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9E17" w14:textId="77777777" w:rsidR="00655CDE" w:rsidRDefault="00655CDE">
      <w:pPr>
        <w:rPr>
          <w:lang w:val="en-US"/>
        </w:rPr>
      </w:pPr>
    </w:p>
    <w:p w14:paraId="661F037E" w14:textId="77777777" w:rsidR="00EB4FD6" w:rsidRPr="0082608A" w:rsidRDefault="00EB4FD6">
      <w:pPr>
        <w:rPr>
          <w:sz w:val="40"/>
          <w:szCs w:val="40"/>
          <w:lang w:val="en-US"/>
        </w:rPr>
      </w:pPr>
    </w:p>
    <w:p w14:paraId="7A3E4F93" w14:textId="77777777" w:rsidR="00EB4FD6" w:rsidRPr="0082608A" w:rsidRDefault="00EB4FD6" w:rsidP="00EB4FD6">
      <w:pPr>
        <w:jc w:val="center"/>
        <w:rPr>
          <w:sz w:val="40"/>
          <w:szCs w:val="40"/>
          <w:lang w:val="en-US"/>
        </w:rPr>
      </w:pPr>
    </w:p>
    <w:p w14:paraId="144F3ECF" w14:textId="79DF1409" w:rsidR="00EB4FD6" w:rsidRPr="0082608A" w:rsidRDefault="00EB4FD6" w:rsidP="0082608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82608A">
        <w:rPr>
          <w:rFonts w:ascii="Times New Roman" w:hAnsi="Times New Roman" w:cs="Times New Roman"/>
          <w:b/>
          <w:bCs/>
          <w:sz w:val="48"/>
          <w:szCs w:val="48"/>
          <w:lang w:val="en-US"/>
        </w:rPr>
        <w:t>Enhancing Continuous Support for Teaching Assistants at the UBC Department of Computer Science</w:t>
      </w:r>
    </w:p>
    <w:p w14:paraId="0CF930E1" w14:textId="77777777" w:rsidR="00EB4FD6" w:rsidRDefault="00EB4FD6" w:rsidP="00EB4FD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14:paraId="13659CF2" w14:textId="77777777" w:rsidR="001C4267" w:rsidRDefault="001C4267" w:rsidP="00EB4FD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14:paraId="576ED8B4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223542F" w14:textId="45C2C8C9" w:rsidR="00EB4FD6" w:rsidRPr="009313AE" w:rsidRDefault="001864BA" w:rsidP="00EB4FD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3AE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14:paraId="7878572E" w14:textId="483DA75B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Ms. Sharon Craddock</w:t>
      </w:r>
    </w:p>
    <w:p w14:paraId="152DCC28" w14:textId="2461F91E" w:rsidR="00EB4FD6" w:rsidRPr="0049426D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HR Manager, UBC Department of Computer Science</w:t>
      </w:r>
    </w:p>
    <w:p w14:paraId="5F83C9FA" w14:textId="14C03D5D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Ms. Michaela Butler</w:t>
      </w:r>
    </w:p>
    <w:p w14:paraId="5E02BDC2" w14:textId="021CC298" w:rsidR="00EB4FD6" w:rsidRPr="0049426D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HR Administrator, UBC Department of Computer Science</w:t>
      </w:r>
    </w:p>
    <w:p w14:paraId="0BCBAD70" w14:textId="77777777" w:rsidR="00EB4FD6" w:rsidRDefault="00EB4FD6" w:rsidP="00EB4FD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C9D809E" w14:textId="5C9DA3EE" w:rsidR="00EB4FD6" w:rsidRPr="009313AE" w:rsidRDefault="001864BA" w:rsidP="00EB4FD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3AE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14:paraId="4DEB32E5" w14:textId="77777777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Byung-Sun Park</w:t>
      </w:r>
    </w:p>
    <w:p w14:paraId="1D867D09" w14:textId="40750AFA" w:rsidR="00EB4FD6" w:rsidRPr="00EB4FD6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ENGL 301 Student, University of British Columbia</w:t>
      </w:r>
    </w:p>
    <w:p w14:paraId="0787FC1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1A9ED5D8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4E8ECAC" w14:textId="77777777" w:rsidR="00F62F2E" w:rsidRDefault="00F62F2E" w:rsidP="00EB4FD6">
      <w:pPr>
        <w:rPr>
          <w:rFonts w:ascii="Times New Roman" w:hAnsi="Times New Roman" w:cs="Times New Roman"/>
          <w:lang w:val="en-US"/>
        </w:rPr>
      </w:pPr>
    </w:p>
    <w:p w14:paraId="412912C8" w14:textId="206FDAD0" w:rsidR="00EB4FD6" w:rsidRPr="0051743F" w:rsidRDefault="00D4430A" w:rsidP="00EB4FD6">
      <w:pPr>
        <w:rPr>
          <w:rFonts w:ascii="Times New Roman" w:hAnsi="Times New Roman" w:cs="Times New Roman"/>
          <w:b/>
          <w:bCs/>
          <w:lang w:val="en-US"/>
        </w:rPr>
      </w:pPr>
      <w:r w:rsidRPr="0051743F">
        <w:rPr>
          <w:rFonts w:ascii="Times New Roman" w:hAnsi="Times New Roman" w:cs="Times New Roman"/>
          <w:b/>
          <w:bCs/>
          <w:lang w:val="en-US"/>
        </w:rPr>
        <w:t>March 29, 2023</w:t>
      </w:r>
    </w:p>
    <w:p w14:paraId="406B8E67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2B5458C5" w14:textId="77777777" w:rsidR="00F62F2E" w:rsidRDefault="00F62F2E" w:rsidP="00EB4FD6">
      <w:pPr>
        <w:rPr>
          <w:rFonts w:ascii="Times New Roman" w:hAnsi="Times New Roman" w:cs="Times New Roman"/>
          <w:lang w:val="en-US"/>
        </w:rPr>
      </w:pPr>
    </w:p>
    <w:p w14:paraId="4A5A3CF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847077F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0A5618E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2D6D952F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22835139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19591D07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669C59F9" w14:textId="64C1B2FB" w:rsidR="0066615E" w:rsidRDefault="0066615E" w:rsidP="009A234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363C8E" w14:textId="03319B9B" w:rsidR="00641DDA" w:rsidRDefault="00941C5D" w:rsidP="00B805B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</w:p>
    <w:p w14:paraId="11E786C9" w14:textId="77777777" w:rsidR="00B805BF" w:rsidRPr="00B805BF" w:rsidRDefault="00B805BF" w:rsidP="00B805B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6CF12B" w14:textId="6173FDB3" w:rsidR="00941C5D" w:rsidRPr="0051743F" w:rsidRDefault="00941C5D" w:rsidP="00EB5FFE">
      <w:pPr>
        <w:pStyle w:val="ListParagraph"/>
        <w:numPr>
          <w:ilvl w:val="0"/>
          <w:numId w:val="1"/>
        </w:numPr>
        <w:spacing w:line="276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Introducti</w:t>
      </w:r>
      <w:r w:rsidR="00EF7918" w:rsidRPr="0051743F">
        <w:rPr>
          <w:rFonts w:ascii="Times New Roman" w:hAnsi="Times New Roman" w:cs="Times New Roman"/>
          <w:b/>
          <w:bCs/>
        </w:rPr>
        <w:t>on</w:t>
      </w:r>
      <w:r w:rsidR="00B805BF">
        <w:rPr>
          <w:rFonts w:ascii="Times New Roman" w:hAnsi="Times New Roman" w:cs="Times New Roman"/>
          <w:b/>
          <w:bCs/>
        </w:rPr>
        <w:t xml:space="preserve"> 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………………….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………………….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</w:t>
      </w:r>
      <w:r w:rsidR="00263827">
        <w:rPr>
          <w:rFonts w:ascii="Times New Roman" w:hAnsi="Times New Roman" w:cs="Times New Roman"/>
        </w:rPr>
        <w:t>.</w:t>
      </w:r>
      <w:r w:rsidR="00B805BF">
        <w:rPr>
          <w:rFonts w:ascii="Times New Roman" w:hAnsi="Times New Roman" w:cs="Times New Roman"/>
        </w:rPr>
        <w:t>………</w:t>
      </w:r>
      <w:r w:rsidR="00263827">
        <w:rPr>
          <w:rFonts w:ascii="Times New Roman" w:hAnsi="Times New Roman" w:cs="Times New Roman"/>
        </w:rPr>
        <w:t>...</w:t>
      </w:r>
      <w:r w:rsidR="00E50894">
        <w:rPr>
          <w:rFonts w:ascii="Times New Roman" w:hAnsi="Times New Roman" w:cs="Times New Roman"/>
        </w:rPr>
        <w:t>..</w:t>
      </w:r>
      <w:r w:rsidR="00D759CC">
        <w:rPr>
          <w:rFonts w:ascii="Times New Roman" w:hAnsi="Times New Roman" w:cs="Times New Roman"/>
        </w:rPr>
        <w:t>..</w:t>
      </w:r>
      <w:r w:rsidR="000A3037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B805BF">
        <w:rPr>
          <w:rFonts w:ascii="Times New Roman" w:hAnsi="Times New Roman" w:cs="Times New Roman"/>
        </w:rPr>
        <w:t>1</w:t>
      </w:r>
    </w:p>
    <w:p w14:paraId="4B031B7E" w14:textId="3A4A69CB" w:rsidR="00941C5D" w:rsidRPr="00D6759A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Definition of Teaching Assistantship</w:t>
      </w:r>
      <w:r w:rsidR="00F462CF">
        <w:rPr>
          <w:rFonts w:ascii="Times New Roman" w:hAnsi="Times New Roman" w:cs="Times New Roman"/>
        </w:rPr>
        <w:t xml:space="preserve"> </w:t>
      </w:r>
      <w:r w:rsidR="00F462CF" w:rsidRPr="00B805BF">
        <w:rPr>
          <w:rFonts w:ascii="Times New Roman" w:hAnsi="Times New Roman" w:cs="Times New Roman"/>
        </w:rPr>
        <w:t>…</w:t>
      </w:r>
      <w:r w:rsidR="00F462CF">
        <w:rPr>
          <w:rFonts w:ascii="Times New Roman" w:hAnsi="Times New Roman" w:cs="Times New Roman"/>
        </w:rPr>
        <w:t>………………….</w:t>
      </w:r>
      <w:r w:rsidR="00F462CF" w:rsidRPr="00B805BF">
        <w:rPr>
          <w:rFonts w:ascii="Times New Roman" w:hAnsi="Times New Roman" w:cs="Times New Roman"/>
        </w:rPr>
        <w:t>…</w:t>
      </w:r>
      <w:r w:rsidR="00F462CF">
        <w:rPr>
          <w:rFonts w:ascii="Times New Roman" w:hAnsi="Times New Roman" w:cs="Times New Roman"/>
        </w:rPr>
        <w:t>……</w:t>
      </w:r>
      <w:r w:rsidR="00F462CF" w:rsidRPr="00B805BF">
        <w:rPr>
          <w:rFonts w:ascii="Times New Roman" w:hAnsi="Times New Roman" w:cs="Times New Roman"/>
        </w:rPr>
        <w:t>…</w:t>
      </w:r>
      <w:r w:rsidR="00263827">
        <w:rPr>
          <w:rFonts w:ascii="Times New Roman" w:hAnsi="Times New Roman" w:cs="Times New Roman"/>
        </w:rPr>
        <w:t>.</w:t>
      </w:r>
      <w:r w:rsidR="00F462CF">
        <w:rPr>
          <w:rFonts w:ascii="Times New Roman" w:hAnsi="Times New Roman" w:cs="Times New Roman"/>
        </w:rPr>
        <w:t>…</w:t>
      </w:r>
      <w:r w:rsidR="00263827" w:rsidRPr="00B805BF">
        <w:rPr>
          <w:rFonts w:ascii="Times New Roman" w:hAnsi="Times New Roman" w:cs="Times New Roman"/>
        </w:rPr>
        <w:t>…</w:t>
      </w:r>
      <w:r w:rsidR="00263827">
        <w:rPr>
          <w:rFonts w:ascii="Times New Roman" w:hAnsi="Times New Roman" w:cs="Times New Roman"/>
        </w:rPr>
        <w:t>.</w:t>
      </w:r>
      <w:r w:rsidR="00F462CF" w:rsidRPr="00B805BF">
        <w:rPr>
          <w:rFonts w:ascii="Times New Roman" w:hAnsi="Times New Roman" w:cs="Times New Roman"/>
        </w:rPr>
        <w:t>…</w:t>
      </w:r>
      <w:r w:rsidR="00C76524">
        <w:rPr>
          <w:rFonts w:ascii="Times New Roman" w:hAnsi="Times New Roman" w:cs="Times New Roman"/>
        </w:rPr>
        <w:t>....</w:t>
      </w:r>
      <w:r w:rsidR="00F462CF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F462CF">
        <w:rPr>
          <w:rFonts w:ascii="Times New Roman" w:hAnsi="Times New Roman" w:cs="Times New Roman"/>
        </w:rPr>
        <w:t>1</w:t>
      </w:r>
    </w:p>
    <w:p w14:paraId="396BE0AE" w14:textId="1B0EE498" w:rsidR="00941C5D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41C5D">
        <w:rPr>
          <w:rFonts w:ascii="Times New Roman" w:hAnsi="Times New Roman" w:cs="Times New Roman"/>
        </w:rPr>
        <w:t>Background on</w:t>
      </w:r>
      <w:r w:rsidR="009A2345">
        <w:rPr>
          <w:rFonts w:ascii="Times New Roman" w:hAnsi="Times New Roman" w:cs="Times New Roman"/>
        </w:rPr>
        <w:t xml:space="preserve"> </w:t>
      </w:r>
      <w:r w:rsidR="009A2345" w:rsidRPr="00941C5D">
        <w:rPr>
          <w:rFonts w:ascii="Times New Roman" w:hAnsi="Times New Roman" w:cs="Times New Roman"/>
        </w:rPr>
        <w:t>Computer Science</w:t>
      </w:r>
      <w:r w:rsidRPr="00941C5D">
        <w:rPr>
          <w:rFonts w:ascii="Times New Roman" w:hAnsi="Times New Roman" w:cs="Times New Roman"/>
        </w:rPr>
        <w:t xml:space="preserve"> Teaching Assistantship</w:t>
      </w:r>
      <w:r w:rsidR="009E6C79">
        <w:rPr>
          <w:rFonts w:ascii="Times New Roman" w:hAnsi="Times New Roman" w:cs="Times New Roman"/>
        </w:rPr>
        <w:t xml:space="preserve"> </w:t>
      </w:r>
      <w:r w:rsidR="009E6C79" w:rsidRPr="00B805BF">
        <w:rPr>
          <w:rFonts w:ascii="Times New Roman" w:hAnsi="Times New Roman" w:cs="Times New Roman"/>
        </w:rPr>
        <w:t>…</w:t>
      </w:r>
      <w:r w:rsidR="009E6C79">
        <w:rPr>
          <w:rFonts w:ascii="Times New Roman" w:hAnsi="Times New Roman" w:cs="Times New Roman"/>
        </w:rPr>
        <w:t>…………</w:t>
      </w:r>
      <w:r w:rsidR="00263827">
        <w:rPr>
          <w:rFonts w:ascii="Times New Roman" w:hAnsi="Times New Roman" w:cs="Times New Roman"/>
        </w:rPr>
        <w:t>.….</w:t>
      </w:r>
      <w:r w:rsidR="009E6C79">
        <w:rPr>
          <w:rFonts w:ascii="Times New Roman" w:hAnsi="Times New Roman" w:cs="Times New Roman"/>
        </w:rPr>
        <w:t>…...</w:t>
      </w:r>
      <w:r w:rsidR="00936603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 </w:t>
      </w:r>
      <w:r w:rsidR="009E6C79">
        <w:rPr>
          <w:rFonts w:ascii="Times New Roman" w:hAnsi="Times New Roman" w:cs="Times New Roman"/>
        </w:rPr>
        <w:t xml:space="preserve"> 1</w:t>
      </w:r>
    </w:p>
    <w:p w14:paraId="5A6192CF" w14:textId="1CC28372" w:rsidR="00941C5D" w:rsidRDefault="009A2345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</w:t>
      </w:r>
      <w:r w:rsidR="00941C5D" w:rsidRPr="00941C5D">
        <w:rPr>
          <w:rFonts w:ascii="Times New Roman" w:hAnsi="Times New Roman" w:cs="Times New Roman"/>
        </w:rPr>
        <w:t xml:space="preserve"> duties of Teaching Assistants at</w:t>
      </w:r>
      <w:r w:rsidR="00292265">
        <w:rPr>
          <w:rFonts w:ascii="Times New Roman" w:hAnsi="Times New Roman" w:cs="Times New Roman"/>
        </w:rPr>
        <w:t xml:space="preserve"> </w:t>
      </w:r>
      <w:r w:rsidR="00941C5D" w:rsidRPr="00941C5D">
        <w:rPr>
          <w:rFonts w:ascii="Times New Roman" w:hAnsi="Times New Roman" w:cs="Times New Roman"/>
        </w:rPr>
        <w:t xml:space="preserve">Department of </w:t>
      </w:r>
      <w:r w:rsidRPr="00941C5D">
        <w:rPr>
          <w:rFonts w:ascii="Times New Roman" w:hAnsi="Times New Roman" w:cs="Times New Roman"/>
        </w:rPr>
        <w:t>Computer Scien</w:t>
      </w:r>
      <w:r w:rsidR="00292265">
        <w:rPr>
          <w:rFonts w:ascii="Times New Roman" w:hAnsi="Times New Roman" w:cs="Times New Roman"/>
        </w:rPr>
        <w:t>ce</w:t>
      </w:r>
      <w:r w:rsidR="00263827">
        <w:rPr>
          <w:rFonts w:ascii="Times New Roman" w:hAnsi="Times New Roman" w:cs="Times New Roman"/>
        </w:rPr>
        <w:t xml:space="preserve"> ..</w:t>
      </w:r>
      <w:r w:rsidR="004D67CD">
        <w:rPr>
          <w:rFonts w:ascii="Times New Roman" w:hAnsi="Times New Roman" w:cs="Times New Roman"/>
        </w:rPr>
        <w:t>…….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4D67CD">
        <w:rPr>
          <w:rFonts w:ascii="Times New Roman" w:hAnsi="Times New Roman" w:cs="Times New Roman"/>
        </w:rPr>
        <w:t xml:space="preserve"> </w:t>
      </w:r>
      <w:r w:rsidR="00E50894">
        <w:rPr>
          <w:rFonts w:ascii="Times New Roman" w:hAnsi="Times New Roman" w:cs="Times New Roman"/>
        </w:rPr>
        <w:t>1</w:t>
      </w:r>
    </w:p>
    <w:p w14:paraId="4135AC5A" w14:textId="17B46055" w:rsidR="00941C5D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41C5D">
        <w:rPr>
          <w:rFonts w:ascii="Times New Roman" w:hAnsi="Times New Roman" w:cs="Times New Roman"/>
        </w:rPr>
        <w:t>Purpose</w:t>
      </w:r>
      <w:r w:rsidR="00292265">
        <w:rPr>
          <w:rFonts w:ascii="Times New Roman" w:hAnsi="Times New Roman" w:cs="Times New Roman"/>
        </w:rPr>
        <w:t xml:space="preserve"> of the Report</w:t>
      </w:r>
      <w:r w:rsidR="00A30558">
        <w:rPr>
          <w:rFonts w:ascii="Times New Roman" w:hAnsi="Times New Roman" w:cs="Times New Roman"/>
        </w:rPr>
        <w:t xml:space="preserve"> ………………….</w:t>
      </w:r>
      <w:r w:rsidR="00A30558" w:rsidRPr="00B805BF">
        <w:rPr>
          <w:rFonts w:ascii="Times New Roman" w:hAnsi="Times New Roman" w:cs="Times New Roman"/>
        </w:rPr>
        <w:t>…</w:t>
      </w:r>
      <w:r w:rsidR="00A30558">
        <w:rPr>
          <w:rFonts w:ascii="Times New Roman" w:hAnsi="Times New Roman" w:cs="Times New Roman"/>
        </w:rPr>
        <w:t>……………………</w:t>
      </w:r>
      <w:r w:rsidR="00263827">
        <w:rPr>
          <w:rFonts w:ascii="Times New Roman" w:hAnsi="Times New Roman" w:cs="Times New Roman"/>
        </w:rPr>
        <w:t>....</w:t>
      </w:r>
      <w:r w:rsidR="00E50894">
        <w:rPr>
          <w:rFonts w:ascii="Times New Roman" w:hAnsi="Times New Roman" w:cs="Times New Roman"/>
        </w:rPr>
        <w:t>…</w:t>
      </w:r>
      <w:r w:rsidR="00A30558">
        <w:rPr>
          <w:rFonts w:ascii="Times New Roman" w:hAnsi="Times New Roman" w:cs="Times New Roman"/>
        </w:rPr>
        <w:t>………</w:t>
      </w:r>
      <w:r w:rsidR="00E50894">
        <w:rPr>
          <w:rFonts w:ascii="Times New Roman" w:hAnsi="Times New Roman" w:cs="Times New Roman"/>
        </w:rPr>
        <w:t>...</w:t>
      </w:r>
      <w:r w:rsidR="00A30558">
        <w:rPr>
          <w:rFonts w:ascii="Times New Roman" w:hAnsi="Times New Roman" w:cs="Times New Roman"/>
        </w:rPr>
        <w:t>...</w:t>
      </w:r>
      <w:r w:rsidR="000A3037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</w:t>
      </w:r>
      <w:r w:rsidR="00A30558">
        <w:rPr>
          <w:rFonts w:ascii="Times New Roman" w:hAnsi="Times New Roman" w:cs="Times New Roman"/>
        </w:rPr>
        <w:t xml:space="preserve"> </w:t>
      </w:r>
      <w:r w:rsidR="00E50894">
        <w:rPr>
          <w:rFonts w:ascii="Times New Roman" w:hAnsi="Times New Roman" w:cs="Times New Roman"/>
        </w:rPr>
        <w:t>2</w:t>
      </w:r>
    </w:p>
    <w:p w14:paraId="385ACBBB" w14:textId="58AD30D1" w:rsidR="00941C5D" w:rsidRDefault="00292265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59253E">
        <w:rPr>
          <w:rFonts w:ascii="Times New Roman" w:hAnsi="Times New Roman" w:cs="Times New Roman"/>
        </w:rPr>
        <w:t>Methods</w:t>
      </w:r>
      <w:r w:rsidR="00E50894">
        <w:rPr>
          <w:rFonts w:ascii="Times New Roman" w:hAnsi="Times New Roman" w:cs="Times New Roman"/>
        </w:rPr>
        <w:t xml:space="preserve"> …………………………………………………………...…</w:t>
      </w:r>
      <w:r w:rsidR="00D759CC">
        <w:rPr>
          <w:rFonts w:ascii="Times New Roman" w:hAnsi="Times New Roman" w:cs="Times New Roman"/>
        </w:rPr>
        <w:t xml:space="preserve">. </w:t>
      </w:r>
      <w:r w:rsidR="00EB5FFE">
        <w:rPr>
          <w:rFonts w:ascii="Times New Roman" w:hAnsi="Times New Roman" w:cs="Times New Roman"/>
        </w:rPr>
        <w:t xml:space="preserve">  </w:t>
      </w:r>
      <w:r w:rsidR="00E50894">
        <w:rPr>
          <w:rFonts w:ascii="Times New Roman" w:hAnsi="Times New Roman" w:cs="Times New Roman"/>
        </w:rPr>
        <w:t xml:space="preserve"> 2</w:t>
      </w:r>
    </w:p>
    <w:p w14:paraId="32805E48" w14:textId="53F7A630" w:rsidR="00941C5D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Scope of </w:t>
      </w:r>
      <w:r w:rsidR="0066615E">
        <w:rPr>
          <w:rFonts w:ascii="Times New Roman" w:hAnsi="Times New Roman" w:cs="Times New Roman"/>
        </w:rPr>
        <w:t>I</w:t>
      </w:r>
      <w:r w:rsidRPr="00371C3F">
        <w:rPr>
          <w:rFonts w:ascii="Times New Roman" w:hAnsi="Times New Roman" w:cs="Times New Roman"/>
        </w:rPr>
        <w:t xml:space="preserve">nquiry and </w:t>
      </w:r>
      <w:r w:rsidR="0066615E">
        <w:rPr>
          <w:rFonts w:ascii="Times New Roman" w:hAnsi="Times New Roman" w:cs="Times New Roman"/>
        </w:rPr>
        <w:t>S</w:t>
      </w:r>
      <w:r w:rsidRPr="00371C3F">
        <w:rPr>
          <w:rFonts w:ascii="Times New Roman" w:hAnsi="Times New Roman" w:cs="Times New Roman"/>
        </w:rPr>
        <w:t xml:space="preserve">ummary of </w:t>
      </w:r>
      <w:r w:rsidR="0066615E">
        <w:rPr>
          <w:rFonts w:ascii="Times New Roman" w:hAnsi="Times New Roman" w:cs="Times New Roman"/>
        </w:rPr>
        <w:t>F</w:t>
      </w:r>
      <w:r w:rsidRPr="00371C3F">
        <w:rPr>
          <w:rFonts w:ascii="Times New Roman" w:hAnsi="Times New Roman" w:cs="Times New Roman"/>
        </w:rPr>
        <w:t xml:space="preserve">inal </w:t>
      </w:r>
      <w:r w:rsidR="0066615E">
        <w:rPr>
          <w:rFonts w:ascii="Times New Roman" w:hAnsi="Times New Roman" w:cs="Times New Roman"/>
        </w:rPr>
        <w:t>R</w:t>
      </w:r>
      <w:r w:rsidRPr="00371C3F">
        <w:rPr>
          <w:rFonts w:ascii="Times New Roman" w:hAnsi="Times New Roman" w:cs="Times New Roman"/>
        </w:rPr>
        <w:t>ecommendations</w:t>
      </w:r>
      <w:r w:rsidR="00263827">
        <w:rPr>
          <w:rFonts w:ascii="Times New Roman" w:hAnsi="Times New Roman" w:cs="Times New Roman"/>
        </w:rPr>
        <w:t xml:space="preserve"> ………………...…</w:t>
      </w:r>
      <w:r w:rsidR="00D759CC">
        <w:rPr>
          <w:rFonts w:ascii="Times New Roman" w:hAnsi="Times New Roman" w:cs="Times New Roman"/>
        </w:rPr>
        <w:t xml:space="preserve">  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263827">
        <w:rPr>
          <w:rFonts w:ascii="Times New Roman" w:hAnsi="Times New Roman" w:cs="Times New Roman"/>
        </w:rPr>
        <w:t>3</w:t>
      </w:r>
    </w:p>
    <w:p w14:paraId="6E0927CB" w14:textId="77777777" w:rsidR="00371C3F" w:rsidRPr="00371C3F" w:rsidRDefault="00371C3F" w:rsidP="002C4B9B">
      <w:pPr>
        <w:spacing w:line="276" w:lineRule="auto"/>
        <w:jc w:val="both"/>
        <w:rPr>
          <w:rFonts w:ascii="Times New Roman" w:hAnsi="Times New Roman" w:cs="Times New Roman"/>
        </w:rPr>
      </w:pPr>
    </w:p>
    <w:p w14:paraId="34546803" w14:textId="60788523" w:rsidR="00941C5D" w:rsidRPr="0051743F" w:rsidRDefault="00941C5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  <w:lang w:val="en-US"/>
        </w:rPr>
        <w:t>Data</w:t>
      </w:r>
      <w:r w:rsidR="00422D2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22D29" w:rsidRPr="00B805BF">
        <w:rPr>
          <w:rFonts w:ascii="Times New Roman" w:hAnsi="Times New Roman" w:cs="Times New Roman"/>
        </w:rPr>
        <w:t>…</w:t>
      </w:r>
      <w:r w:rsidR="006639E0">
        <w:rPr>
          <w:rFonts w:ascii="Times New Roman" w:hAnsi="Times New Roman" w:cs="Times New Roman"/>
        </w:rPr>
        <w:t>.</w:t>
      </w:r>
      <w:r w:rsidR="00422D29">
        <w:rPr>
          <w:rFonts w:ascii="Times New Roman" w:hAnsi="Times New Roman" w:cs="Times New Roman"/>
        </w:rPr>
        <w:t>………………….</w:t>
      </w:r>
      <w:r w:rsidR="00422D29" w:rsidRPr="00B805BF">
        <w:rPr>
          <w:rFonts w:ascii="Times New Roman" w:hAnsi="Times New Roman" w:cs="Times New Roman"/>
        </w:rPr>
        <w:t>…</w:t>
      </w:r>
      <w:r w:rsidR="00422D29">
        <w:rPr>
          <w:rFonts w:ascii="Times New Roman" w:hAnsi="Times New Roman" w:cs="Times New Roman"/>
        </w:rPr>
        <w:t>………………….</w:t>
      </w:r>
      <w:r w:rsidR="00422D29" w:rsidRPr="00B805BF">
        <w:rPr>
          <w:rFonts w:ascii="Times New Roman" w:hAnsi="Times New Roman" w:cs="Times New Roman"/>
        </w:rPr>
        <w:t>…</w:t>
      </w:r>
      <w:r w:rsidR="00422D29">
        <w:rPr>
          <w:rFonts w:ascii="Times New Roman" w:hAnsi="Times New Roman" w:cs="Times New Roman"/>
        </w:rPr>
        <w:t>…………….……….......</w:t>
      </w:r>
      <w:r w:rsidR="00EB5FFE">
        <w:rPr>
          <w:rFonts w:ascii="Times New Roman" w:hAnsi="Times New Roman" w:cs="Times New Roman"/>
        </w:rPr>
        <w:t xml:space="preserve">............    </w:t>
      </w:r>
      <w:r w:rsidR="00422D29">
        <w:rPr>
          <w:rFonts w:ascii="Times New Roman" w:hAnsi="Times New Roman" w:cs="Times New Roman"/>
        </w:rPr>
        <w:t>4</w:t>
      </w:r>
    </w:p>
    <w:p w14:paraId="0E088381" w14:textId="5DC555FD" w:rsidR="00515D50" w:rsidRPr="00515D50" w:rsidRDefault="00515D50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ta Collection</w:t>
      </w:r>
      <w:r w:rsidRPr="00292265">
        <w:rPr>
          <w:rFonts w:ascii="Times New Roman" w:hAnsi="Times New Roman" w:cs="Times New Roman"/>
        </w:rPr>
        <w:t xml:space="preserve"> Process and Results </w:t>
      </w:r>
      <w:r w:rsidR="00B86A34" w:rsidRPr="00B805BF">
        <w:rPr>
          <w:rFonts w:ascii="Times New Roman" w:hAnsi="Times New Roman" w:cs="Times New Roman"/>
        </w:rPr>
        <w:t>…</w:t>
      </w:r>
      <w:r w:rsidR="00B86A34">
        <w:rPr>
          <w:rFonts w:ascii="Times New Roman" w:hAnsi="Times New Roman" w:cs="Times New Roman"/>
        </w:rPr>
        <w:t>………………….</w:t>
      </w:r>
      <w:r w:rsidR="00B86A34" w:rsidRPr="00B805BF">
        <w:rPr>
          <w:rFonts w:ascii="Times New Roman" w:hAnsi="Times New Roman" w:cs="Times New Roman"/>
        </w:rPr>
        <w:t>…</w:t>
      </w:r>
      <w:r w:rsidR="00B86A34">
        <w:rPr>
          <w:rFonts w:ascii="Times New Roman" w:hAnsi="Times New Roman" w:cs="Times New Roman"/>
        </w:rPr>
        <w:t xml:space="preserve">…………….…….   </w:t>
      </w:r>
      <w:r w:rsidR="00EB5FFE">
        <w:rPr>
          <w:rFonts w:ascii="Times New Roman" w:hAnsi="Times New Roman" w:cs="Times New Roman"/>
        </w:rPr>
        <w:t xml:space="preserve"> </w:t>
      </w:r>
      <w:r w:rsidR="00B86A34">
        <w:rPr>
          <w:rFonts w:ascii="Times New Roman" w:hAnsi="Times New Roman" w:cs="Times New Roman"/>
        </w:rPr>
        <w:t>4</w:t>
      </w:r>
    </w:p>
    <w:p w14:paraId="1C87C509" w14:textId="206728FC" w:rsidR="0066615E" w:rsidRDefault="0066615E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6615E">
        <w:rPr>
          <w:rFonts w:ascii="Times New Roman" w:hAnsi="Times New Roman" w:cs="Times New Roman"/>
        </w:rPr>
        <w:t xml:space="preserve">Overview of </w:t>
      </w:r>
      <w:r>
        <w:rPr>
          <w:rFonts w:ascii="Times New Roman" w:hAnsi="Times New Roman" w:cs="Times New Roman"/>
        </w:rPr>
        <w:t>C</w:t>
      </w:r>
      <w:r w:rsidRPr="0066615E">
        <w:rPr>
          <w:rFonts w:ascii="Times New Roman" w:hAnsi="Times New Roman" w:cs="Times New Roman"/>
        </w:rPr>
        <w:t xml:space="preserve">urrent </w:t>
      </w:r>
      <w:r>
        <w:rPr>
          <w:rFonts w:ascii="Times New Roman" w:hAnsi="Times New Roman" w:cs="Times New Roman"/>
        </w:rPr>
        <w:t>D</w:t>
      </w:r>
      <w:r w:rsidRPr="0066615E">
        <w:rPr>
          <w:rFonts w:ascii="Times New Roman" w:hAnsi="Times New Roman" w:cs="Times New Roman"/>
        </w:rPr>
        <w:t xml:space="preserve">epartmental </w:t>
      </w:r>
      <w:r>
        <w:rPr>
          <w:rFonts w:ascii="Times New Roman" w:hAnsi="Times New Roman" w:cs="Times New Roman"/>
        </w:rPr>
        <w:t>R</w:t>
      </w:r>
      <w:r w:rsidRPr="0066615E">
        <w:rPr>
          <w:rFonts w:ascii="Times New Roman" w:hAnsi="Times New Roman" w:cs="Times New Roman"/>
        </w:rPr>
        <w:t xml:space="preserve">esources for </w:t>
      </w:r>
      <w:r>
        <w:rPr>
          <w:rFonts w:ascii="Times New Roman" w:hAnsi="Times New Roman" w:cs="Times New Roman"/>
        </w:rPr>
        <w:t>T</w:t>
      </w:r>
      <w:r w:rsidRPr="0066615E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66615E">
        <w:rPr>
          <w:rFonts w:ascii="Times New Roman" w:hAnsi="Times New Roman" w:cs="Times New Roman"/>
        </w:rPr>
        <w:t>ssistants</w:t>
      </w:r>
      <w:r w:rsidR="003F7165">
        <w:rPr>
          <w:rFonts w:ascii="Times New Roman" w:hAnsi="Times New Roman" w:cs="Times New Roman"/>
        </w:rPr>
        <w:t xml:space="preserve"> ……….</w:t>
      </w:r>
      <w:r w:rsidR="00EB5FFE">
        <w:rPr>
          <w:rFonts w:ascii="Times New Roman" w:hAnsi="Times New Roman" w:cs="Times New Roman"/>
        </w:rPr>
        <w:t xml:space="preserve">.   </w:t>
      </w:r>
      <w:r w:rsidR="003F7165">
        <w:rPr>
          <w:rFonts w:ascii="Times New Roman" w:hAnsi="Times New Roman" w:cs="Times New Roman"/>
        </w:rPr>
        <w:t xml:space="preserve">  5</w:t>
      </w:r>
    </w:p>
    <w:p w14:paraId="089A483A" w14:textId="7DE04940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Studies of </w:t>
      </w:r>
      <w:r w:rsidR="0066615E">
        <w:rPr>
          <w:rFonts w:ascii="Times New Roman" w:hAnsi="Times New Roman" w:cs="Times New Roman"/>
        </w:rPr>
        <w:t>T</w:t>
      </w:r>
      <w:r w:rsidRPr="00371C3F">
        <w:rPr>
          <w:rFonts w:ascii="Times New Roman" w:hAnsi="Times New Roman" w:cs="Times New Roman"/>
        </w:rPr>
        <w:t xml:space="preserve">eaching </w:t>
      </w:r>
      <w:r w:rsidR="0066615E">
        <w:rPr>
          <w:rFonts w:ascii="Times New Roman" w:hAnsi="Times New Roman" w:cs="Times New Roman"/>
        </w:rPr>
        <w:t>A</w:t>
      </w:r>
      <w:r w:rsidRPr="00371C3F">
        <w:rPr>
          <w:rFonts w:ascii="Times New Roman" w:hAnsi="Times New Roman" w:cs="Times New Roman"/>
        </w:rPr>
        <w:t xml:space="preserve">ssistants’ </w:t>
      </w:r>
      <w:r w:rsidR="0066615E">
        <w:rPr>
          <w:rFonts w:ascii="Times New Roman" w:hAnsi="Times New Roman" w:cs="Times New Roman"/>
        </w:rPr>
        <w:t>P</w:t>
      </w:r>
      <w:r w:rsidRPr="00371C3F">
        <w:rPr>
          <w:rFonts w:ascii="Times New Roman" w:hAnsi="Times New Roman" w:cs="Times New Roman"/>
        </w:rPr>
        <w:t>erspectives</w:t>
      </w:r>
      <w:r w:rsidR="003F7165">
        <w:rPr>
          <w:rFonts w:ascii="Times New Roman" w:hAnsi="Times New Roman" w:cs="Times New Roman"/>
        </w:rPr>
        <w:t xml:space="preserve"> ……….</w:t>
      </w:r>
      <w:r w:rsidR="003F7165" w:rsidRPr="00B805BF">
        <w:rPr>
          <w:rFonts w:ascii="Times New Roman" w:hAnsi="Times New Roman" w:cs="Times New Roman"/>
        </w:rPr>
        <w:t>…</w:t>
      </w:r>
      <w:r w:rsidR="003F7165">
        <w:rPr>
          <w:rFonts w:ascii="Times New Roman" w:hAnsi="Times New Roman" w:cs="Times New Roman"/>
        </w:rPr>
        <w:t>………….</w:t>
      </w:r>
      <w:r w:rsidR="003F7165" w:rsidRPr="00B805BF">
        <w:rPr>
          <w:rFonts w:ascii="Times New Roman" w:hAnsi="Times New Roman" w:cs="Times New Roman"/>
        </w:rPr>
        <w:t>…</w:t>
      </w:r>
      <w:r w:rsidR="003F7165">
        <w:rPr>
          <w:rFonts w:ascii="Times New Roman" w:hAnsi="Times New Roman" w:cs="Times New Roman"/>
        </w:rPr>
        <w:t>…………</w:t>
      </w:r>
      <w:r w:rsidR="00EB5FFE">
        <w:rPr>
          <w:rFonts w:ascii="Times New Roman" w:hAnsi="Times New Roman" w:cs="Times New Roman"/>
        </w:rPr>
        <w:t>.</w:t>
      </w:r>
      <w:r w:rsidR="003F7165">
        <w:rPr>
          <w:rFonts w:ascii="Times New Roman" w:hAnsi="Times New Roman" w:cs="Times New Roman"/>
        </w:rPr>
        <w:t xml:space="preserve">   </w:t>
      </w:r>
      <w:r w:rsidR="00EB5FFE">
        <w:rPr>
          <w:rFonts w:ascii="Times New Roman" w:hAnsi="Times New Roman" w:cs="Times New Roman"/>
        </w:rPr>
        <w:t xml:space="preserve">  </w:t>
      </w:r>
      <w:r w:rsidR="003F7165">
        <w:rPr>
          <w:rFonts w:ascii="Times New Roman" w:hAnsi="Times New Roman" w:cs="Times New Roman"/>
        </w:rPr>
        <w:t>7</w:t>
      </w:r>
    </w:p>
    <w:p w14:paraId="03C6CFDE" w14:textId="54D8BAD7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Studies of </w:t>
      </w:r>
      <w:r w:rsidR="0066615E">
        <w:rPr>
          <w:rFonts w:ascii="Times New Roman" w:hAnsi="Times New Roman" w:cs="Times New Roman"/>
        </w:rPr>
        <w:t>S</w:t>
      </w:r>
      <w:r w:rsidRPr="00371C3F">
        <w:rPr>
          <w:rFonts w:ascii="Times New Roman" w:hAnsi="Times New Roman" w:cs="Times New Roman"/>
        </w:rPr>
        <w:t xml:space="preserve">tudents’ </w:t>
      </w:r>
      <w:r w:rsidR="0066615E">
        <w:rPr>
          <w:rFonts w:ascii="Times New Roman" w:hAnsi="Times New Roman" w:cs="Times New Roman"/>
        </w:rPr>
        <w:t>P</w:t>
      </w:r>
      <w:r w:rsidRPr="00371C3F">
        <w:rPr>
          <w:rFonts w:ascii="Times New Roman" w:hAnsi="Times New Roman" w:cs="Times New Roman"/>
        </w:rPr>
        <w:t>erspectives</w:t>
      </w:r>
      <w:r w:rsidR="00A70BE0">
        <w:rPr>
          <w:rFonts w:ascii="Times New Roman" w:hAnsi="Times New Roman" w:cs="Times New Roman"/>
        </w:rPr>
        <w:t xml:space="preserve"> 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>…………….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>…………….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 xml:space="preserve">…….  </w:t>
      </w:r>
      <w:r w:rsidR="00EB5FFE">
        <w:rPr>
          <w:rFonts w:ascii="Times New Roman" w:hAnsi="Times New Roman" w:cs="Times New Roman"/>
        </w:rPr>
        <w:t xml:space="preserve"> </w:t>
      </w:r>
      <w:r w:rsidR="00A70BE0">
        <w:rPr>
          <w:rFonts w:ascii="Times New Roman" w:hAnsi="Times New Roman" w:cs="Times New Roman"/>
        </w:rPr>
        <w:t xml:space="preserve"> 8</w:t>
      </w:r>
    </w:p>
    <w:p w14:paraId="6A162187" w14:textId="5115ACBF" w:rsidR="00371C3F" w:rsidRDefault="00D5147E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Solutions</w:t>
      </w:r>
      <w:r w:rsidR="00371C3F" w:rsidRPr="00371C3F">
        <w:rPr>
          <w:rFonts w:ascii="Times New Roman" w:hAnsi="Times New Roman" w:cs="Times New Roman"/>
        </w:rPr>
        <w:t xml:space="preserve"> for </w:t>
      </w:r>
      <w:r w:rsidR="0066615E">
        <w:rPr>
          <w:rFonts w:ascii="Times New Roman" w:hAnsi="Times New Roman" w:cs="Times New Roman"/>
        </w:rPr>
        <w:t>I</w:t>
      </w:r>
      <w:r w:rsidR="00371C3F" w:rsidRPr="00371C3F">
        <w:rPr>
          <w:rFonts w:ascii="Times New Roman" w:hAnsi="Times New Roman" w:cs="Times New Roman"/>
        </w:rPr>
        <w:t>mprovement</w:t>
      </w:r>
      <w:r w:rsidR="001D4521">
        <w:rPr>
          <w:rFonts w:ascii="Times New Roman" w:hAnsi="Times New Roman" w:cs="Times New Roman"/>
        </w:rPr>
        <w:t xml:space="preserve"> ……………………………………………  </w:t>
      </w:r>
      <w:r w:rsidR="00EB5FFE">
        <w:rPr>
          <w:rFonts w:ascii="Times New Roman" w:hAnsi="Times New Roman" w:cs="Times New Roman"/>
        </w:rPr>
        <w:t xml:space="preserve">  </w:t>
      </w:r>
      <w:r w:rsidR="001D4521">
        <w:rPr>
          <w:rFonts w:ascii="Times New Roman" w:hAnsi="Times New Roman" w:cs="Times New Roman"/>
        </w:rPr>
        <w:t>9</w:t>
      </w:r>
    </w:p>
    <w:p w14:paraId="719AC653" w14:textId="77777777" w:rsidR="00371C3F" w:rsidRPr="00371C3F" w:rsidRDefault="00371C3F" w:rsidP="002C4B9B">
      <w:pPr>
        <w:spacing w:line="276" w:lineRule="auto"/>
        <w:jc w:val="both"/>
        <w:rPr>
          <w:rFonts w:ascii="Times New Roman" w:hAnsi="Times New Roman" w:cs="Times New Roman"/>
        </w:rPr>
      </w:pPr>
    </w:p>
    <w:p w14:paraId="31B0A756" w14:textId="1F83FF17" w:rsidR="00941C5D" w:rsidRPr="0051743F" w:rsidRDefault="00941C5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Conclusion</w:t>
      </w:r>
      <w:r w:rsidR="00563610">
        <w:rPr>
          <w:rFonts w:ascii="Times New Roman" w:hAnsi="Times New Roman" w:cs="Times New Roman"/>
          <w:b/>
          <w:bCs/>
        </w:rPr>
        <w:t xml:space="preserve"> </w:t>
      </w:r>
      <w:r w:rsidR="00563610">
        <w:rPr>
          <w:rFonts w:ascii="Times New Roman" w:hAnsi="Times New Roman" w:cs="Times New Roman"/>
        </w:rPr>
        <w:t>……………………………………………………………………</w:t>
      </w:r>
      <w:r w:rsidR="00050A7F">
        <w:rPr>
          <w:rFonts w:ascii="Times New Roman" w:hAnsi="Times New Roman" w:cs="Times New Roman"/>
        </w:rPr>
        <w:t>…..</w:t>
      </w:r>
      <w:r w:rsidR="00563610">
        <w:rPr>
          <w:rFonts w:ascii="Times New Roman" w:hAnsi="Times New Roman" w:cs="Times New Roman"/>
        </w:rPr>
        <w:t xml:space="preserve">   </w:t>
      </w:r>
      <w:r w:rsidR="00EB5FFE">
        <w:rPr>
          <w:rFonts w:ascii="Times New Roman" w:hAnsi="Times New Roman" w:cs="Times New Roman"/>
        </w:rPr>
        <w:t xml:space="preserve"> </w:t>
      </w:r>
      <w:r w:rsidR="00563610">
        <w:rPr>
          <w:rFonts w:ascii="Times New Roman" w:hAnsi="Times New Roman" w:cs="Times New Roman"/>
        </w:rPr>
        <w:t>12</w:t>
      </w:r>
    </w:p>
    <w:p w14:paraId="606D3748" w14:textId="2328B57B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Summary and </w:t>
      </w:r>
      <w:r w:rsidR="0066615E">
        <w:rPr>
          <w:rFonts w:ascii="Times New Roman" w:hAnsi="Times New Roman" w:cs="Times New Roman"/>
        </w:rPr>
        <w:t>Ov</w:t>
      </w:r>
      <w:r w:rsidRPr="00371C3F">
        <w:rPr>
          <w:rFonts w:ascii="Times New Roman" w:hAnsi="Times New Roman" w:cs="Times New Roman"/>
        </w:rPr>
        <w:t xml:space="preserve">erall </w:t>
      </w:r>
      <w:r w:rsidR="00515D50">
        <w:rPr>
          <w:rFonts w:ascii="Times New Roman" w:hAnsi="Times New Roman" w:cs="Times New Roman"/>
        </w:rPr>
        <w:t>I</w:t>
      </w:r>
      <w:r w:rsidRPr="00371C3F">
        <w:rPr>
          <w:rFonts w:ascii="Times New Roman" w:hAnsi="Times New Roman" w:cs="Times New Roman"/>
        </w:rPr>
        <w:t xml:space="preserve">nterpretation of </w:t>
      </w:r>
      <w:r w:rsidR="0066615E">
        <w:rPr>
          <w:rFonts w:ascii="Times New Roman" w:hAnsi="Times New Roman" w:cs="Times New Roman"/>
          <w:lang w:val="en-US"/>
        </w:rPr>
        <w:t>Findings</w:t>
      </w:r>
      <w:r w:rsidR="00E24201">
        <w:rPr>
          <w:rFonts w:ascii="Times New Roman" w:hAnsi="Times New Roman" w:cs="Times New Roman"/>
          <w:lang w:val="en-US"/>
        </w:rPr>
        <w:t xml:space="preserve"> </w:t>
      </w:r>
      <w:r w:rsidR="00E24201">
        <w:rPr>
          <w:rFonts w:ascii="Times New Roman" w:hAnsi="Times New Roman" w:cs="Times New Roman"/>
        </w:rPr>
        <w:t>…………………………</w:t>
      </w:r>
      <w:r w:rsidR="00050A7F">
        <w:rPr>
          <w:rFonts w:ascii="Times New Roman" w:hAnsi="Times New Roman" w:cs="Times New Roman"/>
        </w:rPr>
        <w:t>…</w:t>
      </w:r>
      <w:r w:rsidR="00EB5FFE">
        <w:rPr>
          <w:rFonts w:ascii="Times New Roman" w:hAnsi="Times New Roman" w:cs="Times New Roman"/>
        </w:rPr>
        <w:t>.</w:t>
      </w:r>
      <w:r w:rsidR="00050A7F">
        <w:rPr>
          <w:rFonts w:ascii="Times New Roman" w:hAnsi="Times New Roman" w:cs="Times New Roman"/>
        </w:rPr>
        <w:t>.</w:t>
      </w:r>
      <w:r w:rsidR="00E24201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</w:t>
      </w:r>
      <w:r w:rsidR="00E24201">
        <w:rPr>
          <w:rFonts w:ascii="Times New Roman" w:hAnsi="Times New Roman" w:cs="Times New Roman"/>
        </w:rPr>
        <w:t>12</w:t>
      </w:r>
    </w:p>
    <w:p w14:paraId="57D9FFE8" w14:textId="2ED54A6E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>Recommendations</w:t>
      </w:r>
      <w:r w:rsidR="00050A7F">
        <w:rPr>
          <w:rFonts w:ascii="Times New Roman" w:hAnsi="Times New Roman" w:cs="Times New Roman"/>
        </w:rPr>
        <w:t xml:space="preserve"> …………….</w:t>
      </w:r>
      <w:r w:rsidR="00050A7F" w:rsidRPr="00B805BF">
        <w:rPr>
          <w:rFonts w:ascii="Times New Roman" w:hAnsi="Times New Roman" w:cs="Times New Roman"/>
        </w:rPr>
        <w:t>…</w:t>
      </w:r>
      <w:r w:rsidR="00050A7F">
        <w:rPr>
          <w:rFonts w:ascii="Times New Roman" w:hAnsi="Times New Roman" w:cs="Times New Roman"/>
        </w:rPr>
        <w:t>……………………….</w:t>
      </w:r>
      <w:r w:rsidR="00050A7F" w:rsidRPr="00B805BF">
        <w:rPr>
          <w:rFonts w:ascii="Times New Roman" w:hAnsi="Times New Roman" w:cs="Times New Roman"/>
        </w:rPr>
        <w:t>…</w:t>
      </w:r>
      <w:r w:rsidR="00050A7F">
        <w:rPr>
          <w:rFonts w:ascii="Times New Roman" w:hAnsi="Times New Roman" w:cs="Times New Roman"/>
        </w:rPr>
        <w:t xml:space="preserve">…………............  </w:t>
      </w:r>
      <w:r w:rsidR="00EB5FFE">
        <w:rPr>
          <w:rFonts w:ascii="Times New Roman" w:hAnsi="Times New Roman" w:cs="Times New Roman"/>
        </w:rPr>
        <w:t xml:space="preserve"> </w:t>
      </w:r>
      <w:r w:rsidR="00050A7F">
        <w:rPr>
          <w:rFonts w:ascii="Times New Roman" w:hAnsi="Times New Roman" w:cs="Times New Roman"/>
        </w:rPr>
        <w:t xml:space="preserve"> 12</w:t>
      </w:r>
    </w:p>
    <w:p w14:paraId="1BEDA429" w14:textId="54C7623C" w:rsidR="00D250A1" w:rsidRDefault="00D250A1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Limitations </w:t>
      </w:r>
      <w:r w:rsidR="00941AD7">
        <w:rPr>
          <w:rFonts w:ascii="Times New Roman" w:hAnsi="Times New Roman" w:cs="Times New Roman"/>
        </w:rPr>
        <w:t>of the Study</w:t>
      </w:r>
      <w:r w:rsidR="003E5DAF">
        <w:rPr>
          <w:rFonts w:ascii="Times New Roman" w:hAnsi="Times New Roman" w:cs="Times New Roman"/>
        </w:rPr>
        <w:t xml:space="preserve"> 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>……………………….…….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>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 xml:space="preserve">…..... </w:t>
      </w:r>
      <w:r w:rsidR="00EB5FFE">
        <w:rPr>
          <w:rFonts w:ascii="Times New Roman" w:hAnsi="Times New Roman" w:cs="Times New Roman"/>
        </w:rPr>
        <w:t xml:space="preserve"> </w:t>
      </w:r>
      <w:r w:rsidR="003E5DAF">
        <w:rPr>
          <w:rFonts w:ascii="Times New Roman" w:hAnsi="Times New Roman" w:cs="Times New Roman"/>
        </w:rPr>
        <w:t xml:space="preserve">  13  </w:t>
      </w:r>
    </w:p>
    <w:p w14:paraId="17CAC900" w14:textId="77777777" w:rsidR="00793F29" w:rsidRDefault="00793F29" w:rsidP="002C4B9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CACDD9B" w14:textId="3B82E535" w:rsidR="00E9531D" w:rsidRPr="0051743F" w:rsidRDefault="00E9531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Appendix</w:t>
      </w:r>
      <w:r w:rsidR="009318AD">
        <w:rPr>
          <w:rFonts w:ascii="Times New Roman" w:hAnsi="Times New Roman" w:cs="Times New Roman"/>
          <w:b/>
          <w:bCs/>
        </w:rPr>
        <w:t xml:space="preserve"> </w:t>
      </w:r>
      <w:r w:rsidR="009318AD">
        <w:rPr>
          <w:rFonts w:ascii="Times New Roman" w:hAnsi="Times New Roman" w:cs="Times New Roman"/>
        </w:rPr>
        <w:t>……………….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…………….………........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………….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…………..</w:t>
      </w:r>
      <w:r w:rsidR="00EB5FFE">
        <w:rPr>
          <w:rFonts w:ascii="Times New Roman" w:hAnsi="Times New Roman" w:cs="Times New Roman"/>
        </w:rPr>
        <w:t xml:space="preserve"> </w:t>
      </w:r>
      <w:r w:rsidR="009318AD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9318AD">
        <w:rPr>
          <w:rFonts w:ascii="Times New Roman" w:hAnsi="Times New Roman" w:cs="Times New Roman"/>
        </w:rPr>
        <w:t xml:space="preserve"> 14</w:t>
      </w:r>
    </w:p>
    <w:p w14:paraId="7B0FCB19" w14:textId="78231D85" w:rsidR="00793F29" w:rsidRPr="0051743F" w:rsidRDefault="00E9531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Works Cited</w:t>
      </w:r>
      <w:r w:rsidR="008F1569">
        <w:rPr>
          <w:rFonts w:ascii="Times New Roman" w:hAnsi="Times New Roman" w:cs="Times New Roman"/>
          <w:b/>
          <w:bCs/>
        </w:rPr>
        <w:t xml:space="preserve"> </w:t>
      </w:r>
      <w:r w:rsidR="008F1569">
        <w:rPr>
          <w:rFonts w:ascii="Times New Roman" w:hAnsi="Times New Roman" w:cs="Times New Roman"/>
        </w:rPr>
        <w:t>…….………........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………….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……….………........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………..</w:t>
      </w:r>
      <w:r w:rsidR="00EB5FFE">
        <w:rPr>
          <w:rFonts w:ascii="Times New Roman" w:hAnsi="Times New Roman" w:cs="Times New Roman"/>
        </w:rPr>
        <w:t>...</w:t>
      </w:r>
      <w:r w:rsidR="008F1569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 </w:t>
      </w:r>
      <w:r w:rsidR="008F1569">
        <w:rPr>
          <w:rFonts w:ascii="Times New Roman" w:hAnsi="Times New Roman" w:cs="Times New Roman"/>
        </w:rPr>
        <w:t>15</w:t>
      </w:r>
    </w:p>
    <w:p w14:paraId="3BF8BC3C" w14:textId="23FE933C" w:rsidR="00793F29" w:rsidRDefault="00681D3F" w:rsidP="00681D3F">
      <w:pPr>
        <w:tabs>
          <w:tab w:val="left" w:pos="41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393E04" w14:textId="77777777" w:rsidR="00A3590E" w:rsidRPr="00793F29" w:rsidRDefault="00A3590E" w:rsidP="00793F29">
      <w:pPr>
        <w:spacing w:line="360" w:lineRule="auto"/>
        <w:rPr>
          <w:rFonts w:ascii="Times New Roman" w:hAnsi="Times New Roman" w:cs="Times New Roman"/>
        </w:rPr>
      </w:pPr>
    </w:p>
    <w:p w14:paraId="3103776A" w14:textId="7E706980" w:rsidR="00793F29" w:rsidRPr="00BD6DC4" w:rsidRDefault="005065C9" w:rsidP="00B6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Figure</w:t>
      </w:r>
      <w:r w:rsidR="00154E1D" w:rsidRPr="00BD6DC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14:paraId="09C3DC0D" w14:textId="77777777" w:rsidR="00B65F04" w:rsidRDefault="00B65F04" w:rsidP="00B65F04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2E0B65AB" w14:textId="4989A9BE" w:rsidR="005F3B53" w:rsidRPr="005F3B53" w:rsidRDefault="00C41167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</w:t>
      </w:r>
      <w:r w:rsidR="00B65F04" w:rsidRPr="005F3B53">
        <w:rPr>
          <w:rFonts w:ascii="Times New Roman" w:hAnsi="Times New Roman" w:cs="Times New Roman"/>
        </w:rPr>
        <w:t xml:space="preserve"> </w:t>
      </w:r>
      <w:r w:rsidR="005F3B53" w:rsidRPr="005F3B53">
        <w:rPr>
          <w:rFonts w:ascii="Times New Roman" w:hAnsi="Times New Roman" w:cs="Times New Roman"/>
        </w:rPr>
        <w:t>Importance of Support for Teaching Assistants</w:t>
      </w:r>
      <w:r w:rsidR="00936603">
        <w:rPr>
          <w:rFonts w:ascii="Times New Roman" w:hAnsi="Times New Roman" w:cs="Times New Roman"/>
        </w:rPr>
        <w:t xml:space="preserve"> .................................................</w:t>
      </w:r>
      <w:r w:rsidR="00FB6F95">
        <w:rPr>
          <w:rFonts w:ascii="Times New Roman" w:hAnsi="Times New Roman" w:cs="Times New Roman"/>
        </w:rPr>
        <w:t>...    6</w:t>
      </w:r>
    </w:p>
    <w:p w14:paraId="09DE8677" w14:textId="3D8C2C00" w:rsidR="005F3B53" w:rsidRPr="00634CC5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2</w:t>
      </w:r>
      <w:r w:rsidRPr="00634CC5">
        <w:rPr>
          <w:rFonts w:ascii="Times New Roman" w:hAnsi="Times New Roman" w:cs="Times New Roman"/>
        </w:rPr>
        <w:t xml:space="preserve">.  </w:t>
      </w:r>
      <w:r w:rsidR="00634CC5" w:rsidRPr="00634CC5">
        <w:rPr>
          <w:rFonts w:ascii="Times New Roman" w:hAnsi="Times New Roman" w:cs="Times New Roman"/>
        </w:rPr>
        <w:t>Status of Current Resources for Teaching Assistants</w:t>
      </w:r>
      <w:r w:rsidR="00936603">
        <w:rPr>
          <w:rFonts w:ascii="Times New Roman" w:hAnsi="Times New Roman" w:cs="Times New Roman"/>
        </w:rPr>
        <w:t xml:space="preserve"> ........................................</w:t>
      </w:r>
      <w:r w:rsidR="00FB6F95">
        <w:rPr>
          <w:rFonts w:ascii="Times New Roman" w:hAnsi="Times New Roman" w:cs="Times New Roman"/>
        </w:rPr>
        <w:t>...    7</w:t>
      </w:r>
    </w:p>
    <w:p w14:paraId="4B005FE0" w14:textId="28459698" w:rsidR="005F3B53" w:rsidRPr="0022257C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3</w:t>
      </w:r>
      <w:r w:rsidRPr="0022257C">
        <w:rPr>
          <w:rFonts w:ascii="Times New Roman" w:hAnsi="Times New Roman" w:cs="Times New Roman"/>
        </w:rPr>
        <w:t xml:space="preserve">.  </w:t>
      </w:r>
      <w:r w:rsidR="0022257C" w:rsidRPr="0022257C">
        <w:rPr>
          <w:rFonts w:ascii="Times New Roman" w:hAnsi="Times New Roman" w:cs="Times New Roman"/>
        </w:rPr>
        <w:t>Limitations of Current Resources for Teaching Assistants</w:t>
      </w:r>
      <w:r w:rsidR="00936603">
        <w:rPr>
          <w:rFonts w:ascii="Times New Roman" w:hAnsi="Times New Roman" w:cs="Times New Roman"/>
        </w:rPr>
        <w:t xml:space="preserve"> ................................</w:t>
      </w:r>
      <w:r w:rsidR="00FB6F95">
        <w:rPr>
          <w:rFonts w:ascii="Times New Roman" w:hAnsi="Times New Roman" w:cs="Times New Roman"/>
        </w:rPr>
        <w:t>...    8</w:t>
      </w:r>
    </w:p>
    <w:p w14:paraId="686AF46E" w14:textId="4C235936" w:rsidR="005F3B53" w:rsidRP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4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 </w:t>
      </w:r>
      <w:r w:rsidR="00095262" w:rsidRPr="003954CB">
        <w:rPr>
          <w:rFonts w:ascii="Times New Roman" w:hAnsi="Times New Roman" w:cs="Times New Roman"/>
        </w:rPr>
        <w:t>Importance of TAs in the Learning Process</w:t>
      </w:r>
      <w:r w:rsidR="00936603">
        <w:rPr>
          <w:rFonts w:ascii="Times New Roman" w:hAnsi="Times New Roman" w:cs="Times New Roman"/>
        </w:rPr>
        <w:t xml:space="preserve"> ......................................................</w:t>
      </w:r>
      <w:r w:rsidR="00FB6F95">
        <w:rPr>
          <w:rFonts w:ascii="Times New Roman" w:hAnsi="Times New Roman" w:cs="Times New Roman"/>
        </w:rPr>
        <w:t>...    9</w:t>
      </w:r>
      <w:r w:rsidR="00095262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6A301AEA" w14:textId="06C8EFE0" w:rsid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5</w:t>
      </w:r>
      <w:r w:rsidRPr="00E637D0">
        <w:rPr>
          <w:rFonts w:ascii="Times New Roman" w:hAnsi="Times New Roman" w:cs="Times New Roman"/>
        </w:rPr>
        <w:t xml:space="preserve">.  </w:t>
      </w:r>
      <w:r w:rsidR="00F028EA" w:rsidRPr="00E637D0">
        <w:rPr>
          <w:rFonts w:ascii="Times New Roman" w:hAnsi="Times New Roman" w:cs="Times New Roman"/>
        </w:rPr>
        <w:t>Lack of Feedback from Students</w:t>
      </w:r>
      <w:r w:rsidR="00936603">
        <w:rPr>
          <w:rFonts w:ascii="Times New Roman" w:hAnsi="Times New Roman" w:cs="Times New Roman"/>
        </w:rPr>
        <w:t xml:space="preserve"> ...................................................................</w:t>
      </w:r>
      <w:r w:rsidR="00FB6F95">
        <w:rPr>
          <w:rFonts w:ascii="Times New Roman" w:hAnsi="Times New Roman" w:cs="Times New Roman"/>
        </w:rPr>
        <w:t>.......    9</w:t>
      </w:r>
      <w:r w:rsidR="00936603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28585FB" w14:textId="2C4AC72D" w:rsid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6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</w:t>
      </w:r>
      <w:r w:rsidRPr="00134987">
        <w:rPr>
          <w:rFonts w:ascii="Times New Roman" w:hAnsi="Times New Roman" w:cs="Times New Roman"/>
        </w:rPr>
        <w:t xml:space="preserve"> </w:t>
      </w:r>
      <w:r w:rsidR="00E30E7B" w:rsidRPr="00134987">
        <w:rPr>
          <w:rFonts w:ascii="Times New Roman" w:hAnsi="Times New Roman" w:cs="Times New Roman"/>
          <w:lang w:val="en-US"/>
        </w:rPr>
        <w:t>Opinions on regular one-on-one meetings with instructors</w:t>
      </w:r>
      <w:r w:rsidR="00936603">
        <w:rPr>
          <w:rFonts w:ascii="Times New Roman" w:hAnsi="Times New Roman" w:cs="Times New Roman"/>
          <w:lang w:val="en-US"/>
        </w:rPr>
        <w:t xml:space="preserve"> </w:t>
      </w:r>
      <w:r w:rsidR="00936603">
        <w:rPr>
          <w:rFonts w:ascii="Times New Roman" w:hAnsi="Times New Roman" w:cs="Times New Roman"/>
        </w:rPr>
        <w:t>..........................</w:t>
      </w:r>
      <w:r w:rsidR="00FB6F95">
        <w:rPr>
          <w:rFonts w:ascii="Times New Roman" w:hAnsi="Times New Roman" w:cs="Times New Roman"/>
        </w:rPr>
        <w:t>......    10</w:t>
      </w:r>
    </w:p>
    <w:p w14:paraId="19246ABB" w14:textId="775E39FE" w:rsidR="00585751" w:rsidRDefault="00585751" w:rsidP="00936603">
      <w:pPr>
        <w:spacing w:line="276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CA0CD4">
        <w:rPr>
          <w:rFonts w:ascii="Times New Roman" w:hAnsi="Times New Roman" w:cs="Times New Roman"/>
          <w:b/>
          <w:bCs/>
        </w:rPr>
        <w:t>Figure 7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 </w:t>
      </w:r>
      <w:r w:rsidR="00DD7C0E" w:rsidRPr="00DD7C0E">
        <w:rPr>
          <w:rFonts w:ascii="Times New Roman" w:hAnsi="Times New Roman" w:cs="Times New Roman"/>
          <w:lang w:val="en-US"/>
        </w:rPr>
        <w:t>Opinions on Mentor/Mentee Assignments</w:t>
      </w:r>
      <w:r w:rsidR="00936603">
        <w:rPr>
          <w:rFonts w:ascii="Times New Roman" w:hAnsi="Times New Roman" w:cs="Times New Roman"/>
          <w:lang w:val="en-US"/>
        </w:rPr>
        <w:t xml:space="preserve"> </w:t>
      </w:r>
      <w:r w:rsidR="00936603">
        <w:rPr>
          <w:rFonts w:ascii="Times New Roman" w:hAnsi="Times New Roman" w:cs="Times New Roman"/>
        </w:rPr>
        <w:t>....................................................</w:t>
      </w:r>
      <w:r w:rsidR="00FB6F95">
        <w:rPr>
          <w:rFonts w:ascii="Times New Roman" w:hAnsi="Times New Roman" w:cs="Times New Roman"/>
        </w:rPr>
        <w:t>.....    11</w:t>
      </w:r>
    </w:p>
    <w:p w14:paraId="25D2B3A3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4D3226D6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21FAF859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685A2902" w14:textId="77777777" w:rsidR="00BD6DC4" w:rsidRDefault="00BD6DC4" w:rsidP="00B37B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161FC9" w14:textId="75FC3A6C" w:rsidR="00B37BE4" w:rsidRPr="00BD6DC4" w:rsidRDefault="00B37BE4" w:rsidP="00B37B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468B6DA4" w14:textId="77777777" w:rsidR="00700FD6" w:rsidRDefault="00700FD6" w:rsidP="00700F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[To be completed]</w:t>
      </w:r>
    </w:p>
    <w:p w14:paraId="3C27AE82" w14:textId="1808BB02" w:rsidR="000C006E" w:rsidRPr="007B4352" w:rsidRDefault="000C006E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  <w:sectPr w:rsidR="000C006E" w:rsidRPr="007B4352" w:rsidSect="00AF3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  <w:r w:rsidRPr="007B4352">
        <w:rPr>
          <w:rFonts w:ascii="Times New Roman" w:hAnsi="Times New Roman" w:cs="Times New Roman"/>
          <w:b/>
          <w:bCs/>
        </w:rPr>
        <w:tab/>
      </w:r>
    </w:p>
    <w:p w14:paraId="58A0AA1B" w14:textId="77777777" w:rsidR="0005337B" w:rsidRDefault="0005337B" w:rsidP="00217B33">
      <w:pPr>
        <w:spacing w:line="480" w:lineRule="auto"/>
        <w:rPr>
          <w:rFonts w:ascii="Times New Roman" w:hAnsi="Times New Roman" w:cs="Times New Roman"/>
        </w:rPr>
      </w:pPr>
    </w:p>
    <w:p w14:paraId="131D338E" w14:textId="321334AF" w:rsidR="00371C3F" w:rsidRPr="00A214A2" w:rsidRDefault="00371C3F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345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0F7310DD" w14:textId="77777777" w:rsidR="00A214A2" w:rsidRDefault="00A214A2" w:rsidP="00AC365F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02BC260" w14:textId="25D8F671" w:rsidR="00371C3F" w:rsidRPr="00AC365F" w:rsidRDefault="00D6759A" w:rsidP="00AC365F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AC365F">
        <w:rPr>
          <w:rFonts w:ascii="Times New Roman" w:hAnsi="Times New Roman" w:cs="Times New Roman"/>
          <w:b/>
          <w:bCs/>
        </w:rPr>
        <w:t>Definition of Teaching Assistantship</w:t>
      </w:r>
    </w:p>
    <w:p w14:paraId="7B058994" w14:textId="2617FBB6" w:rsidR="00AE4B4A" w:rsidRPr="00AE4B4A" w:rsidRDefault="0059253E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E4B4A">
        <w:rPr>
          <w:rFonts w:ascii="Times New Roman" w:hAnsi="Times New Roman" w:cs="Times New Roman"/>
          <w:lang w:val="en-US"/>
        </w:rPr>
        <w:t>he t</w:t>
      </w:r>
      <w:r>
        <w:rPr>
          <w:rFonts w:ascii="Times New Roman" w:hAnsi="Times New Roman" w:cs="Times New Roman"/>
          <w:lang w:val="en-US"/>
        </w:rPr>
        <w:t xml:space="preserve">eaching </w:t>
      </w:r>
      <w:r w:rsidR="001C4267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ssistantship</w:t>
      </w:r>
      <w:r w:rsidR="00AE4B4A">
        <w:rPr>
          <w:rFonts w:ascii="Times New Roman" w:hAnsi="Times New Roman" w:cs="Times New Roman"/>
          <w:lang w:val="en-US"/>
        </w:rPr>
        <w:t xml:space="preserve"> program</w:t>
      </w:r>
      <w:r>
        <w:rPr>
          <w:rFonts w:ascii="Times New Roman" w:hAnsi="Times New Roman" w:cs="Times New Roman"/>
          <w:lang w:val="en-US"/>
        </w:rPr>
        <w:t xml:space="preserve"> </w:t>
      </w:r>
      <w:r w:rsidR="00AE4B4A">
        <w:rPr>
          <w:rFonts w:ascii="Times New Roman" w:hAnsi="Times New Roman" w:cs="Times New Roman"/>
          <w:lang w:val="en-US"/>
        </w:rPr>
        <w:t xml:space="preserve">at the University of British Columbia </w:t>
      </w:r>
      <w:r>
        <w:rPr>
          <w:rFonts w:ascii="Times New Roman" w:hAnsi="Times New Roman" w:cs="Times New Roman"/>
          <w:lang w:val="en-US"/>
        </w:rPr>
        <w:t xml:space="preserve">is a type of student </w:t>
      </w:r>
      <w:r w:rsidR="00AE4B4A">
        <w:rPr>
          <w:rFonts w:ascii="Times New Roman" w:hAnsi="Times New Roman" w:cs="Times New Roman"/>
          <w:lang w:val="en-US"/>
        </w:rPr>
        <w:t xml:space="preserve">appointment designed to provide support </w:t>
      </w:r>
      <w:r w:rsidR="00515D50">
        <w:rPr>
          <w:rFonts w:ascii="Times New Roman" w:hAnsi="Times New Roman" w:cs="Times New Roman"/>
          <w:lang w:val="en-US"/>
        </w:rPr>
        <w:t xml:space="preserve">for </w:t>
      </w:r>
      <w:r w:rsidR="00AE4B4A" w:rsidRPr="00AE4B4A">
        <w:rPr>
          <w:rFonts w:ascii="Times New Roman" w:hAnsi="Times New Roman" w:cs="Times New Roman"/>
          <w:lang w:val="en-US"/>
        </w:rPr>
        <w:t>delivering large undergraduate courses to students</w:t>
      </w:r>
      <w:r w:rsidR="00AE4B4A">
        <w:rPr>
          <w:rFonts w:ascii="Times New Roman" w:hAnsi="Times New Roman" w:cs="Times New Roman"/>
          <w:lang w:val="en-US"/>
        </w:rPr>
        <w:t>. Teaching assistants are individuals who are</w:t>
      </w:r>
      <w:r w:rsidRPr="0059253E">
        <w:t xml:space="preserve"> </w:t>
      </w:r>
      <w:r w:rsidRPr="0059253E">
        <w:rPr>
          <w:rFonts w:ascii="Times New Roman" w:hAnsi="Times New Roman" w:cs="Times New Roman"/>
          <w:lang w:val="en-US"/>
        </w:rPr>
        <w:t>accredited</w:t>
      </w:r>
      <w:r>
        <w:rPr>
          <w:rFonts w:ascii="Times New Roman" w:hAnsi="Times New Roman" w:cs="Times New Roman"/>
          <w:lang w:val="en-US"/>
        </w:rPr>
        <w:t xml:space="preserve"> undergraduate </w:t>
      </w:r>
      <w:r w:rsidR="00AE4B4A">
        <w:rPr>
          <w:rFonts w:ascii="Times New Roman" w:hAnsi="Times New Roman" w:cs="Times New Roman"/>
          <w:lang w:val="en-US"/>
        </w:rPr>
        <w:t>or</w:t>
      </w:r>
      <w:r>
        <w:rPr>
          <w:rFonts w:ascii="Times New Roman" w:hAnsi="Times New Roman" w:cs="Times New Roman"/>
          <w:lang w:val="en-US"/>
        </w:rPr>
        <w:t xml:space="preserve"> graduate students </w:t>
      </w:r>
      <w:r w:rsidR="00AE4B4A">
        <w:rPr>
          <w:rFonts w:ascii="Times New Roman" w:hAnsi="Times New Roman" w:cs="Times New Roman"/>
          <w:lang w:val="en-US"/>
        </w:rPr>
        <w:t xml:space="preserve">with excellent knowledge </w:t>
      </w:r>
      <w:r w:rsidR="00C83794">
        <w:rPr>
          <w:rFonts w:ascii="Times New Roman" w:hAnsi="Times New Roman" w:cs="Times New Roman"/>
          <w:lang w:val="en-US"/>
        </w:rPr>
        <w:t xml:space="preserve">of </w:t>
      </w:r>
      <w:r w:rsidR="00AE4B4A">
        <w:rPr>
          <w:rFonts w:ascii="Times New Roman" w:hAnsi="Times New Roman" w:cs="Times New Roman"/>
          <w:lang w:val="en-US"/>
        </w:rPr>
        <w:t xml:space="preserve">the contents of assigned courses. </w:t>
      </w:r>
    </w:p>
    <w:p w14:paraId="708C4458" w14:textId="77777777" w:rsidR="00DF2353" w:rsidRPr="00C83794" w:rsidRDefault="00DF235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3C03298" w14:textId="40AAB7CD" w:rsidR="009A2345" w:rsidRPr="00217B3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AC365F">
        <w:rPr>
          <w:rFonts w:ascii="Times New Roman" w:hAnsi="Times New Roman" w:cs="Times New Roman"/>
          <w:b/>
          <w:bCs/>
        </w:rPr>
        <w:t xml:space="preserve">.   </w:t>
      </w:r>
      <w:r w:rsidR="009A2345" w:rsidRPr="00217B33">
        <w:rPr>
          <w:rFonts w:ascii="Times New Roman" w:hAnsi="Times New Roman" w:cs="Times New Roman"/>
          <w:b/>
          <w:bCs/>
        </w:rPr>
        <w:t>Background on Computer Science Teaching Assistantship</w:t>
      </w:r>
    </w:p>
    <w:p w14:paraId="79D5D101" w14:textId="407EC79F" w:rsidR="009A2345" w:rsidRPr="001C4267" w:rsidRDefault="00FC6A56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According to the information provided </w:t>
      </w:r>
      <w:r w:rsidR="00DF2353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UBC Computer Science department, there are currently </w:t>
      </w:r>
      <w:r w:rsidRPr="00FC6A56">
        <w:rPr>
          <w:rFonts w:ascii="Times New Roman" w:hAnsi="Times New Roman" w:cs="Times New Roman"/>
        </w:rPr>
        <w:t>2,763</w:t>
      </w:r>
      <w:r>
        <w:rPr>
          <w:rFonts w:ascii="Times New Roman" w:hAnsi="Times New Roman" w:cs="Times New Roman"/>
        </w:rPr>
        <w:t xml:space="preserve"> undergraduate students and </w:t>
      </w:r>
      <w:r w:rsidRPr="00FC6A56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 graduate students </w:t>
      </w:r>
      <w:r>
        <w:rPr>
          <w:rFonts w:ascii="Times New Roman" w:hAnsi="Times New Roman" w:cs="Times New Roman"/>
          <w:lang w:val="en-US"/>
        </w:rPr>
        <w:t>who major in Computer Science</w:t>
      </w:r>
      <w:r w:rsidR="004547DB">
        <w:rPr>
          <w:rFonts w:ascii="Times New Roman" w:hAnsi="Times New Roman" w:cs="Times New Roman"/>
          <w:lang w:val="en-US"/>
        </w:rPr>
        <w:t xml:space="preserve"> (</w:t>
      </w:r>
      <w:r w:rsidR="004547DB" w:rsidRPr="008921FB">
        <w:rPr>
          <w:rFonts w:ascii="Times New Roman" w:hAnsi="Times New Roman" w:cs="Times New Roman"/>
        </w:rPr>
        <w:t>“By the Numbers”</w:t>
      </w:r>
      <w:r w:rsidR="004547D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Furthermore, </w:t>
      </w:r>
      <w:r w:rsidR="000A2971">
        <w:rPr>
          <w:rFonts w:ascii="Times New Roman" w:hAnsi="Times New Roman" w:cs="Times New Roman"/>
          <w:lang w:val="en-US"/>
        </w:rPr>
        <w:t>th</w:t>
      </w:r>
      <w:r w:rsidR="00B52978">
        <w:rPr>
          <w:rFonts w:ascii="Times New Roman" w:hAnsi="Times New Roman" w:cs="Times New Roman"/>
          <w:lang w:val="en-US"/>
        </w:rPr>
        <w:t>ere are</w:t>
      </w:r>
      <w:r w:rsidR="00E0151A">
        <w:rPr>
          <w:rFonts w:ascii="Times New Roman" w:hAnsi="Times New Roman" w:cs="Times New Roman"/>
          <w:lang w:val="en-US"/>
        </w:rPr>
        <w:t xml:space="preserve"> </w:t>
      </w:r>
      <w:r w:rsidRPr="00FC6A56">
        <w:rPr>
          <w:rFonts w:ascii="Times New Roman" w:hAnsi="Times New Roman" w:cs="Times New Roman"/>
        </w:rPr>
        <w:t>16,029</w:t>
      </w:r>
      <w:r>
        <w:rPr>
          <w:rFonts w:ascii="Times New Roman" w:hAnsi="Times New Roman" w:cs="Times New Roman"/>
        </w:rPr>
        <w:t xml:space="preserve"> </w:t>
      </w:r>
      <w:r w:rsidR="00D90629" w:rsidRPr="00D90629">
        <w:rPr>
          <w:rFonts w:ascii="Times New Roman" w:hAnsi="Times New Roman" w:cs="Times New Roman"/>
        </w:rPr>
        <w:t>registrations</w:t>
      </w:r>
      <w:r w:rsidR="00B63716">
        <w:rPr>
          <w:rFonts w:ascii="Times New Roman" w:hAnsi="Times New Roman" w:cs="Times New Roman"/>
        </w:rPr>
        <w:t xml:space="preserve"> </w:t>
      </w:r>
      <w:r w:rsidR="00E0151A">
        <w:rPr>
          <w:rFonts w:ascii="Times New Roman" w:hAnsi="Times New Roman" w:cs="Times New Roman"/>
        </w:rPr>
        <w:t xml:space="preserve">recorded </w:t>
      </w:r>
      <w:r w:rsidR="004D05BD">
        <w:rPr>
          <w:rFonts w:ascii="Times New Roman" w:hAnsi="Times New Roman" w:cs="Times New Roman"/>
        </w:rPr>
        <w:t xml:space="preserve">for </w:t>
      </w:r>
      <w:r w:rsidR="006C2BDE">
        <w:rPr>
          <w:rFonts w:ascii="Times New Roman" w:hAnsi="Times New Roman" w:cs="Times New Roman"/>
        </w:rPr>
        <w:t>Computer Science</w:t>
      </w:r>
      <w:r w:rsidR="00157C61">
        <w:rPr>
          <w:rFonts w:ascii="Times New Roman" w:hAnsi="Times New Roman" w:cs="Times New Roman"/>
        </w:rPr>
        <w:t xml:space="preserve"> (CPSC)</w:t>
      </w:r>
      <w:r w:rsidR="002D7AD9">
        <w:rPr>
          <w:rFonts w:ascii="Times New Roman" w:hAnsi="Times New Roman" w:cs="Times New Roman"/>
        </w:rPr>
        <w:t xml:space="preserve"> </w:t>
      </w:r>
      <w:r w:rsidR="004D05BD">
        <w:rPr>
          <w:rFonts w:ascii="Times New Roman" w:hAnsi="Times New Roman" w:cs="Times New Roman"/>
        </w:rPr>
        <w:t>courses</w:t>
      </w:r>
      <w:r w:rsidR="002D7AD9">
        <w:rPr>
          <w:rFonts w:ascii="Times New Roman" w:hAnsi="Times New Roman" w:cs="Times New Roman"/>
        </w:rPr>
        <w:t xml:space="preserve"> </w:t>
      </w:r>
      <w:r w:rsidR="004D05BD">
        <w:rPr>
          <w:rFonts w:ascii="Times New Roman" w:hAnsi="Times New Roman" w:cs="Times New Roman"/>
        </w:rPr>
        <w:t xml:space="preserve">offered </w:t>
      </w:r>
      <w:r w:rsidR="00E42009">
        <w:rPr>
          <w:rFonts w:ascii="Times New Roman" w:hAnsi="Times New Roman" w:cs="Times New Roman"/>
        </w:rPr>
        <w:t>by</w:t>
      </w:r>
      <w:r w:rsidR="004D05BD">
        <w:rPr>
          <w:rFonts w:ascii="Times New Roman" w:hAnsi="Times New Roman" w:cs="Times New Roman"/>
        </w:rPr>
        <w:t xml:space="preserve"> the department</w:t>
      </w:r>
      <w:r w:rsidR="00876F56">
        <w:rPr>
          <w:rFonts w:ascii="Times New Roman" w:hAnsi="Times New Roman" w:cs="Times New Roman"/>
        </w:rPr>
        <w:t xml:space="preserve"> </w:t>
      </w:r>
      <w:r w:rsidR="00347A51">
        <w:rPr>
          <w:rFonts w:ascii="Times New Roman" w:hAnsi="Times New Roman" w:cs="Times New Roman"/>
          <w:lang w:val="en-US"/>
        </w:rPr>
        <w:t>(</w:t>
      </w:r>
      <w:r w:rsidR="00347A51" w:rsidRPr="008921FB">
        <w:rPr>
          <w:rFonts w:ascii="Times New Roman" w:hAnsi="Times New Roman" w:cs="Times New Roman"/>
        </w:rPr>
        <w:t>“By the Numbers”</w:t>
      </w:r>
      <w:r w:rsidR="00347A5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  <w:r w:rsidR="00D339A2">
        <w:rPr>
          <w:rFonts w:ascii="Times New Roman" w:hAnsi="Times New Roman" w:cs="Times New Roman"/>
        </w:rPr>
        <w:t xml:space="preserve"> Compared to </w:t>
      </w:r>
      <w:r w:rsidR="003A7FDC">
        <w:rPr>
          <w:rFonts w:ascii="Times New Roman" w:hAnsi="Times New Roman" w:cs="Times New Roman"/>
        </w:rPr>
        <w:t>a large num</w:t>
      </w:r>
      <w:r w:rsidR="00D5599A">
        <w:rPr>
          <w:rFonts w:ascii="Times New Roman" w:hAnsi="Times New Roman" w:cs="Times New Roman"/>
        </w:rPr>
        <w:t>b</w:t>
      </w:r>
      <w:r w:rsidR="003A7FDC">
        <w:rPr>
          <w:rFonts w:ascii="Times New Roman" w:hAnsi="Times New Roman" w:cs="Times New Roman"/>
        </w:rPr>
        <w:t>er of</w:t>
      </w:r>
      <w:r w:rsidR="00D339A2">
        <w:rPr>
          <w:rFonts w:ascii="Times New Roman" w:hAnsi="Times New Roman" w:cs="Times New Roman"/>
        </w:rPr>
        <w:t xml:space="preserve"> students in the department, there are only 65 tenured or tenure-streamed faculty members and 20 full-time and sessional lecturers who teach courses in the Computer Science department</w:t>
      </w:r>
      <w:r w:rsidR="00347A51">
        <w:rPr>
          <w:rFonts w:ascii="Times New Roman" w:hAnsi="Times New Roman" w:cs="Times New Roman"/>
        </w:rPr>
        <w:t xml:space="preserve"> </w:t>
      </w:r>
      <w:r w:rsidR="00347A51">
        <w:rPr>
          <w:rFonts w:ascii="Times New Roman" w:hAnsi="Times New Roman" w:cs="Times New Roman"/>
          <w:lang w:val="en-US"/>
        </w:rPr>
        <w:t>(</w:t>
      </w:r>
      <w:r w:rsidR="00347A51" w:rsidRPr="008921FB">
        <w:rPr>
          <w:rFonts w:ascii="Times New Roman" w:hAnsi="Times New Roman" w:cs="Times New Roman"/>
        </w:rPr>
        <w:t>“By the Numbers”</w:t>
      </w:r>
      <w:r w:rsidR="00347A51">
        <w:rPr>
          <w:rFonts w:ascii="Times New Roman" w:hAnsi="Times New Roman" w:cs="Times New Roman"/>
          <w:lang w:val="en-US"/>
        </w:rPr>
        <w:t>)</w:t>
      </w:r>
      <w:r w:rsidR="00D339A2">
        <w:rPr>
          <w:rFonts w:ascii="Times New Roman" w:hAnsi="Times New Roman" w:cs="Times New Roman"/>
        </w:rPr>
        <w:t>. Therefore, t</w:t>
      </w:r>
      <w:r w:rsidR="00D339A2" w:rsidRPr="00D339A2">
        <w:rPr>
          <w:rFonts w:ascii="Times New Roman" w:hAnsi="Times New Roman" w:cs="Times New Roman"/>
        </w:rPr>
        <w:t xml:space="preserve">he teaching assistantship program has played </w:t>
      </w:r>
      <w:r w:rsidR="001C4267" w:rsidRPr="00D339A2">
        <w:rPr>
          <w:rFonts w:ascii="Times New Roman" w:hAnsi="Times New Roman" w:cs="Times New Roman"/>
        </w:rPr>
        <w:t>a</w:t>
      </w:r>
      <w:r w:rsidR="00D339A2" w:rsidRPr="00D339A2">
        <w:rPr>
          <w:rFonts w:ascii="Times New Roman" w:hAnsi="Times New Roman" w:cs="Times New Roman"/>
        </w:rPr>
        <w:t xml:space="preserve"> </w:t>
      </w:r>
      <w:r w:rsidR="001C4267">
        <w:rPr>
          <w:rFonts w:ascii="Times New Roman" w:hAnsi="Times New Roman" w:cs="Times New Roman"/>
        </w:rPr>
        <w:t>crucial</w:t>
      </w:r>
      <w:r w:rsidR="00D339A2" w:rsidRPr="00D339A2">
        <w:rPr>
          <w:rFonts w:ascii="Times New Roman" w:hAnsi="Times New Roman" w:cs="Times New Roman"/>
        </w:rPr>
        <w:t xml:space="preserve"> role in delivering large courses </w:t>
      </w:r>
      <w:r w:rsidR="00D339A2">
        <w:rPr>
          <w:rFonts w:ascii="Times New Roman" w:hAnsi="Times New Roman" w:cs="Times New Roman"/>
          <w:lang w:val="en-US"/>
        </w:rPr>
        <w:t xml:space="preserve">to </w:t>
      </w:r>
      <w:r w:rsidR="001C4267">
        <w:rPr>
          <w:rFonts w:ascii="Times New Roman" w:hAnsi="Times New Roman" w:cs="Times New Roman"/>
          <w:lang w:val="en-US"/>
        </w:rPr>
        <w:t xml:space="preserve">resolve the gap between </w:t>
      </w:r>
      <w:r w:rsidR="00DF2353">
        <w:rPr>
          <w:rFonts w:ascii="Times New Roman" w:hAnsi="Times New Roman" w:cs="Times New Roman"/>
          <w:lang w:val="en-US"/>
        </w:rPr>
        <w:t xml:space="preserve">a </w:t>
      </w:r>
      <w:r w:rsidR="001C4267">
        <w:rPr>
          <w:rFonts w:ascii="Times New Roman" w:hAnsi="Times New Roman" w:cs="Times New Roman"/>
          <w:lang w:val="en-US"/>
        </w:rPr>
        <w:t xml:space="preserve">large number of students and </w:t>
      </w:r>
      <w:r w:rsidR="00DF2353">
        <w:rPr>
          <w:rFonts w:ascii="Times New Roman" w:hAnsi="Times New Roman" w:cs="Times New Roman"/>
          <w:lang w:val="en-US"/>
        </w:rPr>
        <w:t xml:space="preserve">a </w:t>
      </w:r>
      <w:r w:rsidR="001C4267">
        <w:rPr>
          <w:rFonts w:ascii="Times New Roman" w:hAnsi="Times New Roman" w:cs="Times New Roman"/>
          <w:lang w:val="en-US"/>
        </w:rPr>
        <w:t xml:space="preserve">limited number of instructors. </w:t>
      </w:r>
    </w:p>
    <w:p w14:paraId="16963132" w14:textId="77777777" w:rsidR="00DF2353" w:rsidRPr="00DF2353" w:rsidRDefault="00DF235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BE19D3" w14:textId="49D486B3" w:rsidR="00371C3F" w:rsidRPr="00217B3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1C4267">
        <w:rPr>
          <w:rFonts w:ascii="Times New Roman" w:hAnsi="Times New Roman" w:cs="Times New Roman"/>
          <w:b/>
          <w:bCs/>
        </w:rPr>
        <w:t>Duties</w:t>
      </w:r>
      <w:r w:rsidR="00371C3F" w:rsidRPr="00217B33">
        <w:rPr>
          <w:rFonts w:ascii="Times New Roman" w:hAnsi="Times New Roman" w:cs="Times New Roman"/>
          <w:b/>
          <w:bCs/>
        </w:rPr>
        <w:t xml:space="preserve"> of Teaching Assistants at </w:t>
      </w:r>
      <w:r w:rsidR="00292265">
        <w:rPr>
          <w:rFonts w:ascii="Times New Roman" w:hAnsi="Times New Roman" w:cs="Times New Roman"/>
          <w:b/>
          <w:bCs/>
        </w:rPr>
        <w:t xml:space="preserve">the </w:t>
      </w:r>
      <w:r w:rsidR="00371C3F" w:rsidRPr="00217B33">
        <w:rPr>
          <w:rFonts w:ascii="Times New Roman" w:hAnsi="Times New Roman" w:cs="Times New Roman"/>
          <w:b/>
          <w:bCs/>
        </w:rPr>
        <w:t>Department of Computer Science</w:t>
      </w:r>
    </w:p>
    <w:p w14:paraId="3BB350F6" w14:textId="418AD391" w:rsidR="009D1930" w:rsidRDefault="001C4267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  <w:r w:rsidRPr="001C4267">
        <w:rPr>
          <w:rFonts w:ascii="Times New Roman" w:hAnsi="Times New Roman" w:cs="Times New Roman"/>
        </w:rPr>
        <w:t xml:space="preserve"> assistants </w:t>
      </w:r>
      <w:r>
        <w:rPr>
          <w:rFonts w:ascii="Times New Roman" w:hAnsi="Times New Roman" w:cs="Times New Roman"/>
        </w:rPr>
        <w:t>are involved in various aspects of course delivery such as</w:t>
      </w:r>
      <w:r w:rsidRPr="001C4267">
        <w:rPr>
          <w:rFonts w:ascii="Times New Roman" w:hAnsi="Times New Roman" w:cs="Times New Roman"/>
        </w:rPr>
        <w:t xml:space="preserve"> leading weekly tutorial</w:t>
      </w:r>
      <w:r>
        <w:rPr>
          <w:rFonts w:ascii="Times New Roman" w:hAnsi="Times New Roman" w:cs="Times New Roman"/>
        </w:rPr>
        <w:t xml:space="preserve"> and lab</w:t>
      </w:r>
      <w:r w:rsidRPr="001C4267">
        <w:rPr>
          <w:rFonts w:ascii="Times New Roman" w:hAnsi="Times New Roman" w:cs="Times New Roman"/>
        </w:rPr>
        <w:t xml:space="preserve"> sessions, holding office hours, invigilating exams, and grading assignments</w:t>
      </w:r>
      <w:r w:rsidR="00484983">
        <w:rPr>
          <w:rFonts w:ascii="Times New Roman" w:hAnsi="Times New Roman" w:cs="Times New Roman"/>
        </w:rPr>
        <w:t xml:space="preserve"> </w:t>
      </w:r>
      <w:r w:rsidR="008D63AE">
        <w:rPr>
          <w:rFonts w:ascii="Times New Roman" w:hAnsi="Times New Roman" w:cs="Times New Roman"/>
        </w:rPr>
        <w:lastRenderedPageBreak/>
        <w:t>(</w:t>
      </w:r>
      <w:r w:rsidR="00484983" w:rsidRPr="00756784">
        <w:rPr>
          <w:rFonts w:ascii="Times New Roman" w:hAnsi="Times New Roman" w:cs="Times New Roman"/>
        </w:rPr>
        <w:t>“Policy for Teaching Assistantship”</w:t>
      </w:r>
      <w:r w:rsidR="008D63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In addition to providing teaching support to instructors, some teaching assistants are in charge of developing</w:t>
      </w:r>
      <w:r w:rsidR="00DF2353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auto-grading system and creating course content with help from the instructors for the specific course. </w:t>
      </w:r>
      <w:r w:rsidR="00DF2353">
        <w:rPr>
          <w:rFonts w:ascii="Times New Roman" w:hAnsi="Times New Roman" w:cs="Times New Roman"/>
        </w:rPr>
        <w:t>Most undergraduate teaching assistants are appointed for 8 hours a week while most graduate teaching assistants are appointed for 12 hours a week in each semester</w:t>
      </w:r>
      <w:r w:rsidR="004A3946">
        <w:rPr>
          <w:rFonts w:ascii="Times New Roman" w:hAnsi="Times New Roman" w:cs="Times New Roman"/>
        </w:rPr>
        <w:t xml:space="preserve"> (</w:t>
      </w:r>
      <w:r w:rsidR="004A3946" w:rsidRPr="00756784">
        <w:rPr>
          <w:rFonts w:ascii="Times New Roman" w:hAnsi="Times New Roman" w:cs="Times New Roman"/>
        </w:rPr>
        <w:t>“Policy for Teaching Assistantship”</w:t>
      </w:r>
      <w:r w:rsidR="004A3946">
        <w:rPr>
          <w:rFonts w:ascii="Times New Roman" w:hAnsi="Times New Roman" w:cs="Times New Roman"/>
        </w:rPr>
        <w:t>)</w:t>
      </w:r>
      <w:r w:rsidR="00DF2353">
        <w:rPr>
          <w:rFonts w:ascii="Times New Roman" w:hAnsi="Times New Roman" w:cs="Times New Roman"/>
        </w:rPr>
        <w:t xml:space="preserve">. </w:t>
      </w:r>
    </w:p>
    <w:p w14:paraId="4D6B88BA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3D06B16B" w14:textId="35AE3F87" w:rsidR="009A2345" w:rsidRPr="009D1930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9A2345">
        <w:rPr>
          <w:rFonts w:ascii="Times New Roman" w:hAnsi="Times New Roman" w:cs="Times New Roman"/>
          <w:b/>
          <w:bCs/>
        </w:rPr>
        <w:t xml:space="preserve">Purpose of </w:t>
      </w:r>
      <w:r w:rsidR="009D1930">
        <w:rPr>
          <w:rFonts w:ascii="Times New Roman" w:hAnsi="Times New Roman" w:cs="Times New Roman"/>
          <w:b/>
          <w:bCs/>
        </w:rPr>
        <w:t>the Report</w:t>
      </w:r>
    </w:p>
    <w:p w14:paraId="77133D08" w14:textId="58506493" w:rsidR="009D1930" w:rsidRPr="00C01561" w:rsidRDefault="009D1930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9D193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purpose of this report is</w:t>
      </w:r>
      <w:r w:rsidRPr="009D19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provide</w:t>
      </w:r>
      <w:r w:rsidRPr="009D1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suggestion</w:t>
      </w:r>
      <w:r w:rsidRPr="009D1930">
        <w:rPr>
          <w:rFonts w:ascii="Times New Roman" w:hAnsi="Times New Roman" w:cs="Times New Roman"/>
        </w:rPr>
        <w:t xml:space="preserve">s for implementing </w:t>
      </w:r>
      <w:r>
        <w:rPr>
          <w:rFonts w:ascii="Times New Roman" w:hAnsi="Times New Roman" w:cs="Times New Roman"/>
        </w:rPr>
        <w:t>regular</w:t>
      </w:r>
      <w:r w:rsidRPr="009D1930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>practices</w:t>
      </w:r>
      <w:r w:rsidR="00C01561">
        <w:rPr>
          <w:rFonts w:ascii="Times New Roman" w:hAnsi="Times New Roman" w:cs="Times New Roman"/>
        </w:rPr>
        <w:t xml:space="preserve"> </w:t>
      </w:r>
      <w:r w:rsidR="00723119">
        <w:rPr>
          <w:rFonts w:ascii="Times New Roman" w:hAnsi="Times New Roman" w:cs="Times New Roman"/>
        </w:rPr>
        <w:t xml:space="preserve">for </w:t>
      </w:r>
      <w:r w:rsidRPr="009D1930">
        <w:rPr>
          <w:rFonts w:ascii="Times New Roman" w:hAnsi="Times New Roman" w:cs="Times New Roman"/>
        </w:rPr>
        <w:t xml:space="preserve">teaching assistants to improve </w:t>
      </w:r>
      <w:r w:rsidR="00C01561">
        <w:rPr>
          <w:rFonts w:ascii="Times New Roman" w:hAnsi="Times New Roman" w:cs="Times New Roman"/>
        </w:rPr>
        <w:t xml:space="preserve">their </w:t>
      </w:r>
      <w:r w:rsidRPr="009D1930">
        <w:rPr>
          <w:rFonts w:ascii="Times New Roman" w:hAnsi="Times New Roman" w:cs="Times New Roman"/>
        </w:rPr>
        <w:t>performance and teaching skills throughout the term.</w:t>
      </w:r>
      <w:r>
        <w:rPr>
          <w:rFonts w:ascii="Times New Roman" w:hAnsi="Times New Roman" w:cs="Times New Roman"/>
        </w:rPr>
        <w:t xml:space="preserve"> </w:t>
      </w:r>
      <w:r w:rsidR="00723119">
        <w:rPr>
          <w:rFonts w:ascii="Times New Roman" w:hAnsi="Times New Roman" w:cs="Times New Roman"/>
        </w:rPr>
        <w:t>Although there are</w:t>
      </w:r>
      <w:r w:rsidR="00723119" w:rsidRPr="009D1930">
        <w:rPr>
          <w:rFonts w:ascii="Times New Roman" w:hAnsi="Times New Roman" w:cs="Times New Roman"/>
        </w:rPr>
        <w:t xml:space="preserve"> training sessions in the first week and the performance review in the last week of the term,</w:t>
      </w:r>
      <w:r w:rsidR="00723119">
        <w:rPr>
          <w:rFonts w:ascii="Times New Roman" w:hAnsi="Times New Roman" w:cs="Times New Roman"/>
        </w:rPr>
        <w:t xml:space="preserve"> the department do</w:t>
      </w:r>
      <w:r w:rsidR="0005337B">
        <w:rPr>
          <w:rFonts w:ascii="Times New Roman" w:hAnsi="Times New Roman" w:cs="Times New Roman"/>
        </w:rPr>
        <w:t>es</w:t>
      </w:r>
      <w:r w:rsidR="00723119">
        <w:rPr>
          <w:rFonts w:ascii="Times New Roman" w:hAnsi="Times New Roman" w:cs="Times New Roman"/>
        </w:rPr>
        <w:t xml:space="preserve"> not have</w:t>
      </w:r>
      <w:r w:rsidR="00723119" w:rsidRPr="009D1930">
        <w:rPr>
          <w:rFonts w:ascii="Times New Roman" w:hAnsi="Times New Roman" w:cs="Times New Roman"/>
        </w:rPr>
        <w:t xml:space="preserve"> </w:t>
      </w:r>
      <w:r w:rsidR="0005337B">
        <w:rPr>
          <w:rFonts w:ascii="Times New Roman" w:hAnsi="Times New Roman" w:cs="Times New Roman"/>
        </w:rPr>
        <w:t xml:space="preserve">an </w:t>
      </w:r>
      <w:r w:rsidR="00723119" w:rsidRPr="009D1930">
        <w:rPr>
          <w:rFonts w:ascii="Times New Roman" w:hAnsi="Times New Roman" w:cs="Times New Roman"/>
        </w:rPr>
        <w:t>in-between support</w:t>
      </w:r>
      <w:r w:rsidR="00723119">
        <w:rPr>
          <w:rFonts w:ascii="Times New Roman" w:hAnsi="Times New Roman" w:cs="Times New Roman"/>
        </w:rPr>
        <w:t xml:space="preserve"> program</w:t>
      </w:r>
      <w:r w:rsidR="00723119" w:rsidRPr="009D1930">
        <w:rPr>
          <w:rFonts w:ascii="Times New Roman" w:hAnsi="Times New Roman" w:cs="Times New Roman"/>
        </w:rPr>
        <w:t xml:space="preserve"> for teaching assistants to </w:t>
      </w:r>
      <w:r w:rsidR="00723119">
        <w:rPr>
          <w:rFonts w:ascii="Times New Roman" w:hAnsi="Times New Roman" w:cs="Times New Roman"/>
        </w:rPr>
        <w:t>continuously</w:t>
      </w:r>
      <w:r w:rsidR="00723119" w:rsidRPr="009D1930">
        <w:rPr>
          <w:rFonts w:ascii="Times New Roman" w:hAnsi="Times New Roman" w:cs="Times New Roman"/>
        </w:rPr>
        <w:t xml:space="preserve"> review and improve </w:t>
      </w:r>
      <w:r w:rsidR="00723119">
        <w:rPr>
          <w:rFonts w:ascii="Times New Roman" w:hAnsi="Times New Roman" w:cs="Times New Roman"/>
        </w:rPr>
        <w:t xml:space="preserve">their </w:t>
      </w:r>
      <w:r w:rsidR="00723119" w:rsidRPr="009D1930">
        <w:rPr>
          <w:rFonts w:ascii="Times New Roman" w:hAnsi="Times New Roman" w:cs="Times New Roman"/>
        </w:rPr>
        <w:t xml:space="preserve">performance and teaching skills throughout the term. </w:t>
      </w:r>
      <w:r w:rsidR="0005337B">
        <w:rPr>
          <w:rFonts w:ascii="Times New Roman" w:hAnsi="Times New Roman" w:cs="Times New Roman"/>
        </w:rPr>
        <w:t xml:space="preserve">Insufficient </w:t>
      </w:r>
      <w:r w:rsidR="00723119" w:rsidRPr="009D1930">
        <w:rPr>
          <w:rFonts w:ascii="Times New Roman" w:hAnsi="Times New Roman" w:cs="Times New Roman"/>
        </w:rPr>
        <w:t xml:space="preserve">support for teaching assistants throughout the term can </w:t>
      </w:r>
      <w:r w:rsidR="00723119">
        <w:rPr>
          <w:rFonts w:ascii="Times New Roman" w:hAnsi="Times New Roman" w:cs="Times New Roman"/>
        </w:rPr>
        <w:t>lead to</w:t>
      </w:r>
      <w:r w:rsidR="00723119" w:rsidRPr="009D1930">
        <w:rPr>
          <w:rFonts w:ascii="Times New Roman" w:hAnsi="Times New Roman" w:cs="Times New Roman"/>
        </w:rPr>
        <w:t xml:space="preserve"> inadequate performance and poor quality of course delivery</w:t>
      </w:r>
      <w:r w:rsidR="00723119" w:rsidRPr="00723119">
        <w:rPr>
          <w:rFonts w:ascii="Times New Roman" w:hAnsi="Times New Roman" w:cs="Times New Roman"/>
        </w:rPr>
        <w:t>.</w:t>
      </w:r>
      <w:r w:rsidR="00515D50">
        <w:rPr>
          <w:rFonts w:ascii="Times New Roman" w:hAnsi="Times New Roman" w:cs="Times New Roman"/>
        </w:rPr>
        <w:t xml:space="preserve"> </w:t>
      </w:r>
      <w:r w:rsidR="00515D50" w:rsidRPr="00515D50">
        <w:rPr>
          <w:rFonts w:ascii="Times New Roman" w:hAnsi="Times New Roman" w:cs="Times New Roman"/>
        </w:rPr>
        <w:t>This report investigates and analyzes the current departmental resources an</w:t>
      </w:r>
      <w:r w:rsidR="00AA54C2">
        <w:rPr>
          <w:rFonts w:ascii="Times New Roman" w:hAnsi="Times New Roman" w:cs="Times New Roman"/>
          <w:lang w:val="en-US"/>
        </w:rPr>
        <w:t xml:space="preserve">d suggests </w:t>
      </w:r>
      <w:r w:rsidR="009B054F">
        <w:rPr>
          <w:rFonts w:ascii="Times New Roman" w:hAnsi="Times New Roman" w:cs="Times New Roman"/>
          <w:lang w:val="en-US"/>
        </w:rPr>
        <w:t>recommendations</w:t>
      </w:r>
      <w:r w:rsidR="00515D50" w:rsidRPr="00515D50">
        <w:rPr>
          <w:rFonts w:ascii="Times New Roman" w:hAnsi="Times New Roman" w:cs="Times New Roman"/>
        </w:rPr>
        <w:t xml:space="preserve"> </w:t>
      </w:r>
      <w:r w:rsidR="00AE3789">
        <w:rPr>
          <w:rFonts w:ascii="Times New Roman" w:hAnsi="Times New Roman" w:cs="Times New Roman"/>
        </w:rPr>
        <w:t>to enhance</w:t>
      </w:r>
      <w:r w:rsidR="00515D50" w:rsidRPr="00515D50">
        <w:rPr>
          <w:rFonts w:ascii="Times New Roman" w:hAnsi="Times New Roman" w:cs="Times New Roman"/>
        </w:rPr>
        <w:t xml:space="preserve"> regular support for teaching assistants at the UBC Department of Computer Science.</w:t>
      </w:r>
    </w:p>
    <w:p w14:paraId="2B2D740E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346F4EE2" w14:textId="28B17F78" w:rsidR="009D1930" w:rsidRPr="00723119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59253E">
        <w:rPr>
          <w:rFonts w:ascii="Times New Roman" w:hAnsi="Times New Roman" w:cs="Times New Roman"/>
          <w:b/>
          <w:bCs/>
        </w:rPr>
        <w:t>Methods</w:t>
      </w:r>
      <w:r w:rsidR="00F834C9">
        <w:rPr>
          <w:rFonts w:ascii="Times New Roman" w:hAnsi="Times New Roman" w:cs="Times New Roman"/>
          <w:b/>
          <w:bCs/>
        </w:rPr>
        <w:t xml:space="preserve"> of Research</w:t>
      </w:r>
    </w:p>
    <w:p w14:paraId="2C0D40B4" w14:textId="2364730C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  <w:r w:rsidRPr="00723119">
        <w:rPr>
          <w:rFonts w:ascii="Times New Roman" w:hAnsi="Times New Roman" w:cs="Times New Roman"/>
        </w:rPr>
        <w:t xml:space="preserve">The primary source of data for this report </w:t>
      </w:r>
      <w:r w:rsidR="006471D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582C5D">
        <w:rPr>
          <w:rFonts w:ascii="Times New Roman" w:hAnsi="Times New Roman" w:cs="Times New Roman"/>
        </w:rPr>
        <w:t xml:space="preserve">the </w:t>
      </w:r>
      <w:r w:rsidRPr="00723119">
        <w:rPr>
          <w:rFonts w:ascii="Times New Roman" w:hAnsi="Times New Roman" w:cs="Times New Roman"/>
        </w:rPr>
        <w:t xml:space="preserve">surveys with </w:t>
      </w:r>
      <w:r w:rsidR="00515D50">
        <w:rPr>
          <w:rFonts w:ascii="Times New Roman" w:hAnsi="Times New Roman" w:cs="Times New Roman"/>
        </w:rPr>
        <w:t xml:space="preserve">both </w:t>
      </w:r>
      <w:r w:rsidRPr="00723119">
        <w:rPr>
          <w:rFonts w:ascii="Times New Roman" w:hAnsi="Times New Roman" w:cs="Times New Roman"/>
        </w:rPr>
        <w:t xml:space="preserve">students and teaching assistants from the department of Computer Science. </w:t>
      </w:r>
      <w:r w:rsidR="00F834C9">
        <w:rPr>
          <w:rFonts w:ascii="Times New Roman" w:hAnsi="Times New Roman" w:cs="Times New Roman"/>
        </w:rPr>
        <w:t xml:space="preserve">In both surveys, an </w:t>
      </w:r>
      <w:r w:rsidR="00F834C9" w:rsidRPr="00F834C9">
        <w:rPr>
          <w:rFonts w:ascii="Times New Roman" w:hAnsi="Times New Roman" w:cs="Times New Roman"/>
        </w:rPr>
        <w:t>ethical introduction</w:t>
      </w:r>
      <w:r w:rsidR="00F834C9">
        <w:rPr>
          <w:rFonts w:ascii="Times New Roman" w:hAnsi="Times New Roman" w:cs="Times New Roman"/>
        </w:rPr>
        <w:t xml:space="preserve"> is included as a heading to indicate the purpose of the survey and let the participants know that the response to the survey is voluntary and anonymous. Details of </w:t>
      </w:r>
      <w:r w:rsidR="006471DF">
        <w:rPr>
          <w:rFonts w:ascii="Times New Roman" w:hAnsi="Times New Roman" w:cs="Times New Roman"/>
        </w:rPr>
        <w:t xml:space="preserve">the </w:t>
      </w:r>
      <w:r w:rsidR="00F834C9">
        <w:rPr>
          <w:rFonts w:ascii="Times New Roman" w:hAnsi="Times New Roman" w:cs="Times New Roman"/>
        </w:rPr>
        <w:t xml:space="preserve">survey process and results are addressed in the </w:t>
      </w:r>
      <w:r w:rsidR="00F834C9" w:rsidRPr="00F834C9">
        <w:rPr>
          <w:rFonts w:ascii="Times New Roman" w:hAnsi="Times New Roman" w:cs="Times New Roman"/>
        </w:rPr>
        <w:t>Data Collection Process and Results</w:t>
      </w:r>
      <w:r w:rsidR="00F834C9">
        <w:rPr>
          <w:rFonts w:ascii="Times New Roman" w:hAnsi="Times New Roman" w:cs="Times New Roman"/>
        </w:rPr>
        <w:t xml:space="preserve"> part of </w:t>
      </w:r>
      <w:r w:rsidR="006471DF">
        <w:rPr>
          <w:rFonts w:ascii="Times New Roman" w:hAnsi="Times New Roman" w:cs="Times New Roman"/>
        </w:rPr>
        <w:t xml:space="preserve">the </w:t>
      </w:r>
      <w:r w:rsidR="00F834C9" w:rsidRPr="00F834C9">
        <w:rPr>
          <w:rFonts w:ascii="Times New Roman" w:hAnsi="Times New Roman" w:cs="Times New Roman"/>
        </w:rPr>
        <w:t xml:space="preserve">Data </w:t>
      </w:r>
      <w:r w:rsidR="00F834C9">
        <w:rPr>
          <w:rFonts w:ascii="Times New Roman" w:hAnsi="Times New Roman" w:cs="Times New Roman"/>
        </w:rPr>
        <w:t>section.</w:t>
      </w:r>
    </w:p>
    <w:p w14:paraId="7ABE3E34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5FA83FBE" w14:textId="43574250" w:rsidR="00371C3F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9A2345">
        <w:rPr>
          <w:rFonts w:ascii="Times New Roman" w:hAnsi="Times New Roman" w:cs="Times New Roman"/>
          <w:b/>
          <w:bCs/>
        </w:rPr>
        <w:t xml:space="preserve">Scope of </w:t>
      </w:r>
      <w:r w:rsidR="009D1930">
        <w:rPr>
          <w:rFonts w:ascii="Times New Roman" w:hAnsi="Times New Roman" w:cs="Times New Roman"/>
          <w:b/>
          <w:bCs/>
        </w:rPr>
        <w:t>I</w:t>
      </w:r>
      <w:r w:rsidR="00371C3F" w:rsidRPr="009A2345">
        <w:rPr>
          <w:rFonts w:ascii="Times New Roman" w:hAnsi="Times New Roman" w:cs="Times New Roman"/>
          <w:b/>
          <w:bCs/>
        </w:rPr>
        <w:t xml:space="preserve">nquiry and </w:t>
      </w:r>
      <w:r w:rsidR="009D1930">
        <w:rPr>
          <w:rFonts w:ascii="Times New Roman" w:hAnsi="Times New Roman" w:cs="Times New Roman"/>
          <w:b/>
          <w:bCs/>
        </w:rPr>
        <w:t>S</w:t>
      </w:r>
      <w:r w:rsidR="00371C3F" w:rsidRPr="009A2345">
        <w:rPr>
          <w:rFonts w:ascii="Times New Roman" w:hAnsi="Times New Roman" w:cs="Times New Roman"/>
          <w:b/>
          <w:bCs/>
        </w:rPr>
        <w:t xml:space="preserve">ummary of </w:t>
      </w:r>
      <w:r w:rsidR="009D1930">
        <w:rPr>
          <w:rFonts w:ascii="Times New Roman" w:hAnsi="Times New Roman" w:cs="Times New Roman"/>
          <w:b/>
          <w:bCs/>
        </w:rPr>
        <w:t>F</w:t>
      </w:r>
      <w:r w:rsidR="00371C3F" w:rsidRPr="009A2345">
        <w:rPr>
          <w:rFonts w:ascii="Times New Roman" w:hAnsi="Times New Roman" w:cs="Times New Roman"/>
          <w:b/>
          <w:bCs/>
        </w:rPr>
        <w:t xml:space="preserve">inal </w:t>
      </w:r>
      <w:r w:rsidR="009D1930">
        <w:rPr>
          <w:rFonts w:ascii="Times New Roman" w:hAnsi="Times New Roman" w:cs="Times New Roman"/>
          <w:b/>
          <w:bCs/>
        </w:rPr>
        <w:t>R</w:t>
      </w:r>
      <w:r w:rsidR="00371C3F" w:rsidRPr="009A2345">
        <w:rPr>
          <w:rFonts w:ascii="Times New Roman" w:hAnsi="Times New Roman" w:cs="Times New Roman"/>
          <w:b/>
          <w:bCs/>
        </w:rPr>
        <w:t>ecommendations</w:t>
      </w:r>
    </w:p>
    <w:p w14:paraId="332F4564" w14:textId="6FA0A47E" w:rsidR="00935908" w:rsidRPr="00935908" w:rsidRDefault="00935908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935908">
        <w:rPr>
          <w:rFonts w:ascii="Times New Roman" w:hAnsi="Times New Roman" w:cs="Times New Roman"/>
        </w:rPr>
        <w:t>F-1. Scope of Inquiry</w:t>
      </w:r>
    </w:p>
    <w:p w14:paraId="5A28CC3D" w14:textId="357ED972" w:rsidR="009A2345" w:rsidRDefault="009D2886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A7454">
        <w:rPr>
          <w:rFonts w:ascii="Times New Roman" w:hAnsi="Times New Roman" w:cs="Times New Roman"/>
          <w:lang w:val="en-US"/>
        </w:rPr>
        <w:t xml:space="preserve">five </w:t>
      </w:r>
      <w:r>
        <w:rPr>
          <w:rFonts w:ascii="Times New Roman" w:hAnsi="Times New Roman" w:cs="Times New Roman"/>
        </w:rPr>
        <w:t>areas</w:t>
      </w:r>
      <w:r w:rsidRPr="009D2886">
        <w:rPr>
          <w:rFonts w:ascii="Times New Roman" w:hAnsi="Times New Roman" w:cs="Times New Roman"/>
        </w:rPr>
        <w:t xml:space="preserve"> of inquiry </w:t>
      </w:r>
      <w:r w:rsidR="00484BB6">
        <w:rPr>
          <w:rFonts w:ascii="Times New Roman" w:hAnsi="Times New Roman" w:cs="Times New Roman"/>
        </w:rPr>
        <w:t>are</w:t>
      </w:r>
      <w:r w:rsidRPr="009D2886">
        <w:rPr>
          <w:rFonts w:ascii="Times New Roman" w:hAnsi="Times New Roman" w:cs="Times New Roman"/>
        </w:rPr>
        <w:t xml:space="preserve"> pursued in this report</w:t>
      </w:r>
      <w:r>
        <w:rPr>
          <w:rFonts w:ascii="Times New Roman" w:hAnsi="Times New Roman" w:cs="Times New Roman"/>
        </w:rPr>
        <w:t>:</w:t>
      </w:r>
    </w:p>
    <w:p w14:paraId="5BAE0A20" w14:textId="7E248AD4" w:rsidR="009D2886" w:rsidRPr="00AC365F" w:rsidRDefault="009D2886" w:rsidP="00AC36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How are teaching assistants involved in delivering computer science courses at UBC?</w:t>
      </w:r>
    </w:p>
    <w:p w14:paraId="48D2F3E7" w14:textId="2935CEEA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Why do teaching assistants need departmental support?</w:t>
      </w:r>
    </w:p>
    <w:p w14:paraId="36FC4E2C" w14:textId="47ED4320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are the limitations of resources for teaching assistants currently available at the department?</w:t>
      </w:r>
    </w:p>
    <w:p w14:paraId="4EB14EC0" w14:textId="787AA440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changes/additions can be made to current departmental resources for teaching assistants to ensure continuous improvement of the teaching quality of the courses?</w:t>
      </w:r>
    </w:p>
    <w:p w14:paraId="09E8A149" w14:textId="6AB29226" w:rsid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are the potential benefits of implementing practices to provide continuous support to teaching assistants?</w:t>
      </w:r>
    </w:p>
    <w:p w14:paraId="4F5A349E" w14:textId="77777777" w:rsidR="009D2886" w:rsidRDefault="009D2886" w:rsidP="009D2886">
      <w:pPr>
        <w:spacing w:line="480" w:lineRule="auto"/>
        <w:rPr>
          <w:rFonts w:ascii="Times New Roman" w:hAnsi="Times New Roman" w:cs="Times New Roman"/>
        </w:rPr>
      </w:pPr>
    </w:p>
    <w:p w14:paraId="4A1FD80D" w14:textId="3D26814A" w:rsidR="00935908" w:rsidRDefault="00935908" w:rsidP="009D28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F-2. Summary of Final Recommendations</w:t>
      </w:r>
    </w:p>
    <w:p w14:paraId="08BD9BCB" w14:textId="1D841F2F" w:rsidR="009D2886" w:rsidRDefault="00AC365F" w:rsidP="009D28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investigations and analysis </w:t>
      </w:r>
      <w:r w:rsidR="00C32AD3">
        <w:rPr>
          <w:rFonts w:ascii="Times New Roman" w:hAnsi="Times New Roman" w:cs="Times New Roman"/>
        </w:rPr>
        <w:t>of</w:t>
      </w:r>
      <w:r w:rsidR="004F798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above areas of inqu</w:t>
      </w:r>
      <w:r w:rsidR="004D14E2">
        <w:rPr>
          <w:rFonts w:ascii="Times New Roman" w:hAnsi="Times New Roman" w:cs="Times New Roman"/>
        </w:rPr>
        <w:t>i</w:t>
      </w:r>
      <w:r w:rsidR="00295E9D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 xml:space="preserve">, this report suggests </w:t>
      </w:r>
      <w:r w:rsidR="001832A2">
        <w:rPr>
          <w:rFonts w:ascii="Times New Roman" w:hAnsi="Times New Roman" w:cs="Times New Roman"/>
        </w:rPr>
        <w:t xml:space="preserve">the </w:t>
      </w:r>
      <w:r w:rsidR="00877295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recommendations:</w:t>
      </w:r>
    </w:p>
    <w:p w14:paraId="6E1870C5" w14:textId="5F75682B" w:rsidR="00AC365F" w:rsidRDefault="00AC365F" w:rsidP="00AC365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Enhanc</w:t>
      </w:r>
      <w:r w:rsidR="00C83794">
        <w:rPr>
          <w:rFonts w:ascii="Times New Roman" w:hAnsi="Times New Roman" w:cs="Times New Roman"/>
        </w:rPr>
        <w:t>ing</w:t>
      </w:r>
      <w:r w:rsidRPr="00AC365F">
        <w:rPr>
          <w:rFonts w:ascii="Times New Roman" w:hAnsi="Times New Roman" w:cs="Times New Roman"/>
        </w:rPr>
        <w:t xml:space="preserve"> interaction between teaching assistants and instructors. </w:t>
      </w:r>
    </w:p>
    <w:p w14:paraId="5BDF396C" w14:textId="4CBF31DB" w:rsidR="00AC365F" w:rsidRDefault="00AC365F" w:rsidP="00AC365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</w:t>
      </w:r>
      <w:r w:rsidR="00C8379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interaction between teaching assistants to help each other eff</w:t>
      </w:r>
      <w:r w:rsidR="00C83794">
        <w:rPr>
          <w:rFonts w:ascii="Times New Roman" w:hAnsi="Times New Roman" w:cs="Times New Roman"/>
        </w:rPr>
        <w:t>iciently</w:t>
      </w:r>
      <w:r>
        <w:rPr>
          <w:rFonts w:ascii="Times New Roman" w:hAnsi="Times New Roman" w:cs="Times New Roman"/>
        </w:rPr>
        <w:t>.</w:t>
      </w:r>
    </w:p>
    <w:p w14:paraId="25308913" w14:textId="01D62889" w:rsidR="00515D50" w:rsidRPr="00935908" w:rsidRDefault="0005337B" w:rsidP="0093590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</w:t>
      </w:r>
      <w:r w:rsidR="00C83794">
        <w:rPr>
          <w:rFonts w:ascii="Times New Roman" w:hAnsi="Times New Roman" w:cs="Times New Roman"/>
        </w:rPr>
        <w:t>ing</w:t>
      </w:r>
      <w:r w:rsid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regular</w:t>
      </w:r>
      <w:r w:rsid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opportunities for</w:t>
      </w:r>
      <w:r w:rsidR="00AC365F">
        <w:rPr>
          <w:rFonts w:ascii="Times New Roman" w:hAnsi="Times New Roman" w:cs="Times New Roman"/>
        </w:rPr>
        <w:t xml:space="preserve"> students to </w:t>
      </w:r>
      <w:r>
        <w:rPr>
          <w:rFonts w:ascii="Times New Roman" w:hAnsi="Times New Roman" w:cs="Times New Roman"/>
        </w:rPr>
        <w:t xml:space="preserve">provide </w:t>
      </w:r>
      <w:r w:rsidR="0003064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review</w:t>
      </w:r>
      <w:r w:rsidR="00074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teaching assistants</w:t>
      </w:r>
      <w:r w:rsidR="000740FA">
        <w:rPr>
          <w:rFonts w:ascii="Times New Roman" w:hAnsi="Times New Roman" w:cs="Times New Roman"/>
        </w:rPr>
        <w:t xml:space="preserve">’ performance </w:t>
      </w:r>
      <w:r>
        <w:rPr>
          <w:rFonts w:ascii="Times New Roman" w:hAnsi="Times New Roman" w:cs="Times New Roman"/>
        </w:rPr>
        <w:t>not only at the end but also in the middle of the term.</w:t>
      </w:r>
    </w:p>
    <w:p w14:paraId="3838DB08" w14:textId="77777777" w:rsidR="009D2886" w:rsidRDefault="009D2886" w:rsidP="009D2886">
      <w:pPr>
        <w:spacing w:line="480" w:lineRule="auto"/>
        <w:rPr>
          <w:rFonts w:ascii="Times New Roman" w:hAnsi="Times New Roman" w:cs="Times New Roman"/>
        </w:rPr>
      </w:pPr>
    </w:p>
    <w:p w14:paraId="5F43B2D1" w14:textId="77777777" w:rsidR="00FA3E98" w:rsidRDefault="00FA3E98" w:rsidP="009D2886">
      <w:pPr>
        <w:spacing w:line="480" w:lineRule="auto"/>
        <w:rPr>
          <w:rFonts w:ascii="Times New Roman" w:hAnsi="Times New Roman" w:cs="Times New Roman"/>
        </w:rPr>
      </w:pPr>
    </w:p>
    <w:p w14:paraId="1576F8BE" w14:textId="77777777" w:rsidR="00F67A41" w:rsidRDefault="00F67A41" w:rsidP="009D2886">
      <w:pPr>
        <w:spacing w:line="480" w:lineRule="auto"/>
        <w:rPr>
          <w:rFonts w:ascii="Times New Roman" w:hAnsi="Times New Roman" w:cs="Times New Roman"/>
        </w:rPr>
      </w:pPr>
    </w:p>
    <w:p w14:paraId="4F0C1DED" w14:textId="77777777" w:rsidR="00F67A41" w:rsidRPr="009D2886" w:rsidRDefault="00F67A41" w:rsidP="009D2886">
      <w:pPr>
        <w:spacing w:line="480" w:lineRule="auto"/>
        <w:rPr>
          <w:rFonts w:ascii="Times New Roman" w:hAnsi="Times New Roman" w:cs="Times New Roman"/>
        </w:rPr>
      </w:pPr>
    </w:p>
    <w:p w14:paraId="5613A9EE" w14:textId="68A3807B" w:rsidR="00D6759A" w:rsidRPr="00D6759A" w:rsidRDefault="009A2345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886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</w:t>
      </w:r>
    </w:p>
    <w:p w14:paraId="7EC99C66" w14:textId="77777777" w:rsidR="00515D50" w:rsidRDefault="00515D50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36D53A3" w14:textId="5207580C" w:rsidR="00D6759A" w:rsidRPr="00D6759A" w:rsidRDefault="00D6759A" w:rsidP="00D6759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 </w:t>
      </w:r>
      <w:r w:rsidRPr="00D6759A">
        <w:rPr>
          <w:rFonts w:ascii="Times New Roman" w:hAnsi="Times New Roman" w:cs="Times New Roman"/>
          <w:b/>
          <w:bCs/>
        </w:rPr>
        <w:t>Data Collection Process and Results</w:t>
      </w:r>
    </w:p>
    <w:p w14:paraId="3C7C77AE" w14:textId="3A035AF7" w:rsidR="00B25DF1" w:rsidRDefault="00B25DF1" w:rsidP="00EE656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>s for the research w</w:t>
      </w:r>
      <w:r w:rsidR="002A0EE8">
        <w:rPr>
          <w:rFonts w:ascii="Times New Roman" w:hAnsi="Times New Roman" w:cs="Times New Roman"/>
          <w:lang w:val="en-US"/>
        </w:rPr>
        <w:t>ere</w:t>
      </w:r>
      <w:r>
        <w:rPr>
          <w:rFonts w:ascii="Times New Roman" w:hAnsi="Times New Roman" w:cs="Times New Roman"/>
          <w:lang w:val="en-US"/>
        </w:rPr>
        <w:t xml:space="preserve"> created </w:t>
      </w:r>
      <w:r w:rsidR="00CA5526">
        <w:rPr>
          <w:rFonts w:ascii="Times New Roman" w:hAnsi="Times New Roman" w:cs="Times New Roman"/>
          <w:lang w:val="en-US"/>
        </w:rPr>
        <w:t xml:space="preserve">and distributed </w:t>
      </w:r>
      <w:r>
        <w:rPr>
          <w:rFonts w:ascii="Times New Roman" w:hAnsi="Times New Roman" w:cs="Times New Roman"/>
          <w:lang w:val="en-US"/>
        </w:rPr>
        <w:t>using t</w:t>
      </w:r>
      <w:r w:rsidRPr="00B25DF1">
        <w:rPr>
          <w:rFonts w:ascii="Times New Roman" w:hAnsi="Times New Roman" w:cs="Times New Roman"/>
          <w:lang w:val="en-US"/>
        </w:rPr>
        <w:t xml:space="preserve">he UBC Survey Tool </w:t>
      </w:r>
      <w:r>
        <w:rPr>
          <w:rFonts w:ascii="Times New Roman" w:hAnsi="Times New Roman" w:cs="Times New Roman"/>
          <w:lang w:val="en-US"/>
        </w:rPr>
        <w:t xml:space="preserve">provided by </w:t>
      </w:r>
      <w:r w:rsidRPr="00B25DF1">
        <w:rPr>
          <w:rFonts w:ascii="Times New Roman" w:hAnsi="Times New Roman" w:cs="Times New Roman"/>
          <w:lang w:val="en-US"/>
        </w:rPr>
        <w:t>Qualtrics</w:t>
      </w:r>
      <w:r>
        <w:rPr>
          <w:rFonts w:ascii="Times New Roman" w:hAnsi="Times New Roman" w:cs="Times New Roman"/>
          <w:lang w:val="en-US"/>
        </w:rPr>
        <w:t xml:space="preserve">, which </w:t>
      </w:r>
      <w:r w:rsidRPr="00B25DF1">
        <w:rPr>
          <w:rFonts w:ascii="Times New Roman" w:hAnsi="Times New Roman" w:cs="Times New Roman"/>
          <w:lang w:val="en-US"/>
        </w:rPr>
        <w:t>complies with the BC Freedom of Information and Protection of Privacy Act (FIPPA</w:t>
      </w:r>
      <w:r>
        <w:rPr>
          <w:rFonts w:ascii="Times New Roman" w:hAnsi="Times New Roman" w:cs="Times New Roman"/>
          <w:lang w:val="en-US"/>
        </w:rPr>
        <w:t>)</w:t>
      </w:r>
      <w:r w:rsidR="00B20735">
        <w:rPr>
          <w:rFonts w:ascii="Times New Roman" w:hAnsi="Times New Roman" w:cs="Times New Roman"/>
          <w:lang w:val="en-US"/>
        </w:rPr>
        <w:t xml:space="preserve"> (</w:t>
      </w:r>
      <w:r w:rsidR="00B20735" w:rsidRPr="00C900D4">
        <w:rPr>
          <w:rFonts w:ascii="Times New Roman" w:hAnsi="Times New Roman" w:cs="Times New Roman"/>
        </w:rPr>
        <w:t>“Survey Tool”</w:t>
      </w:r>
      <w:r w:rsidR="00B2073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All </w:t>
      </w:r>
      <w:r w:rsidRPr="00B25DF1">
        <w:rPr>
          <w:rFonts w:ascii="Times New Roman" w:hAnsi="Times New Roman" w:cs="Times New Roman"/>
          <w:lang w:val="en-US"/>
        </w:rPr>
        <w:t xml:space="preserve">responses </w:t>
      </w:r>
      <w:r w:rsidR="00CA5526">
        <w:rPr>
          <w:rFonts w:ascii="Times New Roman" w:hAnsi="Times New Roman" w:cs="Times New Roman"/>
          <w:lang w:val="en-US"/>
        </w:rPr>
        <w:t xml:space="preserve">to surveys </w:t>
      </w:r>
      <w:r>
        <w:rPr>
          <w:rFonts w:ascii="Times New Roman" w:hAnsi="Times New Roman" w:cs="Times New Roman"/>
          <w:lang w:val="en-US"/>
        </w:rPr>
        <w:t>were</w:t>
      </w:r>
      <w:r w:rsidRPr="00B25D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completely </w:t>
      </w:r>
      <w:r w:rsidRPr="00B25DF1">
        <w:rPr>
          <w:rFonts w:ascii="Times New Roman" w:hAnsi="Times New Roman" w:cs="Times New Roman"/>
          <w:lang w:val="en-US"/>
        </w:rPr>
        <w:t>voluntary and anonymous</w:t>
      </w:r>
      <w:r>
        <w:rPr>
          <w:rFonts w:ascii="Times New Roman" w:hAnsi="Times New Roman" w:cs="Times New Roman"/>
          <w:lang w:val="en-US"/>
        </w:rPr>
        <w:t>.</w:t>
      </w:r>
    </w:p>
    <w:p w14:paraId="1601F526" w14:textId="77777777" w:rsidR="00B25DF1" w:rsidRDefault="00B25DF1" w:rsidP="00EE6569">
      <w:pPr>
        <w:spacing w:line="480" w:lineRule="auto"/>
        <w:rPr>
          <w:rFonts w:ascii="Times New Roman" w:hAnsi="Times New Roman" w:cs="Times New Roman"/>
        </w:rPr>
      </w:pPr>
    </w:p>
    <w:p w14:paraId="01C3B3EB" w14:textId="7F495CDD" w:rsidR="00D6759A" w:rsidRDefault="00D6759A" w:rsidP="00EE6569">
      <w:pPr>
        <w:spacing w:line="480" w:lineRule="auto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A-1</w:t>
      </w:r>
      <w:r>
        <w:rPr>
          <w:rFonts w:ascii="Times New Roman" w:hAnsi="Times New Roman" w:cs="Times New Roman"/>
        </w:rPr>
        <w:t xml:space="preserve">. Survey </w:t>
      </w:r>
      <w:r w:rsidR="00EE6569">
        <w:rPr>
          <w:rFonts w:ascii="Times New Roman" w:hAnsi="Times New Roman" w:cs="Times New Roman"/>
        </w:rPr>
        <w:t>with Teaching Assistants</w:t>
      </w:r>
    </w:p>
    <w:p w14:paraId="5EE81EF9" w14:textId="47D0F441" w:rsidR="00EE6569" w:rsidRPr="00935908" w:rsidRDefault="00165950" w:rsidP="00EE6569">
      <w:pPr>
        <w:spacing w:line="480" w:lineRule="auto"/>
        <w:rPr>
          <w:rFonts w:ascii="Times New Roman" w:hAnsi="Times New Roman" w:cs="Times New Roman"/>
          <w:lang w:val="en-US"/>
        </w:rPr>
      </w:pPr>
      <w:r w:rsidRPr="00165950">
        <w:rPr>
          <w:rFonts w:ascii="Times New Roman" w:hAnsi="Times New Roman" w:cs="Times New Roman"/>
          <w:lang w:val="en-US"/>
        </w:rPr>
        <w:t xml:space="preserve">A survey </w:t>
      </w:r>
      <w:r>
        <w:rPr>
          <w:rFonts w:ascii="Times New Roman" w:hAnsi="Times New Roman" w:cs="Times New Roman"/>
          <w:lang w:val="en-US"/>
        </w:rPr>
        <w:t xml:space="preserve">was prepared for </w:t>
      </w:r>
      <w:r w:rsidRPr="00165950">
        <w:rPr>
          <w:rFonts w:ascii="Times New Roman" w:hAnsi="Times New Roman" w:cs="Times New Roman"/>
          <w:lang w:val="en-US"/>
        </w:rPr>
        <w:t>current and former teaching</w:t>
      </w:r>
      <w:r w:rsidR="00C7557E">
        <w:rPr>
          <w:rFonts w:ascii="Times New Roman" w:hAnsi="Times New Roman" w:cs="Times New Roman"/>
          <w:lang w:val="en-US"/>
        </w:rPr>
        <w:t xml:space="preserve"> assistants</w:t>
      </w:r>
      <w:r w:rsidRPr="00165950">
        <w:rPr>
          <w:rFonts w:ascii="Times New Roman" w:hAnsi="Times New Roman" w:cs="Times New Roman"/>
          <w:lang w:val="en-US"/>
        </w:rPr>
        <w:t xml:space="preserve"> to investigate and analyze the status of current departmental resources available for teaching assistants.</w:t>
      </w:r>
      <w:r>
        <w:rPr>
          <w:rFonts w:ascii="Times New Roman" w:hAnsi="Times New Roman" w:cs="Times New Roman"/>
          <w:lang w:val="en-US"/>
        </w:rPr>
        <w:t xml:space="preserve"> 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 xml:space="preserve"> was distributed to the current teaching assistants in five Computer Science courses: CPSC 103, CPSC 110, CPSC 2</w:t>
      </w:r>
      <w:r w:rsidR="007C1657">
        <w:rPr>
          <w:rFonts w:ascii="Times New Roman" w:hAnsi="Times New Roman" w:cs="Times New Roman"/>
          <w:lang w:val="en-US"/>
        </w:rPr>
        <w:t>21</w:t>
      </w:r>
      <w:r>
        <w:rPr>
          <w:rFonts w:ascii="Times New Roman" w:hAnsi="Times New Roman" w:cs="Times New Roman"/>
          <w:lang w:val="en-US"/>
        </w:rPr>
        <w:t xml:space="preserve">, CPSC 304, and CPSC 310. </w:t>
      </w:r>
      <w:r w:rsidR="00095451">
        <w:rPr>
          <w:rFonts w:ascii="Times New Roman" w:hAnsi="Times New Roman" w:cs="Times New Roman"/>
          <w:lang w:val="en-US"/>
        </w:rPr>
        <w:t>A t</w:t>
      </w:r>
      <w:r w:rsidR="00CA5526">
        <w:rPr>
          <w:rFonts w:ascii="Times New Roman" w:hAnsi="Times New Roman" w:cs="Times New Roman"/>
          <w:lang w:val="en-US"/>
        </w:rPr>
        <w:t xml:space="preserve">otal of </w:t>
      </w:r>
      <w:r w:rsidR="00CF47B4">
        <w:rPr>
          <w:rFonts w:ascii="Times New Roman" w:hAnsi="Times New Roman" w:cs="Times New Roman"/>
          <w:lang w:val="en-US"/>
        </w:rPr>
        <w:t>7</w:t>
      </w:r>
      <w:r w:rsidR="00CA5526">
        <w:rPr>
          <w:rFonts w:ascii="Times New Roman" w:hAnsi="Times New Roman" w:cs="Times New Roman"/>
          <w:lang w:val="en-US"/>
        </w:rPr>
        <w:t xml:space="preserve"> responses </w:t>
      </w:r>
      <w:r w:rsidR="003619EC">
        <w:rPr>
          <w:rFonts w:ascii="Times New Roman" w:hAnsi="Times New Roman" w:cs="Times New Roman"/>
          <w:lang w:val="en-US"/>
        </w:rPr>
        <w:t xml:space="preserve">from </w:t>
      </w:r>
      <w:r w:rsidR="00617568">
        <w:rPr>
          <w:rFonts w:ascii="Times New Roman" w:hAnsi="Times New Roman" w:cs="Times New Roman"/>
          <w:lang w:val="en-US"/>
        </w:rPr>
        <w:t>teaching assistants</w:t>
      </w:r>
      <w:r w:rsidR="003619EC">
        <w:rPr>
          <w:rFonts w:ascii="Times New Roman" w:hAnsi="Times New Roman" w:cs="Times New Roman"/>
          <w:lang w:val="en-US"/>
        </w:rPr>
        <w:t xml:space="preserve"> </w:t>
      </w:r>
      <w:r w:rsidR="00CA5526">
        <w:rPr>
          <w:rFonts w:ascii="Times New Roman" w:hAnsi="Times New Roman" w:cs="Times New Roman"/>
          <w:lang w:val="en-US"/>
        </w:rPr>
        <w:t>were collected</w:t>
      </w:r>
      <w:r w:rsidR="000C57F4">
        <w:rPr>
          <w:rFonts w:ascii="Times New Roman" w:hAnsi="Times New Roman" w:cs="Times New Roman"/>
          <w:lang w:val="en-US"/>
        </w:rPr>
        <w:t xml:space="preserve"> between </w:t>
      </w:r>
      <w:r w:rsidR="000C57F4" w:rsidRPr="000C57F4">
        <w:rPr>
          <w:rFonts w:ascii="Times New Roman" w:hAnsi="Times New Roman" w:cs="Times New Roman"/>
          <w:lang w:val="en-US"/>
        </w:rPr>
        <w:t>March 2</w:t>
      </w:r>
      <w:r w:rsidR="000C57F4">
        <w:rPr>
          <w:rFonts w:ascii="Times New Roman" w:hAnsi="Times New Roman" w:cs="Times New Roman"/>
          <w:lang w:val="en-US"/>
        </w:rPr>
        <w:t>1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st</w:t>
      </w:r>
      <w:r w:rsidR="000C57F4">
        <w:rPr>
          <w:rFonts w:ascii="Times New Roman" w:hAnsi="Times New Roman" w:cs="Times New Roman"/>
          <w:lang w:val="en-US"/>
        </w:rPr>
        <w:t xml:space="preserve"> and</w:t>
      </w:r>
      <w:r w:rsidR="000C57F4" w:rsidRPr="000C57F4">
        <w:rPr>
          <w:rFonts w:ascii="Times New Roman" w:hAnsi="Times New Roman" w:cs="Times New Roman"/>
          <w:lang w:val="en-US"/>
        </w:rPr>
        <w:t xml:space="preserve"> March 2</w:t>
      </w:r>
      <w:r w:rsidR="000C57F4">
        <w:rPr>
          <w:rFonts w:ascii="Times New Roman" w:hAnsi="Times New Roman" w:cs="Times New Roman"/>
          <w:lang w:val="en-US"/>
        </w:rPr>
        <w:t>8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th</w:t>
      </w:r>
      <w:r w:rsidR="00FA3E98">
        <w:rPr>
          <w:rFonts w:ascii="Times New Roman" w:hAnsi="Times New Roman" w:cs="Times New Roman"/>
          <w:lang w:val="en-US"/>
        </w:rPr>
        <w:t>, 2023</w:t>
      </w:r>
      <w:r w:rsidR="00CA5526">
        <w:rPr>
          <w:rFonts w:ascii="Times New Roman" w:hAnsi="Times New Roman" w:cs="Times New Roman"/>
          <w:lang w:val="en-US"/>
        </w:rPr>
        <w:t xml:space="preserve">. </w:t>
      </w:r>
    </w:p>
    <w:p w14:paraId="1AC7CF38" w14:textId="77777777" w:rsidR="009A6B3E" w:rsidRDefault="009A6B3E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6718F88" w14:textId="23C38F2D" w:rsidR="00D6759A" w:rsidRP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A-2</w:t>
      </w:r>
      <w:r>
        <w:rPr>
          <w:rFonts w:ascii="Times New Roman" w:hAnsi="Times New Roman" w:cs="Times New Roman"/>
        </w:rPr>
        <w:t xml:space="preserve">. Survey </w:t>
      </w:r>
      <w:r w:rsidR="00EE6569">
        <w:rPr>
          <w:rFonts w:ascii="Times New Roman" w:hAnsi="Times New Roman" w:cs="Times New Roman"/>
        </w:rPr>
        <w:t>with Computer Science Students</w:t>
      </w:r>
    </w:p>
    <w:p w14:paraId="7BBB4ED6" w14:textId="234789F5" w:rsidR="00D6759A" w:rsidRDefault="00165950" w:rsidP="00D6759A">
      <w:pPr>
        <w:spacing w:line="480" w:lineRule="auto"/>
        <w:rPr>
          <w:rFonts w:ascii="Times New Roman" w:hAnsi="Times New Roman" w:cs="Times New Roman"/>
          <w:lang w:val="en-US"/>
        </w:rPr>
      </w:pPr>
      <w:r w:rsidRPr="00165950">
        <w:rPr>
          <w:rFonts w:ascii="Times New Roman" w:hAnsi="Times New Roman" w:cs="Times New Roman"/>
          <w:lang w:val="en-US"/>
        </w:rPr>
        <w:t xml:space="preserve">A survey </w:t>
      </w:r>
      <w:r>
        <w:rPr>
          <w:rFonts w:ascii="Times New Roman" w:hAnsi="Times New Roman" w:cs="Times New Roman"/>
        </w:rPr>
        <w:t>was prepared for</w:t>
      </w:r>
      <w:r w:rsidRPr="00165950">
        <w:rPr>
          <w:rFonts w:ascii="Times New Roman" w:hAnsi="Times New Roman" w:cs="Times New Roman"/>
        </w:rPr>
        <w:t xml:space="preserve"> students</w:t>
      </w:r>
      <w:r>
        <w:rPr>
          <w:rFonts w:ascii="Times New Roman" w:hAnsi="Times New Roman" w:cs="Times New Roman"/>
        </w:rPr>
        <w:t xml:space="preserve"> who have registered in at least one Computer Science course</w:t>
      </w:r>
      <w:r w:rsidRPr="00165950">
        <w:rPr>
          <w:rFonts w:ascii="Times New Roman" w:hAnsi="Times New Roman" w:cs="Times New Roman"/>
        </w:rPr>
        <w:t xml:space="preserve"> to gather various perspectives and experiences with the role of teaching assistants in the learning process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 xml:space="preserve"> was distributed to both students </w:t>
      </w:r>
      <w:r w:rsidR="00B25DF1">
        <w:rPr>
          <w:rFonts w:ascii="Times New Roman" w:hAnsi="Times New Roman" w:cs="Times New Roman"/>
          <w:lang w:val="en-US"/>
        </w:rPr>
        <w:t>in Computer Science</w:t>
      </w:r>
      <w:r w:rsidR="00A27C31">
        <w:rPr>
          <w:rFonts w:ascii="Times New Roman" w:hAnsi="Times New Roman" w:cs="Times New Roman"/>
          <w:lang w:val="en-US"/>
        </w:rPr>
        <w:t xml:space="preserve"> major</w:t>
      </w:r>
      <w:r w:rsidR="00B25D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registered in upper-level CPSC courses and students from other department</w:t>
      </w:r>
      <w:r w:rsidR="008D410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registered in lower-level CPSC courses as electives. </w:t>
      </w:r>
      <w:r w:rsidR="003126DC">
        <w:rPr>
          <w:rFonts w:ascii="Times New Roman" w:hAnsi="Times New Roman" w:cs="Times New Roman"/>
          <w:lang w:val="en-US"/>
        </w:rPr>
        <w:t>A t</w:t>
      </w:r>
      <w:r w:rsidR="00CA5526">
        <w:rPr>
          <w:rFonts w:ascii="Times New Roman" w:hAnsi="Times New Roman" w:cs="Times New Roman"/>
          <w:lang w:val="en-US"/>
        </w:rPr>
        <w:t xml:space="preserve">otal of </w:t>
      </w:r>
      <w:r w:rsidR="002E1213">
        <w:rPr>
          <w:rFonts w:ascii="Times New Roman" w:hAnsi="Times New Roman" w:cs="Times New Roman"/>
          <w:lang w:val="en-US"/>
        </w:rPr>
        <w:t>22</w:t>
      </w:r>
      <w:r w:rsidR="00CA5526">
        <w:rPr>
          <w:rFonts w:ascii="Times New Roman" w:hAnsi="Times New Roman" w:cs="Times New Roman"/>
          <w:lang w:val="en-US"/>
        </w:rPr>
        <w:t xml:space="preserve"> responses</w:t>
      </w:r>
      <w:r w:rsidR="003619EC">
        <w:rPr>
          <w:rFonts w:ascii="Times New Roman" w:hAnsi="Times New Roman" w:cs="Times New Roman"/>
          <w:lang w:val="en-US"/>
        </w:rPr>
        <w:t xml:space="preserve"> from </w:t>
      </w:r>
      <w:r w:rsidR="00002C1B">
        <w:rPr>
          <w:rFonts w:ascii="Times New Roman" w:hAnsi="Times New Roman" w:cs="Times New Roman"/>
          <w:lang w:val="en-US"/>
        </w:rPr>
        <w:t>students</w:t>
      </w:r>
      <w:r w:rsidR="00CA5526">
        <w:rPr>
          <w:rFonts w:ascii="Times New Roman" w:hAnsi="Times New Roman" w:cs="Times New Roman"/>
          <w:lang w:val="en-US"/>
        </w:rPr>
        <w:t xml:space="preserve"> were collected</w:t>
      </w:r>
      <w:r w:rsidR="000C57F4">
        <w:rPr>
          <w:rFonts w:ascii="Times New Roman" w:hAnsi="Times New Roman" w:cs="Times New Roman"/>
          <w:lang w:val="en-US"/>
        </w:rPr>
        <w:t xml:space="preserve"> between </w:t>
      </w:r>
      <w:r w:rsidR="000C57F4" w:rsidRPr="000C57F4">
        <w:rPr>
          <w:rFonts w:ascii="Times New Roman" w:hAnsi="Times New Roman" w:cs="Times New Roman"/>
          <w:lang w:val="en-US"/>
        </w:rPr>
        <w:t>March 2</w:t>
      </w:r>
      <w:r w:rsidR="000C57F4">
        <w:rPr>
          <w:rFonts w:ascii="Times New Roman" w:hAnsi="Times New Roman" w:cs="Times New Roman"/>
          <w:lang w:val="en-US"/>
        </w:rPr>
        <w:t>1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st</w:t>
      </w:r>
      <w:r w:rsidR="000C57F4">
        <w:rPr>
          <w:rFonts w:ascii="Times New Roman" w:hAnsi="Times New Roman" w:cs="Times New Roman"/>
          <w:lang w:val="en-US"/>
        </w:rPr>
        <w:t xml:space="preserve"> and</w:t>
      </w:r>
      <w:r w:rsidR="000C57F4" w:rsidRPr="000C57F4">
        <w:rPr>
          <w:rFonts w:ascii="Times New Roman" w:hAnsi="Times New Roman" w:cs="Times New Roman"/>
          <w:lang w:val="en-US"/>
        </w:rPr>
        <w:t xml:space="preserve"> March 2</w:t>
      </w:r>
      <w:r w:rsidR="000C57F4">
        <w:rPr>
          <w:rFonts w:ascii="Times New Roman" w:hAnsi="Times New Roman" w:cs="Times New Roman"/>
          <w:lang w:val="en-US"/>
        </w:rPr>
        <w:t>8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th</w:t>
      </w:r>
      <w:r w:rsidR="00FA3E98">
        <w:rPr>
          <w:rFonts w:ascii="Times New Roman" w:hAnsi="Times New Roman" w:cs="Times New Roman"/>
          <w:lang w:val="en-US"/>
        </w:rPr>
        <w:t>, 2023</w:t>
      </w:r>
      <w:r w:rsidR="00CA5526">
        <w:rPr>
          <w:rFonts w:ascii="Times New Roman" w:hAnsi="Times New Roman" w:cs="Times New Roman"/>
          <w:lang w:val="en-US"/>
        </w:rPr>
        <w:t>.</w:t>
      </w:r>
      <w:r w:rsidR="00FA3E98">
        <w:rPr>
          <w:rFonts w:ascii="Times New Roman" w:hAnsi="Times New Roman" w:cs="Times New Roman"/>
          <w:lang w:val="en-US"/>
        </w:rPr>
        <w:t xml:space="preserve"> </w:t>
      </w:r>
    </w:p>
    <w:p w14:paraId="7DC6FA4A" w14:textId="77777777" w:rsidR="00EE6569" w:rsidRDefault="00EE6569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1273215" w14:textId="77777777" w:rsidR="00165950" w:rsidRPr="00D6759A" w:rsidRDefault="00165950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1080B5D" w14:textId="3CA8D54A" w:rsidR="007A0E52" w:rsidRPr="009A2345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 </w:t>
      </w:r>
      <w:r w:rsidR="009A2345" w:rsidRPr="009A2345">
        <w:rPr>
          <w:rFonts w:ascii="Times New Roman" w:hAnsi="Times New Roman" w:cs="Times New Roman"/>
          <w:b/>
          <w:bCs/>
        </w:rPr>
        <w:t xml:space="preserve">Overview of </w:t>
      </w:r>
      <w:r w:rsidR="0066615E">
        <w:rPr>
          <w:rFonts w:ascii="Times New Roman" w:hAnsi="Times New Roman" w:cs="Times New Roman"/>
          <w:b/>
          <w:bCs/>
        </w:rPr>
        <w:t>C</w:t>
      </w:r>
      <w:r w:rsidR="0066615E" w:rsidRPr="0066615E">
        <w:rPr>
          <w:rFonts w:ascii="Times New Roman" w:hAnsi="Times New Roman" w:cs="Times New Roman"/>
          <w:b/>
          <w:bCs/>
        </w:rPr>
        <w:t xml:space="preserve">urrent </w:t>
      </w:r>
      <w:r w:rsidR="0066615E">
        <w:rPr>
          <w:rFonts w:ascii="Times New Roman" w:hAnsi="Times New Roman" w:cs="Times New Roman"/>
          <w:b/>
          <w:bCs/>
        </w:rPr>
        <w:t>Departmental R</w:t>
      </w:r>
      <w:r w:rsidR="0066615E" w:rsidRPr="0066615E">
        <w:rPr>
          <w:rFonts w:ascii="Times New Roman" w:hAnsi="Times New Roman" w:cs="Times New Roman"/>
          <w:b/>
          <w:bCs/>
        </w:rPr>
        <w:t xml:space="preserve">esources </w:t>
      </w:r>
      <w:r w:rsidR="0066615E">
        <w:rPr>
          <w:rFonts w:ascii="Times New Roman" w:hAnsi="Times New Roman" w:cs="Times New Roman"/>
          <w:b/>
          <w:bCs/>
        </w:rPr>
        <w:t>for Teaching Assistants</w:t>
      </w:r>
    </w:p>
    <w:p w14:paraId="74797E37" w14:textId="141597CB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B-1. </w:t>
      </w:r>
      <w:r w:rsidRPr="00D6759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</w:t>
      </w:r>
      <w:r w:rsidRPr="00D6759A">
        <w:rPr>
          <w:rFonts w:ascii="Times New Roman" w:hAnsi="Times New Roman" w:cs="Times New Roman"/>
        </w:rPr>
        <w:t xml:space="preserve">xpectation for </w:t>
      </w:r>
      <w:r>
        <w:rPr>
          <w:rFonts w:ascii="Times New Roman" w:hAnsi="Times New Roman" w:cs="Times New Roman"/>
        </w:rPr>
        <w:t>Q</w:t>
      </w:r>
      <w:r w:rsidRPr="00D6759A">
        <w:rPr>
          <w:rFonts w:ascii="Times New Roman" w:hAnsi="Times New Roman" w:cs="Times New Roman"/>
        </w:rPr>
        <w:t xml:space="preserve">uality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by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32E3003F" w14:textId="4D0956EF" w:rsidR="00643219" w:rsidRDefault="00FA3E98" w:rsidP="00D6759A">
      <w:pPr>
        <w:spacing w:line="480" w:lineRule="auto"/>
        <w:rPr>
          <w:rFonts w:ascii="Times New Roman" w:hAnsi="Times New Roman" w:cs="Times New Roman"/>
        </w:rPr>
      </w:pPr>
      <w:r w:rsidRPr="00643219">
        <w:rPr>
          <w:rFonts w:ascii="Times New Roman" w:hAnsi="Times New Roman" w:cs="Times New Roman"/>
        </w:rPr>
        <w:t>All teaching assistants at the Computer Science department are expected to meet the expectations for quality teaching</w:t>
      </w:r>
      <w:r w:rsidR="00643219" w:rsidRPr="00643219">
        <w:rPr>
          <w:rFonts w:ascii="Times New Roman" w:hAnsi="Times New Roman" w:cs="Times New Roman"/>
        </w:rPr>
        <w:t>. The department’s expectation for quality teaching of teaching assistants includes a</w:t>
      </w:r>
      <w:r w:rsidR="00643219" w:rsidRPr="00643219">
        <w:rPr>
          <w:rFonts w:ascii="Times New Roman" w:hAnsi="Times New Roman" w:cs="Times New Roman"/>
          <w:lang w:val="en-US"/>
        </w:rPr>
        <w:t xml:space="preserve"> solid knowledge </w:t>
      </w:r>
      <w:r w:rsidR="00FE109A">
        <w:rPr>
          <w:rFonts w:ascii="Times New Roman" w:hAnsi="Times New Roman" w:cs="Times New Roman"/>
          <w:lang w:val="en-US"/>
        </w:rPr>
        <w:t>of the</w:t>
      </w:r>
      <w:r w:rsidR="00643219" w:rsidRPr="00643219">
        <w:rPr>
          <w:rFonts w:ascii="Times New Roman" w:hAnsi="Times New Roman" w:cs="Times New Roman"/>
          <w:lang w:val="en-US"/>
        </w:rPr>
        <w:t xml:space="preserve"> course contents to teach, </w:t>
      </w:r>
      <w:r w:rsidR="00643219" w:rsidRPr="00643219">
        <w:rPr>
          <w:rFonts w:ascii="Times New Roman" w:hAnsi="Times New Roman" w:cs="Times New Roman"/>
        </w:rPr>
        <w:t>strong communication skills in English to deliver the course content effectively, and organization skills to be well-prepared for each session</w:t>
      </w:r>
      <w:r w:rsidR="00643219">
        <w:rPr>
          <w:rFonts w:ascii="Times New Roman" w:hAnsi="Times New Roman" w:cs="Times New Roman"/>
        </w:rPr>
        <w:t xml:space="preserve"> in advance</w:t>
      </w:r>
      <w:r w:rsidR="00985455">
        <w:rPr>
          <w:rFonts w:ascii="Times New Roman" w:hAnsi="Times New Roman" w:cs="Times New Roman"/>
        </w:rPr>
        <w:t xml:space="preserve"> (</w:t>
      </w:r>
      <w:r w:rsidR="00985455" w:rsidRPr="00756784">
        <w:rPr>
          <w:rFonts w:ascii="Times New Roman" w:hAnsi="Times New Roman" w:cs="Times New Roman"/>
        </w:rPr>
        <w:t>“Policy for Teaching Assistantship”</w:t>
      </w:r>
      <w:r w:rsidR="00985455">
        <w:rPr>
          <w:rFonts w:ascii="Times New Roman" w:hAnsi="Times New Roman" w:cs="Times New Roman"/>
        </w:rPr>
        <w:t>).</w:t>
      </w:r>
      <w:r w:rsidR="00643219" w:rsidRPr="00643219">
        <w:rPr>
          <w:rFonts w:ascii="Times New Roman" w:hAnsi="Times New Roman" w:cs="Times New Roman"/>
        </w:rPr>
        <w:t xml:space="preserve"> </w:t>
      </w:r>
      <w:r w:rsidR="00643219">
        <w:rPr>
          <w:rFonts w:ascii="Times New Roman" w:hAnsi="Times New Roman" w:cs="Times New Roman"/>
        </w:rPr>
        <w:t xml:space="preserve">However, </w:t>
      </w:r>
      <w:r w:rsidR="00643219" w:rsidRPr="00643219">
        <w:rPr>
          <w:rFonts w:ascii="Times New Roman" w:hAnsi="Times New Roman" w:cs="Times New Roman"/>
        </w:rPr>
        <w:t>Teaching assistants may not always be familiar with the specific course logistics and teaching methods.</w:t>
      </w:r>
      <w:r w:rsidR="00643219">
        <w:rPr>
          <w:rFonts w:ascii="Times New Roman" w:hAnsi="Times New Roman" w:cs="Times New Roman"/>
        </w:rPr>
        <w:t xml:space="preserve"> </w:t>
      </w:r>
      <w:r w:rsidR="00FE58BB">
        <w:rPr>
          <w:rFonts w:ascii="Times New Roman" w:hAnsi="Times New Roman" w:cs="Times New Roman"/>
        </w:rPr>
        <w:t>F</w:t>
      </w:r>
      <w:r w:rsidR="00FE58BB" w:rsidRPr="00FE58BB">
        <w:rPr>
          <w:rFonts w:ascii="Times New Roman" w:hAnsi="Times New Roman" w:cs="Times New Roman"/>
        </w:rPr>
        <w:t>urthermore</w:t>
      </w:r>
      <w:r w:rsidRPr="00FA3E98">
        <w:rPr>
          <w:rFonts w:ascii="Times New Roman" w:hAnsi="Times New Roman" w:cs="Times New Roman"/>
        </w:rPr>
        <w:t>, most teaching assistants are graduate and undergraduate students who do not have a background in teaching.</w:t>
      </w:r>
      <w:r w:rsidR="00643219">
        <w:rPr>
          <w:rFonts w:ascii="Times New Roman" w:hAnsi="Times New Roman" w:cs="Times New Roman"/>
        </w:rPr>
        <w:t xml:space="preserve"> Therefore, </w:t>
      </w:r>
      <w:r w:rsidR="006561FE" w:rsidRPr="006561FE">
        <w:rPr>
          <w:rFonts w:ascii="Times New Roman" w:hAnsi="Times New Roman" w:cs="Times New Roman"/>
        </w:rPr>
        <w:t>it is important that the department can provide regular support to help teaching assistants meet the expectations for quality teaching throughout the term</w:t>
      </w:r>
      <w:r w:rsidR="00A323F2">
        <w:rPr>
          <w:rFonts w:ascii="Times New Roman" w:hAnsi="Times New Roman" w:cs="Times New Roman"/>
        </w:rPr>
        <w:t>.</w:t>
      </w:r>
    </w:p>
    <w:p w14:paraId="3FF4097C" w14:textId="77777777" w:rsidR="00FA3E98" w:rsidRDefault="00FA3E98" w:rsidP="00D6759A">
      <w:pPr>
        <w:spacing w:line="480" w:lineRule="auto"/>
        <w:rPr>
          <w:rFonts w:ascii="Times New Roman" w:hAnsi="Times New Roman" w:cs="Times New Roman"/>
        </w:rPr>
      </w:pPr>
    </w:p>
    <w:p w14:paraId="1475A04A" w14:textId="2B34D9ED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B-2. </w:t>
      </w:r>
      <w:r w:rsidRPr="00D6759A">
        <w:rPr>
          <w:rFonts w:ascii="Times New Roman" w:hAnsi="Times New Roman" w:cs="Times New Roman"/>
        </w:rPr>
        <w:t xml:space="preserve">Importance of the </w:t>
      </w:r>
      <w:r>
        <w:rPr>
          <w:rFonts w:ascii="Times New Roman" w:hAnsi="Times New Roman" w:cs="Times New Roman"/>
        </w:rPr>
        <w:t>D</w:t>
      </w:r>
      <w:r w:rsidRPr="00D6759A">
        <w:rPr>
          <w:rFonts w:ascii="Times New Roman" w:hAnsi="Times New Roman" w:cs="Times New Roman"/>
        </w:rPr>
        <w:t xml:space="preserve">epartmental </w:t>
      </w:r>
      <w:r>
        <w:rPr>
          <w:rFonts w:ascii="Times New Roman" w:hAnsi="Times New Roman" w:cs="Times New Roman"/>
        </w:rPr>
        <w:t>S</w:t>
      </w:r>
      <w:r w:rsidRPr="00D6759A">
        <w:rPr>
          <w:rFonts w:ascii="Times New Roman" w:hAnsi="Times New Roman" w:cs="Times New Roman"/>
        </w:rPr>
        <w:t xml:space="preserve">upport for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23F8BDCF" w14:textId="3F4DA1C9" w:rsidR="007A0E52" w:rsidRDefault="007A0E52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survey with teaching assistants, 28.57% of the participants answered that </w:t>
      </w:r>
      <w:r w:rsidRPr="007A0E52">
        <w:rPr>
          <w:rFonts w:ascii="Times New Roman" w:hAnsi="Times New Roman" w:cs="Times New Roman"/>
        </w:rPr>
        <w:t>support from the department throughout the term</w:t>
      </w:r>
      <w:r>
        <w:rPr>
          <w:rFonts w:ascii="Times New Roman" w:hAnsi="Times New Roman" w:cs="Times New Roman"/>
        </w:rPr>
        <w:t xml:space="preserve"> is very important, and 71.43% of the participants answered that </w:t>
      </w:r>
      <w:r w:rsidR="000F290D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is somewhat important to ensure the quality of teaching. There </w:t>
      </w:r>
      <w:r w:rsidR="000F290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no participants who answered</w:t>
      </w:r>
      <w:r w:rsidR="007253AC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departmental support is not important at all.</w:t>
      </w:r>
      <w:r w:rsidR="000F290D">
        <w:rPr>
          <w:rFonts w:ascii="Times New Roman" w:hAnsi="Times New Roman" w:cs="Times New Roman"/>
        </w:rPr>
        <w:t xml:space="preserve"> The result of the survey </w:t>
      </w:r>
      <w:r w:rsidR="00D56D70">
        <w:rPr>
          <w:rFonts w:ascii="Times New Roman" w:hAnsi="Times New Roman" w:cs="Times New Roman"/>
        </w:rPr>
        <w:t xml:space="preserve">question </w:t>
      </w:r>
      <w:r w:rsidR="000F290D">
        <w:rPr>
          <w:rFonts w:ascii="Times New Roman" w:hAnsi="Times New Roman" w:cs="Times New Roman"/>
        </w:rPr>
        <w:t xml:space="preserve">implies that </w:t>
      </w:r>
      <w:r w:rsidR="007253AC">
        <w:rPr>
          <w:rFonts w:ascii="Times New Roman" w:hAnsi="Times New Roman" w:cs="Times New Roman"/>
        </w:rPr>
        <w:t xml:space="preserve">support from </w:t>
      </w:r>
      <w:r w:rsidR="00F032E4">
        <w:rPr>
          <w:rFonts w:ascii="Times New Roman" w:hAnsi="Times New Roman" w:cs="Times New Roman"/>
        </w:rPr>
        <w:t xml:space="preserve">the </w:t>
      </w:r>
      <w:r w:rsidR="007253AC">
        <w:rPr>
          <w:rFonts w:ascii="Times New Roman" w:hAnsi="Times New Roman" w:cs="Times New Roman"/>
        </w:rPr>
        <w:t>department</w:t>
      </w:r>
      <w:r w:rsidR="00D56D70">
        <w:rPr>
          <w:rFonts w:ascii="Times New Roman" w:hAnsi="Times New Roman" w:cs="Times New Roman"/>
        </w:rPr>
        <w:t xml:space="preserve"> </w:t>
      </w:r>
      <w:r w:rsidR="007253AC">
        <w:rPr>
          <w:rFonts w:ascii="Times New Roman" w:hAnsi="Times New Roman" w:cs="Times New Roman"/>
        </w:rPr>
        <w:t>plays important role in ensuring the quality of teaching of the teaching assistants.</w:t>
      </w:r>
    </w:p>
    <w:p w14:paraId="5179B563" w14:textId="77777777" w:rsidR="002355D2" w:rsidRDefault="002355D2" w:rsidP="00D6759A">
      <w:pPr>
        <w:spacing w:line="480" w:lineRule="auto"/>
        <w:rPr>
          <w:rFonts w:ascii="Times New Roman" w:hAnsi="Times New Roman" w:cs="Times New Roman"/>
        </w:rPr>
      </w:pPr>
    </w:p>
    <w:p w14:paraId="08F3B90C" w14:textId="618C6B0F" w:rsidR="00B27117" w:rsidRDefault="00C722EB" w:rsidP="003F4C9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F3F690" wp14:editId="421221EC">
            <wp:extent cx="3140765" cy="2729379"/>
            <wp:effectExtent l="0" t="0" r="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048" cy="275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C8AA" w14:textId="56684748" w:rsidR="00F94F7D" w:rsidRPr="00B97E62" w:rsidRDefault="003F4C93" w:rsidP="00D6759A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B97E62" w:rsidRPr="00B97E62">
        <w:rPr>
          <w:rFonts w:ascii="Times New Roman" w:hAnsi="Times New Roman" w:cs="Times New Roman"/>
          <w:sz w:val="18"/>
          <w:szCs w:val="18"/>
        </w:rPr>
        <w:t>Fi</w:t>
      </w:r>
      <w:r w:rsidR="0056457A">
        <w:rPr>
          <w:rFonts w:ascii="Times New Roman" w:hAnsi="Times New Roman" w:cs="Times New Roman"/>
          <w:sz w:val="18"/>
          <w:szCs w:val="18"/>
        </w:rPr>
        <w:t xml:space="preserve">gure 1. </w:t>
      </w:r>
      <w:r w:rsidR="00232F8E">
        <w:rPr>
          <w:rFonts w:ascii="Times New Roman" w:hAnsi="Times New Roman" w:cs="Times New Roman"/>
          <w:sz w:val="18"/>
          <w:szCs w:val="18"/>
        </w:rPr>
        <w:t>Importance of Support for Teaching Assistants</w:t>
      </w:r>
    </w:p>
    <w:p w14:paraId="6D254EDC" w14:textId="77777777" w:rsidR="002355D2" w:rsidRDefault="002355D2" w:rsidP="00D6759A">
      <w:pPr>
        <w:spacing w:line="480" w:lineRule="auto"/>
        <w:rPr>
          <w:rFonts w:ascii="Times New Roman" w:hAnsi="Times New Roman" w:cs="Times New Roman"/>
        </w:rPr>
      </w:pPr>
    </w:p>
    <w:p w14:paraId="5C5A5B6E" w14:textId="71BD6726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B-3. </w:t>
      </w:r>
      <w:r w:rsidRPr="00D6759A">
        <w:rPr>
          <w:rFonts w:ascii="Times New Roman" w:hAnsi="Times New Roman" w:cs="Times New Roman"/>
        </w:rPr>
        <w:t xml:space="preserve">Status of </w:t>
      </w:r>
      <w:r w:rsidR="00407FFB">
        <w:rPr>
          <w:rFonts w:ascii="Times New Roman" w:hAnsi="Times New Roman" w:cs="Times New Roman"/>
        </w:rPr>
        <w:t>C</w:t>
      </w:r>
      <w:r w:rsidRPr="00D6759A">
        <w:rPr>
          <w:rFonts w:ascii="Times New Roman" w:hAnsi="Times New Roman" w:cs="Times New Roman"/>
        </w:rPr>
        <w:t xml:space="preserve">urrent </w:t>
      </w:r>
      <w:r w:rsidR="00407FFB">
        <w:rPr>
          <w:rFonts w:ascii="Times New Roman" w:hAnsi="Times New Roman" w:cs="Times New Roman"/>
        </w:rPr>
        <w:t>S</w:t>
      </w:r>
      <w:r w:rsidRPr="00D6759A">
        <w:rPr>
          <w:rFonts w:ascii="Times New Roman" w:hAnsi="Times New Roman" w:cs="Times New Roman"/>
        </w:rPr>
        <w:t xml:space="preserve">upport </w:t>
      </w:r>
      <w:r w:rsidR="00407FFB">
        <w:rPr>
          <w:rFonts w:ascii="Times New Roman" w:hAnsi="Times New Roman" w:cs="Times New Roman"/>
        </w:rPr>
        <w:t>R</w:t>
      </w:r>
      <w:r w:rsidRPr="00D6759A">
        <w:rPr>
          <w:rFonts w:ascii="Times New Roman" w:hAnsi="Times New Roman" w:cs="Times New Roman"/>
        </w:rPr>
        <w:t xml:space="preserve">esources </w:t>
      </w:r>
      <w:r w:rsidR="00407FFB"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 xml:space="preserve">vailable for </w:t>
      </w:r>
      <w:r w:rsidR="00407FFB"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 w:rsidR="00407FFB"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0519C55C" w14:textId="2E2E610D" w:rsidR="00D36AB5" w:rsidRPr="00F032E4" w:rsidRDefault="00AC132E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From the survey with teaching assistants,</w:t>
      </w:r>
      <w:r w:rsidR="00D36AB5">
        <w:rPr>
          <w:rFonts w:ascii="Times New Roman" w:hAnsi="Times New Roman" w:cs="Times New Roman"/>
        </w:rPr>
        <w:t xml:space="preserve"> </w:t>
      </w:r>
      <w:r w:rsidR="00F032E4">
        <w:rPr>
          <w:rFonts w:ascii="Times New Roman" w:hAnsi="Times New Roman" w:cs="Times New Roman"/>
        </w:rPr>
        <w:t xml:space="preserve">85.71% of the participants answered that the current resources available for supporting teaching assistants from the department </w:t>
      </w:r>
      <w:r w:rsidR="006A27C6">
        <w:rPr>
          <w:rFonts w:ascii="Times New Roman" w:hAnsi="Times New Roman" w:cs="Times New Roman"/>
        </w:rPr>
        <w:t>are</w:t>
      </w:r>
      <w:r w:rsidR="00F032E4">
        <w:rPr>
          <w:rFonts w:ascii="Times New Roman" w:hAnsi="Times New Roman" w:cs="Times New Roman"/>
        </w:rPr>
        <w:t xml:space="preserve"> somewhat helpful but there is room for improvement. </w:t>
      </w:r>
      <w:r w:rsidR="00F032E4">
        <w:rPr>
          <w:rFonts w:ascii="Times New Roman" w:hAnsi="Times New Roman" w:cs="Times New Roman"/>
          <w:lang w:val="en-US"/>
        </w:rPr>
        <w:t xml:space="preserve">The remarkable fact of the result is that only 14.29 % of the participants answered current resources </w:t>
      </w:r>
      <w:r w:rsidR="005A2D83">
        <w:rPr>
          <w:rFonts w:ascii="Times New Roman" w:hAnsi="Times New Roman" w:cs="Times New Roman"/>
          <w:lang w:val="en-US"/>
        </w:rPr>
        <w:t>are</w:t>
      </w:r>
      <w:r w:rsidR="00F032E4">
        <w:rPr>
          <w:rFonts w:ascii="Times New Roman" w:hAnsi="Times New Roman" w:cs="Times New Roman"/>
          <w:lang w:val="en-US"/>
        </w:rPr>
        <w:t xml:space="preserve"> not enough at all, and none of the participants answered </w:t>
      </w:r>
      <w:r w:rsidR="00347066">
        <w:rPr>
          <w:rFonts w:ascii="Times New Roman" w:hAnsi="Times New Roman" w:cs="Times New Roman"/>
          <w:lang w:val="en-US"/>
        </w:rPr>
        <w:t xml:space="preserve">the resources are </w:t>
      </w:r>
      <w:r w:rsidR="00F032E4">
        <w:rPr>
          <w:rFonts w:ascii="Times New Roman" w:hAnsi="Times New Roman" w:cs="Times New Roman"/>
          <w:lang w:val="en-US"/>
        </w:rPr>
        <w:t xml:space="preserve">complete and always helpful. The result implies that the majority of the teaching assistants utilize the departmental resources but there </w:t>
      </w:r>
      <w:r w:rsidR="007A3875">
        <w:rPr>
          <w:rFonts w:ascii="Times New Roman" w:hAnsi="Times New Roman" w:cs="Times New Roman"/>
          <w:lang w:val="en-US"/>
        </w:rPr>
        <w:t>are</w:t>
      </w:r>
      <w:r w:rsidR="00F032E4">
        <w:rPr>
          <w:rFonts w:ascii="Times New Roman" w:hAnsi="Times New Roman" w:cs="Times New Roman"/>
          <w:lang w:val="en-US"/>
        </w:rPr>
        <w:t xml:space="preserve"> </w:t>
      </w:r>
      <w:r w:rsidR="00F032E4" w:rsidRPr="00D36AB5">
        <w:rPr>
          <w:rFonts w:ascii="Times New Roman" w:hAnsi="Times New Roman" w:cs="Times New Roman"/>
        </w:rPr>
        <w:t xml:space="preserve">limitations </w:t>
      </w:r>
      <w:r w:rsidR="007A3875">
        <w:rPr>
          <w:rFonts w:ascii="Times New Roman" w:hAnsi="Times New Roman" w:cs="Times New Roman"/>
        </w:rPr>
        <w:t>to</w:t>
      </w:r>
      <w:r w:rsidR="00F032E4" w:rsidRPr="00D36AB5">
        <w:rPr>
          <w:rFonts w:ascii="Times New Roman" w:hAnsi="Times New Roman" w:cs="Times New Roman"/>
        </w:rPr>
        <w:t xml:space="preserve"> </w:t>
      </w:r>
      <w:r w:rsidR="00F032E4">
        <w:rPr>
          <w:rFonts w:ascii="Times New Roman" w:hAnsi="Times New Roman" w:cs="Times New Roman"/>
        </w:rPr>
        <w:t>c</w:t>
      </w:r>
      <w:r w:rsidR="00F032E4" w:rsidRPr="00D36AB5">
        <w:rPr>
          <w:rFonts w:ascii="Times New Roman" w:hAnsi="Times New Roman" w:cs="Times New Roman"/>
        </w:rPr>
        <w:t xml:space="preserve">urrent </w:t>
      </w:r>
      <w:r w:rsidR="00F032E4">
        <w:rPr>
          <w:rFonts w:ascii="Times New Roman" w:hAnsi="Times New Roman" w:cs="Times New Roman"/>
        </w:rPr>
        <w:t>departmental resources.</w:t>
      </w:r>
      <w:r w:rsidR="00F032E4">
        <w:rPr>
          <w:rFonts w:ascii="Times New Roman" w:hAnsi="Times New Roman" w:cs="Times New Roman"/>
          <w:lang w:val="en-US"/>
        </w:rPr>
        <w:t xml:space="preserve"> </w:t>
      </w:r>
      <w:r w:rsidR="00D36AB5">
        <w:rPr>
          <w:rFonts w:ascii="Times New Roman" w:hAnsi="Times New Roman" w:cs="Times New Roman"/>
        </w:rPr>
        <w:t xml:space="preserve">A detailed analysis of </w:t>
      </w:r>
      <w:r w:rsidR="007A3875">
        <w:rPr>
          <w:rFonts w:ascii="Times New Roman" w:hAnsi="Times New Roman" w:cs="Times New Roman"/>
        </w:rPr>
        <w:t xml:space="preserve">the </w:t>
      </w:r>
      <w:r w:rsidR="00D36AB5" w:rsidRPr="00D36AB5">
        <w:rPr>
          <w:rFonts w:ascii="Times New Roman" w:hAnsi="Times New Roman" w:cs="Times New Roman"/>
        </w:rPr>
        <w:t xml:space="preserve">limitations of </w:t>
      </w:r>
      <w:r w:rsidR="00B97EF5">
        <w:rPr>
          <w:rFonts w:ascii="Times New Roman" w:hAnsi="Times New Roman" w:cs="Times New Roman"/>
        </w:rPr>
        <w:t>c</w:t>
      </w:r>
      <w:r w:rsidR="00D36AB5" w:rsidRPr="00D36AB5">
        <w:rPr>
          <w:rFonts w:ascii="Times New Roman" w:hAnsi="Times New Roman" w:cs="Times New Roman"/>
        </w:rPr>
        <w:t xml:space="preserve">urrent </w:t>
      </w:r>
      <w:r w:rsidR="00B97EF5">
        <w:rPr>
          <w:rFonts w:ascii="Times New Roman" w:hAnsi="Times New Roman" w:cs="Times New Roman"/>
        </w:rPr>
        <w:t xml:space="preserve">departmental resources is </w:t>
      </w:r>
      <w:r w:rsidR="00B97EF5" w:rsidRPr="0016626C">
        <w:rPr>
          <w:rFonts w:ascii="Times New Roman" w:hAnsi="Times New Roman" w:cs="Times New Roman"/>
        </w:rPr>
        <w:t>addressed in the</w:t>
      </w:r>
      <w:r w:rsidR="00D52571" w:rsidRPr="0016626C">
        <w:rPr>
          <w:rFonts w:ascii="Times New Roman" w:hAnsi="Times New Roman" w:cs="Times New Roman"/>
          <w:lang w:val="en-US"/>
        </w:rPr>
        <w:t xml:space="preserve"> next </w:t>
      </w:r>
      <w:r w:rsidR="000170EE" w:rsidRPr="0016626C">
        <w:rPr>
          <w:rFonts w:ascii="Times New Roman" w:hAnsi="Times New Roman" w:cs="Times New Roman"/>
          <w:lang w:val="en-US"/>
        </w:rPr>
        <w:t>part</w:t>
      </w:r>
      <w:r w:rsidR="00D52571" w:rsidRPr="0016626C">
        <w:rPr>
          <w:rFonts w:ascii="Times New Roman" w:hAnsi="Times New Roman" w:cs="Times New Roman"/>
        </w:rPr>
        <w:t xml:space="preserve"> of the Data </w:t>
      </w:r>
      <w:r w:rsidR="000170EE" w:rsidRPr="0016626C">
        <w:rPr>
          <w:rFonts w:ascii="Times New Roman" w:hAnsi="Times New Roman" w:cs="Times New Roman"/>
        </w:rPr>
        <w:t>section:</w:t>
      </w:r>
      <w:r w:rsidR="000170EE">
        <w:t xml:space="preserve"> </w:t>
      </w:r>
      <w:r w:rsidR="00B97EF5" w:rsidRPr="00B97EF5">
        <w:rPr>
          <w:rFonts w:ascii="Times New Roman" w:hAnsi="Times New Roman" w:cs="Times New Roman"/>
        </w:rPr>
        <w:t>Studies of Teaching Assistants’ Perspectives</w:t>
      </w:r>
      <w:r w:rsidR="00D52571">
        <w:rPr>
          <w:rFonts w:ascii="Times New Roman" w:hAnsi="Times New Roman" w:cs="Times New Roman"/>
        </w:rPr>
        <w:t>.</w:t>
      </w:r>
    </w:p>
    <w:p w14:paraId="1EDFC32F" w14:textId="77777777" w:rsidR="007253AC" w:rsidRDefault="007253AC" w:rsidP="00217B33">
      <w:pPr>
        <w:spacing w:line="480" w:lineRule="auto"/>
        <w:rPr>
          <w:rFonts w:ascii="Times New Roman" w:hAnsi="Times New Roman" w:cs="Times New Roman"/>
        </w:rPr>
      </w:pPr>
    </w:p>
    <w:p w14:paraId="574CB7ED" w14:textId="15D521C4" w:rsidR="00AC132E" w:rsidRDefault="00C722EB" w:rsidP="003F4C9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7D100E" wp14:editId="20F1D7B9">
            <wp:extent cx="2816087" cy="2816087"/>
            <wp:effectExtent l="0" t="0" r="3810" b="381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17" cy="28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6A0B" w14:textId="6A43C1AD" w:rsidR="00515D50" w:rsidRPr="00E92DB0" w:rsidRDefault="00E92DB0" w:rsidP="00217B33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92DB0">
        <w:rPr>
          <w:rFonts w:ascii="Times New Roman" w:hAnsi="Times New Roman" w:cs="Times New Roman"/>
          <w:sz w:val="18"/>
          <w:szCs w:val="18"/>
        </w:rPr>
        <w:t xml:space="preserve">Figure 2. </w:t>
      </w:r>
      <w:r w:rsidR="00CD0150">
        <w:rPr>
          <w:rFonts w:ascii="Times New Roman" w:hAnsi="Times New Roman" w:cs="Times New Roman"/>
          <w:sz w:val="18"/>
          <w:szCs w:val="18"/>
        </w:rPr>
        <w:t>Status of Current Resources for Teaching Assistants</w:t>
      </w:r>
    </w:p>
    <w:p w14:paraId="530C71BE" w14:textId="77777777" w:rsidR="00097DFF" w:rsidRDefault="00097DFF" w:rsidP="00217B33">
      <w:pPr>
        <w:spacing w:line="480" w:lineRule="auto"/>
        <w:rPr>
          <w:rFonts w:ascii="Times New Roman" w:hAnsi="Times New Roman" w:cs="Times New Roman"/>
        </w:rPr>
      </w:pPr>
    </w:p>
    <w:p w14:paraId="1CE6A931" w14:textId="77777777" w:rsidR="0032415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C.  </w:t>
      </w:r>
      <w:r w:rsidR="009A2345" w:rsidRPr="009A2345">
        <w:rPr>
          <w:rFonts w:ascii="Times New Roman" w:hAnsi="Times New Roman" w:cs="Times New Roman"/>
          <w:b/>
          <w:bCs/>
        </w:rPr>
        <w:t xml:space="preserve">Studies of </w:t>
      </w:r>
      <w:r w:rsidR="0066615E">
        <w:rPr>
          <w:rFonts w:ascii="Times New Roman" w:hAnsi="Times New Roman" w:cs="Times New Roman"/>
          <w:b/>
          <w:bCs/>
        </w:rPr>
        <w:t>T</w:t>
      </w:r>
      <w:r w:rsidR="009A2345" w:rsidRPr="009A2345">
        <w:rPr>
          <w:rFonts w:ascii="Times New Roman" w:hAnsi="Times New Roman" w:cs="Times New Roman"/>
          <w:b/>
          <w:bCs/>
        </w:rPr>
        <w:t xml:space="preserve">eaching </w:t>
      </w:r>
      <w:r w:rsidR="0066615E">
        <w:rPr>
          <w:rFonts w:ascii="Times New Roman" w:hAnsi="Times New Roman" w:cs="Times New Roman"/>
          <w:b/>
          <w:bCs/>
        </w:rPr>
        <w:t>A</w:t>
      </w:r>
      <w:r w:rsidR="009A2345" w:rsidRPr="009A2345">
        <w:rPr>
          <w:rFonts w:ascii="Times New Roman" w:hAnsi="Times New Roman" w:cs="Times New Roman"/>
          <w:b/>
          <w:bCs/>
        </w:rPr>
        <w:t xml:space="preserve">ssistants’ </w:t>
      </w:r>
      <w:r w:rsidR="0066615E">
        <w:rPr>
          <w:rFonts w:ascii="Times New Roman" w:hAnsi="Times New Roman" w:cs="Times New Roman"/>
          <w:b/>
          <w:bCs/>
        </w:rPr>
        <w:t>P</w:t>
      </w:r>
      <w:r w:rsidR="009A2345" w:rsidRPr="009A2345">
        <w:rPr>
          <w:rFonts w:ascii="Times New Roman" w:hAnsi="Times New Roman" w:cs="Times New Roman"/>
          <w:b/>
          <w:bCs/>
        </w:rPr>
        <w:t>erspectives</w:t>
      </w:r>
    </w:p>
    <w:p w14:paraId="4E3747BD" w14:textId="5CB1D8FA" w:rsidR="007253AC" w:rsidRPr="00324153" w:rsidRDefault="0081257B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 xml:space="preserve">There are two major resources that the Computer Science department provides to teaching assistants: one is the training sessions in the first week of the term and the other is the performance review by the students in the last week of the term. </w:t>
      </w:r>
      <w:r w:rsidR="008872EC">
        <w:rPr>
          <w:rFonts w:ascii="Times New Roman" w:hAnsi="Times New Roman" w:cs="Times New Roman"/>
          <w:lang w:val="en-US"/>
        </w:rPr>
        <w:t xml:space="preserve">However, </w:t>
      </w:r>
      <w:r w:rsidR="00232351" w:rsidRPr="00232351">
        <w:rPr>
          <w:rFonts w:ascii="Times New Roman" w:hAnsi="Times New Roman" w:cs="Times New Roman"/>
          <w:lang w:val="en-US"/>
        </w:rPr>
        <w:t>there is no in-between departmental support program for teaching assistants to regularly review and improve performance and teaching skills throughout the term.</w:t>
      </w:r>
      <w:r>
        <w:rPr>
          <w:rFonts w:ascii="Times New Roman" w:hAnsi="Times New Roman" w:cs="Times New Roman"/>
          <w:lang w:val="en-US"/>
        </w:rPr>
        <w:t xml:space="preserve"> </w:t>
      </w:r>
      <w:r w:rsidR="000351E5">
        <w:rPr>
          <w:rFonts w:ascii="Times New Roman" w:hAnsi="Times New Roman" w:cs="Times New Roman"/>
        </w:rPr>
        <w:t xml:space="preserve">From the survey with teaching assistants, </w:t>
      </w:r>
      <w:r w:rsidR="005D46CA">
        <w:rPr>
          <w:rFonts w:ascii="Times New Roman" w:hAnsi="Times New Roman" w:cs="Times New Roman"/>
        </w:rPr>
        <w:t xml:space="preserve">42.86% of the participants received enough feedback and support regularly while 57.14% of the participants needed more feedback and support regularly throughout the term. </w:t>
      </w:r>
      <w:r w:rsidR="00324153">
        <w:rPr>
          <w:rFonts w:ascii="Times New Roman" w:hAnsi="Times New Roman" w:cs="Times New Roman"/>
        </w:rPr>
        <w:t>The result of the survey implies that more than half of teaching assistants need more feedback and support regularly between the training session</w:t>
      </w:r>
      <w:r w:rsidR="00525AA8">
        <w:rPr>
          <w:rFonts w:ascii="Times New Roman" w:hAnsi="Times New Roman" w:cs="Times New Roman"/>
        </w:rPr>
        <w:t xml:space="preserve"> in the first week and the performance review in the last week of the term</w:t>
      </w:r>
      <w:r w:rsidR="00324153">
        <w:rPr>
          <w:rFonts w:ascii="Times New Roman" w:hAnsi="Times New Roman" w:cs="Times New Roman"/>
        </w:rPr>
        <w:t>.</w:t>
      </w:r>
    </w:p>
    <w:p w14:paraId="698DB5B2" w14:textId="77777777" w:rsidR="00EC7022" w:rsidRDefault="00EC7022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1D7179" w14:textId="028967FF" w:rsidR="000351E5" w:rsidRDefault="000351E5" w:rsidP="00097DFF">
      <w:pPr>
        <w:spacing w:line="288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C674740" wp14:editId="64935AAF">
            <wp:extent cx="3014870" cy="2475995"/>
            <wp:effectExtent l="0" t="0" r="0" b="635"/>
            <wp:docPr id="6" name="Picture 6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71" cy="24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632A" w14:textId="2F7A7732" w:rsidR="00EC7022" w:rsidRPr="00C77B64" w:rsidRDefault="00C77B64" w:rsidP="00217B33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Figure 3. </w:t>
      </w:r>
      <w:r w:rsidR="009268A9">
        <w:rPr>
          <w:rFonts w:ascii="Times New Roman" w:hAnsi="Times New Roman" w:cs="Times New Roman"/>
          <w:sz w:val="18"/>
          <w:szCs w:val="18"/>
        </w:rPr>
        <w:t>Limitations of Current Resources for Teaching Assistants</w:t>
      </w:r>
    </w:p>
    <w:p w14:paraId="1BDA8A84" w14:textId="77777777" w:rsidR="00515D50" w:rsidRPr="00EC7022" w:rsidRDefault="00515D50" w:rsidP="00217B33">
      <w:pPr>
        <w:spacing w:line="480" w:lineRule="auto"/>
        <w:rPr>
          <w:rFonts w:ascii="Times New Roman" w:hAnsi="Times New Roman" w:cs="Times New Roman"/>
        </w:rPr>
      </w:pPr>
    </w:p>
    <w:p w14:paraId="7864BA67" w14:textId="0496CD4E" w:rsidR="009A2345" w:rsidRPr="009A2345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 w:rsidR="009A2345" w:rsidRPr="009A2345">
        <w:rPr>
          <w:rFonts w:ascii="Times New Roman" w:hAnsi="Times New Roman" w:cs="Times New Roman"/>
          <w:b/>
          <w:bCs/>
        </w:rPr>
        <w:t xml:space="preserve">Studies of </w:t>
      </w:r>
      <w:r w:rsidR="0066615E">
        <w:rPr>
          <w:rFonts w:ascii="Times New Roman" w:hAnsi="Times New Roman" w:cs="Times New Roman"/>
          <w:b/>
          <w:bCs/>
        </w:rPr>
        <w:t>S</w:t>
      </w:r>
      <w:r w:rsidR="009A2345" w:rsidRPr="009A2345">
        <w:rPr>
          <w:rFonts w:ascii="Times New Roman" w:hAnsi="Times New Roman" w:cs="Times New Roman"/>
          <w:b/>
          <w:bCs/>
        </w:rPr>
        <w:t xml:space="preserve">tudents’ </w:t>
      </w:r>
      <w:r w:rsidR="0066615E">
        <w:rPr>
          <w:rFonts w:ascii="Times New Roman" w:hAnsi="Times New Roman" w:cs="Times New Roman"/>
          <w:b/>
          <w:bCs/>
        </w:rPr>
        <w:t>P</w:t>
      </w:r>
      <w:r w:rsidR="009A2345" w:rsidRPr="009A2345">
        <w:rPr>
          <w:rFonts w:ascii="Times New Roman" w:hAnsi="Times New Roman" w:cs="Times New Roman"/>
          <w:b/>
          <w:bCs/>
        </w:rPr>
        <w:t>erspectives</w:t>
      </w:r>
    </w:p>
    <w:p w14:paraId="6FDD021B" w14:textId="7327CE75" w:rsidR="003F4C93" w:rsidRDefault="00845BB7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845BB7">
        <w:rPr>
          <w:rFonts w:ascii="Times New Roman" w:hAnsi="Times New Roman" w:cs="Times New Roman"/>
          <w:lang w:val="en-US"/>
        </w:rPr>
        <w:t xml:space="preserve">Teaching assistants </w:t>
      </w:r>
      <w:r>
        <w:rPr>
          <w:rFonts w:ascii="Times New Roman" w:hAnsi="Times New Roman" w:cs="Times New Roman"/>
          <w:lang w:val="en-US"/>
        </w:rPr>
        <w:t xml:space="preserve">directly interact with students in various </w:t>
      </w:r>
      <w:r w:rsidR="00E3190E">
        <w:rPr>
          <w:rFonts w:ascii="Times New Roman" w:hAnsi="Times New Roman" w:cs="Times New Roman"/>
          <w:lang w:val="en-US"/>
        </w:rPr>
        <w:t xml:space="preserve">parts </w:t>
      </w:r>
      <w:r>
        <w:rPr>
          <w:rFonts w:ascii="Times New Roman" w:hAnsi="Times New Roman" w:cs="Times New Roman"/>
          <w:lang w:val="en-US"/>
        </w:rPr>
        <w:t>of the course delivery</w:t>
      </w:r>
      <w:r w:rsidRPr="00845BB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Beside</w:t>
      </w:r>
      <w:r w:rsidR="00B27D3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lectures r</w:t>
      </w:r>
      <w:r w:rsidR="00B27D39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n by instructors, there are many</w:t>
      </w:r>
      <w:r w:rsidR="00AC0966">
        <w:rPr>
          <w:rFonts w:ascii="Times New Roman" w:hAnsi="Times New Roman" w:cs="Times New Roman"/>
          <w:lang w:val="en-US"/>
        </w:rPr>
        <w:t xml:space="preserve"> other</w:t>
      </w:r>
      <w:r>
        <w:rPr>
          <w:rFonts w:ascii="Times New Roman" w:hAnsi="Times New Roman" w:cs="Times New Roman"/>
          <w:lang w:val="en-US"/>
        </w:rPr>
        <w:t xml:space="preserve"> </w:t>
      </w:r>
      <w:r w:rsidR="00B81C68">
        <w:rPr>
          <w:rFonts w:ascii="Times New Roman" w:hAnsi="Times New Roman" w:cs="Times New Roman"/>
          <w:lang w:val="en-US"/>
        </w:rPr>
        <w:t xml:space="preserve">course </w:t>
      </w:r>
      <w:r w:rsidR="00AB2AC2">
        <w:rPr>
          <w:rFonts w:ascii="Times New Roman" w:hAnsi="Times New Roman" w:cs="Times New Roman"/>
          <w:lang w:val="en-US"/>
        </w:rPr>
        <w:t>components</w:t>
      </w:r>
      <w:r w:rsidR="00B81C68">
        <w:rPr>
          <w:rFonts w:ascii="Times New Roman" w:hAnsi="Times New Roman" w:cs="Times New Roman"/>
          <w:lang w:val="en-US"/>
        </w:rPr>
        <w:t xml:space="preserve"> r</w:t>
      </w:r>
      <w:r w:rsidR="00B27D39">
        <w:rPr>
          <w:rFonts w:ascii="Times New Roman" w:hAnsi="Times New Roman" w:cs="Times New Roman"/>
          <w:lang w:val="en-US"/>
        </w:rPr>
        <w:t>u</w:t>
      </w:r>
      <w:r w:rsidR="00B81C68">
        <w:rPr>
          <w:rFonts w:ascii="Times New Roman" w:hAnsi="Times New Roman" w:cs="Times New Roman"/>
          <w:lang w:val="en-US"/>
        </w:rPr>
        <w:t xml:space="preserve">n by teaching assistants such as labs, tutorials, and TA office hours. </w:t>
      </w:r>
      <w:r w:rsidR="00526B42">
        <w:rPr>
          <w:rFonts w:ascii="Times New Roman" w:hAnsi="Times New Roman" w:cs="Times New Roman"/>
          <w:lang w:val="en-US"/>
        </w:rPr>
        <w:t>Therefore,</w:t>
      </w:r>
      <w:r w:rsidR="00AB2AC2">
        <w:rPr>
          <w:rFonts w:ascii="Times New Roman" w:hAnsi="Times New Roman" w:cs="Times New Roman"/>
          <w:lang w:val="en-US"/>
        </w:rPr>
        <w:t xml:space="preserve"> the performance of teaching assistants directly influences the learning quality of students.</w:t>
      </w:r>
      <w:r w:rsidR="00526B42">
        <w:rPr>
          <w:rFonts w:ascii="Times New Roman" w:hAnsi="Times New Roman" w:cs="Times New Roman"/>
          <w:lang w:val="en-US"/>
        </w:rPr>
        <w:t xml:space="preserve"> </w:t>
      </w:r>
      <w:r w:rsidR="00AB2AC2">
        <w:rPr>
          <w:rFonts w:ascii="Times New Roman" w:hAnsi="Times New Roman" w:cs="Times New Roman"/>
        </w:rPr>
        <w:t>I</w:t>
      </w:r>
      <w:r w:rsidR="00AB2AC2" w:rsidRPr="009D1930">
        <w:rPr>
          <w:rFonts w:ascii="Times New Roman" w:hAnsi="Times New Roman" w:cs="Times New Roman"/>
        </w:rPr>
        <w:t>nadequate performance</w:t>
      </w:r>
      <w:r w:rsidR="00AB2AC2">
        <w:rPr>
          <w:rFonts w:ascii="Times New Roman" w:hAnsi="Times New Roman" w:cs="Times New Roman"/>
        </w:rPr>
        <w:t xml:space="preserve"> and poor teaching skills of teaching assistants can result in</w:t>
      </w:r>
      <w:r w:rsidR="00B27D39">
        <w:rPr>
          <w:rFonts w:ascii="Times New Roman" w:hAnsi="Times New Roman" w:cs="Times New Roman"/>
        </w:rPr>
        <w:t xml:space="preserve"> the</w:t>
      </w:r>
      <w:r w:rsidR="00AB2AC2">
        <w:rPr>
          <w:rFonts w:ascii="Times New Roman" w:hAnsi="Times New Roman" w:cs="Times New Roman"/>
        </w:rPr>
        <w:t xml:space="preserve"> failure of </w:t>
      </w:r>
      <w:r w:rsidR="007A50B3">
        <w:rPr>
          <w:rFonts w:ascii="Times New Roman" w:hAnsi="Times New Roman" w:cs="Times New Roman"/>
        </w:rPr>
        <w:t>delivering course content to students</w:t>
      </w:r>
      <w:r w:rsidR="00AB2AC2">
        <w:rPr>
          <w:rFonts w:ascii="Times New Roman" w:hAnsi="Times New Roman" w:cs="Times New Roman"/>
        </w:rPr>
        <w:t>.</w:t>
      </w:r>
      <w:r w:rsidR="00323E78">
        <w:rPr>
          <w:rFonts w:ascii="Times New Roman" w:hAnsi="Times New Roman" w:cs="Times New Roman"/>
        </w:rPr>
        <w:t xml:space="preserve"> </w:t>
      </w:r>
      <w:r w:rsidR="00AA0A3A">
        <w:rPr>
          <w:rFonts w:ascii="Times New Roman" w:hAnsi="Times New Roman" w:cs="Times New Roman"/>
        </w:rPr>
        <w:t xml:space="preserve">From the survey with students, </w:t>
      </w:r>
      <w:r w:rsidR="00C55C1B">
        <w:rPr>
          <w:rFonts w:ascii="Times New Roman" w:hAnsi="Times New Roman" w:cs="Times New Roman"/>
        </w:rPr>
        <w:t xml:space="preserve">77.27% of the participants answered that the involvement of teaching assistants is very important in the process of learning course materials. However, 59.09% of the participants </w:t>
      </w:r>
      <w:r w:rsidR="00C55C1B">
        <w:rPr>
          <w:rFonts w:ascii="Times New Roman" w:hAnsi="Times New Roman" w:cs="Times New Roman"/>
          <w:lang w:val="en-US"/>
        </w:rPr>
        <w:t>answered that students do not have enough chances to provide feedback for teaching assistants besides the performance review in the last week of the term.</w:t>
      </w:r>
      <w:r w:rsidR="008F06A5">
        <w:rPr>
          <w:rFonts w:ascii="Times New Roman" w:hAnsi="Times New Roman" w:cs="Times New Roman"/>
          <w:lang w:val="en-US"/>
        </w:rPr>
        <w:t xml:space="preserve"> The result of the survey implies that teaching assistants lack the opportunities to receive feedback from </w:t>
      </w:r>
      <w:r w:rsidR="00762E5F">
        <w:rPr>
          <w:rFonts w:ascii="Times New Roman" w:hAnsi="Times New Roman" w:cs="Times New Roman"/>
          <w:lang w:val="en-US"/>
        </w:rPr>
        <w:t xml:space="preserve">the </w:t>
      </w:r>
      <w:r w:rsidR="008F06A5">
        <w:rPr>
          <w:rFonts w:ascii="Times New Roman" w:hAnsi="Times New Roman" w:cs="Times New Roman"/>
          <w:lang w:val="en-US"/>
        </w:rPr>
        <w:t xml:space="preserve">students although </w:t>
      </w:r>
      <w:r w:rsidR="007B1B71">
        <w:rPr>
          <w:rFonts w:ascii="Times New Roman" w:hAnsi="Times New Roman" w:cs="Times New Roman"/>
          <w:lang w:val="en-US"/>
        </w:rPr>
        <w:t>the performance of the teaching assistants is crucial in the learning process of the students.</w:t>
      </w:r>
    </w:p>
    <w:p w14:paraId="44C83ADB" w14:textId="77777777" w:rsidR="003F4C93" w:rsidRPr="00323E78" w:rsidRDefault="003F4C9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903789" w14:textId="6F1EC62C" w:rsidR="00515D50" w:rsidRDefault="003F4C93" w:rsidP="00097DFF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2BD0D2" wp14:editId="3719BD65">
            <wp:extent cx="2536831" cy="2365513"/>
            <wp:effectExtent l="0" t="0" r="3175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14" cy="23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F1B83FE" wp14:editId="3B7AABF2">
            <wp:extent cx="2618214" cy="2358071"/>
            <wp:effectExtent l="0" t="0" r="0" b="4445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76" cy="24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9E0C" w14:textId="71E901D4" w:rsidR="003F4C93" w:rsidRPr="00097DFF" w:rsidRDefault="003F4C93" w:rsidP="00097DFF">
      <w:pPr>
        <w:spacing w:line="288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="00097DFF" w:rsidRPr="00097DFF">
        <w:rPr>
          <w:rFonts w:ascii="Times New Roman" w:hAnsi="Times New Roman" w:cs="Times New Roman"/>
          <w:sz w:val="18"/>
          <w:szCs w:val="18"/>
        </w:rPr>
        <w:t xml:space="preserve">Figure </w:t>
      </w:r>
      <w:r w:rsidR="00097DFF">
        <w:rPr>
          <w:rFonts w:ascii="Times New Roman" w:hAnsi="Times New Roman" w:cs="Times New Roman"/>
          <w:sz w:val="18"/>
          <w:szCs w:val="18"/>
        </w:rPr>
        <w:t>4</w:t>
      </w:r>
      <w:r w:rsidR="00097DFF" w:rsidRPr="00097DFF">
        <w:rPr>
          <w:rFonts w:ascii="Times New Roman" w:hAnsi="Times New Roman" w:cs="Times New Roman"/>
          <w:sz w:val="18"/>
          <w:szCs w:val="18"/>
        </w:rPr>
        <w:t>. Importance of TAs in the Learning Process</w:t>
      </w:r>
      <w:r w:rsidR="00097DFF">
        <w:rPr>
          <w:rFonts w:ascii="Times New Roman" w:hAnsi="Times New Roman" w:cs="Times New Roman"/>
          <w:sz w:val="18"/>
          <w:szCs w:val="18"/>
        </w:rPr>
        <w:t xml:space="preserve">                Figure 5.</w:t>
      </w:r>
      <w:r w:rsidR="004553F2">
        <w:rPr>
          <w:rFonts w:ascii="Times New Roman" w:hAnsi="Times New Roman" w:cs="Times New Roman"/>
          <w:sz w:val="18"/>
          <w:szCs w:val="18"/>
        </w:rPr>
        <w:t xml:space="preserve"> Lack of </w:t>
      </w:r>
      <w:r w:rsidR="00631FFB">
        <w:rPr>
          <w:rFonts w:ascii="Times New Roman" w:hAnsi="Times New Roman" w:cs="Times New Roman"/>
          <w:sz w:val="18"/>
          <w:szCs w:val="18"/>
        </w:rPr>
        <w:t xml:space="preserve">Feedback </w:t>
      </w:r>
      <w:r w:rsidR="004553F2">
        <w:rPr>
          <w:rFonts w:ascii="Times New Roman" w:hAnsi="Times New Roman" w:cs="Times New Roman"/>
          <w:sz w:val="18"/>
          <w:szCs w:val="18"/>
        </w:rPr>
        <w:t>from Students</w:t>
      </w:r>
    </w:p>
    <w:p w14:paraId="79211B0A" w14:textId="77777777" w:rsidR="00C55C1B" w:rsidRDefault="00C55C1B" w:rsidP="00217B33">
      <w:pPr>
        <w:spacing w:line="480" w:lineRule="auto"/>
        <w:rPr>
          <w:rFonts w:ascii="Times New Roman" w:hAnsi="Times New Roman" w:cs="Times New Roman"/>
        </w:rPr>
      </w:pPr>
    </w:p>
    <w:p w14:paraId="7E66BE6C" w14:textId="3FCBDD44" w:rsidR="0040002D" w:rsidRPr="009D1930" w:rsidRDefault="0071196F" w:rsidP="00D073BE">
      <w:pPr>
        <w:tabs>
          <w:tab w:val="left" w:pos="7670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6759A">
        <w:rPr>
          <w:rFonts w:ascii="Times New Roman" w:hAnsi="Times New Roman" w:cs="Times New Roman"/>
          <w:b/>
          <w:bCs/>
        </w:rPr>
        <w:t xml:space="preserve">.  </w:t>
      </w:r>
      <w:r w:rsidR="00D5147E">
        <w:rPr>
          <w:rFonts w:ascii="Times New Roman" w:hAnsi="Times New Roman" w:cs="Times New Roman"/>
          <w:b/>
          <w:bCs/>
        </w:rPr>
        <w:t xml:space="preserve">Possible Solutions </w:t>
      </w:r>
      <w:r w:rsidR="009D1930" w:rsidRPr="009D1930">
        <w:rPr>
          <w:rFonts w:ascii="Times New Roman" w:hAnsi="Times New Roman" w:cs="Times New Roman"/>
          <w:b/>
          <w:bCs/>
        </w:rPr>
        <w:t>for Improvement</w:t>
      </w:r>
      <w:r w:rsidR="00D073BE">
        <w:rPr>
          <w:rFonts w:ascii="Times New Roman" w:hAnsi="Times New Roman" w:cs="Times New Roman"/>
          <w:b/>
          <w:bCs/>
        </w:rPr>
        <w:tab/>
      </w:r>
    </w:p>
    <w:p w14:paraId="71C2905F" w14:textId="59A053E4" w:rsidR="0040002D" w:rsidRDefault="0071196F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3C81">
        <w:rPr>
          <w:rFonts w:ascii="Times New Roman" w:hAnsi="Times New Roman" w:cs="Times New Roman"/>
        </w:rPr>
        <w:t xml:space="preserve">-1. </w:t>
      </w:r>
      <w:r w:rsidR="00603C81" w:rsidRPr="00603C81">
        <w:rPr>
          <w:rFonts w:ascii="Times New Roman" w:hAnsi="Times New Roman" w:cs="Times New Roman"/>
        </w:rPr>
        <w:t>Regular one-on-one meetings between teaching assistants and instructors</w:t>
      </w:r>
    </w:p>
    <w:p w14:paraId="61B82E90" w14:textId="4D0CCE2B" w:rsidR="003A6D5A" w:rsidRPr="00DE1E8F" w:rsidRDefault="00CB7493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Most</w:t>
      </w:r>
      <w:r w:rsidR="00214DC3">
        <w:rPr>
          <w:rFonts w:ascii="Times New Roman" w:hAnsi="Times New Roman" w:cs="Times New Roman"/>
          <w:lang w:val="en-US"/>
        </w:rPr>
        <w:t xml:space="preserve"> large courses offered at the Computer Science department</w:t>
      </w:r>
      <w:r w:rsidR="005B0D21">
        <w:rPr>
          <w:rFonts w:ascii="Times New Roman" w:hAnsi="Times New Roman" w:cs="Times New Roman"/>
          <w:lang w:val="en-US"/>
        </w:rPr>
        <w:t xml:space="preserve"> are composed of two</w:t>
      </w:r>
      <w:r w:rsidR="009928B0">
        <w:rPr>
          <w:rFonts w:ascii="Times New Roman" w:hAnsi="Times New Roman" w:cs="Times New Roman"/>
          <w:lang w:val="en-US"/>
        </w:rPr>
        <w:t xml:space="preserve"> components: </w:t>
      </w:r>
      <w:r w:rsidR="002122F7">
        <w:rPr>
          <w:rFonts w:ascii="Times New Roman" w:hAnsi="Times New Roman" w:cs="Times New Roman"/>
          <w:lang w:val="en-US"/>
        </w:rPr>
        <w:t>lecture</w:t>
      </w:r>
      <w:r w:rsidR="00EA3A14">
        <w:rPr>
          <w:rFonts w:ascii="Times New Roman" w:hAnsi="Times New Roman" w:cs="Times New Roman"/>
          <w:lang w:val="en-US"/>
        </w:rPr>
        <w:t xml:space="preserve"> sessions</w:t>
      </w:r>
      <w:r w:rsidR="002122F7">
        <w:rPr>
          <w:rFonts w:ascii="Times New Roman" w:hAnsi="Times New Roman" w:cs="Times New Roman"/>
          <w:lang w:val="en-US"/>
        </w:rPr>
        <w:t xml:space="preserve"> run by instructors and </w:t>
      </w:r>
      <w:r w:rsidR="009928B0">
        <w:rPr>
          <w:rFonts w:ascii="Times New Roman" w:hAnsi="Times New Roman" w:cs="Times New Roman"/>
          <w:lang w:val="en-US"/>
        </w:rPr>
        <w:t>activities run by teaching assistants such as labs and tutorial sessions.</w:t>
      </w:r>
      <w:r w:rsidR="003B2B72">
        <w:rPr>
          <w:rFonts w:ascii="Times New Roman" w:hAnsi="Times New Roman" w:cs="Times New Roman"/>
          <w:lang w:val="en-US"/>
        </w:rPr>
        <w:t xml:space="preserve"> </w:t>
      </w:r>
      <w:r w:rsidR="003519E8">
        <w:rPr>
          <w:rFonts w:ascii="Times New Roman" w:hAnsi="Times New Roman" w:cs="Times New Roman"/>
          <w:lang w:val="en-US"/>
        </w:rPr>
        <w:t xml:space="preserve">To be fully prepared for </w:t>
      </w:r>
      <w:r w:rsidR="00E43633">
        <w:rPr>
          <w:rFonts w:ascii="Times New Roman" w:hAnsi="Times New Roman" w:cs="Times New Roman"/>
          <w:lang w:val="en-US"/>
        </w:rPr>
        <w:t>interaction with student</w:t>
      </w:r>
      <w:r w:rsidR="00832075">
        <w:rPr>
          <w:rFonts w:ascii="Times New Roman" w:hAnsi="Times New Roman" w:cs="Times New Roman"/>
          <w:lang w:val="en-US"/>
        </w:rPr>
        <w:t>s</w:t>
      </w:r>
      <w:r w:rsidR="008115D0">
        <w:rPr>
          <w:rFonts w:ascii="Times New Roman" w:hAnsi="Times New Roman" w:cs="Times New Roman"/>
          <w:lang w:val="en-US"/>
        </w:rPr>
        <w:t xml:space="preserve">, teaching </w:t>
      </w:r>
      <w:r w:rsidR="003B2B72">
        <w:rPr>
          <w:rFonts w:ascii="Times New Roman" w:hAnsi="Times New Roman" w:cs="Times New Roman"/>
          <w:lang w:val="en-US"/>
        </w:rPr>
        <w:t xml:space="preserve">assistants </w:t>
      </w:r>
      <w:r w:rsidR="009D5717">
        <w:rPr>
          <w:rFonts w:ascii="Times New Roman" w:hAnsi="Times New Roman" w:cs="Times New Roman"/>
          <w:lang w:val="en-US"/>
        </w:rPr>
        <w:t xml:space="preserve">need to </w:t>
      </w:r>
      <w:r w:rsidR="002510C9">
        <w:rPr>
          <w:rFonts w:ascii="Times New Roman" w:hAnsi="Times New Roman" w:cs="Times New Roman"/>
          <w:lang w:val="en-US"/>
        </w:rPr>
        <w:t xml:space="preserve">keep track of </w:t>
      </w:r>
      <w:r w:rsidR="00072F1D">
        <w:rPr>
          <w:rFonts w:ascii="Times New Roman" w:hAnsi="Times New Roman" w:cs="Times New Roman"/>
          <w:lang w:val="en-US"/>
        </w:rPr>
        <w:t xml:space="preserve">the </w:t>
      </w:r>
      <w:r w:rsidR="00CC5FBC">
        <w:rPr>
          <w:rFonts w:ascii="Times New Roman" w:hAnsi="Times New Roman" w:cs="Times New Roman"/>
          <w:lang w:val="en-US"/>
        </w:rPr>
        <w:t>latest</w:t>
      </w:r>
      <w:r w:rsidR="00324126">
        <w:rPr>
          <w:rFonts w:ascii="Times New Roman" w:hAnsi="Times New Roman" w:cs="Times New Roman"/>
          <w:lang w:val="en-US"/>
        </w:rPr>
        <w:t xml:space="preserve"> </w:t>
      </w:r>
      <w:r w:rsidR="00072F1D">
        <w:rPr>
          <w:rFonts w:ascii="Times New Roman" w:hAnsi="Times New Roman" w:cs="Times New Roman"/>
          <w:lang w:val="en-US"/>
        </w:rPr>
        <w:t>course</w:t>
      </w:r>
      <w:r w:rsidR="00BB02CD">
        <w:rPr>
          <w:rFonts w:ascii="Times New Roman" w:hAnsi="Times New Roman" w:cs="Times New Roman"/>
          <w:lang w:val="en-US"/>
        </w:rPr>
        <w:t xml:space="preserve"> </w:t>
      </w:r>
      <w:r w:rsidR="002719C8">
        <w:rPr>
          <w:rFonts w:ascii="Times New Roman" w:hAnsi="Times New Roman" w:cs="Times New Roman"/>
          <w:lang w:val="en-US"/>
        </w:rPr>
        <w:t>content</w:t>
      </w:r>
      <w:r w:rsidR="00715467">
        <w:rPr>
          <w:rFonts w:ascii="Times New Roman" w:hAnsi="Times New Roman" w:cs="Times New Roman"/>
          <w:lang w:val="en-US"/>
        </w:rPr>
        <w:t xml:space="preserve"> and logistic</w:t>
      </w:r>
      <w:r w:rsidR="0087583C">
        <w:rPr>
          <w:rFonts w:ascii="Times New Roman" w:hAnsi="Times New Roman" w:cs="Times New Roman"/>
          <w:lang w:val="en-US"/>
        </w:rPr>
        <w:t>s</w:t>
      </w:r>
      <w:r w:rsidR="00B23623">
        <w:rPr>
          <w:rFonts w:ascii="Times New Roman" w:hAnsi="Times New Roman" w:cs="Times New Roman"/>
          <w:lang w:val="en-US"/>
        </w:rPr>
        <w:t xml:space="preserve"> with</w:t>
      </w:r>
      <w:r w:rsidR="0087583C">
        <w:rPr>
          <w:rFonts w:ascii="Times New Roman" w:hAnsi="Times New Roman" w:cs="Times New Roman"/>
          <w:lang w:val="en-US"/>
        </w:rPr>
        <w:t xml:space="preserve"> supervision from instructors.</w:t>
      </w:r>
      <w:r w:rsidR="00DE1E8F">
        <w:rPr>
          <w:rFonts w:ascii="Times New Roman" w:hAnsi="Times New Roman" w:cs="Times New Roman"/>
          <w:lang w:val="en-US"/>
        </w:rPr>
        <w:t xml:space="preserve"> </w:t>
      </w:r>
      <w:r w:rsidR="004E0E0A">
        <w:rPr>
          <w:rFonts w:ascii="Times New Roman" w:hAnsi="Times New Roman" w:cs="Times New Roman"/>
          <w:lang w:val="en-US"/>
        </w:rPr>
        <w:t xml:space="preserve">Implementing </w:t>
      </w:r>
      <w:r w:rsidR="004E0E0A">
        <w:rPr>
          <w:rFonts w:ascii="Times New Roman" w:hAnsi="Times New Roman" w:cs="Times New Roman"/>
        </w:rPr>
        <w:t>r</w:t>
      </w:r>
      <w:r w:rsidR="004E0E0A" w:rsidRPr="00603C81">
        <w:rPr>
          <w:rFonts w:ascii="Times New Roman" w:hAnsi="Times New Roman" w:cs="Times New Roman"/>
        </w:rPr>
        <w:t xml:space="preserve">egular one-on-one meetings </w:t>
      </w:r>
      <w:r w:rsidR="003A6D5A" w:rsidRPr="003A6D5A">
        <w:rPr>
          <w:rFonts w:ascii="Times New Roman" w:hAnsi="Times New Roman" w:cs="Times New Roman"/>
          <w:lang w:val="en-US"/>
        </w:rPr>
        <w:t xml:space="preserve">can allow teaching assistants to review performance and address any concerns with the instructors. </w:t>
      </w:r>
      <w:r w:rsidR="002E7584">
        <w:rPr>
          <w:rFonts w:ascii="Times New Roman" w:hAnsi="Times New Roman" w:cs="Times New Roman"/>
          <w:lang w:val="en-US"/>
        </w:rPr>
        <w:t>From the survey</w:t>
      </w:r>
      <w:r w:rsidR="002E7584" w:rsidRPr="003A6D5A">
        <w:rPr>
          <w:rFonts w:ascii="Times New Roman" w:hAnsi="Times New Roman" w:cs="Times New Roman"/>
          <w:lang w:val="en-US"/>
        </w:rPr>
        <w:t xml:space="preserve"> </w:t>
      </w:r>
      <w:r w:rsidR="0001218E">
        <w:rPr>
          <w:rFonts w:ascii="Times New Roman" w:hAnsi="Times New Roman" w:cs="Times New Roman"/>
          <w:lang w:val="en-US"/>
        </w:rPr>
        <w:t>with teaching assistants,</w:t>
      </w:r>
      <w:r w:rsidR="00F84D50">
        <w:rPr>
          <w:rFonts w:ascii="Times New Roman" w:hAnsi="Times New Roman" w:cs="Times New Roman"/>
          <w:lang w:val="en-US"/>
        </w:rPr>
        <w:t xml:space="preserve"> </w:t>
      </w:r>
      <w:r w:rsidR="000A3DC0">
        <w:rPr>
          <w:rFonts w:ascii="Times New Roman" w:hAnsi="Times New Roman" w:cs="Times New Roman"/>
          <w:lang w:val="en-US"/>
        </w:rPr>
        <w:t>28% of the participants answered th</w:t>
      </w:r>
      <w:r w:rsidR="00CF6551">
        <w:rPr>
          <w:rFonts w:ascii="Times New Roman" w:hAnsi="Times New Roman" w:cs="Times New Roman"/>
          <w:lang w:val="en-US"/>
        </w:rPr>
        <w:t>at</w:t>
      </w:r>
      <w:r w:rsidR="000A3DC0">
        <w:rPr>
          <w:rFonts w:ascii="Times New Roman" w:hAnsi="Times New Roman" w:cs="Times New Roman"/>
          <w:lang w:val="en-US"/>
        </w:rPr>
        <w:t xml:space="preserve"> regular one-on-one meeting</w:t>
      </w:r>
      <w:r w:rsidR="00820666">
        <w:rPr>
          <w:rFonts w:ascii="Times New Roman" w:hAnsi="Times New Roman" w:cs="Times New Roman"/>
          <w:lang w:val="en-US"/>
        </w:rPr>
        <w:t>s</w:t>
      </w:r>
      <w:r w:rsidR="000A3DC0">
        <w:rPr>
          <w:rFonts w:ascii="Times New Roman" w:hAnsi="Times New Roman" w:cs="Times New Roman"/>
          <w:lang w:val="en-US"/>
        </w:rPr>
        <w:t xml:space="preserve"> will be very helpful </w:t>
      </w:r>
      <w:r w:rsidR="001E6F3A">
        <w:rPr>
          <w:rFonts w:ascii="Times New Roman" w:hAnsi="Times New Roman" w:cs="Times New Roman"/>
          <w:lang w:val="en-US"/>
        </w:rPr>
        <w:t xml:space="preserve">while </w:t>
      </w:r>
      <w:r w:rsidR="000A3DC0">
        <w:rPr>
          <w:rFonts w:ascii="Times New Roman" w:hAnsi="Times New Roman" w:cs="Times New Roman"/>
          <w:lang w:val="en-US"/>
        </w:rPr>
        <w:t>57.14% of the participants answered it will be somewhat helpful to enhance continuous support for teaching assistants.</w:t>
      </w:r>
      <w:r w:rsidR="00CB54F6">
        <w:rPr>
          <w:rFonts w:ascii="Times New Roman" w:hAnsi="Times New Roman" w:cs="Times New Roman"/>
          <w:lang w:val="en-US"/>
        </w:rPr>
        <w:t xml:space="preserve"> </w:t>
      </w:r>
      <w:r w:rsidR="003A6D5A" w:rsidRPr="003A6D5A">
        <w:rPr>
          <w:rFonts w:ascii="Times New Roman" w:hAnsi="Times New Roman" w:cs="Times New Roman"/>
          <w:lang w:val="en-US"/>
        </w:rPr>
        <w:t>To make the one-on-one meeting process workable and cost-effective, teaching assistants can complete a survey prior to the meeting to summarize any concerns or questions to be discussed during the meeting</w:t>
      </w:r>
      <w:r w:rsidR="004E0E0A">
        <w:rPr>
          <w:rFonts w:ascii="Times New Roman" w:hAnsi="Times New Roman" w:cs="Times New Roman"/>
          <w:lang w:val="en-US"/>
        </w:rPr>
        <w:t>.</w:t>
      </w:r>
      <w:r w:rsidR="002E7584">
        <w:rPr>
          <w:rFonts w:ascii="Times New Roman" w:hAnsi="Times New Roman" w:cs="Times New Roman"/>
          <w:lang w:val="en-US"/>
        </w:rPr>
        <w:t xml:space="preserve"> </w:t>
      </w:r>
    </w:p>
    <w:p w14:paraId="18F65848" w14:textId="77777777" w:rsidR="003A6D5A" w:rsidRDefault="003A6D5A" w:rsidP="000A3DC0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</w:p>
    <w:p w14:paraId="70A07D0E" w14:textId="5844FD45" w:rsidR="000A3DC0" w:rsidRDefault="000A3DC0" w:rsidP="00BF442B">
      <w:pPr>
        <w:spacing w:line="288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9B5255E" wp14:editId="31C06139">
            <wp:extent cx="2957655" cy="2378765"/>
            <wp:effectExtent l="0" t="0" r="1905" b="0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90" cy="24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4329" w14:textId="3926AAE9" w:rsidR="00920623" w:rsidRPr="000224E6" w:rsidRDefault="00BC29D7" w:rsidP="00292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5"/>
        </w:tabs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94AF4">
        <w:rPr>
          <w:rFonts w:ascii="Times New Roman" w:hAnsi="Times New Roman" w:cs="Times New Roman"/>
        </w:rPr>
        <w:t xml:space="preserve"> </w:t>
      </w:r>
      <w:r w:rsidRPr="00BC29D7">
        <w:rPr>
          <w:rFonts w:ascii="Times New Roman" w:hAnsi="Times New Roman" w:cs="Times New Roman"/>
          <w:sz w:val="18"/>
          <w:szCs w:val="18"/>
        </w:rPr>
        <w:t xml:space="preserve">Figure 6. </w:t>
      </w:r>
      <w:r w:rsidR="000224E6">
        <w:rPr>
          <w:rFonts w:ascii="Times New Roman" w:hAnsi="Times New Roman" w:cs="Times New Roman"/>
          <w:sz w:val="18"/>
          <w:szCs w:val="18"/>
          <w:lang w:val="en-US"/>
        </w:rPr>
        <w:t>Opinions on regular one-on-one meetings with instructors</w:t>
      </w:r>
      <w:r w:rsidR="00292B35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4C158322" w14:textId="77777777" w:rsidR="00BC29D7" w:rsidRDefault="00BC29D7" w:rsidP="00217B33">
      <w:pPr>
        <w:spacing w:line="480" w:lineRule="auto"/>
        <w:rPr>
          <w:rFonts w:ascii="Times New Roman" w:hAnsi="Times New Roman" w:cs="Times New Roman"/>
        </w:rPr>
      </w:pPr>
    </w:p>
    <w:p w14:paraId="7C2CA19E" w14:textId="22482AC6" w:rsidR="00603C81" w:rsidRDefault="0071196F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3C81">
        <w:rPr>
          <w:rFonts w:ascii="Times New Roman" w:hAnsi="Times New Roman" w:cs="Times New Roman"/>
        </w:rPr>
        <w:t xml:space="preserve">-2. </w:t>
      </w:r>
      <w:r w:rsidR="00603C81" w:rsidRPr="00603C81">
        <w:rPr>
          <w:rFonts w:ascii="Times New Roman" w:hAnsi="Times New Roman" w:cs="Times New Roman"/>
        </w:rPr>
        <w:t>Mentor</w:t>
      </w:r>
      <w:r w:rsidR="00F67FD3">
        <w:rPr>
          <w:rFonts w:ascii="Times New Roman" w:hAnsi="Times New Roman" w:cs="Times New Roman"/>
        </w:rPr>
        <w:t>-</w:t>
      </w:r>
      <w:r w:rsidR="00F67FD3">
        <w:rPr>
          <w:rFonts w:ascii="Times New Roman" w:hAnsi="Times New Roman" w:cs="Times New Roman"/>
          <w:lang w:val="en-US"/>
        </w:rPr>
        <w:t>mentee</w:t>
      </w:r>
      <w:r w:rsidR="00603C81" w:rsidRPr="00603C81">
        <w:rPr>
          <w:rFonts w:ascii="Times New Roman" w:hAnsi="Times New Roman" w:cs="Times New Roman"/>
        </w:rPr>
        <w:t xml:space="preserve"> assignment between experienced teaching assistants and newly hired teaching assistants</w:t>
      </w:r>
    </w:p>
    <w:p w14:paraId="5C019031" w14:textId="691E470C" w:rsidR="00D0649B" w:rsidRDefault="002524F5" w:rsidP="00B721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Newly hired teaching assistants</w:t>
      </w:r>
      <w:r w:rsidR="00262A04">
        <w:rPr>
          <w:rFonts w:ascii="Times New Roman" w:hAnsi="Times New Roman" w:cs="Times New Roman"/>
        </w:rPr>
        <w:t xml:space="preserve"> are expected </w:t>
      </w:r>
      <w:r w:rsidR="00B3121A">
        <w:rPr>
          <w:rFonts w:ascii="Times New Roman" w:hAnsi="Times New Roman" w:cs="Times New Roman"/>
        </w:rPr>
        <w:t xml:space="preserve">to have </w:t>
      </w:r>
      <w:r w:rsidR="00C83CB0">
        <w:rPr>
          <w:rFonts w:ascii="Times New Roman" w:hAnsi="Times New Roman" w:cs="Times New Roman"/>
        </w:rPr>
        <w:t xml:space="preserve">a </w:t>
      </w:r>
      <w:r w:rsidR="00B3121A">
        <w:rPr>
          <w:rFonts w:ascii="Times New Roman" w:hAnsi="Times New Roman" w:cs="Times New Roman"/>
        </w:rPr>
        <w:t xml:space="preserve">solid knowledge </w:t>
      </w:r>
      <w:r w:rsidR="00280EFD">
        <w:rPr>
          <w:rFonts w:ascii="Times New Roman" w:hAnsi="Times New Roman" w:cs="Times New Roman" w:hint="eastAsia"/>
        </w:rPr>
        <w:t>o</w:t>
      </w:r>
      <w:r w:rsidR="00280EFD">
        <w:rPr>
          <w:rFonts w:ascii="Times New Roman" w:hAnsi="Times New Roman" w:cs="Times New Roman"/>
          <w:lang w:val="en-US"/>
        </w:rPr>
        <w:t>f</w:t>
      </w:r>
      <w:r w:rsidR="00B3121A">
        <w:rPr>
          <w:rFonts w:ascii="Times New Roman" w:hAnsi="Times New Roman" w:cs="Times New Roman"/>
        </w:rPr>
        <w:t xml:space="preserve"> the course content but may </w:t>
      </w:r>
      <w:r w:rsidR="00B3121A" w:rsidRPr="00FA3E98">
        <w:rPr>
          <w:rFonts w:ascii="Times New Roman" w:hAnsi="Times New Roman" w:cs="Times New Roman"/>
        </w:rPr>
        <w:t>not have a background in teaching</w:t>
      </w:r>
      <w:r w:rsidR="00B3121A">
        <w:rPr>
          <w:rFonts w:ascii="Times New Roman" w:hAnsi="Times New Roman" w:cs="Times New Roman"/>
        </w:rPr>
        <w:t xml:space="preserve">. </w:t>
      </w:r>
      <w:r w:rsidR="00E6062C" w:rsidRPr="00E6062C">
        <w:rPr>
          <w:rFonts w:ascii="Times New Roman" w:hAnsi="Times New Roman" w:cs="Times New Roman"/>
        </w:rPr>
        <w:t>Mentor assignment</w:t>
      </w:r>
      <w:r w:rsidR="005F7AE8">
        <w:rPr>
          <w:rFonts w:ascii="Times New Roman" w:hAnsi="Times New Roman" w:cs="Times New Roman"/>
        </w:rPr>
        <w:t>s</w:t>
      </w:r>
      <w:r w:rsidR="00031CB5">
        <w:rPr>
          <w:rFonts w:ascii="Times New Roman" w:hAnsi="Times New Roman" w:cs="Times New Roman"/>
        </w:rPr>
        <w:t xml:space="preserve"> with</w:t>
      </w:r>
      <w:r w:rsidR="00E6062C" w:rsidRPr="00E6062C">
        <w:rPr>
          <w:rFonts w:ascii="Times New Roman" w:hAnsi="Times New Roman" w:cs="Times New Roman"/>
        </w:rPr>
        <w:t xml:space="preserve"> experienced teaching assistants</w:t>
      </w:r>
      <w:r w:rsidR="002D074F">
        <w:rPr>
          <w:rFonts w:ascii="Times New Roman" w:hAnsi="Times New Roman" w:cs="Times New Roman"/>
        </w:rPr>
        <w:t xml:space="preserve"> </w:t>
      </w:r>
      <w:r w:rsidR="00E6062C">
        <w:rPr>
          <w:rFonts w:ascii="Times New Roman" w:hAnsi="Times New Roman" w:cs="Times New Roman"/>
        </w:rPr>
        <w:t>can help</w:t>
      </w:r>
      <w:r w:rsidR="00DB396D">
        <w:rPr>
          <w:rFonts w:ascii="Times New Roman" w:hAnsi="Times New Roman" w:cs="Times New Roman"/>
        </w:rPr>
        <w:t xml:space="preserve"> </w:t>
      </w:r>
      <w:r w:rsidR="009E7387">
        <w:rPr>
          <w:rFonts w:ascii="Times New Roman" w:hAnsi="Times New Roman" w:cs="Times New Roman"/>
        </w:rPr>
        <w:t xml:space="preserve">newly hired </w:t>
      </w:r>
      <w:r w:rsidR="00A0759E">
        <w:rPr>
          <w:rFonts w:ascii="Times New Roman" w:hAnsi="Times New Roman" w:cs="Times New Roman"/>
        </w:rPr>
        <w:t>teaching assistants</w:t>
      </w:r>
      <w:r w:rsidR="006C6979">
        <w:rPr>
          <w:rFonts w:ascii="Times New Roman" w:hAnsi="Times New Roman" w:cs="Times New Roman"/>
        </w:rPr>
        <w:t xml:space="preserve"> </w:t>
      </w:r>
      <w:r w:rsidR="006C6979" w:rsidRPr="006C6979">
        <w:rPr>
          <w:rFonts w:ascii="Times New Roman" w:hAnsi="Times New Roman" w:cs="Times New Roman"/>
        </w:rPr>
        <w:t>smoothen</w:t>
      </w:r>
      <w:r w:rsidR="006C6979">
        <w:rPr>
          <w:rFonts w:ascii="Times New Roman" w:hAnsi="Times New Roman" w:cs="Times New Roman"/>
        </w:rPr>
        <w:t xml:space="preserve"> </w:t>
      </w:r>
      <w:r w:rsidR="008D240C">
        <w:rPr>
          <w:rFonts w:ascii="Times New Roman" w:hAnsi="Times New Roman" w:cs="Times New Roman"/>
        </w:rPr>
        <w:t xml:space="preserve">the onboarding </w:t>
      </w:r>
      <w:r w:rsidR="00224701">
        <w:rPr>
          <w:rFonts w:ascii="Times New Roman" w:hAnsi="Times New Roman" w:cs="Times New Roman"/>
        </w:rPr>
        <w:t>experience</w:t>
      </w:r>
      <w:r w:rsidR="001A3BC4">
        <w:rPr>
          <w:rFonts w:ascii="Times New Roman" w:hAnsi="Times New Roman" w:cs="Times New Roman"/>
        </w:rPr>
        <w:t xml:space="preserve"> and</w:t>
      </w:r>
      <w:r w:rsidR="007058F0">
        <w:rPr>
          <w:rFonts w:ascii="Times New Roman" w:hAnsi="Times New Roman" w:cs="Times New Roman"/>
          <w:lang w:val="en-US"/>
        </w:rPr>
        <w:t xml:space="preserve"> </w:t>
      </w:r>
      <w:r w:rsidR="00FE431F">
        <w:rPr>
          <w:rFonts w:ascii="Times New Roman" w:hAnsi="Times New Roman" w:cs="Times New Roman"/>
          <w:lang w:val="en-US"/>
        </w:rPr>
        <w:t>clarify</w:t>
      </w:r>
      <w:r w:rsidR="00862B6B">
        <w:rPr>
          <w:rFonts w:ascii="Times New Roman" w:hAnsi="Times New Roman" w:cs="Times New Roman"/>
          <w:lang w:val="en-US"/>
        </w:rPr>
        <w:t xml:space="preserve"> </w:t>
      </w:r>
      <w:r w:rsidR="00913DBB">
        <w:rPr>
          <w:rFonts w:ascii="Times New Roman" w:hAnsi="Times New Roman" w:cs="Times New Roman"/>
          <w:lang w:val="en-US"/>
        </w:rPr>
        <w:t>to whom the questions should be addressed.</w:t>
      </w:r>
      <w:r w:rsidR="0074414E">
        <w:rPr>
          <w:rFonts w:ascii="Times New Roman" w:hAnsi="Times New Roman" w:cs="Times New Roman"/>
          <w:lang w:val="en-US"/>
        </w:rPr>
        <w:t xml:space="preserve"> From the survey</w:t>
      </w:r>
      <w:r w:rsidR="0074414E" w:rsidRPr="003A6D5A">
        <w:rPr>
          <w:rFonts w:ascii="Times New Roman" w:hAnsi="Times New Roman" w:cs="Times New Roman"/>
          <w:lang w:val="en-US"/>
        </w:rPr>
        <w:t xml:space="preserve"> </w:t>
      </w:r>
      <w:r w:rsidR="0074414E">
        <w:rPr>
          <w:rFonts w:ascii="Times New Roman" w:hAnsi="Times New Roman" w:cs="Times New Roman"/>
          <w:lang w:val="en-US"/>
        </w:rPr>
        <w:t xml:space="preserve">with teaching assistants, </w:t>
      </w:r>
      <w:r w:rsidR="00A83DD5">
        <w:rPr>
          <w:rFonts w:ascii="Times New Roman" w:hAnsi="Times New Roman" w:cs="Times New Roman"/>
          <w:lang w:val="en-US"/>
        </w:rPr>
        <w:t xml:space="preserve">71.43% of the participants answered </w:t>
      </w:r>
      <w:r w:rsidR="00AB47EB">
        <w:rPr>
          <w:rFonts w:ascii="Times New Roman" w:hAnsi="Times New Roman" w:cs="Times New Roman"/>
          <w:lang w:val="en-US"/>
        </w:rPr>
        <w:t xml:space="preserve">that </w:t>
      </w:r>
      <w:r w:rsidR="00A83DD5">
        <w:rPr>
          <w:rFonts w:ascii="Times New Roman" w:hAnsi="Times New Roman" w:cs="Times New Roman"/>
          <w:lang w:val="en-US"/>
        </w:rPr>
        <w:t>mentor-mentee assignments between experienced and newly hired teaching assistants will be very helpful.</w:t>
      </w:r>
      <w:r w:rsidR="005E3356">
        <w:rPr>
          <w:rFonts w:ascii="Times New Roman" w:hAnsi="Times New Roman" w:cs="Times New Roman"/>
          <w:lang w:val="en-US"/>
        </w:rPr>
        <w:t xml:space="preserve"> </w:t>
      </w:r>
    </w:p>
    <w:p w14:paraId="742E7905" w14:textId="77777777" w:rsidR="00EC25F2" w:rsidRDefault="00EC25F2" w:rsidP="00B7218C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76918C5" w14:textId="52EDECED" w:rsidR="00A83DD5" w:rsidRDefault="00A83DD5" w:rsidP="00280EFD">
      <w:pPr>
        <w:tabs>
          <w:tab w:val="left" w:pos="1419"/>
        </w:tabs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CA73464" wp14:editId="7BBE9107">
            <wp:extent cx="3030782" cy="2445026"/>
            <wp:effectExtent l="0" t="0" r="508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67" cy="24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0270" w14:textId="225BDC7F" w:rsidR="002C571C" w:rsidRPr="00533BED" w:rsidRDefault="00533BED" w:rsidP="00217B33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94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Figure 7. </w:t>
      </w:r>
      <w:r>
        <w:rPr>
          <w:rFonts w:ascii="Times New Roman" w:hAnsi="Times New Roman" w:cs="Times New Roman"/>
          <w:sz w:val="18"/>
          <w:szCs w:val="18"/>
          <w:lang w:val="en-US"/>
        </w:rPr>
        <w:t>Opinions on Mentor</w:t>
      </w:r>
      <w:r w:rsidR="00751E91">
        <w:rPr>
          <w:rFonts w:ascii="Times New Roman" w:hAnsi="Times New Roman" w:cs="Times New Roman"/>
          <w:sz w:val="18"/>
          <w:szCs w:val="18"/>
          <w:lang w:val="en-US"/>
        </w:rPr>
        <w:t>/Mentee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Assignments</w:t>
      </w:r>
      <w:r w:rsidR="00751E9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57B1E94" w14:textId="77777777" w:rsidR="00533BED" w:rsidRDefault="00533BED" w:rsidP="00217B33">
      <w:pPr>
        <w:spacing w:line="480" w:lineRule="auto"/>
        <w:rPr>
          <w:rFonts w:ascii="Times New Roman" w:hAnsi="Times New Roman" w:cs="Times New Roman"/>
        </w:rPr>
      </w:pPr>
    </w:p>
    <w:p w14:paraId="35A89522" w14:textId="77777777" w:rsidR="00533BED" w:rsidRDefault="00533BED" w:rsidP="00217B33">
      <w:pPr>
        <w:spacing w:line="480" w:lineRule="auto"/>
        <w:rPr>
          <w:rFonts w:ascii="Times New Roman" w:hAnsi="Times New Roman" w:cs="Times New Roman"/>
        </w:rPr>
      </w:pPr>
    </w:p>
    <w:p w14:paraId="361539CE" w14:textId="1F5BB573" w:rsidR="00F67A41" w:rsidRDefault="00F67A41" w:rsidP="00217B33">
      <w:pPr>
        <w:spacing w:line="480" w:lineRule="auto"/>
        <w:rPr>
          <w:rFonts w:ascii="Times New Roman" w:hAnsi="Times New Roman" w:cs="Times New Roman"/>
        </w:rPr>
      </w:pPr>
    </w:p>
    <w:p w14:paraId="44D62200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9AFE09C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3E95602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37D5825B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3BA366E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1A6241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09ACB1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8477B48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6C3437E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13E59829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49375360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43277892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056A62FD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1CA4DF3A" w14:textId="77777777" w:rsidR="00F67A41" w:rsidRDefault="00F67A41" w:rsidP="00217B33">
      <w:pPr>
        <w:spacing w:line="480" w:lineRule="auto"/>
        <w:rPr>
          <w:rFonts w:ascii="Times New Roman" w:hAnsi="Times New Roman" w:cs="Times New Roman"/>
        </w:rPr>
      </w:pPr>
    </w:p>
    <w:p w14:paraId="181A48E5" w14:textId="134D2699" w:rsidR="00D339A2" w:rsidRPr="0016626C" w:rsidRDefault="009A2345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345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14:paraId="1FB2FB4E" w14:textId="77777777" w:rsidR="002C571C" w:rsidRDefault="002C571C" w:rsidP="00217B3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5812FF" w14:textId="2088E800" w:rsidR="0066615E" w:rsidRPr="00BD6DC4" w:rsidRDefault="00BD6DC4" w:rsidP="00BD6DC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="00217B33" w:rsidRPr="00BD6DC4">
        <w:rPr>
          <w:rFonts w:ascii="Times New Roman" w:hAnsi="Times New Roman" w:cs="Times New Roman"/>
          <w:b/>
          <w:bCs/>
        </w:rPr>
        <w:t xml:space="preserve">Summary and </w:t>
      </w:r>
      <w:r w:rsidR="0066615E" w:rsidRPr="00BD6DC4">
        <w:rPr>
          <w:rFonts w:ascii="Times New Roman" w:hAnsi="Times New Roman" w:cs="Times New Roman"/>
          <w:b/>
          <w:bCs/>
        </w:rPr>
        <w:t>O</w:t>
      </w:r>
      <w:r w:rsidR="00217B33" w:rsidRPr="00BD6DC4">
        <w:rPr>
          <w:rFonts w:ascii="Times New Roman" w:hAnsi="Times New Roman" w:cs="Times New Roman"/>
          <w:b/>
          <w:bCs/>
        </w:rPr>
        <w:t xml:space="preserve">verall </w:t>
      </w:r>
      <w:r w:rsidR="0066615E" w:rsidRPr="00BD6DC4">
        <w:rPr>
          <w:rFonts w:ascii="Times New Roman" w:hAnsi="Times New Roman" w:cs="Times New Roman"/>
          <w:b/>
          <w:bCs/>
        </w:rPr>
        <w:t>I</w:t>
      </w:r>
      <w:r w:rsidR="00217B33" w:rsidRPr="00BD6DC4">
        <w:rPr>
          <w:rFonts w:ascii="Times New Roman" w:hAnsi="Times New Roman" w:cs="Times New Roman"/>
          <w:b/>
          <w:bCs/>
        </w:rPr>
        <w:t xml:space="preserve">nterpretation of </w:t>
      </w:r>
      <w:r w:rsidR="0066615E" w:rsidRPr="00BD6DC4">
        <w:rPr>
          <w:rFonts w:ascii="Times New Roman" w:hAnsi="Times New Roman" w:cs="Times New Roman"/>
          <w:b/>
          <w:bCs/>
        </w:rPr>
        <w:t>Fi</w:t>
      </w:r>
      <w:r w:rsidR="00217B33" w:rsidRPr="00BD6DC4">
        <w:rPr>
          <w:rFonts w:ascii="Times New Roman" w:hAnsi="Times New Roman" w:cs="Times New Roman"/>
          <w:b/>
          <w:bCs/>
        </w:rPr>
        <w:t>ndings</w:t>
      </w:r>
    </w:p>
    <w:p w14:paraId="34CA856B" w14:textId="6AC41280" w:rsidR="002C571C" w:rsidRPr="007A7228" w:rsidRDefault="00777B68" w:rsidP="007A7228">
      <w:pPr>
        <w:spacing w:line="480" w:lineRule="auto"/>
        <w:rPr>
          <w:rFonts w:ascii="Times New Roman" w:hAnsi="Times New Roman" w:cs="Times New Roman"/>
          <w:lang w:val="en-US"/>
        </w:rPr>
      </w:pPr>
      <w:r w:rsidRPr="00777B68">
        <w:rPr>
          <w:rFonts w:ascii="Times New Roman" w:hAnsi="Times New Roman" w:cs="Times New Roman"/>
          <w:lang w:val="en-US"/>
        </w:rPr>
        <w:t xml:space="preserve">The teaching </w:t>
      </w:r>
      <w:r w:rsidR="00D13AD7">
        <w:rPr>
          <w:rFonts w:ascii="Times New Roman" w:hAnsi="Times New Roman" w:cs="Times New Roman"/>
          <w:lang w:val="en-US"/>
        </w:rPr>
        <w:t xml:space="preserve">assistants </w:t>
      </w:r>
      <w:r w:rsidR="00C81A40">
        <w:rPr>
          <w:rFonts w:ascii="Times New Roman" w:hAnsi="Times New Roman" w:cs="Times New Roman"/>
          <w:lang w:val="en-US"/>
        </w:rPr>
        <w:t>are involved</w:t>
      </w:r>
      <w:r w:rsidRPr="00777B68">
        <w:rPr>
          <w:rFonts w:ascii="Times New Roman" w:hAnsi="Times New Roman" w:cs="Times New Roman"/>
          <w:lang w:val="en-US"/>
        </w:rPr>
        <w:t xml:space="preserve"> in delivering large courses to students </w:t>
      </w:r>
      <w:r w:rsidR="003D0506">
        <w:rPr>
          <w:rFonts w:ascii="Times New Roman" w:hAnsi="Times New Roman" w:cs="Times New Roman"/>
          <w:lang w:val="en-US"/>
        </w:rPr>
        <w:t xml:space="preserve">by providing instructional support to instructors </w:t>
      </w:r>
      <w:r w:rsidRPr="00777B68">
        <w:rPr>
          <w:rFonts w:ascii="Times New Roman" w:hAnsi="Times New Roman" w:cs="Times New Roman"/>
          <w:lang w:val="en-US"/>
        </w:rPr>
        <w:t>at the department of Computer Science at UBC.</w:t>
      </w:r>
      <w:r w:rsidR="008C16A7">
        <w:rPr>
          <w:rFonts w:ascii="Times New Roman" w:hAnsi="Times New Roman" w:cs="Times New Roman"/>
          <w:lang w:val="en-US"/>
        </w:rPr>
        <w:t xml:space="preserve"> </w:t>
      </w:r>
      <w:r w:rsidR="00FB50E0">
        <w:rPr>
          <w:rFonts w:ascii="Times New Roman" w:hAnsi="Times New Roman" w:cs="Times New Roman"/>
          <w:lang w:val="en-US"/>
        </w:rPr>
        <w:t>The involvement of teaching assistants</w:t>
      </w:r>
      <w:r w:rsidR="00B665C0">
        <w:rPr>
          <w:rFonts w:ascii="Times New Roman" w:hAnsi="Times New Roman" w:cs="Times New Roman"/>
          <w:lang w:val="en-US"/>
        </w:rPr>
        <w:t xml:space="preserve"> is crucial</w:t>
      </w:r>
      <w:r w:rsidR="00874F5C">
        <w:rPr>
          <w:rFonts w:ascii="Times New Roman" w:hAnsi="Times New Roman" w:cs="Times New Roman"/>
          <w:lang w:val="en-US"/>
        </w:rPr>
        <w:t xml:space="preserve"> in the learning </w:t>
      </w:r>
      <w:r w:rsidR="00652117">
        <w:rPr>
          <w:rFonts w:ascii="Times New Roman" w:hAnsi="Times New Roman" w:cs="Times New Roman"/>
          <w:lang w:val="en-US"/>
        </w:rPr>
        <w:t>process of students.</w:t>
      </w:r>
      <w:r w:rsidR="00B665C0">
        <w:rPr>
          <w:rFonts w:ascii="Times New Roman" w:hAnsi="Times New Roman" w:cs="Times New Roman"/>
          <w:lang w:val="en-US"/>
        </w:rPr>
        <w:t xml:space="preserve"> </w:t>
      </w:r>
      <w:r w:rsidR="004A0427">
        <w:rPr>
          <w:rFonts w:ascii="Times New Roman" w:hAnsi="Times New Roman" w:cs="Times New Roman"/>
          <w:lang w:val="en-US"/>
        </w:rPr>
        <w:t xml:space="preserve">Therefore, </w:t>
      </w:r>
      <w:r w:rsidR="003E4228" w:rsidRPr="003E4228">
        <w:rPr>
          <w:rFonts w:ascii="Times New Roman" w:hAnsi="Times New Roman" w:cs="Times New Roman"/>
          <w:lang w:val="en-US"/>
        </w:rPr>
        <w:t>adequate</w:t>
      </w:r>
      <w:r w:rsidR="00CB39AD">
        <w:rPr>
          <w:rFonts w:ascii="Times New Roman" w:hAnsi="Times New Roman" w:cs="Times New Roman"/>
          <w:lang w:val="en-US"/>
        </w:rPr>
        <w:t xml:space="preserve"> department support</w:t>
      </w:r>
      <w:r w:rsidR="004B306B">
        <w:rPr>
          <w:rFonts w:ascii="Times New Roman" w:hAnsi="Times New Roman" w:cs="Times New Roman"/>
          <w:lang w:val="en-US"/>
        </w:rPr>
        <w:t xml:space="preserve"> </w:t>
      </w:r>
      <w:r w:rsidR="004B0619">
        <w:rPr>
          <w:rFonts w:ascii="Times New Roman" w:hAnsi="Times New Roman" w:cs="Times New Roman"/>
          <w:lang w:val="en-US"/>
        </w:rPr>
        <w:t>must</w:t>
      </w:r>
      <w:r w:rsidR="00764176">
        <w:rPr>
          <w:rFonts w:ascii="Times New Roman" w:hAnsi="Times New Roman" w:cs="Times New Roman"/>
          <w:lang w:val="en-US"/>
        </w:rPr>
        <w:t xml:space="preserve"> be provided</w:t>
      </w:r>
      <w:r w:rsidR="00F1223E">
        <w:rPr>
          <w:rFonts w:ascii="Times New Roman" w:hAnsi="Times New Roman" w:cs="Times New Roman"/>
          <w:lang w:val="en-US"/>
        </w:rPr>
        <w:t xml:space="preserve"> </w:t>
      </w:r>
      <w:r w:rsidR="00733671">
        <w:rPr>
          <w:rFonts w:ascii="Times New Roman" w:hAnsi="Times New Roman" w:cs="Times New Roman"/>
          <w:lang w:val="en-US"/>
        </w:rPr>
        <w:t xml:space="preserve">to teaching assistants </w:t>
      </w:r>
      <w:r w:rsidR="001D262F">
        <w:rPr>
          <w:rFonts w:ascii="Times New Roman" w:hAnsi="Times New Roman" w:cs="Times New Roman"/>
          <w:lang w:val="en-US"/>
        </w:rPr>
        <w:t>to ensure</w:t>
      </w:r>
      <w:r w:rsidR="003E4228">
        <w:rPr>
          <w:rFonts w:ascii="Times New Roman" w:hAnsi="Times New Roman" w:cs="Times New Roman"/>
          <w:lang w:val="en-US"/>
        </w:rPr>
        <w:t xml:space="preserve"> </w:t>
      </w:r>
      <w:r w:rsidR="009C4CB9">
        <w:rPr>
          <w:rFonts w:ascii="Times New Roman" w:hAnsi="Times New Roman" w:cs="Times New Roman"/>
          <w:lang w:val="en-US"/>
        </w:rPr>
        <w:t>the quality</w:t>
      </w:r>
      <w:r w:rsidR="006F0D03">
        <w:rPr>
          <w:rFonts w:ascii="Times New Roman" w:hAnsi="Times New Roman" w:cs="Times New Roman"/>
          <w:lang w:val="en-US"/>
        </w:rPr>
        <w:t xml:space="preserve"> delivery of the courses</w:t>
      </w:r>
      <w:r w:rsidR="0052691A">
        <w:rPr>
          <w:rFonts w:ascii="Times New Roman" w:hAnsi="Times New Roman" w:cs="Times New Roman"/>
          <w:lang w:val="en-US"/>
        </w:rPr>
        <w:t xml:space="preserve">. </w:t>
      </w:r>
      <w:r w:rsidR="008C16A7">
        <w:rPr>
          <w:rFonts w:ascii="Times New Roman" w:hAnsi="Times New Roman" w:cs="Times New Roman"/>
          <w:lang w:val="en-US"/>
        </w:rPr>
        <w:t>The findings</w:t>
      </w:r>
      <w:r w:rsidR="0060218A">
        <w:rPr>
          <w:rFonts w:ascii="Times New Roman" w:hAnsi="Times New Roman" w:cs="Times New Roman"/>
          <w:lang w:val="en-US"/>
        </w:rPr>
        <w:t xml:space="preserve"> of the study </w:t>
      </w:r>
      <w:r w:rsidR="00B86A96">
        <w:rPr>
          <w:rFonts w:ascii="Times New Roman" w:hAnsi="Times New Roman" w:cs="Times New Roman"/>
          <w:lang w:val="en-US"/>
        </w:rPr>
        <w:t>imply</w:t>
      </w:r>
      <w:r w:rsidR="00314F1B">
        <w:rPr>
          <w:rFonts w:ascii="Times New Roman" w:hAnsi="Times New Roman" w:cs="Times New Roman"/>
          <w:lang w:val="en-US"/>
        </w:rPr>
        <w:t xml:space="preserve"> </w:t>
      </w:r>
      <w:r w:rsidR="001E1D32">
        <w:rPr>
          <w:rFonts w:ascii="Times New Roman" w:hAnsi="Times New Roman" w:cs="Times New Roman"/>
          <w:lang w:val="en-US"/>
        </w:rPr>
        <w:t xml:space="preserve">that </w:t>
      </w:r>
      <w:r w:rsidR="00325915">
        <w:rPr>
          <w:rFonts w:ascii="Times New Roman" w:hAnsi="Times New Roman" w:cs="Times New Roman"/>
          <w:lang w:val="en-US"/>
        </w:rPr>
        <w:t xml:space="preserve">the </w:t>
      </w:r>
      <w:r w:rsidR="00484D79">
        <w:rPr>
          <w:rFonts w:ascii="Times New Roman" w:hAnsi="Times New Roman" w:cs="Times New Roman"/>
          <w:lang w:val="en-US"/>
        </w:rPr>
        <w:t xml:space="preserve">Computer Science </w:t>
      </w:r>
      <w:r w:rsidR="00325915">
        <w:rPr>
          <w:rFonts w:ascii="Times New Roman" w:hAnsi="Times New Roman" w:cs="Times New Roman"/>
          <w:lang w:val="en-US"/>
        </w:rPr>
        <w:t>departme</w:t>
      </w:r>
      <w:r w:rsidR="00ED1F8F">
        <w:rPr>
          <w:rFonts w:ascii="Times New Roman" w:hAnsi="Times New Roman" w:cs="Times New Roman"/>
          <w:lang w:val="en-US"/>
        </w:rPr>
        <w:t>nt</w:t>
      </w:r>
      <w:r w:rsidR="00527A20">
        <w:rPr>
          <w:rFonts w:ascii="Times New Roman" w:hAnsi="Times New Roman" w:cs="Times New Roman"/>
          <w:lang w:val="en-US"/>
        </w:rPr>
        <w:t xml:space="preserve"> currently lacks</w:t>
      </w:r>
      <w:r w:rsidR="00767A0B">
        <w:rPr>
          <w:rFonts w:ascii="Times New Roman" w:hAnsi="Times New Roman" w:cs="Times New Roman"/>
          <w:lang w:val="en-US"/>
        </w:rPr>
        <w:t xml:space="preserve"> </w:t>
      </w:r>
      <w:r w:rsidR="00907F95">
        <w:rPr>
          <w:rFonts w:ascii="Times New Roman" w:hAnsi="Times New Roman" w:cs="Times New Roman"/>
          <w:lang w:val="en-US"/>
        </w:rPr>
        <w:t>continuous</w:t>
      </w:r>
      <w:r w:rsidR="00767A0B">
        <w:rPr>
          <w:rFonts w:ascii="Times New Roman" w:hAnsi="Times New Roman" w:cs="Times New Roman"/>
          <w:lang w:val="en-US"/>
        </w:rPr>
        <w:t xml:space="preserve"> support</w:t>
      </w:r>
      <w:r w:rsidR="0072759C">
        <w:rPr>
          <w:rFonts w:ascii="Times New Roman" w:hAnsi="Times New Roman" w:cs="Times New Roman"/>
          <w:lang w:val="en-US"/>
        </w:rPr>
        <w:t xml:space="preserve"> </w:t>
      </w:r>
      <w:r w:rsidR="0031498D">
        <w:rPr>
          <w:rFonts w:ascii="Times New Roman" w:hAnsi="Times New Roman" w:cs="Times New Roman"/>
          <w:lang w:val="en-US"/>
        </w:rPr>
        <w:t xml:space="preserve">for teaching assistants throughout the term </w:t>
      </w:r>
      <w:r w:rsidR="00217501">
        <w:rPr>
          <w:rFonts w:ascii="Times New Roman" w:hAnsi="Times New Roman" w:cs="Times New Roman"/>
          <w:lang w:val="en-US"/>
        </w:rPr>
        <w:t>d</w:t>
      </w:r>
      <w:r w:rsidR="00217501" w:rsidRPr="00217501">
        <w:rPr>
          <w:rFonts w:ascii="Times New Roman" w:hAnsi="Times New Roman" w:cs="Times New Roman"/>
          <w:lang w:val="en-US"/>
        </w:rPr>
        <w:t>espite training sessions in the first week and the performance review in the last week of the term</w:t>
      </w:r>
      <w:r w:rsidR="00333348">
        <w:rPr>
          <w:rFonts w:ascii="Times New Roman" w:hAnsi="Times New Roman" w:cs="Times New Roman"/>
          <w:lang w:val="en-US"/>
        </w:rPr>
        <w:t>.</w:t>
      </w:r>
      <w:r w:rsidR="003B09D6">
        <w:rPr>
          <w:rFonts w:ascii="Times New Roman" w:hAnsi="Times New Roman" w:cs="Times New Roman"/>
          <w:lang w:val="en-US"/>
        </w:rPr>
        <w:t xml:space="preserve"> </w:t>
      </w:r>
      <w:r w:rsidR="009E1196">
        <w:rPr>
          <w:rFonts w:ascii="Times New Roman" w:hAnsi="Times New Roman" w:cs="Times New Roman"/>
          <w:lang w:val="en-US"/>
        </w:rPr>
        <w:t>Continuous support</w:t>
      </w:r>
      <w:r w:rsidR="00A762F3">
        <w:rPr>
          <w:rFonts w:ascii="Times New Roman" w:hAnsi="Times New Roman" w:cs="Times New Roman"/>
          <w:lang w:val="en-US"/>
        </w:rPr>
        <w:t xml:space="preserve"> throughout the term is important for teaching assistants</w:t>
      </w:r>
      <w:r w:rsidR="001D0127">
        <w:rPr>
          <w:rFonts w:ascii="Times New Roman" w:hAnsi="Times New Roman" w:cs="Times New Roman"/>
          <w:lang w:val="en-US"/>
        </w:rPr>
        <w:t xml:space="preserve"> </w:t>
      </w:r>
      <w:r w:rsidR="001D0127" w:rsidRPr="001D0127">
        <w:rPr>
          <w:rFonts w:ascii="Times New Roman" w:hAnsi="Times New Roman" w:cs="Times New Roman"/>
          <w:lang w:val="en-US"/>
        </w:rPr>
        <w:t xml:space="preserve">to </w:t>
      </w:r>
      <w:r w:rsidR="00FE291B">
        <w:rPr>
          <w:rFonts w:ascii="Times New Roman" w:hAnsi="Times New Roman" w:cs="Times New Roman"/>
          <w:lang w:val="en-US"/>
        </w:rPr>
        <w:t>review</w:t>
      </w:r>
      <w:r w:rsidR="001D0127" w:rsidRPr="001D0127">
        <w:rPr>
          <w:rFonts w:ascii="Times New Roman" w:hAnsi="Times New Roman" w:cs="Times New Roman"/>
          <w:lang w:val="en-US"/>
        </w:rPr>
        <w:t xml:space="preserve"> performance</w:t>
      </w:r>
      <w:r w:rsidR="006A2FB5">
        <w:rPr>
          <w:rFonts w:ascii="Times New Roman" w:hAnsi="Times New Roman" w:cs="Times New Roman"/>
          <w:lang w:val="en-US"/>
        </w:rPr>
        <w:t xml:space="preserve"> </w:t>
      </w:r>
      <w:r w:rsidR="006A2FB5" w:rsidRPr="001D0127">
        <w:rPr>
          <w:rFonts w:ascii="Times New Roman" w:hAnsi="Times New Roman" w:cs="Times New Roman"/>
          <w:lang w:val="en-US"/>
        </w:rPr>
        <w:t>regularly</w:t>
      </w:r>
      <w:r w:rsidR="001D0127" w:rsidRPr="001D0127">
        <w:rPr>
          <w:rFonts w:ascii="Times New Roman" w:hAnsi="Times New Roman" w:cs="Times New Roman"/>
          <w:lang w:val="en-US"/>
        </w:rPr>
        <w:t xml:space="preserve"> and </w:t>
      </w:r>
      <w:r w:rsidR="00E5210C">
        <w:rPr>
          <w:rFonts w:ascii="Times New Roman" w:hAnsi="Times New Roman" w:cs="Times New Roman"/>
          <w:lang w:val="en-US"/>
        </w:rPr>
        <w:t xml:space="preserve">improve </w:t>
      </w:r>
      <w:r w:rsidR="001D0127" w:rsidRPr="001D0127">
        <w:rPr>
          <w:rFonts w:ascii="Times New Roman" w:hAnsi="Times New Roman" w:cs="Times New Roman"/>
          <w:lang w:val="en-US"/>
        </w:rPr>
        <w:t>teaching skills</w:t>
      </w:r>
      <w:r w:rsidR="00986EE1">
        <w:rPr>
          <w:rFonts w:ascii="Times New Roman" w:hAnsi="Times New Roman" w:cs="Times New Roman"/>
          <w:lang w:val="en-US"/>
        </w:rPr>
        <w:t xml:space="preserve"> </w:t>
      </w:r>
      <w:r w:rsidR="00986EE1" w:rsidRPr="00986EE1">
        <w:rPr>
          <w:rFonts w:ascii="Times New Roman" w:hAnsi="Times New Roman" w:cs="Times New Roman"/>
          <w:lang w:val="en-US"/>
        </w:rPr>
        <w:t>progressively</w:t>
      </w:r>
      <w:r w:rsidR="009E2106">
        <w:rPr>
          <w:rFonts w:ascii="Times New Roman" w:hAnsi="Times New Roman" w:cs="Times New Roman"/>
          <w:lang w:val="en-US"/>
        </w:rPr>
        <w:t>.</w:t>
      </w:r>
      <w:r w:rsidR="00545F4C">
        <w:rPr>
          <w:rFonts w:ascii="Times New Roman" w:hAnsi="Times New Roman" w:cs="Times New Roman"/>
          <w:lang w:val="en-US"/>
        </w:rPr>
        <w:t xml:space="preserve"> </w:t>
      </w:r>
      <w:r w:rsidR="001C3780">
        <w:rPr>
          <w:rFonts w:ascii="Times New Roman" w:hAnsi="Times New Roman" w:cs="Times New Roman"/>
          <w:lang w:val="en-US"/>
        </w:rPr>
        <w:t xml:space="preserve">The findings of the study </w:t>
      </w:r>
      <w:r w:rsidR="00B808AC">
        <w:rPr>
          <w:rFonts w:ascii="Times New Roman" w:hAnsi="Times New Roman" w:cs="Times New Roman"/>
          <w:lang w:val="en-US"/>
        </w:rPr>
        <w:t>demonstrate</w:t>
      </w:r>
      <w:r w:rsidR="003F5A3C">
        <w:rPr>
          <w:rFonts w:ascii="Times New Roman" w:hAnsi="Times New Roman" w:cs="Times New Roman"/>
          <w:lang w:val="en-US"/>
        </w:rPr>
        <w:t xml:space="preserve"> that </w:t>
      </w:r>
      <w:r w:rsidR="00ED1AAE">
        <w:rPr>
          <w:rFonts w:ascii="Times New Roman" w:hAnsi="Times New Roman" w:cs="Times New Roman"/>
          <w:lang w:val="en-US"/>
        </w:rPr>
        <w:t xml:space="preserve">implementing </w:t>
      </w:r>
      <w:r w:rsidR="00E70005">
        <w:rPr>
          <w:rFonts w:ascii="Times New Roman" w:hAnsi="Times New Roman" w:cs="Times New Roman"/>
          <w:lang w:val="en-US"/>
        </w:rPr>
        <w:t>n</w:t>
      </w:r>
      <w:r w:rsidR="00545F4C">
        <w:rPr>
          <w:rFonts w:ascii="Times New Roman" w:hAnsi="Times New Roman" w:cs="Times New Roman"/>
          <w:lang w:val="en-US"/>
        </w:rPr>
        <w:t xml:space="preserve">ew </w:t>
      </w:r>
      <w:r w:rsidR="00E70005">
        <w:rPr>
          <w:rFonts w:ascii="Times New Roman" w:hAnsi="Times New Roman" w:cs="Times New Roman"/>
          <w:lang w:val="en-US"/>
        </w:rPr>
        <w:t xml:space="preserve">departmental </w:t>
      </w:r>
      <w:r w:rsidR="00545F4C">
        <w:rPr>
          <w:rFonts w:ascii="Times New Roman" w:hAnsi="Times New Roman" w:cs="Times New Roman"/>
          <w:lang w:val="en-US"/>
        </w:rPr>
        <w:t>practices</w:t>
      </w:r>
      <w:r w:rsidR="00F6478F">
        <w:rPr>
          <w:rFonts w:ascii="Times New Roman" w:hAnsi="Times New Roman" w:cs="Times New Roman"/>
          <w:lang w:val="en-US"/>
        </w:rPr>
        <w:t xml:space="preserve"> </w:t>
      </w:r>
      <w:r w:rsidR="00096033" w:rsidRPr="009D2886">
        <w:rPr>
          <w:rFonts w:ascii="Times New Roman" w:hAnsi="Times New Roman" w:cs="Times New Roman"/>
        </w:rPr>
        <w:t>to provide continuous support to teaching assistants</w:t>
      </w:r>
      <w:r w:rsidR="00096033">
        <w:rPr>
          <w:rFonts w:ascii="Times New Roman" w:hAnsi="Times New Roman" w:cs="Times New Roman"/>
          <w:lang w:val="en-US"/>
        </w:rPr>
        <w:t xml:space="preserve"> </w:t>
      </w:r>
      <w:r w:rsidR="00F6478F">
        <w:rPr>
          <w:rFonts w:ascii="Times New Roman" w:hAnsi="Times New Roman" w:cs="Times New Roman"/>
          <w:lang w:val="en-US"/>
        </w:rPr>
        <w:t xml:space="preserve">is </w:t>
      </w:r>
      <w:r w:rsidR="00A84933">
        <w:rPr>
          <w:rFonts w:ascii="Times New Roman" w:hAnsi="Times New Roman" w:cs="Times New Roman"/>
          <w:lang w:val="en-US"/>
        </w:rPr>
        <w:t xml:space="preserve">highly </w:t>
      </w:r>
      <w:r w:rsidR="00CF5B3B">
        <w:rPr>
          <w:rFonts w:ascii="Times New Roman" w:hAnsi="Times New Roman" w:cs="Times New Roman"/>
          <w:lang w:val="en-US"/>
        </w:rPr>
        <w:t>demanded</w:t>
      </w:r>
      <w:r w:rsidR="00515730">
        <w:rPr>
          <w:rFonts w:ascii="Times New Roman" w:hAnsi="Times New Roman" w:cs="Times New Roman"/>
          <w:lang w:val="en-US"/>
        </w:rPr>
        <w:t xml:space="preserve"> </w:t>
      </w:r>
      <w:r w:rsidR="00393083">
        <w:rPr>
          <w:rFonts w:ascii="Times New Roman" w:hAnsi="Times New Roman" w:cs="Times New Roman"/>
          <w:lang w:val="en-US"/>
        </w:rPr>
        <w:t xml:space="preserve">by both </w:t>
      </w:r>
      <w:r w:rsidR="00D91DBE">
        <w:rPr>
          <w:rFonts w:ascii="Times New Roman" w:hAnsi="Times New Roman" w:cs="Times New Roman"/>
          <w:lang w:val="en-US"/>
        </w:rPr>
        <w:t>students and teaching assistants</w:t>
      </w:r>
      <w:r w:rsidR="00096033">
        <w:rPr>
          <w:rFonts w:ascii="Times New Roman" w:hAnsi="Times New Roman" w:cs="Times New Roman"/>
          <w:lang w:val="en-US"/>
        </w:rPr>
        <w:t>.</w:t>
      </w:r>
    </w:p>
    <w:p w14:paraId="700F79AB" w14:textId="77777777" w:rsidR="002C571C" w:rsidRPr="00ED1AAE" w:rsidRDefault="002C571C" w:rsidP="00423C1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14:paraId="7BA0FD3C" w14:textId="342776DC" w:rsidR="00636150" w:rsidRDefault="00F55B53" w:rsidP="007A7228">
      <w:pPr>
        <w:tabs>
          <w:tab w:val="left" w:pos="246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="00217B33" w:rsidRPr="00217B33">
        <w:rPr>
          <w:rFonts w:ascii="Times New Roman" w:hAnsi="Times New Roman" w:cs="Times New Roman"/>
          <w:b/>
          <w:bCs/>
        </w:rPr>
        <w:t>Recommendations</w:t>
      </w:r>
      <w:r w:rsidR="007A7228">
        <w:rPr>
          <w:rFonts w:ascii="Times New Roman" w:hAnsi="Times New Roman" w:cs="Times New Roman"/>
          <w:b/>
          <w:bCs/>
        </w:rPr>
        <w:tab/>
      </w:r>
    </w:p>
    <w:p w14:paraId="35B307F0" w14:textId="77E26C15" w:rsidR="00591524" w:rsidRDefault="00591524" w:rsidP="005915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investigations and analysis </w:t>
      </w:r>
      <w:r w:rsidR="008334D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data collected from the surveys, </w:t>
      </w:r>
      <w:r w:rsidR="003F19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following recommendations </w:t>
      </w:r>
      <w:r w:rsidR="00FB6908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suggested to e</w:t>
      </w:r>
      <w:r w:rsidRPr="00AC365F">
        <w:rPr>
          <w:rFonts w:ascii="Times New Roman" w:hAnsi="Times New Roman" w:cs="Times New Roman"/>
        </w:rPr>
        <w:t>nhanc</w:t>
      </w:r>
      <w:r>
        <w:rPr>
          <w:rFonts w:ascii="Times New Roman" w:hAnsi="Times New Roman" w:cs="Times New Roman"/>
        </w:rPr>
        <w:t>e</w:t>
      </w:r>
      <w:r w:rsidRP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C365F">
        <w:rPr>
          <w:rFonts w:ascii="Times New Roman" w:hAnsi="Times New Roman" w:cs="Times New Roman"/>
        </w:rPr>
        <w:t xml:space="preserve">ontinuous </w:t>
      </w:r>
      <w:r>
        <w:rPr>
          <w:rFonts w:ascii="Times New Roman" w:hAnsi="Times New Roman" w:cs="Times New Roman"/>
        </w:rPr>
        <w:t>s</w:t>
      </w:r>
      <w:r w:rsidRPr="00AC365F">
        <w:rPr>
          <w:rFonts w:ascii="Times New Roman" w:hAnsi="Times New Roman" w:cs="Times New Roman"/>
        </w:rPr>
        <w:t xml:space="preserve">upport for </w:t>
      </w:r>
      <w:r>
        <w:rPr>
          <w:rFonts w:ascii="Times New Roman" w:hAnsi="Times New Roman" w:cs="Times New Roman"/>
        </w:rPr>
        <w:t>t</w:t>
      </w:r>
      <w:r w:rsidRPr="00AC365F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AC365F">
        <w:rPr>
          <w:rFonts w:ascii="Times New Roman" w:hAnsi="Times New Roman" w:cs="Times New Roman"/>
        </w:rPr>
        <w:t>ssistants at the UBC Department of Computer Science</w:t>
      </w:r>
      <w:r>
        <w:rPr>
          <w:rFonts w:ascii="Times New Roman" w:hAnsi="Times New Roman" w:cs="Times New Roman"/>
        </w:rPr>
        <w:t>:</w:t>
      </w:r>
    </w:p>
    <w:p w14:paraId="3044634C" w14:textId="77777777" w:rsidR="00591524" w:rsidRDefault="00591524" w:rsidP="0059152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Enhanc</w:t>
      </w:r>
      <w:r>
        <w:rPr>
          <w:rFonts w:ascii="Times New Roman" w:hAnsi="Times New Roman" w:cs="Times New Roman"/>
        </w:rPr>
        <w:t>ing</w:t>
      </w:r>
      <w:r w:rsidRPr="00AC365F">
        <w:rPr>
          <w:rFonts w:ascii="Times New Roman" w:hAnsi="Times New Roman" w:cs="Times New Roman"/>
        </w:rPr>
        <w:t xml:space="preserve"> interaction between teaching assistants and instructors. </w:t>
      </w:r>
    </w:p>
    <w:p w14:paraId="4AA21DAB" w14:textId="77777777" w:rsidR="00591524" w:rsidRPr="00AC365F" w:rsidRDefault="00591524" w:rsidP="00591524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r</w:t>
      </w:r>
      <w:r w:rsidRPr="0005337B">
        <w:rPr>
          <w:rFonts w:ascii="Times New Roman" w:hAnsi="Times New Roman" w:cs="Times New Roman"/>
        </w:rPr>
        <w:t>egular one-on-one meetings between teaching assistants and instructors</w:t>
      </w:r>
    </w:p>
    <w:p w14:paraId="485918C4" w14:textId="77777777" w:rsidR="00591524" w:rsidRDefault="00591524" w:rsidP="0059152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Promoting interaction between teaching assistants to help each other efficiently.</w:t>
      </w:r>
    </w:p>
    <w:p w14:paraId="1D17E368" w14:textId="793ABEC0" w:rsidR="00591524" w:rsidRDefault="00591524" w:rsidP="00591524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 w:hint="eastAsia"/>
          <w:lang w:val="en-US"/>
        </w:rPr>
        <w:t>o</w:t>
      </w:r>
      <w:r>
        <w:rPr>
          <w:rFonts w:ascii="Times New Roman" w:hAnsi="Times New Roman" w:cs="Times New Roman"/>
          <w:lang w:val="en-US"/>
        </w:rPr>
        <w:t>r example, m</w:t>
      </w:r>
      <w:r w:rsidRPr="0005337B">
        <w:rPr>
          <w:rFonts w:ascii="Times New Roman" w:hAnsi="Times New Roman" w:cs="Times New Roman"/>
          <w:lang w:val="en-US"/>
        </w:rPr>
        <w:t>entor</w:t>
      </w:r>
      <w:r>
        <w:rPr>
          <w:rFonts w:ascii="Times New Roman" w:hAnsi="Times New Roman" w:cs="Times New Roman"/>
          <w:lang w:val="en-US"/>
        </w:rPr>
        <w:t>-mentee</w:t>
      </w:r>
      <w:r w:rsidRPr="0005337B">
        <w:rPr>
          <w:rFonts w:ascii="Times New Roman" w:hAnsi="Times New Roman" w:cs="Times New Roman"/>
          <w:lang w:val="en-US"/>
        </w:rPr>
        <w:t xml:space="preserve"> assignment</w:t>
      </w:r>
      <w:r w:rsidR="001458CA">
        <w:rPr>
          <w:rFonts w:ascii="Times New Roman" w:hAnsi="Times New Roman" w:cs="Times New Roman"/>
          <w:lang w:val="en-US"/>
        </w:rPr>
        <w:t>s</w:t>
      </w:r>
      <w:r w:rsidRPr="0005337B">
        <w:rPr>
          <w:rFonts w:ascii="Times New Roman" w:hAnsi="Times New Roman" w:cs="Times New Roman"/>
          <w:lang w:val="en-US"/>
        </w:rPr>
        <w:t xml:space="preserve"> between experienced teaching assistants and newly hired teaching assistants</w:t>
      </w:r>
    </w:p>
    <w:p w14:paraId="031A4D74" w14:textId="24763500" w:rsidR="007A32FB" w:rsidRPr="00935908" w:rsidRDefault="007A32FB" w:rsidP="007A32F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Implementing regular opportunities for students to provide </w:t>
      </w:r>
      <w:r w:rsidR="006A19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review of teaching assistants’ performance not only at the end but also in the middle of the term.</w:t>
      </w:r>
    </w:p>
    <w:p w14:paraId="46903FBD" w14:textId="77777777" w:rsidR="009530FD" w:rsidRDefault="009530FD" w:rsidP="00217B33">
      <w:pPr>
        <w:spacing w:line="480" w:lineRule="auto"/>
        <w:rPr>
          <w:rFonts w:ascii="Times New Roman" w:hAnsi="Times New Roman" w:cs="Times New Roman"/>
        </w:rPr>
      </w:pPr>
    </w:p>
    <w:p w14:paraId="124BBFB8" w14:textId="399BA72E" w:rsidR="00F82641" w:rsidRDefault="001F4DC6" w:rsidP="00F82641">
      <w:pPr>
        <w:tabs>
          <w:tab w:val="left" w:pos="246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F82641">
        <w:rPr>
          <w:rFonts w:ascii="Times New Roman" w:hAnsi="Times New Roman" w:cs="Times New Roman"/>
          <w:b/>
          <w:bCs/>
        </w:rPr>
        <w:t>. Limitations of the Study</w:t>
      </w:r>
    </w:p>
    <w:p w14:paraId="0842D377" w14:textId="373EFCCF" w:rsidR="00183BA4" w:rsidRDefault="001F4DC6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[To be completed]</w:t>
      </w:r>
    </w:p>
    <w:p w14:paraId="7CE26309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0590D26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675FD3C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194CBC64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5C05B40E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694D5AC0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1A932B4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BEB5D7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8C8F801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36C5CBA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7F6837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A1DB76C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4D0B479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54312C2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94ECFDA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DFA8721" w14:textId="77777777" w:rsidR="00E9531D" w:rsidRDefault="00E9531D" w:rsidP="00217B33">
      <w:pPr>
        <w:spacing w:line="480" w:lineRule="auto"/>
        <w:rPr>
          <w:rFonts w:ascii="Times New Roman" w:hAnsi="Times New Roman" w:cs="Times New Roman"/>
        </w:rPr>
      </w:pPr>
    </w:p>
    <w:p w14:paraId="1EB76DE0" w14:textId="00F55E4C" w:rsidR="002740E1" w:rsidRDefault="009829F4" w:rsidP="002740E1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</w:t>
      </w:r>
      <w:r w:rsidR="00AD48DC">
        <w:rPr>
          <w:rFonts w:ascii="Times New Roman" w:hAnsi="Times New Roman" w:cs="Times New Roman"/>
          <w:b/>
          <w:bCs/>
          <w:sz w:val="28"/>
          <w:szCs w:val="28"/>
        </w:rPr>
        <w:t>ces</w:t>
      </w:r>
    </w:p>
    <w:p w14:paraId="763AF386" w14:textId="77777777" w:rsidR="0067721B" w:rsidRPr="0067721B" w:rsidRDefault="0067721B" w:rsidP="0067721B">
      <w:pPr>
        <w:spacing w:line="480" w:lineRule="auto"/>
        <w:ind w:left="360"/>
        <w:rPr>
          <w:rFonts w:ascii="Times New Roman" w:hAnsi="Times New Roman" w:cs="Times New Roman"/>
        </w:rPr>
      </w:pPr>
      <w:r w:rsidRPr="0067721B">
        <w:rPr>
          <w:rFonts w:ascii="Times New Roman" w:hAnsi="Times New Roman" w:cs="Times New Roman"/>
        </w:rPr>
        <w:t>[To be completed]</w:t>
      </w:r>
    </w:p>
    <w:p w14:paraId="3B239A55" w14:textId="56DF7B58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FBB58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9DE43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18783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D36C6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D158A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88D0B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EF9B7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C2EDD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6697B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C54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69550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71C1C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8A1D2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5F75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8DDA2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1D516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6BB29" w14:textId="77777777" w:rsidR="002740E1" w:rsidRP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B0951" w14:textId="601660A9" w:rsidR="00B83903" w:rsidRPr="0016626C" w:rsidRDefault="00B83903" w:rsidP="009829F4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 Cited</w:t>
      </w:r>
    </w:p>
    <w:p w14:paraId="4410B941" w14:textId="77777777" w:rsidR="004E6C22" w:rsidRDefault="004E6C22" w:rsidP="001E3568">
      <w:pPr>
        <w:spacing w:line="480" w:lineRule="auto"/>
        <w:rPr>
          <w:rFonts w:ascii="Times New Roman" w:hAnsi="Times New Roman" w:cs="Times New Roman"/>
        </w:rPr>
      </w:pPr>
    </w:p>
    <w:p w14:paraId="6C2DCDFE" w14:textId="12D308C3" w:rsidR="001E3568" w:rsidRDefault="001E3568" w:rsidP="001E35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21FB" w:rsidRPr="008921FB">
        <w:rPr>
          <w:rFonts w:ascii="Times New Roman" w:hAnsi="Times New Roman" w:cs="Times New Roman"/>
        </w:rPr>
        <w:t>“By the Numbers</w:t>
      </w:r>
      <w:r w:rsidR="00AC6200">
        <w:rPr>
          <w:rFonts w:ascii="Times New Roman" w:hAnsi="Times New Roman" w:cs="Times New Roman"/>
        </w:rPr>
        <w:t>.</w:t>
      </w:r>
      <w:r w:rsidR="008921FB" w:rsidRPr="008921FB">
        <w:rPr>
          <w:rFonts w:ascii="Times New Roman" w:hAnsi="Times New Roman" w:cs="Times New Roman"/>
        </w:rPr>
        <w:t>” Computer Science at UBC, 23 June 2020, https://www.cs.ubc.ca/about/numbers.</w:t>
      </w:r>
    </w:p>
    <w:p w14:paraId="374EEE7E" w14:textId="4503E77F" w:rsidR="0066615E" w:rsidRDefault="00756784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56784">
        <w:rPr>
          <w:rFonts w:ascii="Times New Roman" w:hAnsi="Times New Roman" w:cs="Times New Roman"/>
        </w:rPr>
        <w:t>“Policy for Teaching Assistantship</w:t>
      </w:r>
      <w:r w:rsidR="00AC6200">
        <w:rPr>
          <w:rFonts w:ascii="Times New Roman" w:hAnsi="Times New Roman" w:cs="Times New Roman"/>
        </w:rPr>
        <w:t>.</w:t>
      </w:r>
      <w:r w:rsidRPr="00756784">
        <w:rPr>
          <w:rFonts w:ascii="Times New Roman" w:hAnsi="Times New Roman" w:cs="Times New Roman"/>
        </w:rPr>
        <w:t xml:space="preserve">” Computer Science at UBC, 25 Sept. 2017, </w:t>
      </w:r>
      <w:r w:rsidR="00C900D4" w:rsidRPr="00C900D4">
        <w:rPr>
          <w:rFonts w:ascii="Times New Roman" w:hAnsi="Times New Roman" w:cs="Times New Roman"/>
        </w:rPr>
        <w:t>https://www.cs.ubc.ca/students/grad/awards-financial-support/policy-teaching-assistantship</w:t>
      </w:r>
      <w:r w:rsidRPr="00756784">
        <w:rPr>
          <w:rFonts w:ascii="Times New Roman" w:hAnsi="Times New Roman" w:cs="Times New Roman"/>
        </w:rPr>
        <w:t>.</w:t>
      </w:r>
    </w:p>
    <w:p w14:paraId="2A1A5E71" w14:textId="41D4D7FE" w:rsidR="00C900D4" w:rsidRDefault="00C900D4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00D4">
        <w:rPr>
          <w:rFonts w:ascii="Times New Roman" w:hAnsi="Times New Roman" w:cs="Times New Roman"/>
        </w:rPr>
        <w:t>“Survey Tool</w:t>
      </w:r>
      <w:r w:rsidR="00AC6200">
        <w:rPr>
          <w:rFonts w:ascii="Times New Roman" w:hAnsi="Times New Roman" w:cs="Times New Roman"/>
        </w:rPr>
        <w:t>.</w:t>
      </w:r>
      <w:r w:rsidRPr="00C900D4">
        <w:rPr>
          <w:rFonts w:ascii="Times New Roman" w:hAnsi="Times New Roman" w:cs="Times New Roman"/>
        </w:rPr>
        <w:t>” UBC Information Technology, 27 Mar. 2023, https://it.ubc.ca/services/teaching-learning-tools/survey-tool.</w:t>
      </w:r>
    </w:p>
    <w:p w14:paraId="3C9E425A" w14:textId="77777777" w:rsidR="0040002D" w:rsidRDefault="0040002D" w:rsidP="00217B33">
      <w:pPr>
        <w:spacing w:line="480" w:lineRule="auto"/>
        <w:rPr>
          <w:rFonts w:ascii="Times New Roman" w:hAnsi="Times New Roman" w:cs="Times New Roman"/>
        </w:rPr>
      </w:pPr>
    </w:p>
    <w:p w14:paraId="53BFF66E" w14:textId="77777777" w:rsidR="00217B33" w:rsidRDefault="00217B33" w:rsidP="00217B33">
      <w:pPr>
        <w:spacing w:line="480" w:lineRule="auto"/>
        <w:rPr>
          <w:rFonts w:ascii="Times New Roman" w:hAnsi="Times New Roman" w:cs="Times New Roman"/>
        </w:rPr>
      </w:pPr>
    </w:p>
    <w:p w14:paraId="52E47B5C" w14:textId="77777777" w:rsidR="00217B33" w:rsidRPr="00217B33" w:rsidRDefault="00217B33" w:rsidP="00217B33">
      <w:pPr>
        <w:spacing w:line="480" w:lineRule="auto"/>
        <w:rPr>
          <w:rFonts w:ascii="Times New Roman" w:hAnsi="Times New Roman" w:cs="Times New Roman"/>
        </w:rPr>
      </w:pPr>
    </w:p>
    <w:p w14:paraId="67D2C700" w14:textId="77777777" w:rsidR="009A2345" w:rsidRDefault="009A2345" w:rsidP="00217B33">
      <w:pPr>
        <w:spacing w:line="480" w:lineRule="auto"/>
        <w:rPr>
          <w:rFonts w:ascii="Times New Roman" w:hAnsi="Times New Roman" w:cs="Times New Roman"/>
        </w:rPr>
      </w:pPr>
    </w:p>
    <w:p w14:paraId="09BCAB7D" w14:textId="77777777" w:rsidR="009A2345" w:rsidRPr="00941C5D" w:rsidRDefault="009A2345" w:rsidP="00217B33">
      <w:pPr>
        <w:spacing w:line="480" w:lineRule="auto"/>
        <w:rPr>
          <w:rFonts w:ascii="Times New Roman" w:hAnsi="Times New Roman" w:cs="Times New Roman"/>
        </w:rPr>
      </w:pPr>
    </w:p>
    <w:sectPr w:rsidR="009A2345" w:rsidRPr="00941C5D" w:rsidSect="00DB2DA5">
      <w:footerReference w:type="first" r:id="rId2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FACC" w14:textId="77777777" w:rsidR="00FC4183" w:rsidRDefault="00FC4183" w:rsidP="00FF23F2">
      <w:r>
        <w:separator/>
      </w:r>
    </w:p>
  </w:endnote>
  <w:endnote w:type="continuationSeparator" w:id="0">
    <w:p w14:paraId="03AA48D9" w14:textId="77777777" w:rsidR="00FC4183" w:rsidRDefault="00FC4183" w:rsidP="00F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8407219"/>
      <w:docPartObj>
        <w:docPartGallery w:val="Page Numbers (Bottom of Page)"/>
        <w:docPartUnique/>
      </w:docPartObj>
    </w:sdtPr>
    <w:sdtContent>
      <w:p w14:paraId="10E69EE6" w14:textId="49469FAB" w:rsidR="00FF23F2" w:rsidRDefault="00FF23F2" w:rsidP="00AF3B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E74249" w14:textId="77777777" w:rsidR="00FF23F2" w:rsidRDefault="00FF23F2" w:rsidP="00FF2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4788" w14:textId="12B9EAB2" w:rsidR="00AF3B38" w:rsidRDefault="00AF3B38" w:rsidP="00DB2DA5">
    <w:pPr>
      <w:pStyle w:val="Footer"/>
      <w:framePr w:wrap="none" w:vAnchor="text" w:hAnchor="margin" w:xAlign="right" w:y="1"/>
      <w:ind w:right="120"/>
      <w:jc w:val="right"/>
      <w:rPr>
        <w:rStyle w:val="PageNumber"/>
      </w:rPr>
    </w:pPr>
  </w:p>
  <w:p w14:paraId="7BDFEF6B" w14:textId="5BA9F5F4" w:rsidR="00AF3B38" w:rsidRDefault="00AF3B38" w:rsidP="00AF3B38">
    <w:pPr>
      <w:pStyle w:val="Footer"/>
      <w:framePr w:wrap="none" w:vAnchor="text" w:hAnchor="margin" w:xAlign="right" w:y="1"/>
      <w:ind w:right="360"/>
      <w:jc w:val="right"/>
      <w:rPr>
        <w:rStyle w:val="PageNumber"/>
      </w:rPr>
    </w:pPr>
  </w:p>
  <w:p w14:paraId="4477F834" w14:textId="35FC9C8B" w:rsidR="00FF23F2" w:rsidRPr="00AC7708" w:rsidRDefault="00AF3B38" w:rsidP="00AC7708">
    <w:pPr>
      <w:pStyle w:val="Footer"/>
      <w:ind w:right="360"/>
      <w:jc w:val="right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101E" w14:textId="77777777" w:rsidR="005A05CE" w:rsidRDefault="005A05CE" w:rsidP="005A0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A5DF" w14:textId="77777777" w:rsidR="00FC4183" w:rsidRDefault="00FC4183" w:rsidP="00FF23F2">
      <w:r>
        <w:separator/>
      </w:r>
    </w:p>
  </w:footnote>
  <w:footnote w:type="continuationSeparator" w:id="0">
    <w:p w14:paraId="32CB0FA9" w14:textId="77777777" w:rsidR="00FC4183" w:rsidRDefault="00FC4183" w:rsidP="00FF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7902966"/>
      <w:docPartObj>
        <w:docPartGallery w:val="Page Numbers (Top of Page)"/>
        <w:docPartUnique/>
      </w:docPartObj>
    </w:sdtPr>
    <w:sdtContent>
      <w:p w14:paraId="78E1D763" w14:textId="5CBA23C1" w:rsidR="00FF23F2" w:rsidRDefault="00FF23F2" w:rsidP="00DB2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05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74FEB" w14:textId="77777777" w:rsidR="00FF23F2" w:rsidRDefault="00FF23F2" w:rsidP="00FF23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125719"/>
      <w:docPartObj>
        <w:docPartGallery w:val="Page Numbers (Top of Page)"/>
        <w:docPartUnique/>
      </w:docPartObj>
    </w:sdtPr>
    <w:sdtContent>
      <w:p w14:paraId="44A274A6" w14:textId="5DEAB3B9" w:rsidR="00DB2DA5" w:rsidRDefault="00DB2DA5" w:rsidP="00DB2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035AE7CD" w14:textId="77777777" w:rsidR="00FF23F2" w:rsidRDefault="00FF23F2" w:rsidP="00FF23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E36" w14:textId="4BFD6F51" w:rsidR="005A05CE" w:rsidRPr="00BD6A6A" w:rsidRDefault="005A05CE" w:rsidP="005A05CE">
    <w:pPr>
      <w:pStyle w:val="Header"/>
      <w:ind w:right="360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64"/>
    <w:multiLevelType w:val="hybridMultilevel"/>
    <w:tmpl w:val="BD5621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583"/>
    <w:multiLevelType w:val="hybridMultilevel"/>
    <w:tmpl w:val="A9EE8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951CA"/>
    <w:multiLevelType w:val="hybridMultilevel"/>
    <w:tmpl w:val="ACC20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6E5"/>
    <w:multiLevelType w:val="hybridMultilevel"/>
    <w:tmpl w:val="26921DE2"/>
    <w:lvl w:ilvl="0" w:tplc="C734906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25EC"/>
    <w:multiLevelType w:val="hybridMultilevel"/>
    <w:tmpl w:val="470C2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7E6A"/>
    <w:multiLevelType w:val="hybridMultilevel"/>
    <w:tmpl w:val="1344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C9E"/>
    <w:multiLevelType w:val="hybridMultilevel"/>
    <w:tmpl w:val="76E6D02C"/>
    <w:lvl w:ilvl="0" w:tplc="C908C2A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A147B7"/>
    <w:multiLevelType w:val="hybridMultilevel"/>
    <w:tmpl w:val="D572FB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37100"/>
    <w:multiLevelType w:val="hybridMultilevel"/>
    <w:tmpl w:val="BC46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BA8"/>
    <w:multiLevelType w:val="hybridMultilevel"/>
    <w:tmpl w:val="470C2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A04"/>
    <w:multiLevelType w:val="hybridMultilevel"/>
    <w:tmpl w:val="D9F4FAD4"/>
    <w:lvl w:ilvl="0" w:tplc="F186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4F6F"/>
    <w:multiLevelType w:val="hybridMultilevel"/>
    <w:tmpl w:val="C3A4F004"/>
    <w:lvl w:ilvl="0" w:tplc="8F2AAF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36FE"/>
    <w:multiLevelType w:val="hybridMultilevel"/>
    <w:tmpl w:val="56CEA5CA"/>
    <w:lvl w:ilvl="0" w:tplc="1462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3490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FCEF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E26F6B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986E5A7E">
      <w:start w:val="1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1301"/>
    <w:multiLevelType w:val="hybridMultilevel"/>
    <w:tmpl w:val="22683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896"/>
    <w:multiLevelType w:val="hybridMultilevel"/>
    <w:tmpl w:val="BD5621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BC8"/>
    <w:multiLevelType w:val="hybridMultilevel"/>
    <w:tmpl w:val="F8C40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0229F"/>
    <w:multiLevelType w:val="hybridMultilevel"/>
    <w:tmpl w:val="470C2042"/>
    <w:lvl w:ilvl="0" w:tplc="E8664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8219">
    <w:abstractNumId w:val="12"/>
  </w:num>
  <w:num w:numId="2" w16cid:durableId="1590581630">
    <w:abstractNumId w:val="10"/>
  </w:num>
  <w:num w:numId="3" w16cid:durableId="535974114">
    <w:abstractNumId w:val="6"/>
  </w:num>
  <w:num w:numId="4" w16cid:durableId="313335528">
    <w:abstractNumId w:val="2"/>
  </w:num>
  <w:num w:numId="5" w16cid:durableId="705298819">
    <w:abstractNumId w:val="14"/>
  </w:num>
  <w:num w:numId="6" w16cid:durableId="1888492269">
    <w:abstractNumId w:val="7"/>
  </w:num>
  <w:num w:numId="7" w16cid:durableId="629823261">
    <w:abstractNumId w:val="0"/>
  </w:num>
  <w:num w:numId="8" w16cid:durableId="1253511211">
    <w:abstractNumId w:val="15"/>
  </w:num>
  <w:num w:numId="9" w16cid:durableId="362023128">
    <w:abstractNumId w:val="1"/>
  </w:num>
  <w:num w:numId="10" w16cid:durableId="2117750926">
    <w:abstractNumId w:val="13"/>
  </w:num>
  <w:num w:numId="11" w16cid:durableId="966666625">
    <w:abstractNumId w:val="11"/>
  </w:num>
  <w:num w:numId="12" w16cid:durableId="1712653121">
    <w:abstractNumId w:val="16"/>
  </w:num>
  <w:num w:numId="13" w16cid:durableId="411051362">
    <w:abstractNumId w:val="8"/>
  </w:num>
  <w:num w:numId="14" w16cid:durableId="2007244704">
    <w:abstractNumId w:val="4"/>
  </w:num>
  <w:num w:numId="15" w16cid:durableId="37434407">
    <w:abstractNumId w:val="3"/>
  </w:num>
  <w:num w:numId="16" w16cid:durableId="595939536">
    <w:abstractNumId w:val="9"/>
  </w:num>
  <w:num w:numId="17" w16cid:durableId="692458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E"/>
    <w:rsid w:val="0000006E"/>
    <w:rsid w:val="00002C1B"/>
    <w:rsid w:val="00005E28"/>
    <w:rsid w:val="0001218E"/>
    <w:rsid w:val="0001536E"/>
    <w:rsid w:val="000170EE"/>
    <w:rsid w:val="000212BE"/>
    <w:rsid w:val="00021397"/>
    <w:rsid w:val="000224E6"/>
    <w:rsid w:val="00030649"/>
    <w:rsid w:val="00031CB5"/>
    <w:rsid w:val="000328FE"/>
    <w:rsid w:val="000351E5"/>
    <w:rsid w:val="00036EFE"/>
    <w:rsid w:val="000415C6"/>
    <w:rsid w:val="000416AB"/>
    <w:rsid w:val="00050A7F"/>
    <w:rsid w:val="00052F4B"/>
    <w:rsid w:val="0005337B"/>
    <w:rsid w:val="00055550"/>
    <w:rsid w:val="00055E52"/>
    <w:rsid w:val="0005767B"/>
    <w:rsid w:val="00072F1D"/>
    <w:rsid w:val="000740FA"/>
    <w:rsid w:val="00091DAA"/>
    <w:rsid w:val="00095262"/>
    <w:rsid w:val="00095451"/>
    <w:rsid w:val="00096033"/>
    <w:rsid w:val="00097BBC"/>
    <w:rsid w:val="00097DFF"/>
    <w:rsid w:val="000A0699"/>
    <w:rsid w:val="000A2971"/>
    <w:rsid w:val="000A3037"/>
    <w:rsid w:val="000A3DC0"/>
    <w:rsid w:val="000C006E"/>
    <w:rsid w:val="000C57F4"/>
    <w:rsid w:val="000C5DE4"/>
    <w:rsid w:val="000D08D7"/>
    <w:rsid w:val="000D24DA"/>
    <w:rsid w:val="000E2D98"/>
    <w:rsid w:val="000E30FC"/>
    <w:rsid w:val="000F1E7E"/>
    <w:rsid w:val="000F290D"/>
    <w:rsid w:val="000F7EA3"/>
    <w:rsid w:val="00104887"/>
    <w:rsid w:val="0011040D"/>
    <w:rsid w:val="00114B29"/>
    <w:rsid w:val="00134987"/>
    <w:rsid w:val="00144CE5"/>
    <w:rsid w:val="001458CA"/>
    <w:rsid w:val="001503E4"/>
    <w:rsid w:val="00153F48"/>
    <w:rsid w:val="00154E1D"/>
    <w:rsid w:val="00157C61"/>
    <w:rsid w:val="00157D0C"/>
    <w:rsid w:val="00162B86"/>
    <w:rsid w:val="00165950"/>
    <w:rsid w:val="0016626C"/>
    <w:rsid w:val="0017419F"/>
    <w:rsid w:val="001748AE"/>
    <w:rsid w:val="0017568E"/>
    <w:rsid w:val="00177386"/>
    <w:rsid w:val="001832A2"/>
    <w:rsid w:val="00183BA4"/>
    <w:rsid w:val="00185ADE"/>
    <w:rsid w:val="001864BA"/>
    <w:rsid w:val="0018743C"/>
    <w:rsid w:val="00191DB9"/>
    <w:rsid w:val="00192C29"/>
    <w:rsid w:val="00195FA9"/>
    <w:rsid w:val="001A3BC4"/>
    <w:rsid w:val="001A3C35"/>
    <w:rsid w:val="001A67AF"/>
    <w:rsid w:val="001B2AF0"/>
    <w:rsid w:val="001C3780"/>
    <w:rsid w:val="001C4267"/>
    <w:rsid w:val="001C5F16"/>
    <w:rsid w:val="001D0127"/>
    <w:rsid w:val="001D04B7"/>
    <w:rsid w:val="001D0500"/>
    <w:rsid w:val="001D262F"/>
    <w:rsid w:val="001D4303"/>
    <w:rsid w:val="001D4521"/>
    <w:rsid w:val="001E1D32"/>
    <w:rsid w:val="001E3568"/>
    <w:rsid w:val="001E6F3A"/>
    <w:rsid w:val="001F140B"/>
    <w:rsid w:val="001F4DC6"/>
    <w:rsid w:val="00210A31"/>
    <w:rsid w:val="002122F7"/>
    <w:rsid w:val="002138CE"/>
    <w:rsid w:val="00214DC3"/>
    <w:rsid w:val="00217501"/>
    <w:rsid w:val="00217B33"/>
    <w:rsid w:val="0022020A"/>
    <w:rsid w:val="0022257C"/>
    <w:rsid w:val="00224701"/>
    <w:rsid w:val="00232351"/>
    <w:rsid w:val="00232F8E"/>
    <w:rsid w:val="002355D2"/>
    <w:rsid w:val="002426D5"/>
    <w:rsid w:val="00242EE0"/>
    <w:rsid w:val="00250D51"/>
    <w:rsid w:val="002510C9"/>
    <w:rsid w:val="002524F5"/>
    <w:rsid w:val="00262A04"/>
    <w:rsid w:val="00263827"/>
    <w:rsid w:val="00265DEC"/>
    <w:rsid w:val="002719C8"/>
    <w:rsid w:val="002740E1"/>
    <w:rsid w:val="0028079A"/>
    <w:rsid w:val="00280A86"/>
    <w:rsid w:val="00280EFD"/>
    <w:rsid w:val="002849D7"/>
    <w:rsid w:val="00290BB6"/>
    <w:rsid w:val="00292265"/>
    <w:rsid w:val="00292A8D"/>
    <w:rsid w:val="00292B35"/>
    <w:rsid w:val="00294AF4"/>
    <w:rsid w:val="00295E9D"/>
    <w:rsid w:val="00296C19"/>
    <w:rsid w:val="00297790"/>
    <w:rsid w:val="002A0EE8"/>
    <w:rsid w:val="002A6DC3"/>
    <w:rsid w:val="002B4B72"/>
    <w:rsid w:val="002B6420"/>
    <w:rsid w:val="002C4927"/>
    <w:rsid w:val="002C4B9B"/>
    <w:rsid w:val="002C571C"/>
    <w:rsid w:val="002D074F"/>
    <w:rsid w:val="002D36ED"/>
    <w:rsid w:val="002D7907"/>
    <w:rsid w:val="002D7AD9"/>
    <w:rsid w:val="002E1213"/>
    <w:rsid w:val="002E1E36"/>
    <w:rsid w:val="002E3597"/>
    <w:rsid w:val="002E4B69"/>
    <w:rsid w:val="002E59B4"/>
    <w:rsid w:val="002E7584"/>
    <w:rsid w:val="002F09F3"/>
    <w:rsid w:val="00302986"/>
    <w:rsid w:val="003126DC"/>
    <w:rsid w:val="0031498D"/>
    <w:rsid w:val="00314F1B"/>
    <w:rsid w:val="00323E78"/>
    <w:rsid w:val="00324126"/>
    <w:rsid w:val="00324153"/>
    <w:rsid w:val="00325915"/>
    <w:rsid w:val="0032740F"/>
    <w:rsid w:val="00333348"/>
    <w:rsid w:val="00340207"/>
    <w:rsid w:val="00347066"/>
    <w:rsid w:val="00347A51"/>
    <w:rsid w:val="003519E8"/>
    <w:rsid w:val="003521E7"/>
    <w:rsid w:val="00352581"/>
    <w:rsid w:val="00360916"/>
    <w:rsid w:val="00360A51"/>
    <w:rsid w:val="003619EC"/>
    <w:rsid w:val="003644AB"/>
    <w:rsid w:val="0036482A"/>
    <w:rsid w:val="00371C3F"/>
    <w:rsid w:val="00373B24"/>
    <w:rsid w:val="00375395"/>
    <w:rsid w:val="003755D8"/>
    <w:rsid w:val="0037755D"/>
    <w:rsid w:val="00377BA6"/>
    <w:rsid w:val="003827CE"/>
    <w:rsid w:val="0038553C"/>
    <w:rsid w:val="0039056C"/>
    <w:rsid w:val="00392620"/>
    <w:rsid w:val="00393083"/>
    <w:rsid w:val="003954CB"/>
    <w:rsid w:val="00396F59"/>
    <w:rsid w:val="00397984"/>
    <w:rsid w:val="003A2014"/>
    <w:rsid w:val="003A3D58"/>
    <w:rsid w:val="003A6D5A"/>
    <w:rsid w:val="003A7FDC"/>
    <w:rsid w:val="003B09D6"/>
    <w:rsid w:val="003B2B72"/>
    <w:rsid w:val="003B4380"/>
    <w:rsid w:val="003C05E7"/>
    <w:rsid w:val="003C5578"/>
    <w:rsid w:val="003D0506"/>
    <w:rsid w:val="003D39B0"/>
    <w:rsid w:val="003D5676"/>
    <w:rsid w:val="003D5A89"/>
    <w:rsid w:val="003E1B4B"/>
    <w:rsid w:val="003E228C"/>
    <w:rsid w:val="003E4228"/>
    <w:rsid w:val="003E5DAF"/>
    <w:rsid w:val="003F1921"/>
    <w:rsid w:val="003F2195"/>
    <w:rsid w:val="003F4C93"/>
    <w:rsid w:val="003F5A3C"/>
    <w:rsid w:val="003F7165"/>
    <w:rsid w:val="0040002D"/>
    <w:rsid w:val="0040095E"/>
    <w:rsid w:val="00407FFB"/>
    <w:rsid w:val="0041771A"/>
    <w:rsid w:val="00422D29"/>
    <w:rsid w:val="00423C18"/>
    <w:rsid w:val="00425F5B"/>
    <w:rsid w:val="00447BFA"/>
    <w:rsid w:val="004547DB"/>
    <w:rsid w:val="004553F2"/>
    <w:rsid w:val="00462629"/>
    <w:rsid w:val="0046397B"/>
    <w:rsid w:val="00470A78"/>
    <w:rsid w:val="004732C0"/>
    <w:rsid w:val="00484983"/>
    <w:rsid w:val="00484BB6"/>
    <w:rsid w:val="00484D79"/>
    <w:rsid w:val="0049426D"/>
    <w:rsid w:val="00494FBC"/>
    <w:rsid w:val="00496B79"/>
    <w:rsid w:val="004A001C"/>
    <w:rsid w:val="004A0427"/>
    <w:rsid w:val="004A072B"/>
    <w:rsid w:val="004A3946"/>
    <w:rsid w:val="004A41C6"/>
    <w:rsid w:val="004A7B86"/>
    <w:rsid w:val="004B0619"/>
    <w:rsid w:val="004B089F"/>
    <w:rsid w:val="004B2C18"/>
    <w:rsid w:val="004B306B"/>
    <w:rsid w:val="004D05BD"/>
    <w:rsid w:val="004D14E2"/>
    <w:rsid w:val="004D67CD"/>
    <w:rsid w:val="004E0E0A"/>
    <w:rsid w:val="004E1E49"/>
    <w:rsid w:val="004E6C22"/>
    <w:rsid w:val="004E7413"/>
    <w:rsid w:val="004F116F"/>
    <w:rsid w:val="004F1E2A"/>
    <w:rsid w:val="004F47C8"/>
    <w:rsid w:val="004F57B6"/>
    <w:rsid w:val="004F69CA"/>
    <w:rsid w:val="004F798D"/>
    <w:rsid w:val="00503889"/>
    <w:rsid w:val="005065C9"/>
    <w:rsid w:val="00513A99"/>
    <w:rsid w:val="00515730"/>
    <w:rsid w:val="00515D50"/>
    <w:rsid w:val="00515DF2"/>
    <w:rsid w:val="0051743F"/>
    <w:rsid w:val="00525AA8"/>
    <w:rsid w:val="0052691A"/>
    <w:rsid w:val="00526B42"/>
    <w:rsid w:val="00527A20"/>
    <w:rsid w:val="00533009"/>
    <w:rsid w:val="00533AD8"/>
    <w:rsid w:val="00533BED"/>
    <w:rsid w:val="00541741"/>
    <w:rsid w:val="00545F4C"/>
    <w:rsid w:val="005526A5"/>
    <w:rsid w:val="00557009"/>
    <w:rsid w:val="00557B7C"/>
    <w:rsid w:val="00563610"/>
    <w:rsid w:val="0056457A"/>
    <w:rsid w:val="00572929"/>
    <w:rsid w:val="00582C5D"/>
    <w:rsid w:val="00585751"/>
    <w:rsid w:val="00585B9A"/>
    <w:rsid w:val="005907A8"/>
    <w:rsid w:val="00591524"/>
    <w:rsid w:val="00591E42"/>
    <w:rsid w:val="0059220D"/>
    <w:rsid w:val="0059253E"/>
    <w:rsid w:val="00596075"/>
    <w:rsid w:val="005A05CE"/>
    <w:rsid w:val="005A0D91"/>
    <w:rsid w:val="005A13A9"/>
    <w:rsid w:val="005A1466"/>
    <w:rsid w:val="005A18ED"/>
    <w:rsid w:val="005A2A7B"/>
    <w:rsid w:val="005A2D83"/>
    <w:rsid w:val="005A524E"/>
    <w:rsid w:val="005A665D"/>
    <w:rsid w:val="005B0D21"/>
    <w:rsid w:val="005B3BC2"/>
    <w:rsid w:val="005B4C4D"/>
    <w:rsid w:val="005B589B"/>
    <w:rsid w:val="005D0C24"/>
    <w:rsid w:val="005D46CA"/>
    <w:rsid w:val="005D6688"/>
    <w:rsid w:val="005E3356"/>
    <w:rsid w:val="005E5871"/>
    <w:rsid w:val="005F3B53"/>
    <w:rsid w:val="005F44B5"/>
    <w:rsid w:val="005F597F"/>
    <w:rsid w:val="005F7AE8"/>
    <w:rsid w:val="0060218A"/>
    <w:rsid w:val="00603C81"/>
    <w:rsid w:val="00605934"/>
    <w:rsid w:val="00607FA4"/>
    <w:rsid w:val="00610817"/>
    <w:rsid w:val="00617568"/>
    <w:rsid w:val="00631FFB"/>
    <w:rsid w:val="00634CC5"/>
    <w:rsid w:val="00636150"/>
    <w:rsid w:val="00641502"/>
    <w:rsid w:val="00641DDA"/>
    <w:rsid w:val="00643219"/>
    <w:rsid w:val="006471DF"/>
    <w:rsid w:val="00652117"/>
    <w:rsid w:val="00653582"/>
    <w:rsid w:val="00655CDE"/>
    <w:rsid w:val="00655DBB"/>
    <w:rsid w:val="006561FE"/>
    <w:rsid w:val="006639E0"/>
    <w:rsid w:val="0066615E"/>
    <w:rsid w:val="0067716F"/>
    <w:rsid w:val="0067721B"/>
    <w:rsid w:val="00677E11"/>
    <w:rsid w:val="0068036F"/>
    <w:rsid w:val="00681D3F"/>
    <w:rsid w:val="00691C45"/>
    <w:rsid w:val="0069407D"/>
    <w:rsid w:val="0069487C"/>
    <w:rsid w:val="00697CBF"/>
    <w:rsid w:val="006A0CC4"/>
    <w:rsid w:val="006A1933"/>
    <w:rsid w:val="006A27C6"/>
    <w:rsid w:val="006A2FB5"/>
    <w:rsid w:val="006A3C08"/>
    <w:rsid w:val="006A6998"/>
    <w:rsid w:val="006A6F32"/>
    <w:rsid w:val="006A746B"/>
    <w:rsid w:val="006C2BDE"/>
    <w:rsid w:val="006C4406"/>
    <w:rsid w:val="006C6979"/>
    <w:rsid w:val="006D564F"/>
    <w:rsid w:val="006E0E0A"/>
    <w:rsid w:val="006E1E30"/>
    <w:rsid w:val="006E25A9"/>
    <w:rsid w:val="006E7315"/>
    <w:rsid w:val="006E7EC2"/>
    <w:rsid w:val="006F0D03"/>
    <w:rsid w:val="006F678C"/>
    <w:rsid w:val="006F6FE9"/>
    <w:rsid w:val="006F7985"/>
    <w:rsid w:val="006F7EA3"/>
    <w:rsid w:val="00700FD6"/>
    <w:rsid w:val="00702296"/>
    <w:rsid w:val="00704948"/>
    <w:rsid w:val="007058F0"/>
    <w:rsid w:val="0071196F"/>
    <w:rsid w:val="00715467"/>
    <w:rsid w:val="007223BC"/>
    <w:rsid w:val="00722F6C"/>
    <w:rsid w:val="00723119"/>
    <w:rsid w:val="007253AC"/>
    <w:rsid w:val="0072759C"/>
    <w:rsid w:val="00730ADE"/>
    <w:rsid w:val="007328BC"/>
    <w:rsid w:val="00733671"/>
    <w:rsid w:val="00743E45"/>
    <w:rsid w:val="0074414E"/>
    <w:rsid w:val="00751C2B"/>
    <w:rsid w:val="00751E91"/>
    <w:rsid w:val="00754826"/>
    <w:rsid w:val="00756784"/>
    <w:rsid w:val="0076297B"/>
    <w:rsid w:val="00762E5F"/>
    <w:rsid w:val="00764176"/>
    <w:rsid w:val="00767A0B"/>
    <w:rsid w:val="00767D79"/>
    <w:rsid w:val="00775D1B"/>
    <w:rsid w:val="00777B68"/>
    <w:rsid w:val="00782C67"/>
    <w:rsid w:val="007837C9"/>
    <w:rsid w:val="007845E9"/>
    <w:rsid w:val="0078797B"/>
    <w:rsid w:val="00792E8D"/>
    <w:rsid w:val="00793F29"/>
    <w:rsid w:val="00797474"/>
    <w:rsid w:val="007A089B"/>
    <w:rsid w:val="007A0E52"/>
    <w:rsid w:val="007A32FB"/>
    <w:rsid w:val="007A3875"/>
    <w:rsid w:val="007A3BB9"/>
    <w:rsid w:val="007A50B3"/>
    <w:rsid w:val="007A63EE"/>
    <w:rsid w:val="007A7228"/>
    <w:rsid w:val="007A7D7B"/>
    <w:rsid w:val="007B0022"/>
    <w:rsid w:val="007B1B71"/>
    <w:rsid w:val="007B4352"/>
    <w:rsid w:val="007B56E2"/>
    <w:rsid w:val="007C1657"/>
    <w:rsid w:val="007C2B8E"/>
    <w:rsid w:val="007C3667"/>
    <w:rsid w:val="007C3E8D"/>
    <w:rsid w:val="007C7744"/>
    <w:rsid w:val="007E0313"/>
    <w:rsid w:val="007E4999"/>
    <w:rsid w:val="007F593B"/>
    <w:rsid w:val="007F5B05"/>
    <w:rsid w:val="0080585A"/>
    <w:rsid w:val="008115D0"/>
    <w:rsid w:val="0081257B"/>
    <w:rsid w:val="00814529"/>
    <w:rsid w:val="008174F1"/>
    <w:rsid w:val="0082003C"/>
    <w:rsid w:val="00820666"/>
    <w:rsid w:val="0082608A"/>
    <w:rsid w:val="008319A9"/>
    <w:rsid w:val="00831D35"/>
    <w:rsid w:val="00832075"/>
    <w:rsid w:val="008334DC"/>
    <w:rsid w:val="00845BB7"/>
    <w:rsid w:val="00850265"/>
    <w:rsid w:val="00852E94"/>
    <w:rsid w:val="00854028"/>
    <w:rsid w:val="0085440E"/>
    <w:rsid w:val="00856FA4"/>
    <w:rsid w:val="00862B6B"/>
    <w:rsid w:val="008676A5"/>
    <w:rsid w:val="00873D49"/>
    <w:rsid w:val="00874F5C"/>
    <w:rsid w:val="0087583C"/>
    <w:rsid w:val="00876F56"/>
    <w:rsid w:val="00877295"/>
    <w:rsid w:val="00884E8F"/>
    <w:rsid w:val="0088637D"/>
    <w:rsid w:val="008872EC"/>
    <w:rsid w:val="008904AC"/>
    <w:rsid w:val="008921FB"/>
    <w:rsid w:val="00892218"/>
    <w:rsid w:val="008A03DD"/>
    <w:rsid w:val="008A040F"/>
    <w:rsid w:val="008A041B"/>
    <w:rsid w:val="008C16A7"/>
    <w:rsid w:val="008D240C"/>
    <w:rsid w:val="008D3618"/>
    <w:rsid w:val="008D4100"/>
    <w:rsid w:val="008D63AE"/>
    <w:rsid w:val="008E198A"/>
    <w:rsid w:val="008E7C13"/>
    <w:rsid w:val="008F06A5"/>
    <w:rsid w:val="008F0862"/>
    <w:rsid w:val="008F1569"/>
    <w:rsid w:val="008F440E"/>
    <w:rsid w:val="00903BD9"/>
    <w:rsid w:val="00905D23"/>
    <w:rsid w:val="00907AD7"/>
    <w:rsid w:val="00907F95"/>
    <w:rsid w:val="009114F4"/>
    <w:rsid w:val="00911F71"/>
    <w:rsid w:val="00913DBB"/>
    <w:rsid w:val="00914AB5"/>
    <w:rsid w:val="009178F6"/>
    <w:rsid w:val="00920134"/>
    <w:rsid w:val="009203DA"/>
    <w:rsid w:val="00920623"/>
    <w:rsid w:val="00926792"/>
    <w:rsid w:val="009268A9"/>
    <w:rsid w:val="0093037B"/>
    <w:rsid w:val="009313AE"/>
    <w:rsid w:val="009318AD"/>
    <w:rsid w:val="0093372D"/>
    <w:rsid w:val="00935908"/>
    <w:rsid w:val="00936603"/>
    <w:rsid w:val="00941AD7"/>
    <w:rsid w:val="00941C5D"/>
    <w:rsid w:val="00942F5B"/>
    <w:rsid w:val="0094463B"/>
    <w:rsid w:val="009530FD"/>
    <w:rsid w:val="00957990"/>
    <w:rsid w:val="00962283"/>
    <w:rsid w:val="00977CB7"/>
    <w:rsid w:val="009829F4"/>
    <w:rsid w:val="00985455"/>
    <w:rsid w:val="00986EE1"/>
    <w:rsid w:val="00987B66"/>
    <w:rsid w:val="0099277C"/>
    <w:rsid w:val="009928B0"/>
    <w:rsid w:val="00992BDE"/>
    <w:rsid w:val="009931FE"/>
    <w:rsid w:val="00995266"/>
    <w:rsid w:val="00997B62"/>
    <w:rsid w:val="009A2345"/>
    <w:rsid w:val="009A6B3E"/>
    <w:rsid w:val="009B054F"/>
    <w:rsid w:val="009B440C"/>
    <w:rsid w:val="009C4CB9"/>
    <w:rsid w:val="009C65DC"/>
    <w:rsid w:val="009D1930"/>
    <w:rsid w:val="009D2886"/>
    <w:rsid w:val="009D5717"/>
    <w:rsid w:val="009D67DA"/>
    <w:rsid w:val="009E1196"/>
    <w:rsid w:val="009E1B9B"/>
    <w:rsid w:val="009E2106"/>
    <w:rsid w:val="009E5551"/>
    <w:rsid w:val="009E6C79"/>
    <w:rsid w:val="009E7387"/>
    <w:rsid w:val="00A024D4"/>
    <w:rsid w:val="00A0759E"/>
    <w:rsid w:val="00A214A2"/>
    <w:rsid w:val="00A27C31"/>
    <w:rsid w:val="00A30558"/>
    <w:rsid w:val="00A323F2"/>
    <w:rsid w:val="00A3590E"/>
    <w:rsid w:val="00A36647"/>
    <w:rsid w:val="00A46493"/>
    <w:rsid w:val="00A4716A"/>
    <w:rsid w:val="00A51F82"/>
    <w:rsid w:val="00A70BE0"/>
    <w:rsid w:val="00A73EA6"/>
    <w:rsid w:val="00A75EA1"/>
    <w:rsid w:val="00A762F3"/>
    <w:rsid w:val="00A83DD5"/>
    <w:rsid w:val="00A847BA"/>
    <w:rsid w:val="00A84933"/>
    <w:rsid w:val="00A85485"/>
    <w:rsid w:val="00A85666"/>
    <w:rsid w:val="00A9274C"/>
    <w:rsid w:val="00AA0A3A"/>
    <w:rsid w:val="00AA15A7"/>
    <w:rsid w:val="00AA54C2"/>
    <w:rsid w:val="00AB2AC2"/>
    <w:rsid w:val="00AB47EB"/>
    <w:rsid w:val="00AC0966"/>
    <w:rsid w:val="00AC132E"/>
    <w:rsid w:val="00AC365F"/>
    <w:rsid w:val="00AC38A4"/>
    <w:rsid w:val="00AC6200"/>
    <w:rsid w:val="00AC6567"/>
    <w:rsid w:val="00AC6C2D"/>
    <w:rsid w:val="00AC7708"/>
    <w:rsid w:val="00AD48DC"/>
    <w:rsid w:val="00AE3789"/>
    <w:rsid w:val="00AE4B4A"/>
    <w:rsid w:val="00AE4D1F"/>
    <w:rsid w:val="00AE5592"/>
    <w:rsid w:val="00AE7E05"/>
    <w:rsid w:val="00AF3328"/>
    <w:rsid w:val="00AF3B38"/>
    <w:rsid w:val="00B00EEC"/>
    <w:rsid w:val="00B04376"/>
    <w:rsid w:val="00B10FBA"/>
    <w:rsid w:val="00B15BA1"/>
    <w:rsid w:val="00B166BC"/>
    <w:rsid w:val="00B1705A"/>
    <w:rsid w:val="00B20735"/>
    <w:rsid w:val="00B22A90"/>
    <w:rsid w:val="00B23623"/>
    <w:rsid w:val="00B25DF1"/>
    <w:rsid w:val="00B27117"/>
    <w:rsid w:val="00B27D39"/>
    <w:rsid w:val="00B3121A"/>
    <w:rsid w:val="00B3297B"/>
    <w:rsid w:val="00B37BE4"/>
    <w:rsid w:val="00B52978"/>
    <w:rsid w:val="00B53CFB"/>
    <w:rsid w:val="00B559EB"/>
    <w:rsid w:val="00B57597"/>
    <w:rsid w:val="00B61891"/>
    <w:rsid w:val="00B62FD4"/>
    <w:rsid w:val="00B63716"/>
    <w:rsid w:val="00B65F04"/>
    <w:rsid w:val="00B665C0"/>
    <w:rsid w:val="00B673BD"/>
    <w:rsid w:val="00B71200"/>
    <w:rsid w:val="00B7218C"/>
    <w:rsid w:val="00B74BCB"/>
    <w:rsid w:val="00B77FCB"/>
    <w:rsid w:val="00B805BF"/>
    <w:rsid w:val="00B806B2"/>
    <w:rsid w:val="00B808AC"/>
    <w:rsid w:val="00B81C68"/>
    <w:rsid w:val="00B83903"/>
    <w:rsid w:val="00B86A34"/>
    <w:rsid w:val="00B86A96"/>
    <w:rsid w:val="00B91144"/>
    <w:rsid w:val="00B915DB"/>
    <w:rsid w:val="00B97E62"/>
    <w:rsid w:val="00B97EF5"/>
    <w:rsid w:val="00BA5C03"/>
    <w:rsid w:val="00BA64A6"/>
    <w:rsid w:val="00BB02CD"/>
    <w:rsid w:val="00BB08E2"/>
    <w:rsid w:val="00BB1E13"/>
    <w:rsid w:val="00BC29D7"/>
    <w:rsid w:val="00BC4524"/>
    <w:rsid w:val="00BD34F1"/>
    <w:rsid w:val="00BD3C6C"/>
    <w:rsid w:val="00BD5633"/>
    <w:rsid w:val="00BD6A6A"/>
    <w:rsid w:val="00BD6DC4"/>
    <w:rsid w:val="00BD7A4F"/>
    <w:rsid w:val="00BE0172"/>
    <w:rsid w:val="00BE7F2A"/>
    <w:rsid w:val="00BF442B"/>
    <w:rsid w:val="00C01081"/>
    <w:rsid w:val="00C01561"/>
    <w:rsid w:val="00C12E0C"/>
    <w:rsid w:val="00C1443C"/>
    <w:rsid w:val="00C218C1"/>
    <w:rsid w:val="00C23EF1"/>
    <w:rsid w:val="00C26E50"/>
    <w:rsid w:val="00C32AD3"/>
    <w:rsid w:val="00C36725"/>
    <w:rsid w:val="00C36B3E"/>
    <w:rsid w:val="00C41167"/>
    <w:rsid w:val="00C55663"/>
    <w:rsid w:val="00C55C1B"/>
    <w:rsid w:val="00C6592B"/>
    <w:rsid w:val="00C66D27"/>
    <w:rsid w:val="00C710CA"/>
    <w:rsid w:val="00C722EB"/>
    <w:rsid w:val="00C72632"/>
    <w:rsid w:val="00C7557E"/>
    <w:rsid w:val="00C76524"/>
    <w:rsid w:val="00C77B64"/>
    <w:rsid w:val="00C81A40"/>
    <w:rsid w:val="00C83794"/>
    <w:rsid w:val="00C83CB0"/>
    <w:rsid w:val="00C87039"/>
    <w:rsid w:val="00C87B37"/>
    <w:rsid w:val="00C900D4"/>
    <w:rsid w:val="00CA0CD4"/>
    <w:rsid w:val="00CA5526"/>
    <w:rsid w:val="00CA697D"/>
    <w:rsid w:val="00CB3227"/>
    <w:rsid w:val="00CB379C"/>
    <w:rsid w:val="00CB39AD"/>
    <w:rsid w:val="00CB54F6"/>
    <w:rsid w:val="00CB7493"/>
    <w:rsid w:val="00CB7CE1"/>
    <w:rsid w:val="00CC329D"/>
    <w:rsid w:val="00CC3FED"/>
    <w:rsid w:val="00CC5FBC"/>
    <w:rsid w:val="00CD0150"/>
    <w:rsid w:val="00CD08C3"/>
    <w:rsid w:val="00CD2603"/>
    <w:rsid w:val="00CE2C32"/>
    <w:rsid w:val="00CE4A7B"/>
    <w:rsid w:val="00CF1C82"/>
    <w:rsid w:val="00CF2CB1"/>
    <w:rsid w:val="00CF47B4"/>
    <w:rsid w:val="00CF4F56"/>
    <w:rsid w:val="00CF5B3B"/>
    <w:rsid w:val="00CF6551"/>
    <w:rsid w:val="00D02084"/>
    <w:rsid w:val="00D0649B"/>
    <w:rsid w:val="00D073BE"/>
    <w:rsid w:val="00D13AD7"/>
    <w:rsid w:val="00D20F71"/>
    <w:rsid w:val="00D250A1"/>
    <w:rsid w:val="00D26B6F"/>
    <w:rsid w:val="00D27EA2"/>
    <w:rsid w:val="00D339A2"/>
    <w:rsid w:val="00D351AD"/>
    <w:rsid w:val="00D36AB5"/>
    <w:rsid w:val="00D36E6A"/>
    <w:rsid w:val="00D4430A"/>
    <w:rsid w:val="00D5147E"/>
    <w:rsid w:val="00D52571"/>
    <w:rsid w:val="00D5599A"/>
    <w:rsid w:val="00D56D70"/>
    <w:rsid w:val="00D61B8F"/>
    <w:rsid w:val="00D6585C"/>
    <w:rsid w:val="00D6651D"/>
    <w:rsid w:val="00D6759A"/>
    <w:rsid w:val="00D759CC"/>
    <w:rsid w:val="00D77C31"/>
    <w:rsid w:val="00D82308"/>
    <w:rsid w:val="00D85C91"/>
    <w:rsid w:val="00D90629"/>
    <w:rsid w:val="00D91DBE"/>
    <w:rsid w:val="00D97B7E"/>
    <w:rsid w:val="00DA54C1"/>
    <w:rsid w:val="00DA7454"/>
    <w:rsid w:val="00DA771C"/>
    <w:rsid w:val="00DA7793"/>
    <w:rsid w:val="00DB2DA5"/>
    <w:rsid w:val="00DB391B"/>
    <w:rsid w:val="00DB396D"/>
    <w:rsid w:val="00DB3F45"/>
    <w:rsid w:val="00DB4C1E"/>
    <w:rsid w:val="00DC46C6"/>
    <w:rsid w:val="00DD3F9A"/>
    <w:rsid w:val="00DD4B71"/>
    <w:rsid w:val="00DD7C0E"/>
    <w:rsid w:val="00DE1E8F"/>
    <w:rsid w:val="00DE6235"/>
    <w:rsid w:val="00DE6468"/>
    <w:rsid w:val="00DE7504"/>
    <w:rsid w:val="00DE752D"/>
    <w:rsid w:val="00DF2353"/>
    <w:rsid w:val="00DF750F"/>
    <w:rsid w:val="00E0000F"/>
    <w:rsid w:val="00E0151A"/>
    <w:rsid w:val="00E0229A"/>
    <w:rsid w:val="00E05DB9"/>
    <w:rsid w:val="00E13CE6"/>
    <w:rsid w:val="00E1509B"/>
    <w:rsid w:val="00E23EC9"/>
    <w:rsid w:val="00E24201"/>
    <w:rsid w:val="00E30E7B"/>
    <w:rsid w:val="00E3190E"/>
    <w:rsid w:val="00E42009"/>
    <w:rsid w:val="00E43633"/>
    <w:rsid w:val="00E50894"/>
    <w:rsid w:val="00E5210C"/>
    <w:rsid w:val="00E5232A"/>
    <w:rsid w:val="00E6026C"/>
    <w:rsid w:val="00E6062C"/>
    <w:rsid w:val="00E637D0"/>
    <w:rsid w:val="00E6389E"/>
    <w:rsid w:val="00E70005"/>
    <w:rsid w:val="00E8179B"/>
    <w:rsid w:val="00E90DE2"/>
    <w:rsid w:val="00E92DB0"/>
    <w:rsid w:val="00E94476"/>
    <w:rsid w:val="00E94B75"/>
    <w:rsid w:val="00E9531D"/>
    <w:rsid w:val="00EA3A14"/>
    <w:rsid w:val="00EB27C0"/>
    <w:rsid w:val="00EB4FD6"/>
    <w:rsid w:val="00EB5FFE"/>
    <w:rsid w:val="00EC25F2"/>
    <w:rsid w:val="00EC2877"/>
    <w:rsid w:val="00EC4B76"/>
    <w:rsid w:val="00EC7022"/>
    <w:rsid w:val="00ED1AAE"/>
    <w:rsid w:val="00ED1F8F"/>
    <w:rsid w:val="00ED2E26"/>
    <w:rsid w:val="00ED7840"/>
    <w:rsid w:val="00EE30F1"/>
    <w:rsid w:val="00EE508C"/>
    <w:rsid w:val="00EE650D"/>
    <w:rsid w:val="00EE6569"/>
    <w:rsid w:val="00EF510E"/>
    <w:rsid w:val="00EF5D2F"/>
    <w:rsid w:val="00EF7918"/>
    <w:rsid w:val="00F011FA"/>
    <w:rsid w:val="00F028EA"/>
    <w:rsid w:val="00F032E4"/>
    <w:rsid w:val="00F0547C"/>
    <w:rsid w:val="00F10BFE"/>
    <w:rsid w:val="00F1223E"/>
    <w:rsid w:val="00F14FA7"/>
    <w:rsid w:val="00F26632"/>
    <w:rsid w:val="00F414E2"/>
    <w:rsid w:val="00F41598"/>
    <w:rsid w:val="00F420D6"/>
    <w:rsid w:val="00F45444"/>
    <w:rsid w:val="00F4545C"/>
    <w:rsid w:val="00F462CF"/>
    <w:rsid w:val="00F46438"/>
    <w:rsid w:val="00F4796D"/>
    <w:rsid w:val="00F47C15"/>
    <w:rsid w:val="00F50051"/>
    <w:rsid w:val="00F53EC3"/>
    <w:rsid w:val="00F55B53"/>
    <w:rsid w:val="00F60AE4"/>
    <w:rsid w:val="00F61DDC"/>
    <w:rsid w:val="00F62F2E"/>
    <w:rsid w:val="00F6478F"/>
    <w:rsid w:val="00F67A41"/>
    <w:rsid w:val="00F67FD3"/>
    <w:rsid w:val="00F82641"/>
    <w:rsid w:val="00F82957"/>
    <w:rsid w:val="00F834C9"/>
    <w:rsid w:val="00F84D50"/>
    <w:rsid w:val="00F84DB2"/>
    <w:rsid w:val="00F9166A"/>
    <w:rsid w:val="00F91D0E"/>
    <w:rsid w:val="00F9293E"/>
    <w:rsid w:val="00F94F7D"/>
    <w:rsid w:val="00FA35AF"/>
    <w:rsid w:val="00FA3E98"/>
    <w:rsid w:val="00FA3F91"/>
    <w:rsid w:val="00FB50E0"/>
    <w:rsid w:val="00FB6908"/>
    <w:rsid w:val="00FB6B6E"/>
    <w:rsid w:val="00FB6F95"/>
    <w:rsid w:val="00FC231C"/>
    <w:rsid w:val="00FC4183"/>
    <w:rsid w:val="00FC6947"/>
    <w:rsid w:val="00FC6A56"/>
    <w:rsid w:val="00FE109A"/>
    <w:rsid w:val="00FE291B"/>
    <w:rsid w:val="00FE3CFA"/>
    <w:rsid w:val="00FE431F"/>
    <w:rsid w:val="00FE58BB"/>
    <w:rsid w:val="00FF23F2"/>
    <w:rsid w:val="00FF313D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7D67"/>
  <w15:chartTrackingRefBased/>
  <w15:docId w15:val="{76087447-0263-904B-87C0-E98606E5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C5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41C5D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C5D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C5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41C5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1C5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41C5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41C5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41C5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41C5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1C5D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C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F2"/>
  </w:style>
  <w:style w:type="character" w:styleId="PageNumber">
    <w:name w:val="page number"/>
    <w:basedOn w:val="DefaultParagraphFont"/>
    <w:uiPriority w:val="99"/>
    <w:semiHidden/>
    <w:unhideWhenUsed/>
    <w:rsid w:val="00FF23F2"/>
  </w:style>
  <w:style w:type="paragraph" w:styleId="Header">
    <w:name w:val="header"/>
    <w:basedOn w:val="Normal"/>
    <w:link w:val="HeaderChar"/>
    <w:uiPriority w:val="99"/>
    <w:unhideWhenUsed/>
    <w:rsid w:val="00F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F2"/>
  </w:style>
  <w:style w:type="character" w:styleId="Hyperlink">
    <w:name w:val="Hyperlink"/>
    <w:basedOn w:val="DefaultParagraphFont"/>
    <w:uiPriority w:val="99"/>
    <w:unhideWhenUsed/>
    <w:rsid w:val="00C9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9B51F-914E-6C41-B107-7413AC6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byungsun@student.ubc.ca</dc:creator>
  <cp:keywords/>
  <dc:description/>
  <cp:lastModifiedBy>byungsun@student.ubc.ca</cp:lastModifiedBy>
  <cp:revision>65</cp:revision>
  <cp:lastPrinted>2023-03-30T03:19:00Z</cp:lastPrinted>
  <dcterms:created xsi:type="dcterms:W3CDTF">2023-03-30T03:19:00Z</dcterms:created>
  <dcterms:modified xsi:type="dcterms:W3CDTF">2023-03-30T04:03:00Z</dcterms:modified>
</cp:coreProperties>
</file>