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54" w:rsidRDefault="00913812" w:rsidP="00913812">
      <w:pPr>
        <w:pStyle w:val="Heading2"/>
        <w:rPr>
          <w:b/>
          <w:u w:val="single"/>
        </w:rPr>
      </w:pPr>
      <w:r>
        <w:t xml:space="preserve">Running head: LMS PROPOSAL FOR MOODLE </w:t>
      </w:r>
    </w:p>
    <w:p w:rsidR="00885954" w:rsidRDefault="00885954" w:rsidP="00885954">
      <w:pPr>
        <w:spacing w:line="480" w:lineRule="auto"/>
        <w:ind w:firstLine="360"/>
      </w:pPr>
    </w:p>
    <w:p w:rsidR="00885954" w:rsidRDefault="00885954" w:rsidP="00885954">
      <w:pPr>
        <w:spacing w:line="480" w:lineRule="auto"/>
        <w:ind w:firstLine="360"/>
      </w:pPr>
    </w:p>
    <w:p w:rsidR="00885954" w:rsidRDefault="00885954" w:rsidP="00885954">
      <w:pPr>
        <w:spacing w:line="480" w:lineRule="auto"/>
        <w:ind w:firstLine="360"/>
      </w:pPr>
    </w:p>
    <w:p w:rsidR="00885954" w:rsidRDefault="00885954" w:rsidP="00885954">
      <w:pPr>
        <w:spacing w:line="480" w:lineRule="auto"/>
        <w:ind w:firstLine="360"/>
      </w:pPr>
    </w:p>
    <w:p w:rsidR="00885954" w:rsidRDefault="00885954" w:rsidP="00885954">
      <w:pPr>
        <w:spacing w:line="480" w:lineRule="auto"/>
        <w:ind w:firstLine="360"/>
      </w:pPr>
    </w:p>
    <w:p w:rsidR="00885954" w:rsidRDefault="00C2337B" w:rsidP="00885954">
      <w:pPr>
        <w:pStyle w:val="Heading3"/>
      </w:pPr>
      <w:bookmarkStart w:id="0" w:name="OLE_LINK1"/>
      <w:bookmarkStart w:id="1" w:name="OLE_LINK2"/>
      <w:r>
        <w:t xml:space="preserve">Moodle </w:t>
      </w:r>
      <w:r w:rsidR="008372AA">
        <w:t xml:space="preserve">as a </w:t>
      </w:r>
      <w:r w:rsidR="00F24A98">
        <w:t xml:space="preserve">Viable </w:t>
      </w:r>
      <w:r>
        <w:t xml:space="preserve">Solution: </w:t>
      </w:r>
      <w:r>
        <w:br/>
      </w:r>
      <w:r w:rsidR="00885954">
        <w:t xml:space="preserve">A Learning Management System (LMS) </w:t>
      </w:r>
      <w:r w:rsidR="00D25DE9">
        <w:t xml:space="preserve">Selection </w:t>
      </w:r>
      <w:r>
        <w:t>Proposal</w:t>
      </w:r>
    </w:p>
    <w:bookmarkEnd w:id="0"/>
    <w:bookmarkEnd w:id="1"/>
    <w:p w:rsidR="00885954" w:rsidRDefault="00885954" w:rsidP="00885954">
      <w:pPr>
        <w:pStyle w:val="Heading3"/>
      </w:pPr>
      <w:r>
        <w:t>Diana Bang</w:t>
      </w:r>
    </w:p>
    <w:p w:rsidR="00885954" w:rsidRPr="0020506F" w:rsidRDefault="00885954" w:rsidP="00885954">
      <w:pPr>
        <w:spacing w:line="480" w:lineRule="auto"/>
        <w:jc w:val="center"/>
      </w:pPr>
      <w:r>
        <w:t xml:space="preserve">The </w:t>
      </w:r>
      <w:smartTag w:uri="urn:schemas-microsoft-com:office:smarttags" w:element="PlaceType">
        <w:smartTag w:uri="urn:schemas-microsoft-com:office:smarttags" w:element="place">
          <w:r>
            <w:t>University</w:t>
          </w:r>
        </w:smartTag>
        <w:r>
          <w:t xml:space="preserve"> of </w:t>
        </w:r>
        <w:smartTag w:uri="urn:schemas-microsoft-com:office:smarttags" w:element="State">
          <w:smartTag w:uri="urn:schemas-microsoft-com:office:smarttags" w:element="PlaceName">
            <w:r>
              <w:t>British Columbia</w:t>
            </w:r>
          </w:smartTag>
        </w:smartTag>
      </w:smartTag>
    </w:p>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885954" w:rsidRDefault="00885954" w:rsidP="00885954"/>
    <w:p w:rsidR="00913812" w:rsidRDefault="00913812" w:rsidP="00885954"/>
    <w:p w:rsidR="00885954" w:rsidRDefault="00885954" w:rsidP="00FB5F4C">
      <w:pPr>
        <w:rPr>
          <w:b/>
        </w:rPr>
      </w:pPr>
    </w:p>
    <w:p w:rsidR="00913812" w:rsidRDefault="00913812" w:rsidP="00FB5F4C">
      <w:pPr>
        <w:rPr>
          <w:b/>
        </w:rPr>
      </w:pPr>
    </w:p>
    <w:p w:rsidR="00913812" w:rsidRDefault="00913812" w:rsidP="00FB5F4C">
      <w:pPr>
        <w:rPr>
          <w:b/>
        </w:rPr>
      </w:pPr>
    </w:p>
    <w:p w:rsidR="00885954" w:rsidRDefault="00885954" w:rsidP="00FB5F4C">
      <w:pPr>
        <w:rPr>
          <w:b/>
        </w:rPr>
      </w:pPr>
    </w:p>
    <w:p w:rsidR="00164D6F" w:rsidRDefault="00164D6F" w:rsidP="00FB5F4C">
      <w:pPr>
        <w:rPr>
          <w:b/>
        </w:rPr>
      </w:pPr>
    </w:p>
    <w:p w:rsidR="00164D6F" w:rsidRDefault="00164D6F" w:rsidP="00FB5F4C">
      <w:pPr>
        <w:rPr>
          <w:b/>
        </w:rPr>
      </w:pPr>
    </w:p>
    <w:p w:rsidR="00E71CD2" w:rsidRDefault="00E71CD2" w:rsidP="00E71CD2">
      <w:r>
        <w:rPr>
          <w:b/>
        </w:rPr>
        <w:lastRenderedPageBreak/>
        <w:t>Preface</w:t>
      </w:r>
      <w:r w:rsidRPr="00CD5B1D">
        <w:br/>
      </w:r>
      <w:r>
        <w:tab/>
        <w:t>This LMS selection proposal is for the Co-Chairs of the Saskatchewan Health Information Resources Partnership (SHIRP), a key decision-maker in funding and providing access to the health region library’s electronic resources. One of SHIRP’s mandates includes the greater integration of technology in education, practice, and research to inform purchasing decisions of resources and services. Thus, I propose that Moodle is hosted by SHIRP’s web server in order to fully implement an accessible, province-wide e-learning library resource for all healthcare practitioners in Saskatchewan. It will provide on-demand library training sessions for busy clinicians who are unable to attend in-person and address their learning needs particularly for those in rural locations. As part of an e-learning initiative, it is imperative that libraries offer choices and flexibility for independent and group learning opportunities. The addition of Moodle would help develop a blended learning environment by complementing the existing suite of face-to-face instruction with self-directed modules and has the potential for complete e-learning library service delivery in the future.</w:t>
      </w:r>
    </w:p>
    <w:p w:rsidR="00E71CD2" w:rsidRDefault="00E71CD2" w:rsidP="00E71CD2"/>
    <w:p w:rsidR="00E71CD2" w:rsidRPr="00C211D0" w:rsidRDefault="00E71CD2" w:rsidP="00E71CD2">
      <w:pPr>
        <w:rPr>
          <w:b/>
        </w:rPr>
      </w:pPr>
      <w:r w:rsidRPr="00C211D0">
        <w:rPr>
          <w:b/>
        </w:rPr>
        <w:t>What is Moodle?</w:t>
      </w:r>
    </w:p>
    <w:p w:rsidR="00E71CD2" w:rsidRDefault="00E71CD2" w:rsidP="00E71CD2">
      <w:r>
        <w:rPr>
          <w:color w:val="000000"/>
        </w:rPr>
        <w:tab/>
        <w:t xml:space="preserve">Moodle, an acronym for </w:t>
      </w:r>
      <w:r w:rsidRPr="00C211D0">
        <w:rPr>
          <w:color w:val="000000"/>
        </w:rPr>
        <w:t xml:space="preserve">Modular Object-Oriented Dynamic Learning Environment is </w:t>
      </w:r>
      <w:r>
        <w:rPr>
          <w:color w:val="000000"/>
        </w:rPr>
        <w:t xml:space="preserve">a </w:t>
      </w:r>
      <w:r w:rsidRPr="00C211D0">
        <w:rPr>
          <w:color w:val="000000"/>
        </w:rPr>
        <w:t xml:space="preserve">popular open source </w:t>
      </w:r>
      <w:r>
        <w:rPr>
          <w:color w:val="000000"/>
        </w:rPr>
        <w:t xml:space="preserve">LMS </w:t>
      </w:r>
      <w:r w:rsidRPr="00C211D0">
        <w:rPr>
          <w:color w:val="000000"/>
        </w:rPr>
        <w:t>designed for educators to create dynamic online courses</w:t>
      </w:r>
      <w:r>
        <w:rPr>
          <w:color w:val="000000"/>
        </w:rPr>
        <w:t xml:space="preserve"> (Moodle, 2011)</w:t>
      </w:r>
      <w:r w:rsidRPr="00C211D0">
        <w:rPr>
          <w:color w:val="000000"/>
        </w:rPr>
        <w:t>.</w:t>
      </w:r>
      <w:r w:rsidRPr="00C211D0">
        <w:t xml:space="preserve"> </w:t>
      </w:r>
      <w:r>
        <w:t xml:space="preserve">It is the leading open source LMS used by North American and European universities (Beatty &amp; </w:t>
      </w:r>
      <w:proofErr w:type="spellStart"/>
      <w:r>
        <w:t>Ulasewicz</w:t>
      </w:r>
      <w:proofErr w:type="spellEnd"/>
      <w:r>
        <w:t xml:space="preserve">, 2006), and there are currently </w:t>
      </w:r>
      <w:r w:rsidRPr="00192809">
        <w:t>53</w:t>
      </w:r>
      <w:r>
        <w:t>,</w:t>
      </w:r>
      <w:r w:rsidRPr="00192809">
        <w:t xml:space="preserve">891 active </w:t>
      </w:r>
      <w:r>
        <w:t xml:space="preserve">registered </w:t>
      </w:r>
      <w:r w:rsidRPr="00192809">
        <w:t xml:space="preserve">sites </w:t>
      </w:r>
      <w:r>
        <w:t>f</w:t>
      </w:r>
      <w:r w:rsidRPr="00192809">
        <w:t>rom 211 countries</w:t>
      </w:r>
      <w:r>
        <w:t xml:space="preserve"> with 86 language packs available for download (Moodle, 2011). Martin </w:t>
      </w:r>
      <w:proofErr w:type="spellStart"/>
      <w:r>
        <w:t>Dougiamas</w:t>
      </w:r>
      <w:proofErr w:type="spellEnd"/>
      <w:r>
        <w:t xml:space="preserve"> developed Moodle with constructivist learning principles, social networking and the needs of students and educators in mind (UBC Wiki, 2011). Thus, Moodle is well-suited with Web 2.0 features.</w:t>
      </w:r>
    </w:p>
    <w:p w:rsidR="00E71CD2" w:rsidRPr="00C211D0" w:rsidRDefault="00E71CD2" w:rsidP="00E71CD2">
      <w:r>
        <w:tab/>
      </w:r>
    </w:p>
    <w:p w:rsidR="00E71CD2" w:rsidRDefault="00E71CD2" w:rsidP="00E71CD2">
      <w:pPr>
        <w:rPr>
          <w:b/>
        </w:rPr>
      </w:pPr>
      <w:r>
        <w:rPr>
          <w:b/>
        </w:rPr>
        <w:t xml:space="preserve">Why </w:t>
      </w:r>
      <w:r w:rsidRPr="00CD5B1D">
        <w:rPr>
          <w:b/>
        </w:rPr>
        <w:t>Moodle</w:t>
      </w:r>
      <w:r>
        <w:rPr>
          <w:b/>
        </w:rPr>
        <w:t xml:space="preserve"> is the Solution</w:t>
      </w:r>
    </w:p>
    <w:p w:rsidR="00E71CD2" w:rsidRDefault="00E71CD2" w:rsidP="00E71CD2">
      <w:r>
        <w:tab/>
        <w:t xml:space="preserve">Moodle is multifunctional </w:t>
      </w:r>
      <w:r w:rsidRPr="00986652">
        <w:t xml:space="preserve">and </w:t>
      </w:r>
      <w:r>
        <w:t xml:space="preserve">its interactive </w:t>
      </w:r>
      <w:r w:rsidRPr="00986652">
        <w:t>feature</w:t>
      </w:r>
      <w:r>
        <w:t>s</w:t>
      </w:r>
      <w:r w:rsidRPr="00986652">
        <w:t xml:space="preserve"> </w:t>
      </w:r>
      <w:r>
        <w:t>are conducive to e-learning,</w:t>
      </w:r>
      <w:r w:rsidRPr="00986652">
        <w:t xml:space="preserve"> maki</w:t>
      </w:r>
      <w:r>
        <w:t xml:space="preserve">ng it a superior alternative to traditional library </w:t>
      </w:r>
      <w:r w:rsidRPr="00986652">
        <w:t>resource guide</w:t>
      </w:r>
      <w:r>
        <w:t>s</w:t>
      </w:r>
      <w:r w:rsidRPr="00986652">
        <w:t>.</w:t>
      </w:r>
      <w:r>
        <w:t xml:space="preserve"> Rhodes (1999) &amp; Wheeler (2006) state that as educational institutions increasingly utilize IT infrastructure they face mounting financial constraints due to base licensing fees, training and support required for application software</w:t>
      </w:r>
      <w:r w:rsidRPr="00C211D0">
        <w:t xml:space="preserve"> (</w:t>
      </w:r>
      <w:r>
        <w:t>as cited in Pan &amp;</w:t>
      </w:r>
      <w:r w:rsidRPr="00C211D0">
        <w:t xml:space="preserve"> Bonk, 2007).  </w:t>
      </w:r>
      <w:r>
        <w:t>Therefore, an open source solution is evident. Unlike proprietary LMSs, Moodle can be freely downloaded, modified, and distributed under the General Public License all without a licensing fee (</w:t>
      </w:r>
      <w:proofErr w:type="gramStart"/>
      <w:r>
        <w:t>Pan &amp;</w:t>
      </w:r>
      <w:proofErr w:type="gramEnd"/>
      <w:r>
        <w:t xml:space="preserve"> Bonk, 2007). Furthermore, </w:t>
      </w:r>
      <w:r w:rsidRPr="007B55E1">
        <w:t xml:space="preserve">Moodle </w:t>
      </w:r>
      <w:r>
        <w:t>works</w:t>
      </w:r>
      <w:r w:rsidRPr="007B55E1">
        <w:t xml:space="preserve"> without modification on </w:t>
      </w:r>
      <w:r>
        <w:t>any system that supports PHP including most w</w:t>
      </w:r>
      <w:r w:rsidRPr="007B55E1">
        <w:t>eb host providers</w:t>
      </w:r>
      <w:r>
        <w:t xml:space="preserve"> (Moodle, 2011)</w:t>
      </w:r>
      <w:r w:rsidRPr="007B55E1">
        <w:t>. Data</w:t>
      </w:r>
      <w:r>
        <w:t xml:space="preserve"> is stored in a single database: </w:t>
      </w:r>
      <w:proofErr w:type="spellStart"/>
      <w:r>
        <w:t>MySQL</w:t>
      </w:r>
      <w:proofErr w:type="spellEnd"/>
      <w:r>
        <w:t xml:space="preserve"> and </w:t>
      </w:r>
      <w:proofErr w:type="spellStart"/>
      <w:r>
        <w:t>PostgreSQL</w:t>
      </w:r>
      <w:proofErr w:type="spellEnd"/>
      <w:r>
        <w:t xml:space="preserve"> are optimally supported, but can </w:t>
      </w:r>
      <w:r w:rsidRPr="007B55E1">
        <w:t xml:space="preserve">be used with Access, </w:t>
      </w:r>
      <w:proofErr w:type="spellStart"/>
      <w:r w:rsidRPr="007B55E1">
        <w:t>Interbase</w:t>
      </w:r>
      <w:proofErr w:type="spellEnd"/>
      <w:r w:rsidRPr="007B55E1">
        <w:t xml:space="preserve">, ODBC, and Oracle </w:t>
      </w:r>
      <w:r>
        <w:t>(Moodle, 2011)</w:t>
      </w:r>
      <w:r w:rsidRPr="007B55E1">
        <w:t>.</w:t>
      </w:r>
      <w:r>
        <w:t xml:space="preserve"> Weber (2003) acknowledges that “</w:t>
      </w:r>
      <w:r w:rsidRPr="000A70B1">
        <w:t>as an open source product, Moodle is flexible in its customizations and its use is only limited by the knowledge, learning, resources, and innovative spirit of its users rather than by the proprietary rights of vendors</w:t>
      </w:r>
      <w:r>
        <w:t>” (as cited in Elias, 2010, p.114</w:t>
      </w:r>
      <w:r w:rsidRPr="00FF1ACD">
        <w:t>).</w:t>
      </w:r>
    </w:p>
    <w:p w:rsidR="00E71CD2" w:rsidRDefault="00E71CD2" w:rsidP="00E71CD2"/>
    <w:p w:rsidR="00E71CD2" w:rsidRDefault="00E71CD2" w:rsidP="00E71CD2">
      <w:r>
        <w:tab/>
        <w:t>A significant advantage of Moodle over its leading competitors is their foundation in social constructivist pedagogy embedded in its features to support student learning (Moodle, 2011). Hartley &amp; Fallon (2005) surveyed IT executives from 52 colleges and universities, and found that pricing and scalability were crucial factors in their institutional LMS purchasing decisions as all were dissatisfied with the escalating cost of proprietary LMSs (</w:t>
      </w:r>
      <w:r w:rsidRPr="00A86CB3">
        <w:t>as cited in Pan &amp; Bonk, 2007</w:t>
      </w:r>
      <w:r>
        <w:rPr>
          <w:sz w:val="22"/>
          <w:szCs w:val="22"/>
        </w:rPr>
        <w:t>)</w:t>
      </w:r>
      <w:r>
        <w:t xml:space="preserve">. </w:t>
      </w:r>
      <w:r>
        <w:rPr>
          <w:iCs/>
          <w:color w:val="000000"/>
        </w:rPr>
        <w:t>Also, with the rise of</w:t>
      </w:r>
      <w:r w:rsidRPr="008A7204">
        <w:rPr>
          <w:iCs/>
          <w:color w:val="000000"/>
        </w:rPr>
        <w:t xml:space="preserve"> handheld PD</w:t>
      </w:r>
      <w:r>
        <w:rPr>
          <w:iCs/>
          <w:color w:val="000000"/>
        </w:rPr>
        <w:t>A usage by healthcare practitioners, Moodle</w:t>
      </w:r>
      <w:r w:rsidRPr="008A7204">
        <w:rPr>
          <w:iCs/>
          <w:color w:val="000000"/>
        </w:rPr>
        <w:t xml:space="preserve"> </w:t>
      </w:r>
      <w:r>
        <w:rPr>
          <w:iCs/>
          <w:color w:val="000000"/>
        </w:rPr>
        <w:t>can be customized</w:t>
      </w:r>
      <w:r w:rsidRPr="008A7204">
        <w:rPr>
          <w:iCs/>
          <w:color w:val="000000"/>
        </w:rPr>
        <w:t xml:space="preserve"> to address mobile learni</w:t>
      </w:r>
      <w:r>
        <w:rPr>
          <w:iCs/>
          <w:color w:val="000000"/>
        </w:rPr>
        <w:t xml:space="preserve">ng </w:t>
      </w:r>
      <w:r w:rsidRPr="008A7204">
        <w:rPr>
          <w:iCs/>
          <w:color w:val="000000"/>
        </w:rPr>
        <w:t>needs.</w:t>
      </w:r>
      <w:r>
        <w:rPr>
          <w:iCs/>
          <w:color w:val="000000"/>
          <w:sz w:val="22"/>
          <w:szCs w:val="22"/>
        </w:rPr>
        <w:t xml:space="preserve"> </w:t>
      </w:r>
      <w:proofErr w:type="spellStart"/>
      <w:r w:rsidRPr="00986652">
        <w:t>Koole</w:t>
      </w:r>
      <w:proofErr w:type="spellEnd"/>
      <w:r>
        <w:t xml:space="preserve"> et al.</w:t>
      </w:r>
      <w:r w:rsidRPr="00986652">
        <w:t xml:space="preserve"> (2010) examined the usability, learning and social interaction of </w:t>
      </w:r>
      <w:r>
        <w:t xml:space="preserve">students’ </w:t>
      </w:r>
      <w:r w:rsidRPr="00986652">
        <w:t xml:space="preserve">mobile access to </w:t>
      </w:r>
      <w:r>
        <w:t>Moodle</w:t>
      </w:r>
      <w:r w:rsidRPr="00986652">
        <w:t xml:space="preserve"> course materials </w:t>
      </w:r>
      <w:r>
        <w:t xml:space="preserve">using a system called </w:t>
      </w:r>
      <w:proofErr w:type="spellStart"/>
      <w:r>
        <w:t>MobiGlam</w:t>
      </w:r>
      <w:proofErr w:type="spellEnd"/>
      <w:r>
        <w:t xml:space="preserve">. Learners accessed their course </w:t>
      </w:r>
      <w:r w:rsidRPr="00986652">
        <w:t xml:space="preserve">notes and reference materials wherever they </w:t>
      </w:r>
      <w:r>
        <w:t>were</w:t>
      </w:r>
      <w:r w:rsidRPr="00986652">
        <w:t xml:space="preserve">. </w:t>
      </w:r>
      <w:r>
        <w:t>T</w:t>
      </w:r>
      <w:r w:rsidRPr="00986652">
        <w:t>his</w:t>
      </w:r>
      <w:r>
        <w:t xml:space="preserve"> example illustrates how m-learning can</w:t>
      </w:r>
      <w:r w:rsidRPr="00986652">
        <w:t xml:space="preserve"> </w:t>
      </w:r>
      <w:r>
        <w:t xml:space="preserve">significantly </w:t>
      </w:r>
      <w:r w:rsidRPr="00986652">
        <w:t>amplif</w:t>
      </w:r>
      <w:r>
        <w:t>y</w:t>
      </w:r>
      <w:r w:rsidRPr="00986652">
        <w:t xml:space="preserve"> the</w:t>
      </w:r>
      <w:r>
        <w:t xml:space="preserve"> prospects of</w:t>
      </w:r>
      <w:r w:rsidRPr="00986652">
        <w:t xml:space="preserve"> </w:t>
      </w:r>
      <w:r>
        <w:t xml:space="preserve">using Moodle as part of an overall e-learning strategy. </w:t>
      </w:r>
    </w:p>
    <w:p w:rsidR="00E71CD2" w:rsidRPr="008F047D" w:rsidRDefault="00E71CD2" w:rsidP="00E71CD2"/>
    <w:p w:rsidR="00E71CD2" w:rsidRDefault="00E71CD2" w:rsidP="00E71CD2">
      <w:pPr>
        <w:rPr>
          <w:b/>
        </w:rPr>
      </w:pPr>
      <w:r>
        <w:rPr>
          <w:b/>
        </w:rPr>
        <w:t>Evaluation Method for LMS Selection</w:t>
      </w:r>
    </w:p>
    <w:p w:rsidR="00E71CD2" w:rsidRDefault="00E71CD2" w:rsidP="00E71CD2">
      <w:r>
        <w:tab/>
        <w:t xml:space="preserve">The selection of Moodle compared to other LMSs were based on an adapted course rubric from Bates &amp; Poole’s (2003) SECTIONS framework (see Appendix A, Table 1), </w:t>
      </w:r>
      <w:proofErr w:type="spellStart"/>
      <w:r>
        <w:t>Chickering</w:t>
      </w:r>
      <w:proofErr w:type="spellEnd"/>
      <w:r>
        <w:t xml:space="preserve"> and </w:t>
      </w:r>
      <w:proofErr w:type="spellStart"/>
      <w:r>
        <w:t>Ehrmann’s</w:t>
      </w:r>
      <w:proofErr w:type="spellEnd"/>
      <w:r>
        <w:t xml:space="preserve"> (1996) seven principles of implementing technology as a lever, and </w:t>
      </w:r>
      <w:proofErr w:type="spellStart"/>
      <w:r>
        <w:t>Edutools</w:t>
      </w:r>
      <w:proofErr w:type="spellEnd"/>
      <w:r>
        <w:t xml:space="preserve"> (2011) LMS product comparison and summative decision tools. Another valuable tool was </w:t>
      </w:r>
      <w:proofErr w:type="spellStart"/>
      <w:r>
        <w:t>Fetaji</w:t>
      </w:r>
      <w:proofErr w:type="spellEnd"/>
      <w:r>
        <w:t xml:space="preserve"> &amp; </w:t>
      </w:r>
      <w:proofErr w:type="spellStart"/>
      <w:r>
        <w:t>Fetaji’s</w:t>
      </w:r>
      <w:proofErr w:type="spellEnd"/>
      <w:r>
        <w:t xml:space="preserve"> (2009) standardized e-learning indicators used to evaluate different e-learning platforms and inform successful planning. Their research also </w:t>
      </w:r>
      <w:r w:rsidRPr="00986652">
        <w:t>conveyed the need for close correlation of software development and e</w:t>
      </w:r>
      <w:r>
        <w:t>-</w:t>
      </w:r>
      <w:r w:rsidRPr="00986652">
        <w:t>learning</w:t>
      </w:r>
      <w:r>
        <w:t xml:space="preserve"> </w:t>
      </w:r>
      <w:r w:rsidRPr="00986652">
        <w:t>pedagogy</w:t>
      </w:r>
      <w:r>
        <w:t xml:space="preserve"> which confirmed Moodle was the most viable solution</w:t>
      </w:r>
      <w:r w:rsidRPr="00986652">
        <w:t>.</w:t>
      </w:r>
    </w:p>
    <w:p w:rsidR="00E71CD2" w:rsidRDefault="00E71CD2" w:rsidP="00E71CD2"/>
    <w:p w:rsidR="00E71CD2" w:rsidRDefault="00E71CD2" w:rsidP="00E71CD2">
      <w:r>
        <w:tab/>
        <w:t xml:space="preserve">As part of the initial testing phase, I developed a sample webpage and discussion forum in Moodle accessed via UBC’s course site. The discussion thread’s functionality was examined by posting a reply and I navigated the layouts using both UBC and </w:t>
      </w:r>
      <w:proofErr w:type="spellStart"/>
      <w:r>
        <w:t>Moodle’s</w:t>
      </w:r>
      <w:proofErr w:type="spellEnd"/>
      <w:r>
        <w:t xml:space="preserve"> demo sites. Overall, the instructor interface was intuitive and easy to use in Moodle. One of the preferred differences between Moodle and Blackboard in terms of ease of use was the system interface which was far more superior as it could be easily modified for visual learners (Beatty &amp; </w:t>
      </w:r>
      <w:proofErr w:type="spellStart"/>
      <w:r>
        <w:t>Ulasewicz</w:t>
      </w:r>
      <w:proofErr w:type="spellEnd"/>
      <w:r>
        <w:t>, 2006).</w:t>
      </w:r>
    </w:p>
    <w:p w:rsidR="00E71CD2" w:rsidRDefault="00E71CD2" w:rsidP="00E71CD2"/>
    <w:p w:rsidR="00E71CD2" w:rsidRDefault="00E71CD2" w:rsidP="00E71CD2">
      <w:r>
        <w:tab/>
        <w:t xml:space="preserve">To highlight, </w:t>
      </w:r>
      <w:proofErr w:type="spellStart"/>
      <w:r>
        <w:t>Moodle’s</w:t>
      </w:r>
      <w:proofErr w:type="spellEnd"/>
      <w:r>
        <w:t xml:space="preserve"> cost-free, open source nature was preferred and in regards to speed, it was the clear winner over commercial systems as it enables developers from around the world to fix issues and build new components without waiting for a full release of changes. It is also possible to enlist the support of students with programming skills to help in the development without a significant cost. Although some technical proficiency with html coding is required this can be alleviated through IT support and a growing online community. </w:t>
      </w:r>
    </w:p>
    <w:p w:rsidR="00E71CD2" w:rsidRPr="000F47D7" w:rsidRDefault="00E71CD2" w:rsidP="00E71CD2"/>
    <w:p w:rsidR="00E71CD2" w:rsidRDefault="00E71CD2" w:rsidP="00E71CD2">
      <w:pPr>
        <w:rPr>
          <w:b/>
        </w:rPr>
      </w:pPr>
      <w:r>
        <w:rPr>
          <w:b/>
        </w:rPr>
        <w:t xml:space="preserve">Resources </w:t>
      </w:r>
      <w:r w:rsidRPr="00CD5B1D">
        <w:rPr>
          <w:b/>
        </w:rPr>
        <w:t xml:space="preserve">Required </w:t>
      </w:r>
      <w:r>
        <w:rPr>
          <w:b/>
        </w:rPr>
        <w:t>for Moodle Implementation</w:t>
      </w:r>
    </w:p>
    <w:p w:rsidR="00E71CD2" w:rsidRDefault="00E71CD2" w:rsidP="00E71CD2">
      <w:r>
        <w:tab/>
        <w:t xml:space="preserve"> Implementing Moodle will involve the collaboration of stakeholders, system administration, and long-term sustainability efforts including:</w:t>
      </w:r>
    </w:p>
    <w:p w:rsidR="00E71CD2" w:rsidRPr="0046536D" w:rsidRDefault="00E71CD2" w:rsidP="00E71CD2"/>
    <w:p w:rsidR="00E71CD2" w:rsidRDefault="00E71CD2" w:rsidP="00E71CD2">
      <w:pPr>
        <w:pStyle w:val="ListParagraph"/>
        <w:numPr>
          <w:ilvl w:val="0"/>
          <w:numId w:val="2"/>
        </w:numPr>
      </w:pPr>
      <w:r>
        <w:t>IT support for installation, administration and troubleshooting</w:t>
      </w:r>
    </w:p>
    <w:p w:rsidR="00E71CD2" w:rsidRDefault="00E71CD2" w:rsidP="00E71CD2">
      <w:pPr>
        <w:pStyle w:val="ListParagraph"/>
        <w:numPr>
          <w:ilvl w:val="0"/>
          <w:numId w:val="2"/>
        </w:numPr>
      </w:pPr>
      <w:r>
        <w:t>Time commitment from librarians to develop content for modules</w:t>
      </w:r>
    </w:p>
    <w:p w:rsidR="00E71CD2" w:rsidRDefault="00E71CD2" w:rsidP="00E71CD2">
      <w:pPr>
        <w:pStyle w:val="ListParagraph"/>
        <w:numPr>
          <w:ilvl w:val="0"/>
          <w:numId w:val="2"/>
        </w:numPr>
      </w:pPr>
      <w:r>
        <w:t>Training and testing</w:t>
      </w:r>
    </w:p>
    <w:p w:rsidR="00E71CD2" w:rsidRDefault="00E71CD2" w:rsidP="00E71CD2">
      <w:pPr>
        <w:pStyle w:val="ListParagraph"/>
        <w:numPr>
          <w:ilvl w:val="0"/>
          <w:numId w:val="2"/>
        </w:numPr>
      </w:pPr>
      <w:r>
        <w:t>Partnerships/funding from SHIRP, health regions and other key stakeholders</w:t>
      </w:r>
    </w:p>
    <w:p w:rsidR="00E71CD2" w:rsidRDefault="00E71CD2" w:rsidP="00E71CD2">
      <w:pPr>
        <w:pStyle w:val="ListParagraph"/>
        <w:numPr>
          <w:ilvl w:val="0"/>
          <w:numId w:val="2"/>
        </w:numPr>
      </w:pPr>
      <w:r>
        <w:t>Assistance from instructional designers</w:t>
      </w:r>
    </w:p>
    <w:p w:rsidR="00E71CD2" w:rsidRDefault="00E71CD2" w:rsidP="00E71CD2">
      <w:pPr>
        <w:rPr>
          <w:b/>
        </w:rPr>
      </w:pPr>
    </w:p>
    <w:p w:rsidR="00E71CD2" w:rsidRDefault="00E71CD2" w:rsidP="00E71CD2">
      <w:pPr>
        <w:rPr>
          <w:b/>
        </w:rPr>
      </w:pPr>
    </w:p>
    <w:p w:rsidR="00E71CD2" w:rsidRDefault="00E71CD2" w:rsidP="00E71CD2">
      <w:pPr>
        <w:rPr>
          <w:b/>
        </w:rPr>
      </w:pPr>
      <w:r w:rsidRPr="005E5B19">
        <w:rPr>
          <w:b/>
        </w:rPr>
        <w:t>Conclusion</w:t>
      </w:r>
    </w:p>
    <w:p w:rsidR="00E71CD2" w:rsidRPr="005E5B19" w:rsidRDefault="00E71CD2" w:rsidP="00E71CD2">
      <w:r>
        <w:tab/>
        <w:t>Overall, it is easy to understand why Moodle is the most viable solution for SHIRP to implement a province-wide, accessible e-learning library resource for all healthcare practitioners. It will address the e-learning needs of clinicians by offering greater flexibility and choices for self-directed learning opportunities. Developing a blended learning environment is within reach and ultimately could lead to the future implementation of complete e-learning and m-learning library service delivery solutions.</w:t>
      </w:r>
    </w:p>
    <w:p w:rsidR="00E71CD2" w:rsidRDefault="00E71CD2" w:rsidP="00E71CD2"/>
    <w:p w:rsidR="008F047D" w:rsidRDefault="008F047D" w:rsidP="002B755A">
      <w:pPr>
        <w:pStyle w:val="NormalWeb"/>
        <w:jc w:val="center"/>
        <w:rPr>
          <w:b/>
        </w:rPr>
      </w:pPr>
    </w:p>
    <w:p w:rsidR="002B755A" w:rsidRPr="008F15C3" w:rsidRDefault="002B755A" w:rsidP="00E71CD2">
      <w:pPr>
        <w:pStyle w:val="NormalWeb"/>
        <w:rPr>
          <w:b/>
        </w:rPr>
      </w:pPr>
      <w:r w:rsidRPr="008F15C3">
        <w:rPr>
          <w:b/>
        </w:rPr>
        <w:t>References</w:t>
      </w:r>
    </w:p>
    <w:p w:rsidR="002B755A" w:rsidRDefault="0068720D" w:rsidP="00396AA9">
      <w:pPr>
        <w:ind w:left="720" w:hanging="720"/>
      </w:pPr>
      <w:proofErr w:type="gramStart"/>
      <w:r w:rsidRPr="002B755A">
        <w:rPr>
          <w:bCs/>
        </w:rPr>
        <w:t>Anderson, T. (2008).</w:t>
      </w:r>
      <w:proofErr w:type="gramEnd"/>
      <w:r w:rsidRPr="002B755A">
        <w:rPr>
          <w:bCs/>
        </w:rPr>
        <w:t xml:space="preserve"> </w:t>
      </w:r>
      <w:proofErr w:type="gramStart"/>
      <w:r w:rsidRPr="002B755A">
        <w:rPr>
          <w:bCs/>
        </w:rPr>
        <w:t>Teaching in an online learning context.</w:t>
      </w:r>
      <w:proofErr w:type="gramEnd"/>
      <w:r w:rsidRPr="002B755A">
        <w:rPr>
          <w:bCs/>
        </w:rPr>
        <w:t xml:space="preserve"> </w:t>
      </w:r>
      <w:proofErr w:type="gramStart"/>
      <w:r w:rsidRPr="002B755A">
        <w:rPr>
          <w:bCs/>
        </w:rPr>
        <w:t xml:space="preserve">In T. Anderson &amp; F. </w:t>
      </w:r>
      <w:proofErr w:type="spellStart"/>
      <w:r w:rsidRPr="002B755A">
        <w:rPr>
          <w:bCs/>
        </w:rPr>
        <w:t>Elloumi</w:t>
      </w:r>
      <w:proofErr w:type="spellEnd"/>
      <w:r>
        <w:t xml:space="preserve"> (Eds.), </w:t>
      </w:r>
      <w:r w:rsidRPr="00447DB6">
        <w:rPr>
          <w:i/>
        </w:rPr>
        <w:t xml:space="preserve">Theory and </w:t>
      </w:r>
      <w:r>
        <w:rPr>
          <w:i/>
        </w:rPr>
        <w:t>practice of online l</w:t>
      </w:r>
      <w:r w:rsidRPr="00447DB6">
        <w:rPr>
          <w:i/>
        </w:rPr>
        <w:t>earning</w:t>
      </w:r>
      <w:r>
        <w:rPr>
          <w:i/>
        </w:rPr>
        <w:t>,</w:t>
      </w:r>
      <w:r w:rsidRPr="00447DB6">
        <w:t xml:space="preserve"> (pp. </w:t>
      </w:r>
      <w:r w:rsidR="00504773">
        <w:t>271-294</w:t>
      </w:r>
      <w:r w:rsidRPr="00447DB6">
        <w:t>).</w:t>
      </w:r>
      <w:proofErr w:type="gramEnd"/>
      <w:r w:rsidRPr="00447DB6">
        <w:t xml:space="preserve"> Edmonton, AB: Athabasca University.</w:t>
      </w:r>
      <w:r w:rsidR="001414D2">
        <w:br/>
      </w:r>
    </w:p>
    <w:p w:rsidR="0068720D" w:rsidRPr="002B755A" w:rsidRDefault="0068720D" w:rsidP="00396AA9">
      <w:pPr>
        <w:ind w:left="720" w:hanging="720"/>
        <w:rPr>
          <w:bCs/>
        </w:rPr>
      </w:pPr>
      <w:proofErr w:type="gramStart"/>
      <w:r w:rsidRPr="002E77F6">
        <w:rPr>
          <w:color w:val="000000"/>
        </w:rPr>
        <w:t xml:space="preserve">Bates, A.W. &amp; </w:t>
      </w:r>
      <w:r>
        <w:rPr>
          <w:color w:val="000000"/>
        </w:rPr>
        <w:t>Poole, G. (2003).</w:t>
      </w:r>
      <w:proofErr w:type="gramEnd"/>
      <w:r>
        <w:rPr>
          <w:color w:val="000000"/>
        </w:rPr>
        <w:t xml:space="preserve"> Chapter 4: A framework for selecting and using</w:t>
      </w:r>
    </w:p>
    <w:p w:rsidR="0068720D" w:rsidRDefault="0068720D" w:rsidP="00396AA9">
      <w:pPr>
        <w:ind w:left="-270" w:firstLine="718"/>
        <w:rPr>
          <w:i/>
          <w:iCs/>
          <w:color w:val="000000"/>
        </w:rPr>
      </w:pPr>
      <w:proofErr w:type="gramStart"/>
      <w:r>
        <w:rPr>
          <w:color w:val="000000"/>
        </w:rPr>
        <w:t>t</w:t>
      </w:r>
      <w:r w:rsidRPr="002E77F6">
        <w:rPr>
          <w:color w:val="000000"/>
        </w:rPr>
        <w:t>echnology</w:t>
      </w:r>
      <w:proofErr w:type="gramEnd"/>
      <w:r w:rsidRPr="002E77F6">
        <w:rPr>
          <w:color w:val="000000"/>
        </w:rPr>
        <w:t>. In</w:t>
      </w:r>
      <w:r>
        <w:rPr>
          <w:color w:val="000000"/>
        </w:rPr>
        <w:t xml:space="preserve"> </w:t>
      </w:r>
      <w:r>
        <w:rPr>
          <w:i/>
          <w:iCs/>
          <w:color w:val="000000"/>
        </w:rPr>
        <w:t>Effective t</w:t>
      </w:r>
      <w:r w:rsidRPr="002E77F6">
        <w:rPr>
          <w:i/>
          <w:iCs/>
          <w:color w:val="000000"/>
        </w:rPr>
        <w:t>eaching</w:t>
      </w:r>
      <w:r>
        <w:rPr>
          <w:i/>
          <w:iCs/>
          <w:color w:val="000000"/>
        </w:rPr>
        <w:t xml:space="preserve"> with technology in higher e</w:t>
      </w:r>
      <w:r w:rsidRPr="002E77F6">
        <w:rPr>
          <w:i/>
          <w:iCs/>
          <w:color w:val="000000"/>
        </w:rPr>
        <w:t>du</w:t>
      </w:r>
      <w:r>
        <w:rPr>
          <w:i/>
          <w:iCs/>
          <w:color w:val="000000"/>
        </w:rPr>
        <w:t>cation: Foundations</w:t>
      </w:r>
    </w:p>
    <w:p w:rsidR="001414D2" w:rsidRDefault="0068720D" w:rsidP="00396AA9">
      <w:pPr>
        <w:ind w:left="-270" w:firstLine="718"/>
        <w:rPr>
          <w:color w:val="000000"/>
        </w:rPr>
      </w:pPr>
      <w:proofErr w:type="gramStart"/>
      <w:r>
        <w:rPr>
          <w:i/>
          <w:iCs/>
          <w:color w:val="000000"/>
        </w:rPr>
        <w:t>for</w:t>
      </w:r>
      <w:proofErr w:type="gramEnd"/>
      <w:r>
        <w:rPr>
          <w:i/>
          <w:iCs/>
          <w:color w:val="000000"/>
        </w:rPr>
        <w:t xml:space="preserve"> success</w:t>
      </w:r>
      <w:r w:rsidRPr="002E77F6">
        <w:rPr>
          <w:i/>
          <w:iCs/>
          <w:color w:val="000000"/>
        </w:rPr>
        <w:t xml:space="preserve"> </w:t>
      </w:r>
      <w:r w:rsidRPr="00447DB6">
        <w:rPr>
          <w:iCs/>
          <w:color w:val="000000"/>
        </w:rPr>
        <w:t>(pp. 77-105)</w:t>
      </w:r>
      <w:r>
        <w:rPr>
          <w:color w:val="000000"/>
        </w:rPr>
        <w:t xml:space="preserve">. </w:t>
      </w:r>
      <w:r w:rsidRPr="002E77F6">
        <w:rPr>
          <w:color w:val="000000"/>
        </w:rPr>
        <w:t xml:space="preserve">San Francisco: </w:t>
      </w:r>
      <w:proofErr w:type="spellStart"/>
      <w:r w:rsidRPr="002E77F6">
        <w:rPr>
          <w:color w:val="000000"/>
        </w:rPr>
        <w:t>Jossey</w:t>
      </w:r>
      <w:proofErr w:type="spellEnd"/>
      <w:r w:rsidRPr="002E77F6">
        <w:rPr>
          <w:color w:val="000000"/>
        </w:rPr>
        <w:t xml:space="preserve"> Bass Publishers.</w:t>
      </w:r>
    </w:p>
    <w:p w:rsidR="001414D2" w:rsidRDefault="001414D2" w:rsidP="001414D2">
      <w:pPr>
        <w:pStyle w:val="NormalWeb"/>
        <w:ind w:left="450" w:hanging="450"/>
      </w:pPr>
      <w:proofErr w:type="gramStart"/>
      <w:r>
        <w:t xml:space="preserve">Beatty, B., &amp; </w:t>
      </w:r>
      <w:proofErr w:type="spellStart"/>
      <w:r>
        <w:t>Ulasewicz</w:t>
      </w:r>
      <w:proofErr w:type="spellEnd"/>
      <w:r>
        <w:t>, C. (2006).</w:t>
      </w:r>
      <w:proofErr w:type="gramEnd"/>
      <w:r>
        <w:t xml:space="preserve"> </w:t>
      </w:r>
      <w:proofErr w:type="gramStart"/>
      <w:r>
        <w:t>Facul</w:t>
      </w:r>
      <w:r w:rsidR="0095620B">
        <w:t>ty perspectives on moving from Blackboard to the M</w:t>
      </w:r>
      <w:r>
        <w:t>oodle learning management system.</w:t>
      </w:r>
      <w:proofErr w:type="gramEnd"/>
      <w:r>
        <w:rPr>
          <w:i/>
          <w:iCs/>
        </w:rPr>
        <w:t xml:space="preserve"> </w:t>
      </w:r>
      <w:proofErr w:type="spellStart"/>
      <w:r>
        <w:rPr>
          <w:i/>
          <w:iCs/>
        </w:rPr>
        <w:t>TechTrends</w:t>
      </w:r>
      <w:proofErr w:type="spellEnd"/>
      <w:r>
        <w:rPr>
          <w:i/>
          <w:iCs/>
        </w:rPr>
        <w:t>: Linking Research and Practice to Improve Learning, 50</w:t>
      </w:r>
      <w:r>
        <w:t xml:space="preserve">(4), 36-45. </w:t>
      </w:r>
    </w:p>
    <w:p w:rsidR="001414D2" w:rsidRDefault="001414D2" w:rsidP="001414D2">
      <w:pPr>
        <w:pStyle w:val="NormalWeb"/>
        <w:ind w:left="450" w:hanging="450"/>
      </w:pPr>
      <w:proofErr w:type="gramStart"/>
      <w:r>
        <w:t xml:space="preserve">Bradford, P., </w:t>
      </w:r>
      <w:proofErr w:type="spellStart"/>
      <w:r>
        <w:t>Porciello</w:t>
      </w:r>
      <w:proofErr w:type="spellEnd"/>
      <w:r>
        <w:t xml:space="preserve">, M., </w:t>
      </w:r>
      <w:proofErr w:type="spellStart"/>
      <w:r>
        <w:t>Balkon</w:t>
      </w:r>
      <w:proofErr w:type="spellEnd"/>
      <w:r w:rsidR="005A5B08">
        <w:t>, N., &amp; Backus, D. (2007).</w:t>
      </w:r>
      <w:proofErr w:type="gramEnd"/>
      <w:r w:rsidR="005A5B08">
        <w:t xml:space="preserve"> The B</w:t>
      </w:r>
      <w:r>
        <w:t>lackboard learning system: The be all and end all in educational instruction?</w:t>
      </w:r>
      <w:r>
        <w:rPr>
          <w:i/>
          <w:iCs/>
        </w:rPr>
        <w:t xml:space="preserve"> Journal of Educational Technology Systems, 35</w:t>
      </w:r>
      <w:r>
        <w:t xml:space="preserve">(3), 301-314. </w:t>
      </w:r>
    </w:p>
    <w:p w:rsidR="001414D2" w:rsidRPr="001414D2" w:rsidRDefault="001414D2" w:rsidP="001414D2">
      <w:pPr>
        <w:ind w:left="720" w:hanging="720"/>
        <w:rPr>
          <w:bCs/>
        </w:rPr>
      </w:pPr>
      <w:proofErr w:type="spellStart"/>
      <w:proofErr w:type="gramStart"/>
      <w:r w:rsidRPr="00396AA9">
        <w:rPr>
          <w:bCs/>
        </w:rPr>
        <w:t>EduTools</w:t>
      </w:r>
      <w:proofErr w:type="spellEnd"/>
      <w:r w:rsidRPr="00396AA9">
        <w:rPr>
          <w:bCs/>
        </w:rPr>
        <w:t>.</w:t>
      </w:r>
      <w:proofErr w:type="gramEnd"/>
      <w:r w:rsidRPr="00396AA9">
        <w:rPr>
          <w:bCs/>
        </w:rPr>
        <w:t xml:space="preserve"> (2011). </w:t>
      </w:r>
      <w:r>
        <w:rPr>
          <w:bCs/>
        </w:rPr>
        <w:t>CMS: Product comparison s</w:t>
      </w:r>
      <w:r w:rsidRPr="00396AA9">
        <w:rPr>
          <w:bCs/>
        </w:rPr>
        <w:t>ystem</w:t>
      </w:r>
      <w:r>
        <w:rPr>
          <w:bCs/>
        </w:rPr>
        <w:t xml:space="preserve">. Retrieved June </w:t>
      </w:r>
      <w:r w:rsidRPr="00396AA9">
        <w:rPr>
          <w:bCs/>
        </w:rPr>
        <w:t xml:space="preserve">9, 2011 from </w:t>
      </w:r>
      <w:hyperlink r:id="rId8" w:history="1">
        <w:r w:rsidRPr="00F52CE2">
          <w:rPr>
            <w:rStyle w:val="Hyperlink"/>
          </w:rPr>
          <w:t>http://www.edutools.info/compare.jsp?pj=4&amp;i=599,616,621,625</w:t>
        </w:r>
      </w:hyperlink>
      <w:r>
        <w:rPr>
          <w:color w:val="000000"/>
        </w:rPr>
        <w:t xml:space="preserve">  </w:t>
      </w:r>
    </w:p>
    <w:p w:rsidR="001414D2" w:rsidRDefault="001414D2" w:rsidP="001414D2">
      <w:pPr>
        <w:pStyle w:val="NormalWeb"/>
        <w:ind w:left="450" w:hanging="450"/>
      </w:pPr>
      <w:proofErr w:type="gramStart"/>
      <w:r>
        <w:t>Elias, T. (2010).</w:t>
      </w:r>
      <w:proofErr w:type="gramEnd"/>
      <w:r>
        <w:t xml:space="preserve"> </w:t>
      </w:r>
      <w:proofErr w:type="gramStart"/>
      <w:r>
        <w:t>Universal instructional design principle</w:t>
      </w:r>
      <w:r w:rsidR="0095620B">
        <w:t>s for M</w:t>
      </w:r>
      <w:r>
        <w:t>oodle.</w:t>
      </w:r>
      <w:proofErr w:type="gramEnd"/>
      <w:r>
        <w:rPr>
          <w:i/>
          <w:iCs/>
        </w:rPr>
        <w:t xml:space="preserve"> International Review of Research in Open and Distance Learning, 11</w:t>
      </w:r>
      <w:r>
        <w:t xml:space="preserve">(2), 110-124. </w:t>
      </w:r>
    </w:p>
    <w:p w:rsidR="001414D2" w:rsidRPr="001414D2" w:rsidRDefault="001414D2" w:rsidP="001414D2">
      <w:pPr>
        <w:pStyle w:val="NormalWeb"/>
        <w:ind w:left="450" w:hanging="450"/>
      </w:pPr>
      <w:proofErr w:type="spellStart"/>
      <w:proofErr w:type="gramStart"/>
      <w:r>
        <w:t>Fe</w:t>
      </w:r>
      <w:r w:rsidR="005F5611">
        <w:t>taji</w:t>
      </w:r>
      <w:proofErr w:type="spellEnd"/>
      <w:r w:rsidR="005F5611">
        <w:t xml:space="preserve">, B., &amp; </w:t>
      </w:r>
      <w:proofErr w:type="spellStart"/>
      <w:r w:rsidR="005F5611">
        <w:t>Fetaji</w:t>
      </w:r>
      <w:proofErr w:type="spellEnd"/>
      <w:r w:rsidR="005F5611">
        <w:t>, M. (2009).</w:t>
      </w:r>
      <w:proofErr w:type="gramEnd"/>
      <w:r w:rsidR="005F5611">
        <w:t xml:space="preserve"> E</w:t>
      </w:r>
      <w:r>
        <w:t>-learning indicators: A multi-dimensional model for planning and evaluating e-learning software solutions.</w:t>
      </w:r>
      <w:r>
        <w:rPr>
          <w:i/>
          <w:iCs/>
        </w:rPr>
        <w:t xml:space="preserve"> Electronic Journal of e-Learning, 7</w:t>
      </w:r>
      <w:r>
        <w:t xml:space="preserve">(1), 1-28. </w:t>
      </w:r>
    </w:p>
    <w:p w:rsidR="001B7994" w:rsidRPr="001B7994" w:rsidRDefault="001B7994" w:rsidP="001B7994">
      <w:pPr>
        <w:ind w:left="720" w:hanging="720"/>
        <w:rPr>
          <w:color w:val="000000"/>
        </w:rPr>
      </w:pPr>
      <w:proofErr w:type="gramStart"/>
      <w:r>
        <w:rPr>
          <w:color w:val="000000"/>
        </w:rPr>
        <w:t>Gibbs, G. &amp; Simpson, C. (2005).</w:t>
      </w:r>
      <w:proofErr w:type="gramEnd"/>
      <w:r>
        <w:rPr>
          <w:color w:val="000000"/>
        </w:rPr>
        <w:t xml:space="preserve"> </w:t>
      </w:r>
      <w:proofErr w:type="gramStart"/>
      <w:r>
        <w:rPr>
          <w:color w:val="000000"/>
        </w:rPr>
        <w:t>Conditions under which assessment supports students’ learning.</w:t>
      </w:r>
      <w:proofErr w:type="gramEnd"/>
      <w:r>
        <w:rPr>
          <w:color w:val="000000"/>
        </w:rPr>
        <w:t xml:space="preserve"> </w:t>
      </w:r>
      <w:r>
        <w:rPr>
          <w:i/>
          <w:color w:val="000000"/>
        </w:rPr>
        <w:t>Learning and Teaching in Higher Education, 1</w:t>
      </w:r>
      <w:r>
        <w:rPr>
          <w:color w:val="000000"/>
        </w:rPr>
        <w:t xml:space="preserve">(1), 3-31. </w:t>
      </w:r>
    </w:p>
    <w:p w:rsidR="00C2337B" w:rsidRPr="00C2337B" w:rsidRDefault="00C2337B" w:rsidP="00C2337B">
      <w:pPr>
        <w:pStyle w:val="NormalWeb"/>
        <w:ind w:left="450" w:hanging="450"/>
      </w:pPr>
      <w:r>
        <w:t>Jensen, L. A. (2010). Extend instruction outside the classroom: Take advantage of your learning management system.</w:t>
      </w:r>
      <w:r>
        <w:rPr>
          <w:i/>
          <w:iCs/>
        </w:rPr>
        <w:t xml:space="preserve"> Computers in Libraries, 30</w:t>
      </w:r>
      <w:r>
        <w:t xml:space="preserve">(6), 76-78. </w:t>
      </w:r>
    </w:p>
    <w:p w:rsidR="001414D2" w:rsidRDefault="00501F22" w:rsidP="00396AA9">
      <w:pPr>
        <w:ind w:left="720" w:hanging="720"/>
        <w:rPr>
          <w:color w:val="000000"/>
        </w:rPr>
      </w:pPr>
      <w:proofErr w:type="spellStart"/>
      <w:r w:rsidRPr="00501F22">
        <w:rPr>
          <w:color w:val="000000"/>
        </w:rPr>
        <w:lastRenderedPageBreak/>
        <w:t>Jonassen</w:t>
      </w:r>
      <w:proofErr w:type="spellEnd"/>
      <w:r w:rsidRPr="00501F22">
        <w:rPr>
          <w:color w:val="000000"/>
        </w:rPr>
        <w:t xml:space="preserve">, D. (1999). </w:t>
      </w:r>
      <w:proofErr w:type="gramStart"/>
      <w:r w:rsidRPr="00501F22">
        <w:rPr>
          <w:color w:val="000000"/>
        </w:rPr>
        <w:t>Designing constructivist learning environments.</w:t>
      </w:r>
      <w:proofErr w:type="gramEnd"/>
      <w:r w:rsidRPr="00501F22">
        <w:rPr>
          <w:color w:val="000000"/>
        </w:rPr>
        <w:t xml:space="preserve"> In C. </w:t>
      </w:r>
      <w:proofErr w:type="spellStart"/>
      <w:r w:rsidRPr="00501F22">
        <w:rPr>
          <w:color w:val="000000"/>
        </w:rPr>
        <w:t>Reigeluth</w:t>
      </w:r>
      <w:proofErr w:type="spellEnd"/>
      <w:r w:rsidRPr="00501F22">
        <w:rPr>
          <w:color w:val="000000"/>
        </w:rPr>
        <w:t xml:space="preserve"> (Ed.), </w:t>
      </w:r>
      <w:r w:rsidRPr="00DA1FF2">
        <w:rPr>
          <w:i/>
          <w:color w:val="000000"/>
        </w:rPr>
        <w:t>Instructional design theories and models: Volume II</w:t>
      </w:r>
      <w:r w:rsidRPr="00501F22">
        <w:rPr>
          <w:color w:val="000000"/>
        </w:rPr>
        <w:t>. Mahwah, NJ: Lawrence Erlbaum.</w:t>
      </w:r>
    </w:p>
    <w:p w:rsidR="005975C8" w:rsidRDefault="001414D2" w:rsidP="005F5611">
      <w:pPr>
        <w:pStyle w:val="NormalWeb"/>
        <w:ind w:left="450" w:hanging="450"/>
      </w:pPr>
      <w:proofErr w:type="spellStart"/>
      <w:proofErr w:type="gramStart"/>
      <w:r>
        <w:t>Koole</w:t>
      </w:r>
      <w:proofErr w:type="spellEnd"/>
      <w:r>
        <w:t xml:space="preserve">, M., </w:t>
      </w:r>
      <w:proofErr w:type="spellStart"/>
      <w:r>
        <w:t>McQuilkin</w:t>
      </w:r>
      <w:proofErr w:type="spellEnd"/>
      <w:r>
        <w:t>, J. L., &amp; Ally, M. (2010).</w:t>
      </w:r>
      <w:proofErr w:type="gramEnd"/>
      <w:r>
        <w:t xml:space="preserve"> Mobile learning in distance education: Utility or futility?</w:t>
      </w:r>
      <w:r>
        <w:rPr>
          <w:i/>
          <w:iCs/>
        </w:rPr>
        <w:t xml:space="preserve"> Journal of Distance Education, 24</w:t>
      </w:r>
      <w:r>
        <w:t xml:space="preserve">(2), 59-82. </w:t>
      </w:r>
    </w:p>
    <w:p w:rsidR="001B7994" w:rsidRDefault="001B7994" w:rsidP="001B7994">
      <w:pPr>
        <w:ind w:left="720" w:hanging="720"/>
      </w:pPr>
      <w:proofErr w:type="spellStart"/>
      <w:proofErr w:type="gramStart"/>
      <w:r>
        <w:rPr>
          <w:bCs/>
        </w:rPr>
        <w:t>McGreal</w:t>
      </w:r>
      <w:proofErr w:type="spellEnd"/>
      <w:r>
        <w:rPr>
          <w:bCs/>
        </w:rPr>
        <w:t>, R</w:t>
      </w:r>
      <w:r w:rsidRPr="002B755A">
        <w:rPr>
          <w:bCs/>
        </w:rPr>
        <w:t>.</w:t>
      </w:r>
      <w:r>
        <w:rPr>
          <w:bCs/>
        </w:rPr>
        <w:t>, &amp; Elliott, M.</w:t>
      </w:r>
      <w:r w:rsidRPr="002B755A">
        <w:rPr>
          <w:bCs/>
        </w:rPr>
        <w:t xml:space="preserve"> (2008).</w:t>
      </w:r>
      <w:proofErr w:type="gramEnd"/>
      <w:r w:rsidRPr="002B755A">
        <w:rPr>
          <w:bCs/>
        </w:rPr>
        <w:t xml:space="preserve"> </w:t>
      </w:r>
      <w:proofErr w:type="gramStart"/>
      <w:r w:rsidRPr="002B755A">
        <w:rPr>
          <w:bCs/>
        </w:rPr>
        <w:t>Te</w:t>
      </w:r>
      <w:r>
        <w:rPr>
          <w:bCs/>
        </w:rPr>
        <w:t>chnologies of online learning (e-learning).</w:t>
      </w:r>
      <w:proofErr w:type="gramEnd"/>
      <w:r>
        <w:rPr>
          <w:bCs/>
        </w:rPr>
        <w:t xml:space="preserve"> </w:t>
      </w:r>
      <w:proofErr w:type="gramStart"/>
      <w:r w:rsidRPr="002B755A">
        <w:rPr>
          <w:bCs/>
        </w:rPr>
        <w:t xml:space="preserve">In T. Anderson &amp; F. </w:t>
      </w:r>
      <w:proofErr w:type="spellStart"/>
      <w:r w:rsidRPr="002B755A">
        <w:rPr>
          <w:bCs/>
        </w:rPr>
        <w:t>Elloumi</w:t>
      </w:r>
      <w:proofErr w:type="spellEnd"/>
      <w:r>
        <w:t xml:space="preserve"> (Eds.), </w:t>
      </w:r>
      <w:r w:rsidRPr="00447DB6">
        <w:rPr>
          <w:i/>
        </w:rPr>
        <w:t xml:space="preserve">Theory and </w:t>
      </w:r>
      <w:r>
        <w:rPr>
          <w:i/>
        </w:rPr>
        <w:t>practice of online l</w:t>
      </w:r>
      <w:r w:rsidRPr="00447DB6">
        <w:rPr>
          <w:i/>
        </w:rPr>
        <w:t>earning</w:t>
      </w:r>
      <w:r>
        <w:rPr>
          <w:i/>
        </w:rPr>
        <w:t>,</w:t>
      </w:r>
      <w:r w:rsidRPr="00447DB6">
        <w:t xml:space="preserve"> (pp. </w:t>
      </w:r>
      <w:r>
        <w:t>115-135</w:t>
      </w:r>
      <w:r w:rsidRPr="00447DB6">
        <w:t>).</w:t>
      </w:r>
      <w:proofErr w:type="gramEnd"/>
      <w:r w:rsidRPr="00447DB6">
        <w:t xml:space="preserve"> Edmonton, AB: Athabasca University.</w:t>
      </w:r>
    </w:p>
    <w:p w:rsidR="001B7994" w:rsidRDefault="001B7994" w:rsidP="00396AA9">
      <w:pPr>
        <w:ind w:left="720" w:hanging="720"/>
      </w:pPr>
    </w:p>
    <w:p w:rsidR="00A54454" w:rsidRDefault="005975C8" w:rsidP="00396AA9">
      <w:pPr>
        <w:ind w:left="720" w:hanging="720"/>
      </w:pPr>
      <w:proofErr w:type="gramStart"/>
      <w:r>
        <w:t>Moodle.</w:t>
      </w:r>
      <w:proofErr w:type="gramEnd"/>
      <w:r>
        <w:t xml:space="preserve"> </w:t>
      </w:r>
      <w:proofErr w:type="gramStart"/>
      <w:r>
        <w:t xml:space="preserve">(2011). </w:t>
      </w:r>
      <w:r w:rsidRPr="009C5BE8">
        <w:rPr>
          <w:i/>
        </w:rPr>
        <w:t>About Moodle</w:t>
      </w:r>
      <w:r>
        <w:t>.</w:t>
      </w:r>
      <w:proofErr w:type="gramEnd"/>
      <w:r>
        <w:t xml:space="preserve"> Retrieved from </w:t>
      </w:r>
      <w:hyperlink r:id="rId9" w:history="1">
        <w:r w:rsidRPr="00A30240">
          <w:rPr>
            <w:rStyle w:val="Hyperlink"/>
          </w:rPr>
          <w:t>http://moodle.org/about/</w:t>
        </w:r>
      </w:hyperlink>
      <w:r>
        <w:t xml:space="preserve"> </w:t>
      </w:r>
    </w:p>
    <w:p w:rsidR="004B00BA" w:rsidRDefault="004B00BA" w:rsidP="00396AA9">
      <w:pPr>
        <w:ind w:left="720" w:hanging="720"/>
      </w:pPr>
    </w:p>
    <w:p w:rsidR="004B00BA" w:rsidRDefault="004B00BA" w:rsidP="00396AA9">
      <w:pPr>
        <w:ind w:left="720" w:hanging="720"/>
      </w:pPr>
      <w:proofErr w:type="gramStart"/>
      <w:r>
        <w:t>Moodle.</w:t>
      </w:r>
      <w:proofErr w:type="gramEnd"/>
      <w:r>
        <w:t xml:space="preserve"> (2011). </w:t>
      </w:r>
      <w:r w:rsidRPr="009C5BE8">
        <w:rPr>
          <w:i/>
        </w:rPr>
        <w:t>Language packs</w:t>
      </w:r>
      <w:r>
        <w:t xml:space="preserve">. Retrieved from </w:t>
      </w:r>
      <w:hyperlink r:id="rId10" w:history="1">
        <w:r w:rsidRPr="00A30240">
          <w:rPr>
            <w:rStyle w:val="Hyperlink"/>
          </w:rPr>
          <w:t>http://download.moodle.org/lang16/</w:t>
        </w:r>
      </w:hyperlink>
      <w:r>
        <w:t xml:space="preserve"> </w:t>
      </w:r>
    </w:p>
    <w:p w:rsidR="00192809" w:rsidRDefault="00192809" w:rsidP="00396AA9">
      <w:pPr>
        <w:ind w:left="720" w:hanging="720"/>
      </w:pPr>
    </w:p>
    <w:p w:rsidR="00192809" w:rsidRPr="00A54454" w:rsidRDefault="00192809" w:rsidP="00396AA9">
      <w:pPr>
        <w:ind w:left="720" w:hanging="720"/>
      </w:pPr>
      <w:proofErr w:type="gramStart"/>
      <w:r>
        <w:t>Moodle.</w:t>
      </w:r>
      <w:proofErr w:type="gramEnd"/>
      <w:r>
        <w:t xml:space="preserve"> </w:t>
      </w:r>
      <w:proofErr w:type="gramStart"/>
      <w:r>
        <w:t xml:space="preserve">(2011). </w:t>
      </w:r>
      <w:r w:rsidRPr="009C5BE8">
        <w:rPr>
          <w:i/>
        </w:rPr>
        <w:t>Registered Moodle sites</w:t>
      </w:r>
      <w:r>
        <w:t>.</w:t>
      </w:r>
      <w:proofErr w:type="gramEnd"/>
      <w:r>
        <w:t xml:space="preserve"> Retrieved from </w:t>
      </w:r>
      <w:hyperlink r:id="rId11" w:history="1">
        <w:r w:rsidRPr="00A30240">
          <w:rPr>
            <w:rStyle w:val="Hyperlink"/>
          </w:rPr>
          <w:t>http://moodle.org/sites/</w:t>
        </w:r>
      </w:hyperlink>
      <w:r>
        <w:t xml:space="preserve"> </w:t>
      </w:r>
    </w:p>
    <w:p w:rsidR="008F047D" w:rsidRDefault="008F047D" w:rsidP="001414D2">
      <w:pPr>
        <w:pStyle w:val="NormalWeb"/>
        <w:ind w:left="450" w:hanging="450"/>
      </w:pPr>
      <w:r>
        <w:t xml:space="preserve">Open Source Initiative. </w:t>
      </w:r>
      <w:proofErr w:type="gramStart"/>
      <w:r>
        <w:t>(</w:t>
      </w:r>
      <w:proofErr w:type="spellStart"/>
      <w:r>
        <w:t>n.d</w:t>
      </w:r>
      <w:proofErr w:type="spellEnd"/>
      <w:r>
        <w:t>.).</w:t>
      </w:r>
      <w:proofErr w:type="gramEnd"/>
      <w:r>
        <w:t xml:space="preserve"> </w:t>
      </w:r>
      <w:r w:rsidR="00EE5CAB" w:rsidRPr="00EE5CAB">
        <w:rPr>
          <w:i/>
        </w:rPr>
        <w:t>Mission</w:t>
      </w:r>
      <w:r w:rsidR="00EE5CAB">
        <w:t xml:space="preserve">. </w:t>
      </w:r>
      <w:r>
        <w:t xml:space="preserve">Retrieved from </w:t>
      </w:r>
      <w:hyperlink r:id="rId12" w:history="1">
        <w:r w:rsidRPr="00A30240">
          <w:rPr>
            <w:rStyle w:val="Hyperlink"/>
          </w:rPr>
          <w:t>http://www.opensourc</w:t>
        </w:r>
        <w:r w:rsidRPr="00A30240">
          <w:rPr>
            <w:rStyle w:val="Hyperlink"/>
          </w:rPr>
          <w:t>e</w:t>
        </w:r>
        <w:r w:rsidRPr="00A30240">
          <w:rPr>
            <w:rStyle w:val="Hyperlink"/>
          </w:rPr>
          <w:t>.org/</w:t>
        </w:r>
      </w:hyperlink>
      <w:r>
        <w:t xml:space="preserve"> </w:t>
      </w:r>
    </w:p>
    <w:p w:rsidR="001414D2" w:rsidRPr="001414D2" w:rsidRDefault="001414D2" w:rsidP="001414D2">
      <w:pPr>
        <w:pStyle w:val="NormalWeb"/>
        <w:ind w:left="450" w:hanging="450"/>
      </w:pPr>
      <w:r>
        <w:t xml:space="preserve">Pan, G., &amp; Bonk, C. J. (2007). </w:t>
      </w:r>
      <w:proofErr w:type="gramStart"/>
      <w:r>
        <w:t>The emergence of open-source software in North America.</w:t>
      </w:r>
      <w:proofErr w:type="gramEnd"/>
      <w:r>
        <w:rPr>
          <w:i/>
          <w:iCs/>
        </w:rPr>
        <w:t xml:space="preserve"> International Review of Research in Open and Distance Learning, 8</w:t>
      </w:r>
      <w:r>
        <w:t xml:space="preserve">(3), 1-17. </w:t>
      </w:r>
    </w:p>
    <w:p w:rsidR="00396AA9" w:rsidRDefault="0068720D" w:rsidP="00396AA9">
      <w:pPr>
        <w:ind w:left="720" w:hanging="720"/>
        <w:rPr>
          <w:color w:val="000000"/>
        </w:rPr>
      </w:pPr>
      <w:proofErr w:type="spellStart"/>
      <w:r w:rsidRPr="002E77F6">
        <w:rPr>
          <w:color w:val="000000"/>
        </w:rPr>
        <w:t>Panettieri</w:t>
      </w:r>
      <w:proofErr w:type="spellEnd"/>
      <w:r w:rsidRPr="002E77F6">
        <w:rPr>
          <w:color w:val="000000"/>
        </w:rPr>
        <w:t xml:space="preserve">, J. (2007). </w:t>
      </w:r>
      <w:proofErr w:type="gramStart"/>
      <w:r w:rsidRPr="002E77F6">
        <w:rPr>
          <w:color w:val="000000"/>
        </w:rPr>
        <w:t>Addition by subtraction.</w:t>
      </w:r>
      <w:proofErr w:type="gramEnd"/>
      <w:r w:rsidRPr="002E77F6">
        <w:rPr>
          <w:color w:val="000000"/>
        </w:rPr>
        <w:t xml:space="preserve"> </w:t>
      </w:r>
      <w:r w:rsidRPr="002E77F6">
        <w:rPr>
          <w:i/>
          <w:iCs/>
          <w:color w:val="000000"/>
        </w:rPr>
        <w:t xml:space="preserve">University Business, August, </w:t>
      </w:r>
      <w:r w:rsidRPr="00797C1C">
        <w:rPr>
          <w:iCs/>
          <w:color w:val="000000"/>
        </w:rPr>
        <w:t>58-62</w:t>
      </w:r>
      <w:r w:rsidRPr="002E77F6">
        <w:rPr>
          <w:i/>
          <w:iCs/>
          <w:color w:val="000000"/>
        </w:rPr>
        <w:t>.</w:t>
      </w:r>
      <w:r w:rsidRPr="002E77F6">
        <w:rPr>
          <w:color w:val="000000"/>
        </w:rPr>
        <w:t xml:space="preserve"> Retrieved from</w:t>
      </w:r>
      <w:r w:rsidR="00396AA9">
        <w:rPr>
          <w:color w:val="000000"/>
        </w:rPr>
        <w:t xml:space="preserve"> </w:t>
      </w:r>
      <w:hyperlink r:id="rId13" w:history="1">
        <w:r w:rsidRPr="00EF6717">
          <w:rPr>
            <w:rStyle w:val="Hyperlink"/>
          </w:rPr>
          <w:t>http://www.universitybusiness.com/viewarticle.aspx?articleid=845</w:t>
        </w:r>
      </w:hyperlink>
    </w:p>
    <w:p w:rsidR="001414D2" w:rsidRDefault="001414D2" w:rsidP="00396AA9">
      <w:pPr>
        <w:ind w:left="720" w:hanging="720"/>
        <w:rPr>
          <w:color w:val="000000"/>
        </w:rPr>
      </w:pPr>
    </w:p>
    <w:p w:rsidR="0068720D" w:rsidRPr="00396AA9" w:rsidRDefault="0068720D" w:rsidP="00396AA9">
      <w:pPr>
        <w:ind w:left="720" w:hanging="720"/>
        <w:rPr>
          <w:bCs/>
        </w:rPr>
      </w:pPr>
      <w:proofErr w:type="gramStart"/>
      <w:r w:rsidRPr="002E77F6">
        <w:rPr>
          <w:color w:val="000000"/>
        </w:rPr>
        <w:t>Perkins, M.</w:t>
      </w:r>
      <w:r>
        <w:rPr>
          <w:color w:val="000000"/>
        </w:rPr>
        <w:t xml:space="preserve">, &amp; </w:t>
      </w:r>
      <w:proofErr w:type="spellStart"/>
      <w:r>
        <w:rPr>
          <w:color w:val="000000"/>
        </w:rPr>
        <w:t>Pfaffman</w:t>
      </w:r>
      <w:proofErr w:type="spellEnd"/>
      <w:r>
        <w:rPr>
          <w:color w:val="000000"/>
        </w:rPr>
        <w:t>, J. (2006).</w:t>
      </w:r>
      <w:proofErr w:type="gramEnd"/>
      <w:r>
        <w:rPr>
          <w:color w:val="000000"/>
        </w:rPr>
        <w:t xml:space="preserve"> </w:t>
      </w:r>
      <w:proofErr w:type="gramStart"/>
      <w:r>
        <w:rPr>
          <w:color w:val="000000"/>
        </w:rPr>
        <w:t>Using a course management system to improve c</w:t>
      </w:r>
      <w:r w:rsidRPr="002E77F6">
        <w:rPr>
          <w:color w:val="000000"/>
        </w:rPr>
        <w:t>lassroom</w:t>
      </w:r>
      <w:r>
        <w:rPr>
          <w:color w:val="000000"/>
        </w:rPr>
        <w:t xml:space="preserve"> c</w:t>
      </w:r>
      <w:r w:rsidRPr="002E77F6">
        <w:rPr>
          <w:color w:val="000000"/>
        </w:rPr>
        <w:t>ommunication.</w:t>
      </w:r>
      <w:proofErr w:type="gramEnd"/>
      <w:r w:rsidRPr="002E77F6">
        <w:rPr>
          <w:color w:val="000000"/>
        </w:rPr>
        <w:t xml:space="preserve"> </w:t>
      </w:r>
      <w:r w:rsidRPr="002E77F6">
        <w:rPr>
          <w:i/>
          <w:iCs/>
          <w:color w:val="000000"/>
        </w:rPr>
        <w:t>Science Teacher, 73</w:t>
      </w:r>
      <w:r w:rsidRPr="002E77F6">
        <w:rPr>
          <w:color w:val="000000"/>
        </w:rPr>
        <w:t xml:space="preserve">(7), 33-37. </w:t>
      </w:r>
    </w:p>
    <w:p w:rsidR="00F14DA2" w:rsidRDefault="00F14DA2" w:rsidP="00396AA9">
      <w:pPr>
        <w:ind w:left="448" w:hanging="720"/>
        <w:rPr>
          <w:color w:val="000000"/>
        </w:rPr>
      </w:pPr>
    </w:p>
    <w:p w:rsidR="001414D2" w:rsidRDefault="00BD183C" w:rsidP="001414D2">
      <w:pPr>
        <w:rPr>
          <w:color w:val="000000"/>
        </w:rPr>
      </w:pPr>
      <w:proofErr w:type="gramStart"/>
      <w:r>
        <w:rPr>
          <w:color w:val="000000"/>
        </w:rPr>
        <w:t>UBC Wiki.</w:t>
      </w:r>
      <w:proofErr w:type="gramEnd"/>
      <w:r>
        <w:rPr>
          <w:color w:val="000000"/>
        </w:rPr>
        <w:t xml:space="preserve"> </w:t>
      </w:r>
      <w:proofErr w:type="gramStart"/>
      <w:r>
        <w:rPr>
          <w:color w:val="000000"/>
        </w:rPr>
        <w:t xml:space="preserve">(2011). </w:t>
      </w:r>
      <w:r w:rsidRPr="00D958D6">
        <w:rPr>
          <w:i/>
          <w:color w:val="000000"/>
        </w:rPr>
        <w:t>Moodle</w:t>
      </w:r>
      <w:r>
        <w:rPr>
          <w:color w:val="000000"/>
        </w:rPr>
        <w:t>.</w:t>
      </w:r>
      <w:proofErr w:type="gramEnd"/>
      <w:r>
        <w:rPr>
          <w:color w:val="000000"/>
        </w:rPr>
        <w:t xml:space="preserve"> Retrieved from </w:t>
      </w:r>
      <w:hyperlink r:id="rId14" w:history="1">
        <w:r w:rsidRPr="00A30240">
          <w:rPr>
            <w:rStyle w:val="Hyperlink"/>
          </w:rPr>
          <w:t>http://wiki.ubc.ca/moodle</w:t>
        </w:r>
      </w:hyperlink>
      <w:r>
        <w:rPr>
          <w:color w:val="000000"/>
        </w:rPr>
        <w:t xml:space="preserve"> </w:t>
      </w:r>
    </w:p>
    <w:p w:rsidR="008F047D" w:rsidRDefault="008F047D" w:rsidP="00FB5F4C"/>
    <w:p w:rsidR="00711C7F" w:rsidRDefault="00711C7F"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FB5F4C"/>
    <w:p w:rsidR="001B7994" w:rsidRDefault="001B7994" w:rsidP="001B7994">
      <w:pPr>
        <w:rPr>
          <w:b/>
          <w:bCs/>
          <w:color w:val="000000"/>
          <w:u w:val="single"/>
        </w:rPr>
        <w:sectPr w:rsidR="001B7994">
          <w:headerReference w:type="default" r:id="rId15"/>
          <w:pgSz w:w="12240" w:h="15840"/>
          <w:pgMar w:top="1440" w:right="1800" w:bottom="1440" w:left="1800" w:header="708" w:footer="708" w:gutter="0"/>
          <w:cols w:space="708"/>
          <w:docGrid w:linePitch="360"/>
        </w:sectPr>
      </w:pPr>
    </w:p>
    <w:p w:rsidR="00636CA4" w:rsidRDefault="00636CA4" w:rsidP="00E71CD2">
      <w:pPr>
        <w:jc w:val="center"/>
      </w:pPr>
      <w:r>
        <w:rPr>
          <w:b/>
          <w:bCs/>
          <w:color w:val="000000"/>
          <w:u w:val="single"/>
        </w:rPr>
        <w:lastRenderedPageBreak/>
        <w:t>Appendix A</w:t>
      </w:r>
      <w:r>
        <w:rPr>
          <w:b/>
          <w:bCs/>
          <w:color w:val="000000"/>
          <w:u w:val="single"/>
        </w:rPr>
        <w:br/>
        <w:t xml:space="preserve">Table 1: </w:t>
      </w:r>
      <w:r w:rsidRPr="002E77F6">
        <w:rPr>
          <w:b/>
          <w:bCs/>
          <w:color w:val="000000"/>
          <w:u w:val="single"/>
        </w:rPr>
        <w:t>Detailed Evaluation Rubric</w:t>
      </w:r>
      <w:r>
        <w:rPr>
          <w:b/>
          <w:bCs/>
          <w:color w:val="000000"/>
          <w:u w:val="single"/>
        </w:rPr>
        <w:t xml:space="preserve"> for the Selection of a Learning Management System</w:t>
      </w:r>
      <w:r w:rsidRPr="00A039FF">
        <w:rPr>
          <w:b/>
          <w:bCs/>
          <w:color w:val="000000"/>
        </w:rPr>
        <w:t>*</w:t>
      </w:r>
    </w:p>
    <w:p w:rsidR="00636CA4" w:rsidRPr="00A039FF" w:rsidRDefault="00636CA4" w:rsidP="00E71CD2">
      <w:pPr>
        <w:jc w:val="center"/>
        <w:rPr>
          <w:b/>
          <w:bCs/>
          <w:color w:val="000000"/>
        </w:rPr>
      </w:pPr>
      <w:r>
        <w:rPr>
          <w:i/>
        </w:rPr>
        <w:t xml:space="preserve">*(adapted from ETEC 565A group assignment by </w:t>
      </w:r>
      <w:r w:rsidRPr="00A039FF">
        <w:rPr>
          <w:i/>
          <w:color w:val="000000"/>
        </w:rPr>
        <w:t xml:space="preserve">Alison Baillie, Diana Bang, Leslie Dawes, </w:t>
      </w:r>
      <w:proofErr w:type="spellStart"/>
      <w:r w:rsidRPr="00A039FF">
        <w:rPr>
          <w:i/>
          <w:color w:val="000000"/>
        </w:rPr>
        <w:t>Kirklan</w:t>
      </w:r>
      <w:proofErr w:type="spellEnd"/>
      <w:r w:rsidRPr="00A039FF">
        <w:rPr>
          <w:i/>
          <w:color w:val="000000"/>
        </w:rPr>
        <w:t xml:space="preserve"> </w:t>
      </w:r>
      <w:proofErr w:type="spellStart"/>
      <w:r w:rsidRPr="00A039FF">
        <w:rPr>
          <w:i/>
          <w:color w:val="000000"/>
        </w:rPr>
        <w:t>Lum</w:t>
      </w:r>
      <w:proofErr w:type="spellEnd"/>
      <w:r w:rsidRPr="00A039FF">
        <w:rPr>
          <w:i/>
          <w:color w:val="000000"/>
        </w:rPr>
        <w:t xml:space="preserve">, </w:t>
      </w:r>
      <w:proofErr w:type="gramStart"/>
      <w:r w:rsidRPr="00A039FF">
        <w:rPr>
          <w:i/>
          <w:color w:val="000000"/>
        </w:rPr>
        <w:t>Deborah</w:t>
      </w:r>
      <w:proofErr w:type="gramEnd"/>
      <w:r w:rsidRPr="00A039FF">
        <w:rPr>
          <w:i/>
          <w:color w:val="000000"/>
        </w:rPr>
        <w:t xml:space="preserve"> Schell</w:t>
      </w:r>
      <w:r w:rsidRPr="00A039FF">
        <w:rPr>
          <w:i/>
        </w:rPr>
        <w:t>)</w:t>
      </w:r>
    </w:p>
    <w:p w:rsidR="00636CA4" w:rsidRPr="008B4B75" w:rsidRDefault="00636CA4" w:rsidP="00636CA4"/>
    <w:tbl>
      <w:tblPr>
        <w:tblW w:w="13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66"/>
        <w:gridCol w:w="2260"/>
        <w:gridCol w:w="2328"/>
        <w:gridCol w:w="15"/>
        <w:gridCol w:w="2313"/>
        <w:gridCol w:w="1445"/>
        <w:gridCol w:w="3212"/>
      </w:tblGrid>
      <w:tr w:rsidR="00636CA4" w:rsidRPr="00595191" w:rsidTr="00595191">
        <w:trPr>
          <w:trHeight w:val="169"/>
          <w:jc w:val="center"/>
        </w:trPr>
        <w:tc>
          <w:tcPr>
            <w:tcW w:w="6969" w:type="dxa"/>
            <w:gridSpan w:val="4"/>
            <w:shd w:val="clear" w:color="auto" w:fill="C6D9F1" w:themeFill="text2" w:themeFillTint="33"/>
            <w:tcMar>
              <w:top w:w="105" w:type="dxa"/>
              <w:left w:w="105" w:type="dxa"/>
              <w:bottom w:w="105" w:type="dxa"/>
              <w:right w:w="105" w:type="dxa"/>
            </w:tcMar>
            <w:hideMark/>
          </w:tcPr>
          <w:p w:rsidR="00636CA4" w:rsidRPr="00595191" w:rsidRDefault="00636CA4" w:rsidP="005D68AD">
            <w:pPr>
              <w:jc w:val="center"/>
              <w:rPr>
                <w:b/>
                <w:bCs/>
                <w:sz w:val="22"/>
                <w:szCs w:val="22"/>
              </w:rPr>
            </w:pPr>
            <w:r w:rsidRPr="00595191">
              <w:rPr>
                <w:b/>
                <w:bCs/>
                <w:color w:val="000000"/>
                <w:sz w:val="22"/>
                <w:szCs w:val="22"/>
              </w:rPr>
              <w:t xml:space="preserve">Name of LMS Evaluated: </w:t>
            </w:r>
            <w:r w:rsidRPr="00595191">
              <w:rPr>
                <w:b/>
                <w:bCs/>
                <w:i/>
                <w:color w:val="000000"/>
                <w:sz w:val="22"/>
                <w:szCs w:val="22"/>
              </w:rPr>
              <w:t>Moodle</w:t>
            </w:r>
          </w:p>
        </w:tc>
        <w:tc>
          <w:tcPr>
            <w:tcW w:w="6970" w:type="dxa"/>
            <w:gridSpan w:val="3"/>
            <w:shd w:val="clear" w:color="auto" w:fill="C6D9F1" w:themeFill="text2" w:themeFillTint="33"/>
          </w:tcPr>
          <w:p w:rsidR="00636CA4" w:rsidRPr="00595191" w:rsidRDefault="00636CA4" w:rsidP="005D68AD">
            <w:pPr>
              <w:jc w:val="center"/>
              <w:rPr>
                <w:b/>
                <w:bCs/>
                <w:sz w:val="22"/>
                <w:szCs w:val="22"/>
              </w:rPr>
            </w:pPr>
            <w:r w:rsidRPr="00595191">
              <w:rPr>
                <w:b/>
                <w:bCs/>
                <w:sz w:val="22"/>
                <w:szCs w:val="22"/>
              </w:rPr>
              <w:t>Date: June 7, 2011</w:t>
            </w:r>
          </w:p>
        </w:tc>
      </w:tr>
      <w:tr w:rsidR="00595191" w:rsidRPr="00595191" w:rsidTr="00595191">
        <w:trPr>
          <w:trHeight w:val="1350"/>
          <w:jc w:val="center"/>
        </w:trPr>
        <w:tc>
          <w:tcPr>
            <w:tcW w:w="2366" w:type="dxa"/>
            <w:shd w:val="clear" w:color="auto" w:fill="CCC0D9" w:themeFill="accent4" w:themeFillTint="66"/>
            <w:tcMar>
              <w:top w:w="105" w:type="dxa"/>
              <w:left w:w="105" w:type="dxa"/>
              <w:bottom w:w="105" w:type="dxa"/>
              <w:right w:w="105" w:type="dxa"/>
            </w:tcMar>
            <w:hideMark/>
          </w:tcPr>
          <w:p w:rsidR="00636CA4" w:rsidRPr="00595191" w:rsidRDefault="00636CA4" w:rsidP="005D68AD">
            <w:pPr>
              <w:jc w:val="center"/>
              <w:rPr>
                <w:sz w:val="22"/>
                <w:szCs w:val="22"/>
              </w:rPr>
            </w:pPr>
            <w:r w:rsidRPr="00595191">
              <w:rPr>
                <w:b/>
                <w:bCs/>
                <w:color w:val="000000"/>
                <w:sz w:val="22"/>
                <w:szCs w:val="22"/>
              </w:rPr>
              <w:t>Criteria</w:t>
            </w:r>
            <w:r w:rsidRPr="00595191">
              <w:rPr>
                <w:sz w:val="22"/>
                <w:szCs w:val="22"/>
              </w:rPr>
              <w:t xml:space="preserve"> </w:t>
            </w:r>
            <w:r w:rsidRPr="00595191">
              <w:rPr>
                <w:b/>
                <w:sz w:val="22"/>
                <w:szCs w:val="22"/>
              </w:rPr>
              <w:t xml:space="preserve">based on </w:t>
            </w:r>
            <w:r w:rsidRPr="00595191">
              <w:rPr>
                <w:b/>
                <w:sz w:val="22"/>
                <w:szCs w:val="22"/>
              </w:rPr>
              <w:br/>
            </w:r>
            <w:r w:rsidRPr="00595191">
              <w:rPr>
                <w:b/>
                <w:bCs/>
                <w:color w:val="000000"/>
                <w:sz w:val="22"/>
                <w:szCs w:val="22"/>
              </w:rPr>
              <w:t xml:space="preserve">SECTIONS framework by </w:t>
            </w:r>
            <w:r w:rsidRPr="00595191">
              <w:rPr>
                <w:b/>
                <w:bCs/>
                <w:color w:val="000000"/>
                <w:sz w:val="22"/>
                <w:szCs w:val="22"/>
              </w:rPr>
              <w:br/>
              <w:t xml:space="preserve">Bates and Poole </w:t>
            </w:r>
            <w:r w:rsidRPr="00595191">
              <w:rPr>
                <w:b/>
                <w:bCs/>
                <w:color w:val="000000"/>
                <w:sz w:val="22"/>
                <w:szCs w:val="22"/>
              </w:rPr>
              <w:br/>
              <w:t>(2003)</w:t>
            </w:r>
          </w:p>
        </w:tc>
        <w:tc>
          <w:tcPr>
            <w:tcW w:w="2260" w:type="dxa"/>
            <w:shd w:val="clear" w:color="auto" w:fill="CCC0D9" w:themeFill="accent4" w:themeFillTint="66"/>
            <w:tcMar>
              <w:top w:w="105" w:type="dxa"/>
              <w:left w:w="105" w:type="dxa"/>
              <w:bottom w:w="105" w:type="dxa"/>
              <w:right w:w="105" w:type="dxa"/>
            </w:tcMar>
            <w:hideMark/>
          </w:tcPr>
          <w:p w:rsidR="00636CA4" w:rsidRPr="00595191" w:rsidRDefault="00636CA4" w:rsidP="005D68AD">
            <w:pPr>
              <w:jc w:val="center"/>
              <w:rPr>
                <w:sz w:val="22"/>
                <w:szCs w:val="22"/>
              </w:rPr>
            </w:pPr>
            <w:r w:rsidRPr="00595191">
              <w:rPr>
                <w:b/>
                <w:bCs/>
                <w:color w:val="FF0000"/>
                <w:sz w:val="22"/>
                <w:szCs w:val="22"/>
              </w:rPr>
              <w:t>Does Not Meet Expectations</w:t>
            </w:r>
          </w:p>
          <w:p w:rsidR="00636CA4" w:rsidRPr="00595191" w:rsidRDefault="00636CA4" w:rsidP="005D68AD">
            <w:pPr>
              <w:jc w:val="center"/>
              <w:rPr>
                <w:sz w:val="22"/>
                <w:szCs w:val="22"/>
              </w:rPr>
            </w:pPr>
            <w:r w:rsidRPr="00595191">
              <w:rPr>
                <w:b/>
                <w:bCs/>
                <w:noProof/>
                <w:color w:val="FF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alt="https://lh4.googleusercontent.com/VDFHZRbadRMLA-Aayb7Xid703LknfHjFQtSmlNzmhhFHflW9YQ5Z6bypo2J3MdssZuzOeRBODqo98WoHkp0tR_pTPYmkO70bNu5YpVTYCPCJsi5pYGnMZLYnDA" style="position:absolute;left:0;text-align:left;margin-left:26.9pt;margin-top:21.3pt;width:47.25pt;height:50.25pt;z-index:251666432;visibility:visible;mso-wrap-style:square;mso-wrap-distance-left:9pt;mso-wrap-distance-top:0;mso-wrap-distance-right:9pt;mso-wrap-distance-bottom:0;mso-position-horizontal:absolute;mso-position-horizontal-relative:text;mso-position-vertical:absolute;mso-position-vertical-relative:text">
                  <v:imagedata r:id="rId16" o:title="VDFHZRbadRMLA-Aayb7Xid703LknfHjFQtSmlNzmhhFHflW9YQ5Z6bypo2J3MdssZuzOeRBODqo98WoHkp0tR_pTPYmkO70bNu5YpVTYCPCJsi5pYGnMZLYnDA"/>
                </v:shape>
              </w:pict>
            </w:r>
            <w:r w:rsidRPr="00595191">
              <w:rPr>
                <w:b/>
                <w:bCs/>
                <w:color w:val="FF0000"/>
                <w:sz w:val="22"/>
                <w:szCs w:val="22"/>
              </w:rPr>
              <w:t>(1)</w:t>
            </w:r>
          </w:p>
        </w:tc>
        <w:tc>
          <w:tcPr>
            <w:tcW w:w="2328" w:type="dxa"/>
            <w:shd w:val="clear" w:color="auto" w:fill="CCC0D9" w:themeFill="accent4" w:themeFillTint="66"/>
            <w:tcMar>
              <w:top w:w="105" w:type="dxa"/>
              <w:left w:w="105" w:type="dxa"/>
              <w:bottom w:w="105" w:type="dxa"/>
              <w:right w:w="105" w:type="dxa"/>
            </w:tcMar>
            <w:hideMark/>
          </w:tcPr>
          <w:p w:rsidR="00636CA4" w:rsidRPr="00595191" w:rsidRDefault="00636CA4" w:rsidP="005D68AD">
            <w:pPr>
              <w:jc w:val="center"/>
              <w:rPr>
                <w:color w:val="F8F200"/>
                <w:sz w:val="22"/>
                <w:szCs w:val="22"/>
              </w:rPr>
            </w:pPr>
            <w:r w:rsidRPr="00595191">
              <w:rPr>
                <w:b/>
                <w:bCs/>
                <w:color w:val="F8F200"/>
                <w:sz w:val="22"/>
                <w:szCs w:val="22"/>
              </w:rPr>
              <w:t>Meets Expectations</w:t>
            </w:r>
          </w:p>
          <w:p w:rsidR="00636CA4" w:rsidRPr="00595191" w:rsidRDefault="00636CA4" w:rsidP="005D68AD">
            <w:pPr>
              <w:jc w:val="center"/>
              <w:rPr>
                <w:color w:val="F8F200"/>
                <w:sz w:val="22"/>
                <w:szCs w:val="22"/>
              </w:rPr>
            </w:pPr>
            <w:r w:rsidRPr="00595191">
              <w:rPr>
                <w:b/>
                <w:bCs/>
                <w:color w:val="F8F200"/>
                <w:sz w:val="22"/>
                <w:szCs w:val="22"/>
              </w:rPr>
              <w:t>(2)</w:t>
            </w:r>
          </w:p>
          <w:p w:rsidR="00636CA4" w:rsidRPr="00595191" w:rsidRDefault="00636CA4" w:rsidP="005D68AD">
            <w:pPr>
              <w:jc w:val="center"/>
              <w:rPr>
                <w:sz w:val="22"/>
                <w:szCs w:val="22"/>
              </w:rPr>
            </w:pPr>
            <w:r w:rsidRPr="00595191">
              <w:rPr>
                <w:b/>
                <w:bCs/>
                <w:noProof/>
                <w:color w:val="FF0000"/>
                <w:sz w:val="22"/>
                <w:szCs w:val="22"/>
              </w:rPr>
              <w:pict>
                <v:shape id="Picture 6" o:spid="_x0000_s1036" type="#_x0000_t75" alt="https://lh3.googleusercontent.com/ijWZ0lKZTtBNzpdMJbOKB9bT0V8rpHwMaaO5dhvWtPlT0fwP5GnrrL7U-3gHoMGrtLaTzssgSYRLQK51S7BsjsUuuV5JlfjjcHHpZma3s_6o8WTQRgZWaLT89w" style="position:absolute;left:0;text-align:left;margin-left:30.6pt;margin-top:15.3pt;width:46.5pt;height:56.25pt;z-index:251667456;visibility:visible;mso-wrap-style:square;mso-wrap-distance-left:9pt;mso-wrap-distance-top:0;mso-wrap-distance-right:9pt;mso-wrap-distance-bottom:0;mso-position-horizontal:absolute;mso-position-horizontal-relative:text;mso-position-vertical:absolute;mso-position-vertical-relative:text">
                  <v:imagedata r:id="rId17" o:title="ijWZ0lKZTtBNzpdMJbOKB9bT0V8rpHwMaaO5dhvWtPlT0fwP5GnrrL7U-3gHoMGrtLaTzssgSYRLQK51S7BsjsUuuV5JlfjjcHHpZma3s_6o8WTQRgZWaLT89w"/>
                </v:shape>
              </w:pict>
            </w:r>
            <w:r w:rsidRPr="00595191">
              <w:rPr>
                <w:sz w:val="22"/>
                <w:szCs w:val="22"/>
              </w:rPr>
              <w:br/>
            </w:r>
          </w:p>
        </w:tc>
        <w:tc>
          <w:tcPr>
            <w:tcW w:w="2328" w:type="dxa"/>
            <w:gridSpan w:val="2"/>
            <w:shd w:val="clear" w:color="auto" w:fill="CCC0D9" w:themeFill="accent4" w:themeFillTint="66"/>
            <w:tcMar>
              <w:top w:w="105" w:type="dxa"/>
              <w:left w:w="105" w:type="dxa"/>
              <w:bottom w:w="105" w:type="dxa"/>
              <w:right w:w="105" w:type="dxa"/>
            </w:tcMar>
            <w:hideMark/>
          </w:tcPr>
          <w:p w:rsidR="00636CA4" w:rsidRPr="00595191" w:rsidRDefault="00636CA4" w:rsidP="005D68AD">
            <w:pPr>
              <w:jc w:val="center"/>
              <w:rPr>
                <w:color w:val="00B050"/>
                <w:sz w:val="22"/>
                <w:szCs w:val="22"/>
              </w:rPr>
            </w:pPr>
            <w:r w:rsidRPr="00595191">
              <w:rPr>
                <w:b/>
                <w:bCs/>
                <w:color w:val="00B050"/>
                <w:sz w:val="22"/>
                <w:szCs w:val="22"/>
              </w:rPr>
              <w:t>Exceeds Expectations</w:t>
            </w:r>
          </w:p>
          <w:p w:rsidR="00636CA4" w:rsidRPr="00595191" w:rsidRDefault="00636CA4" w:rsidP="005D68AD">
            <w:pPr>
              <w:jc w:val="center"/>
              <w:rPr>
                <w:b/>
                <w:bCs/>
                <w:color w:val="00B050"/>
                <w:sz w:val="22"/>
                <w:szCs w:val="22"/>
              </w:rPr>
            </w:pPr>
            <w:r w:rsidRPr="00595191">
              <w:rPr>
                <w:b/>
                <w:bCs/>
                <w:color w:val="00B050"/>
                <w:sz w:val="22"/>
                <w:szCs w:val="22"/>
              </w:rPr>
              <w:t>(3)</w:t>
            </w:r>
          </w:p>
          <w:p w:rsidR="00636CA4" w:rsidRPr="00595191" w:rsidRDefault="00636CA4" w:rsidP="005D68AD">
            <w:pPr>
              <w:jc w:val="center"/>
              <w:rPr>
                <w:sz w:val="22"/>
                <w:szCs w:val="22"/>
              </w:rPr>
            </w:pPr>
          </w:p>
          <w:p w:rsidR="00636CA4" w:rsidRPr="00595191" w:rsidRDefault="00636CA4" w:rsidP="005D68AD">
            <w:pPr>
              <w:jc w:val="center"/>
              <w:rPr>
                <w:sz w:val="22"/>
                <w:szCs w:val="22"/>
              </w:rPr>
            </w:pPr>
            <w:r w:rsidRPr="00595191">
              <w:rPr>
                <w:noProof/>
                <w:sz w:val="22"/>
                <w:szCs w:val="22"/>
              </w:rPr>
              <w:pict>
                <v:shape id="Picture 7" o:spid="_x0000_s1035" type="#_x0000_t75" alt="https://lh3.googleusercontent.com/JWZEhKdxjvgxrXbZmOzfwKl6yv3GkTwVYxFCHKBwO7u7PrrZrwAMJg7_VxPhId3qXk0EskO55qCI-AbPx0c_NHGabVi_xtMBeDbfZN_VdjIOl9A-DsOwzLqPDQ" style="position:absolute;left:0;text-align:left;margin-left:31.55pt;margin-top:2.65pt;width:46.5pt;height:52.5pt;z-index:251668480;visibility:visible;mso-wrap-style:square;mso-wrap-distance-left:9pt;mso-wrap-distance-top:0;mso-wrap-distance-right:9pt;mso-wrap-distance-bottom:0;mso-position-horizontal:absolute;mso-position-horizontal-relative:text;mso-position-vertical:absolute;mso-position-vertical-relative:text">
                  <v:imagedata r:id="rId18" o:title="JWZEhKdxjvgxrXbZmOzfwKl6yv3GkTwVYxFCHKBwO7u7PrrZrwAMJg7_VxPhId3qXk0EskO55qCI-AbPx0c_NHGabVi_xtMBeDbfZN_VdjIOl9A-DsOwzLqPDQ"/>
                </v:shape>
              </w:pict>
            </w:r>
          </w:p>
        </w:tc>
        <w:tc>
          <w:tcPr>
            <w:tcW w:w="1445" w:type="dxa"/>
            <w:shd w:val="clear" w:color="auto" w:fill="CCC0D9" w:themeFill="accent4" w:themeFillTint="66"/>
          </w:tcPr>
          <w:p w:rsidR="00636CA4" w:rsidRPr="00595191" w:rsidRDefault="00636CA4" w:rsidP="005D68AD">
            <w:pPr>
              <w:jc w:val="center"/>
              <w:rPr>
                <w:b/>
                <w:bCs/>
                <w:sz w:val="22"/>
                <w:szCs w:val="22"/>
              </w:rPr>
            </w:pPr>
            <w:r w:rsidRPr="00595191">
              <w:rPr>
                <w:b/>
                <w:bCs/>
                <w:sz w:val="22"/>
                <w:szCs w:val="22"/>
              </w:rPr>
              <w:t>Score</w:t>
            </w:r>
          </w:p>
          <w:p w:rsidR="00636CA4" w:rsidRPr="00595191" w:rsidRDefault="00636CA4" w:rsidP="005D68AD">
            <w:pPr>
              <w:jc w:val="center"/>
              <w:rPr>
                <w:b/>
                <w:bCs/>
                <w:sz w:val="22"/>
                <w:szCs w:val="22"/>
              </w:rPr>
            </w:pPr>
            <w:r w:rsidRPr="00595191">
              <w:rPr>
                <w:b/>
                <w:bCs/>
                <w:sz w:val="22"/>
                <w:szCs w:val="22"/>
              </w:rPr>
              <w:t>(1-3)</w:t>
            </w:r>
          </w:p>
          <w:p w:rsidR="00636CA4" w:rsidRPr="00595191" w:rsidRDefault="00636CA4" w:rsidP="005D68AD">
            <w:pPr>
              <w:jc w:val="center"/>
              <w:rPr>
                <w:b/>
                <w:bCs/>
                <w:sz w:val="22"/>
                <w:szCs w:val="22"/>
              </w:rPr>
            </w:pPr>
            <w:r w:rsidRPr="00595191">
              <w:rPr>
                <w:b/>
                <w:bCs/>
                <w:sz w:val="22"/>
                <w:szCs w:val="22"/>
              </w:rPr>
              <w:t>or</w:t>
            </w:r>
          </w:p>
          <w:p w:rsidR="00636CA4" w:rsidRPr="00595191" w:rsidRDefault="00636CA4" w:rsidP="005D68AD">
            <w:pPr>
              <w:jc w:val="center"/>
              <w:rPr>
                <w:b/>
                <w:bCs/>
                <w:sz w:val="22"/>
                <w:szCs w:val="22"/>
              </w:rPr>
            </w:pPr>
            <w:r w:rsidRPr="00595191">
              <w:rPr>
                <w:b/>
                <w:bCs/>
                <w:sz w:val="22"/>
                <w:szCs w:val="22"/>
              </w:rPr>
              <w:t>N/A</w:t>
            </w:r>
          </w:p>
          <w:p w:rsidR="00636CA4" w:rsidRPr="00595191" w:rsidRDefault="00636CA4" w:rsidP="005D68AD">
            <w:pPr>
              <w:jc w:val="center"/>
              <w:rPr>
                <w:b/>
                <w:bCs/>
                <w:sz w:val="22"/>
                <w:szCs w:val="22"/>
              </w:rPr>
            </w:pPr>
          </w:p>
          <w:p w:rsidR="00636CA4" w:rsidRPr="00595191" w:rsidRDefault="00636CA4" w:rsidP="005D68AD">
            <w:pPr>
              <w:jc w:val="center"/>
              <w:rPr>
                <w:b/>
                <w:bCs/>
                <w:sz w:val="22"/>
                <w:szCs w:val="22"/>
              </w:rPr>
            </w:pPr>
          </w:p>
          <w:p w:rsidR="00636CA4" w:rsidRPr="00595191" w:rsidRDefault="00636CA4" w:rsidP="005D68AD">
            <w:pPr>
              <w:jc w:val="center"/>
              <w:rPr>
                <w:b/>
                <w:bCs/>
                <w:sz w:val="22"/>
                <w:szCs w:val="22"/>
              </w:rPr>
            </w:pPr>
          </w:p>
          <w:p w:rsidR="00636CA4" w:rsidRPr="00595191" w:rsidRDefault="00636CA4" w:rsidP="005D68AD">
            <w:pPr>
              <w:jc w:val="center"/>
              <w:rPr>
                <w:b/>
                <w:bCs/>
                <w:sz w:val="22"/>
                <w:szCs w:val="22"/>
              </w:rPr>
            </w:pPr>
          </w:p>
        </w:tc>
        <w:tc>
          <w:tcPr>
            <w:tcW w:w="3212" w:type="dxa"/>
            <w:shd w:val="clear" w:color="auto" w:fill="CCC0D9" w:themeFill="accent4" w:themeFillTint="66"/>
          </w:tcPr>
          <w:p w:rsidR="00636CA4" w:rsidRPr="00595191" w:rsidRDefault="00636CA4" w:rsidP="005D68AD">
            <w:pPr>
              <w:jc w:val="center"/>
              <w:rPr>
                <w:b/>
                <w:bCs/>
                <w:sz w:val="22"/>
                <w:szCs w:val="22"/>
              </w:rPr>
            </w:pPr>
            <w:r w:rsidRPr="00595191">
              <w:rPr>
                <w:b/>
                <w:bCs/>
                <w:sz w:val="22"/>
                <w:szCs w:val="22"/>
              </w:rPr>
              <w:t>Additional Comments</w:t>
            </w:r>
          </w:p>
        </w:tc>
      </w:tr>
      <w:tr w:rsidR="00636CA4" w:rsidRPr="00595191" w:rsidTr="00595191">
        <w:trPr>
          <w:trHeight w:val="94"/>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 xml:space="preserve">(S) </w:t>
            </w:r>
            <w:r w:rsidRPr="00595191">
              <w:rPr>
                <w:b/>
                <w:bCs/>
                <w:color w:val="000000"/>
                <w:sz w:val="22"/>
                <w:szCs w:val="22"/>
              </w:rPr>
              <w:br/>
              <w:t>Students</w:t>
            </w:r>
          </w:p>
        </w:tc>
        <w:tc>
          <w:tcPr>
            <w:tcW w:w="2260"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Students are unable to access the site 24/7 due limited connectivity.</w:t>
            </w:r>
          </w:p>
        </w:tc>
        <w:tc>
          <w:tcPr>
            <w:tcW w:w="2328"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Students have access most of the time and elements account for some differences in student demographics and language.</w:t>
            </w:r>
          </w:p>
        </w:tc>
        <w:tc>
          <w:tcPr>
            <w:tcW w:w="2328" w:type="dxa"/>
            <w:gridSpan w:val="2"/>
            <w:tcMar>
              <w:top w:w="105" w:type="dxa"/>
              <w:left w:w="105" w:type="dxa"/>
              <w:bottom w:w="105" w:type="dxa"/>
              <w:right w:w="105" w:type="dxa"/>
            </w:tcMar>
            <w:hideMark/>
          </w:tcPr>
          <w:p w:rsidR="00636CA4" w:rsidRPr="00595191" w:rsidRDefault="00636CA4" w:rsidP="005D68AD">
            <w:pPr>
              <w:spacing w:line="0" w:lineRule="atLeast"/>
              <w:jc w:val="center"/>
              <w:rPr>
                <w:color w:val="000000"/>
                <w:sz w:val="22"/>
                <w:szCs w:val="22"/>
              </w:rPr>
            </w:pPr>
            <w:r w:rsidRPr="00595191">
              <w:rPr>
                <w:color w:val="000000"/>
                <w:sz w:val="22"/>
                <w:szCs w:val="22"/>
              </w:rPr>
              <w:t>Students have access 24/7, can work completely independently, all elements account for differences in student demographics.</w:t>
            </w:r>
          </w:p>
        </w:tc>
        <w:tc>
          <w:tcPr>
            <w:tcW w:w="1445" w:type="dxa"/>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Pr>
          <w:p w:rsidR="00636CA4" w:rsidRPr="00595191" w:rsidRDefault="00636CA4" w:rsidP="005D68AD">
            <w:pPr>
              <w:spacing w:line="0" w:lineRule="atLeast"/>
              <w:jc w:val="center"/>
              <w:rPr>
                <w:color w:val="000000"/>
                <w:sz w:val="22"/>
                <w:szCs w:val="22"/>
              </w:rPr>
            </w:pPr>
            <w:r w:rsidRPr="00595191">
              <w:rPr>
                <w:color w:val="000000"/>
                <w:sz w:val="22"/>
                <w:szCs w:val="22"/>
              </w:rPr>
              <w:t>Students can access the course site 24/7 via the Internet.</w:t>
            </w:r>
            <w:r w:rsidRPr="00595191">
              <w:rPr>
                <w:color w:val="000000"/>
                <w:sz w:val="22"/>
                <w:szCs w:val="22"/>
              </w:rPr>
              <w:br/>
            </w:r>
          </w:p>
          <w:p w:rsidR="00636CA4" w:rsidRPr="00595191" w:rsidRDefault="00636CA4" w:rsidP="005D68AD">
            <w:pPr>
              <w:spacing w:line="0" w:lineRule="atLeast"/>
              <w:jc w:val="center"/>
              <w:rPr>
                <w:color w:val="000000"/>
                <w:sz w:val="22"/>
                <w:szCs w:val="22"/>
              </w:rPr>
            </w:pPr>
            <w:r w:rsidRPr="00595191">
              <w:rPr>
                <w:color w:val="000000"/>
                <w:sz w:val="22"/>
                <w:szCs w:val="22"/>
              </w:rPr>
              <w:t>Moodle is designed with constructivist principles in mind to meet students’ diverse needs.</w:t>
            </w:r>
          </w:p>
        </w:tc>
      </w:tr>
      <w:tr w:rsidR="00636CA4" w:rsidRPr="00595191" w:rsidTr="00595191">
        <w:trPr>
          <w:trHeight w:val="94"/>
          <w:jc w:val="center"/>
        </w:trPr>
        <w:tc>
          <w:tcPr>
            <w:tcW w:w="2366" w:type="dxa"/>
            <w:tcBorders>
              <w:bottom w:val="single" w:sz="4" w:space="0" w:color="auto"/>
            </w:tcBorders>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(E)</w:t>
            </w:r>
            <w:r w:rsidRPr="00595191">
              <w:rPr>
                <w:b/>
                <w:bCs/>
                <w:color w:val="000000"/>
                <w:sz w:val="22"/>
                <w:szCs w:val="22"/>
              </w:rPr>
              <w:br/>
              <w:t>Ease of Use and Reliability</w:t>
            </w:r>
          </w:p>
        </w:tc>
        <w:tc>
          <w:tcPr>
            <w:tcW w:w="2260" w:type="dxa"/>
            <w:tcBorders>
              <w:bottom w:val="single" w:sz="4" w:space="0" w:color="auto"/>
            </w:tcBorders>
            <w:tcMar>
              <w:top w:w="105" w:type="dxa"/>
              <w:left w:w="105" w:type="dxa"/>
              <w:bottom w:w="105" w:type="dxa"/>
              <w:right w:w="105" w:type="dxa"/>
            </w:tcMar>
            <w:hideMark/>
          </w:tcPr>
          <w:p w:rsidR="00636CA4" w:rsidRPr="00595191" w:rsidRDefault="00636CA4" w:rsidP="005D68AD">
            <w:pPr>
              <w:jc w:val="center"/>
              <w:rPr>
                <w:color w:val="000000"/>
                <w:sz w:val="22"/>
                <w:szCs w:val="22"/>
              </w:rPr>
            </w:pPr>
            <w:r w:rsidRPr="00595191">
              <w:rPr>
                <w:color w:val="000000"/>
                <w:sz w:val="22"/>
                <w:szCs w:val="22"/>
              </w:rPr>
              <w:t>Restrictions on access to information, e.g. frequent crashes, LMS rarely available.</w:t>
            </w:r>
          </w:p>
          <w:p w:rsidR="00636CA4" w:rsidRPr="00595191" w:rsidRDefault="00636CA4" w:rsidP="005D68AD">
            <w:pPr>
              <w:jc w:val="center"/>
              <w:rPr>
                <w:sz w:val="22"/>
                <w:szCs w:val="22"/>
              </w:rPr>
            </w:pPr>
          </w:p>
          <w:p w:rsidR="00636CA4" w:rsidRPr="00595191" w:rsidRDefault="00636CA4" w:rsidP="005D68AD">
            <w:pPr>
              <w:jc w:val="center"/>
              <w:rPr>
                <w:sz w:val="22"/>
                <w:szCs w:val="22"/>
              </w:rPr>
            </w:pPr>
          </w:p>
          <w:p w:rsidR="00636CA4" w:rsidRPr="00595191" w:rsidRDefault="00636CA4" w:rsidP="005D68AD">
            <w:pPr>
              <w:jc w:val="center"/>
              <w:rPr>
                <w:sz w:val="22"/>
                <w:szCs w:val="22"/>
              </w:rPr>
            </w:pPr>
          </w:p>
          <w:p w:rsidR="00636CA4" w:rsidRPr="00595191" w:rsidRDefault="00636CA4" w:rsidP="005D68AD">
            <w:pPr>
              <w:jc w:val="center"/>
              <w:rPr>
                <w:sz w:val="22"/>
                <w:szCs w:val="22"/>
              </w:rPr>
            </w:pPr>
            <w:r w:rsidRPr="00595191">
              <w:rPr>
                <w:color w:val="000000"/>
                <w:sz w:val="22"/>
                <w:szCs w:val="22"/>
              </w:rPr>
              <w:t>Upgrades are frequently required for both administrators and users.</w:t>
            </w:r>
          </w:p>
        </w:tc>
        <w:tc>
          <w:tcPr>
            <w:tcW w:w="2328" w:type="dxa"/>
            <w:tcBorders>
              <w:bottom w:val="single" w:sz="4" w:space="0" w:color="auto"/>
            </w:tcBorders>
            <w:tcMar>
              <w:top w:w="105" w:type="dxa"/>
              <w:left w:w="105" w:type="dxa"/>
              <w:bottom w:w="105" w:type="dxa"/>
              <w:right w:w="105" w:type="dxa"/>
            </w:tcMar>
            <w:hideMark/>
          </w:tcPr>
          <w:p w:rsidR="00636CA4" w:rsidRPr="00595191" w:rsidRDefault="00636CA4" w:rsidP="005D68AD">
            <w:pPr>
              <w:jc w:val="center"/>
              <w:rPr>
                <w:sz w:val="22"/>
                <w:szCs w:val="22"/>
              </w:rPr>
            </w:pPr>
            <w:r w:rsidRPr="00595191">
              <w:rPr>
                <w:color w:val="000000"/>
                <w:sz w:val="22"/>
                <w:szCs w:val="22"/>
              </w:rPr>
              <w:t>Time investments in technology are needed to understand the affordances.</w:t>
            </w:r>
          </w:p>
          <w:p w:rsidR="00636CA4" w:rsidRPr="00595191" w:rsidRDefault="00636CA4" w:rsidP="005D68AD">
            <w:pPr>
              <w:jc w:val="center"/>
              <w:rPr>
                <w:sz w:val="22"/>
                <w:szCs w:val="22"/>
              </w:rPr>
            </w:pPr>
          </w:p>
          <w:p w:rsidR="00636CA4" w:rsidRPr="00595191" w:rsidRDefault="00636CA4" w:rsidP="005D68AD">
            <w:pPr>
              <w:jc w:val="center"/>
              <w:rPr>
                <w:sz w:val="22"/>
                <w:szCs w:val="22"/>
              </w:rPr>
            </w:pPr>
          </w:p>
          <w:p w:rsidR="00636CA4" w:rsidRPr="00595191" w:rsidRDefault="00636CA4" w:rsidP="005D68AD">
            <w:pPr>
              <w:jc w:val="center"/>
              <w:rPr>
                <w:sz w:val="22"/>
                <w:szCs w:val="22"/>
              </w:rPr>
            </w:pPr>
          </w:p>
          <w:p w:rsidR="00636CA4" w:rsidRPr="00595191" w:rsidRDefault="00636CA4" w:rsidP="005D68AD">
            <w:pPr>
              <w:jc w:val="center"/>
              <w:rPr>
                <w:sz w:val="22"/>
                <w:szCs w:val="22"/>
              </w:rPr>
            </w:pPr>
            <w:r w:rsidRPr="00595191">
              <w:rPr>
                <w:color w:val="000000"/>
                <w:sz w:val="22"/>
                <w:szCs w:val="22"/>
              </w:rPr>
              <w:t>Upgrades are occasionally required for both administrators and users.</w:t>
            </w:r>
          </w:p>
        </w:tc>
        <w:tc>
          <w:tcPr>
            <w:tcW w:w="2328" w:type="dxa"/>
            <w:gridSpan w:val="2"/>
            <w:tcBorders>
              <w:bottom w:val="single" w:sz="4" w:space="0" w:color="auto"/>
            </w:tcBorders>
            <w:tcMar>
              <w:top w:w="105" w:type="dxa"/>
              <w:left w:w="105" w:type="dxa"/>
              <w:bottom w:w="105" w:type="dxa"/>
              <w:right w:w="105" w:type="dxa"/>
            </w:tcMar>
            <w:hideMark/>
          </w:tcPr>
          <w:p w:rsidR="00636CA4" w:rsidRPr="00595191" w:rsidRDefault="00636CA4" w:rsidP="005D68AD">
            <w:pPr>
              <w:jc w:val="center"/>
              <w:rPr>
                <w:sz w:val="22"/>
                <w:szCs w:val="22"/>
              </w:rPr>
            </w:pPr>
            <w:r w:rsidRPr="00595191">
              <w:rPr>
                <w:color w:val="000000"/>
                <w:sz w:val="22"/>
                <w:szCs w:val="22"/>
              </w:rPr>
              <w:t>Students have unlimited access to all information without restrictions.</w:t>
            </w: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r w:rsidRPr="00595191">
              <w:rPr>
                <w:color w:val="000000"/>
                <w:sz w:val="22"/>
                <w:szCs w:val="22"/>
              </w:rPr>
              <w:t>Upgrades are rarely required for both administrators and users.</w:t>
            </w:r>
          </w:p>
        </w:tc>
        <w:tc>
          <w:tcPr>
            <w:tcW w:w="1445" w:type="dxa"/>
            <w:tcBorders>
              <w:bottom w:val="single" w:sz="4" w:space="0" w:color="auto"/>
            </w:tcBorders>
          </w:tcPr>
          <w:p w:rsidR="00636CA4" w:rsidRPr="00595191" w:rsidRDefault="003D7894" w:rsidP="005D68AD">
            <w:pPr>
              <w:jc w:val="center"/>
              <w:rPr>
                <w:color w:val="000000"/>
                <w:sz w:val="22"/>
                <w:szCs w:val="22"/>
              </w:rPr>
            </w:pPr>
            <w:r>
              <w:rPr>
                <w:color w:val="000000"/>
                <w:sz w:val="22"/>
                <w:szCs w:val="22"/>
              </w:rPr>
              <w:t>2</w:t>
            </w:r>
          </w:p>
        </w:tc>
        <w:tc>
          <w:tcPr>
            <w:tcW w:w="3212" w:type="dxa"/>
            <w:tcBorders>
              <w:bottom w:val="single" w:sz="4" w:space="0" w:color="auto"/>
            </w:tcBorders>
          </w:tcPr>
          <w:p w:rsidR="00636CA4" w:rsidRPr="00595191" w:rsidRDefault="00636CA4" w:rsidP="005D68AD">
            <w:pPr>
              <w:jc w:val="center"/>
              <w:rPr>
                <w:color w:val="000000"/>
                <w:sz w:val="22"/>
                <w:szCs w:val="22"/>
              </w:rPr>
            </w:pPr>
            <w:r w:rsidRPr="00595191">
              <w:rPr>
                <w:color w:val="000000"/>
                <w:sz w:val="22"/>
                <w:szCs w:val="22"/>
              </w:rPr>
              <w:t>Interface is easy-to-use as it showed the instructor what the student would see in addition to a common set of editing tools</w:t>
            </w: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r w:rsidRPr="00595191">
              <w:rPr>
                <w:color w:val="000000"/>
                <w:sz w:val="22"/>
                <w:szCs w:val="22"/>
              </w:rPr>
              <w:t>Moodle works without modification on any system that supports PHP including most web host providers.</w:t>
            </w: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p>
        </w:tc>
      </w:tr>
      <w:tr w:rsidR="00636CA4" w:rsidRPr="00595191" w:rsidTr="00595191">
        <w:trPr>
          <w:trHeight w:val="94"/>
          <w:jc w:val="center"/>
        </w:trPr>
        <w:tc>
          <w:tcPr>
            <w:tcW w:w="2366" w:type="dxa"/>
            <w:tcBorders>
              <w:bottom w:val="single" w:sz="4" w:space="0" w:color="auto"/>
            </w:tcBorders>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(C)</w:t>
            </w:r>
            <w:r w:rsidRPr="00595191">
              <w:rPr>
                <w:b/>
                <w:bCs/>
                <w:color w:val="000000"/>
                <w:sz w:val="22"/>
                <w:szCs w:val="22"/>
              </w:rPr>
              <w:br/>
              <w:t>Costs</w:t>
            </w:r>
          </w:p>
        </w:tc>
        <w:tc>
          <w:tcPr>
            <w:tcW w:w="2260" w:type="dxa"/>
            <w:tcBorders>
              <w:bottom w:val="single" w:sz="4" w:space="0" w:color="auto"/>
            </w:tcBorders>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Cost per student is too high.</w:t>
            </w:r>
          </w:p>
        </w:tc>
        <w:tc>
          <w:tcPr>
            <w:tcW w:w="2328" w:type="dxa"/>
            <w:tcBorders>
              <w:bottom w:val="single" w:sz="4" w:space="0" w:color="auto"/>
            </w:tcBorders>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Usage costs are reasonable and per student ratio is manageable.</w:t>
            </w:r>
          </w:p>
        </w:tc>
        <w:tc>
          <w:tcPr>
            <w:tcW w:w="2328" w:type="dxa"/>
            <w:gridSpan w:val="2"/>
            <w:tcBorders>
              <w:bottom w:val="single" w:sz="4" w:space="0" w:color="auto"/>
            </w:tcBorders>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Is cost effective.</w:t>
            </w:r>
          </w:p>
        </w:tc>
        <w:tc>
          <w:tcPr>
            <w:tcW w:w="1445" w:type="dxa"/>
            <w:tcBorders>
              <w:bottom w:val="single" w:sz="4" w:space="0" w:color="auto"/>
            </w:tcBorders>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Borders>
              <w:bottom w:val="single" w:sz="4" w:space="0" w:color="auto"/>
            </w:tcBorders>
          </w:tcPr>
          <w:p w:rsidR="00636CA4" w:rsidRPr="00595191" w:rsidRDefault="00636CA4" w:rsidP="005D68AD">
            <w:pPr>
              <w:spacing w:line="0" w:lineRule="atLeast"/>
              <w:jc w:val="center"/>
              <w:rPr>
                <w:color w:val="000000"/>
                <w:sz w:val="22"/>
                <w:szCs w:val="22"/>
              </w:rPr>
            </w:pPr>
            <w:r w:rsidRPr="00595191">
              <w:rPr>
                <w:color w:val="000000"/>
                <w:sz w:val="22"/>
                <w:szCs w:val="22"/>
              </w:rPr>
              <w:t xml:space="preserve">No cost for </w:t>
            </w:r>
            <w:r w:rsidRPr="00595191">
              <w:rPr>
                <w:color w:val="000000"/>
                <w:sz w:val="22"/>
                <w:szCs w:val="22"/>
              </w:rPr>
              <w:t xml:space="preserve">use, </w:t>
            </w:r>
            <w:r w:rsidRPr="00595191">
              <w:rPr>
                <w:color w:val="000000"/>
                <w:sz w:val="22"/>
                <w:szCs w:val="22"/>
              </w:rPr>
              <w:t>licensing fees, training, and support.</w:t>
            </w:r>
          </w:p>
        </w:tc>
      </w:tr>
      <w:tr w:rsidR="00595191" w:rsidRPr="00595191" w:rsidTr="00595191">
        <w:trPr>
          <w:trHeight w:val="1240"/>
          <w:jc w:val="center"/>
        </w:trPr>
        <w:tc>
          <w:tcPr>
            <w:tcW w:w="2366" w:type="dxa"/>
            <w:shd w:val="clear" w:color="auto" w:fill="CCC0D9" w:themeFill="accent4" w:themeFillTint="66"/>
            <w:tcMar>
              <w:top w:w="105" w:type="dxa"/>
              <w:left w:w="105" w:type="dxa"/>
              <w:bottom w:w="105" w:type="dxa"/>
              <w:right w:w="105" w:type="dxa"/>
            </w:tcMar>
          </w:tcPr>
          <w:p w:rsidR="00636CA4" w:rsidRPr="00595191" w:rsidRDefault="00636CA4" w:rsidP="005D68AD">
            <w:pPr>
              <w:spacing w:line="0" w:lineRule="atLeast"/>
              <w:jc w:val="center"/>
              <w:rPr>
                <w:b/>
                <w:bCs/>
                <w:color w:val="000000"/>
                <w:sz w:val="22"/>
                <w:szCs w:val="22"/>
              </w:rPr>
            </w:pPr>
            <w:r w:rsidRPr="00595191">
              <w:rPr>
                <w:b/>
                <w:bCs/>
                <w:color w:val="000000"/>
                <w:sz w:val="22"/>
                <w:szCs w:val="22"/>
              </w:rPr>
              <w:lastRenderedPageBreak/>
              <w:t>Criteria</w:t>
            </w:r>
            <w:r w:rsidRPr="00595191">
              <w:rPr>
                <w:sz w:val="22"/>
                <w:szCs w:val="22"/>
              </w:rPr>
              <w:t xml:space="preserve"> </w:t>
            </w:r>
            <w:r w:rsidRPr="00595191">
              <w:rPr>
                <w:b/>
                <w:sz w:val="22"/>
                <w:szCs w:val="22"/>
              </w:rPr>
              <w:t xml:space="preserve">based on </w:t>
            </w:r>
            <w:r w:rsidRPr="00595191">
              <w:rPr>
                <w:b/>
                <w:sz w:val="22"/>
                <w:szCs w:val="22"/>
              </w:rPr>
              <w:br/>
            </w:r>
            <w:r w:rsidRPr="00595191">
              <w:rPr>
                <w:b/>
                <w:bCs/>
                <w:color w:val="000000"/>
                <w:sz w:val="22"/>
                <w:szCs w:val="22"/>
              </w:rPr>
              <w:t xml:space="preserve">SECTIONS framework by </w:t>
            </w:r>
            <w:r w:rsidRPr="00595191">
              <w:rPr>
                <w:b/>
                <w:bCs/>
                <w:color w:val="000000"/>
                <w:sz w:val="22"/>
                <w:szCs w:val="22"/>
              </w:rPr>
              <w:br/>
              <w:t xml:space="preserve">Bates and Poole </w:t>
            </w:r>
            <w:r w:rsidRPr="00595191">
              <w:rPr>
                <w:b/>
                <w:bCs/>
                <w:color w:val="000000"/>
                <w:sz w:val="22"/>
                <w:szCs w:val="22"/>
              </w:rPr>
              <w:br/>
              <w:t>(2003)</w:t>
            </w:r>
          </w:p>
        </w:tc>
        <w:tc>
          <w:tcPr>
            <w:tcW w:w="2260" w:type="dxa"/>
            <w:shd w:val="clear" w:color="auto" w:fill="CCC0D9" w:themeFill="accent4" w:themeFillTint="66"/>
            <w:tcMar>
              <w:top w:w="105" w:type="dxa"/>
              <w:left w:w="105" w:type="dxa"/>
              <w:bottom w:w="105" w:type="dxa"/>
              <w:right w:w="105" w:type="dxa"/>
            </w:tcMar>
          </w:tcPr>
          <w:p w:rsidR="00636CA4" w:rsidRPr="00595191" w:rsidRDefault="00636CA4" w:rsidP="005D68AD">
            <w:pPr>
              <w:jc w:val="center"/>
              <w:rPr>
                <w:sz w:val="22"/>
                <w:szCs w:val="22"/>
              </w:rPr>
            </w:pPr>
            <w:r w:rsidRPr="00595191">
              <w:rPr>
                <w:b/>
                <w:bCs/>
                <w:color w:val="FF0000"/>
                <w:sz w:val="22"/>
                <w:szCs w:val="22"/>
              </w:rPr>
              <w:t>Does Not Meet Expectations</w:t>
            </w:r>
          </w:p>
          <w:p w:rsidR="00636CA4" w:rsidRPr="00595191" w:rsidRDefault="00636CA4" w:rsidP="005D68AD">
            <w:pPr>
              <w:jc w:val="center"/>
              <w:rPr>
                <w:b/>
                <w:bCs/>
                <w:color w:val="FF0000"/>
                <w:sz w:val="22"/>
                <w:szCs w:val="22"/>
              </w:rPr>
            </w:pPr>
            <w:r w:rsidRPr="00595191">
              <w:rPr>
                <w:b/>
                <w:bCs/>
                <w:color w:val="FF0000"/>
                <w:sz w:val="22"/>
                <w:szCs w:val="22"/>
              </w:rPr>
              <w:t>(1)</w:t>
            </w:r>
          </w:p>
          <w:p w:rsidR="00636CA4" w:rsidRPr="00595191" w:rsidRDefault="00636CA4" w:rsidP="005D68AD">
            <w:pPr>
              <w:jc w:val="center"/>
              <w:rPr>
                <w:color w:val="000000"/>
                <w:sz w:val="22"/>
                <w:szCs w:val="22"/>
              </w:rPr>
            </w:pPr>
            <w:r w:rsidRPr="00595191">
              <w:rPr>
                <w:noProof/>
                <w:color w:val="000000"/>
                <w:sz w:val="22"/>
                <w:szCs w:val="22"/>
              </w:rPr>
              <w:pict>
                <v:shape id="_x0000_s1034" type="#_x0000_t75" alt="https://lh4.googleusercontent.com/VDFHZRbadRMLA-Aayb7Xid703LknfHjFQtSmlNzmhhFHflW9YQ5Z6bypo2J3MdssZuzOeRBODqo98WoHkp0tR_pTPYmkO70bNu5YpVTYCPCJsi5pYGnMZLYnDA" style="position:absolute;left:0;text-align:left;margin-left:26.65pt;margin-top:3.55pt;width:47.25pt;height:50.25pt;z-index:251669504;visibility:visible;mso-wrap-style:square;mso-wrap-distance-left:9pt;mso-wrap-distance-top:0;mso-wrap-distance-right:9pt;mso-wrap-distance-bottom:0;mso-position-horizontal:absolute;mso-position-horizontal-relative:text;mso-position-vertical:absolute;mso-position-vertical-relative:text">
                  <v:imagedata r:id="rId16" o:title="VDFHZRbadRMLA-Aayb7Xid703LknfHjFQtSmlNzmhhFHflW9YQ5Z6bypo2J3MdssZuzOeRBODqo98WoHkp0tR_pTPYmkO70bNu5YpVTYCPCJsi5pYGnMZLYnDA"/>
                </v:shape>
              </w:pict>
            </w: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p>
          <w:p w:rsidR="00636CA4" w:rsidRPr="00595191" w:rsidRDefault="00636CA4" w:rsidP="005D68AD">
            <w:pPr>
              <w:jc w:val="center"/>
              <w:rPr>
                <w:color w:val="000000"/>
                <w:sz w:val="22"/>
                <w:szCs w:val="22"/>
              </w:rPr>
            </w:pPr>
          </w:p>
        </w:tc>
        <w:tc>
          <w:tcPr>
            <w:tcW w:w="2328" w:type="dxa"/>
            <w:shd w:val="clear" w:color="auto" w:fill="CCC0D9" w:themeFill="accent4" w:themeFillTint="66"/>
            <w:tcMar>
              <w:top w:w="105" w:type="dxa"/>
              <w:left w:w="105" w:type="dxa"/>
              <w:bottom w:w="105" w:type="dxa"/>
              <w:right w:w="105" w:type="dxa"/>
            </w:tcMar>
          </w:tcPr>
          <w:p w:rsidR="00636CA4" w:rsidRPr="00595191" w:rsidRDefault="00636CA4" w:rsidP="005D68AD">
            <w:pPr>
              <w:jc w:val="center"/>
              <w:rPr>
                <w:b/>
                <w:bCs/>
                <w:color w:val="FFFF00"/>
                <w:sz w:val="22"/>
                <w:szCs w:val="22"/>
              </w:rPr>
            </w:pPr>
            <w:r w:rsidRPr="00595191">
              <w:rPr>
                <w:b/>
                <w:bCs/>
                <w:color w:val="FFFF00"/>
                <w:sz w:val="22"/>
                <w:szCs w:val="22"/>
              </w:rPr>
              <w:t>Meets Expectations</w:t>
            </w:r>
          </w:p>
          <w:p w:rsidR="00636CA4" w:rsidRPr="00595191" w:rsidRDefault="00636CA4" w:rsidP="005D68AD">
            <w:pPr>
              <w:jc w:val="center"/>
              <w:rPr>
                <w:b/>
                <w:bCs/>
                <w:color w:val="FFFF00"/>
                <w:sz w:val="22"/>
                <w:szCs w:val="22"/>
              </w:rPr>
            </w:pPr>
            <w:r w:rsidRPr="00595191">
              <w:rPr>
                <w:b/>
                <w:bCs/>
                <w:color w:val="FFFF00"/>
                <w:sz w:val="22"/>
                <w:szCs w:val="22"/>
              </w:rPr>
              <w:t>(2)</w:t>
            </w:r>
          </w:p>
          <w:p w:rsidR="00636CA4" w:rsidRPr="00595191" w:rsidRDefault="00636CA4" w:rsidP="005D68AD">
            <w:pPr>
              <w:jc w:val="center"/>
              <w:rPr>
                <w:color w:val="000000"/>
                <w:sz w:val="22"/>
                <w:szCs w:val="22"/>
              </w:rPr>
            </w:pPr>
            <w:r w:rsidRPr="00595191">
              <w:rPr>
                <w:noProof/>
                <w:color w:val="000000"/>
                <w:sz w:val="22"/>
                <w:szCs w:val="22"/>
              </w:rPr>
              <w:pict>
                <v:shape id="_x0000_s1033" type="#_x0000_t75" alt="https://lh3.googleusercontent.com/ijWZ0lKZTtBNzpdMJbOKB9bT0V8rpHwMaaO5dhvWtPlT0fwP5GnrrL7U-3gHoMGrtLaTzssgSYRLQK51S7BsjsUuuV5JlfjjcHHpZma3s_6o8WTQRgZWaLT89w" style="position:absolute;left:0;text-align:left;margin-left:32.7pt;margin-top:10.2pt;width:46.5pt;height:56.25pt;z-index:251670528;visibility:visible;mso-wrap-style:square;mso-wrap-distance-left:9pt;mso-wrap-distance-top:0;mso-wrap-distance-right:9pt;mso-wrap-distance-bottom:0;mso-position-horizontal:absolute;mso-position-horizontal-relative:text;mso-position-vertical:absolute;mso-position-vertical-relative:text">
                  <v:imagedata r:id="rId17" o:title="ijWZ0lKZTtBNzpdMJbOKB9bT0V8rpHwMaaO5dhvWtPlT0fwP5GnrrL7U-3gHoMGrtLaTzssgSYRLQK51S7BsjsUuuV5JlfjjcHHpZma3s_6o8WTQRgZWaLT89w"/>
                </v:shape>
              </w:pict>
            </w:r>
          </w:p>
        </w:tc>
        <w:tc>
          <w:tcPr>
            <w:tcW w:w="2328" w:type="dxa"/>
            <w:gridSpan w:val="2"/>
            <w:shd w:val="clear" w:color="auto" w:fill="CCC0D9" w:themeFill="accent4" w:themeFillTint="66"/>
            <w:tcMar>
              <w:top w:w="105" w:type="dxa"/>
              <w:left w:w="105" w:type="dxa"/>
              <w:bottom w:w="105" w:type="dxa"/>
              <w:right w:w="105" w:type="dxa"/>
            </w:tcMar>
          </w:tcPr>
          <w:p w:rsidR="00636CA4" w:rsidRPr="00595191" w:rsidRDefault="00636CA4" w:rsidP="005D68AD">
            <w:pPr>
              <w:jc w:val="center"/>
              <w:rPr>
                <w:b/>
                <w:bCs/>
                <w:color w:val="00B050"/>
                <w:sz w:val="22"/>
                <w:szCs w:val="22"/>
              </w:rPr>
            </w:pPr>
            <w:r w:rsidRPr="00595191">
              <w:rPr>
                <w:b/>
                <w:bCs/>
                <w:color w:val="00B050"/>
                <w:sz w:val="22"/>
                <w:szCs w:val="22"/>
              </w:rPr>
              <w:t>Exceeds Expectations</w:t>
            </w:r>
          </w:p>
          <w:p w:rsidR="00636CA4" w:rsidRPr="00595191" w:rsidRDefault="00636CA4" w:rsidP="005D68AD">
            <w:pPr>
              <w:jc w:val="center"/>
              <w:rPr>
                <w:b/>
                <w:bCs/>
                <w:color w:val="00B050"/>
                <w:sz w:val="22"/>
                <w:szCs w:val="22"/>
              </w:rPr>
            </w:pPr>
            <w:r w:rsidRPr="00595191">
              <w:rPr>
                <w:b/>
                <w:bCs/>
                <w:color w:val="00B050"/>
                <w:sz w:val="22"/>
                <w:szCs w:val="22"/>
              </w:rPr>
              <w:t>(3)</w:t>
            </w:r>
          </w:p>
          <w:p w:rsidR="00636CA4" w:rsidRPr="00595191" w:rsidRDefault="00636CA4" w:rsidP="005D68AD">
            <w:pPr>
              <w:jc w:val="center"/>
              <w:rPr>
                <w:color w:val="000000"/>
                <w:sz w:val="22"/>
                <w:szCs w:val="22"/>
              </w:rPr>
            </w:pPr>
            <w:r w:rsidRPr="00595191">
              <w:rPr>
                <w:noProof/>
                <w:color w:val="000000"/>
                <w:sz w:val="22"/>
                <w:szCs w:val="22"/>
              </w:rPr>
              <w:pict>
                <v:shape id="_x0000_s1032" type="#_x0000_t75" alt="https://lh3.googleusercontent.com/JWZEhKdxjvgxrXbZmOzfwKl6yv3GkTwVYxFCHKBwO7u7PrrZrwAMJg7_VxPhId3qXk0EskO55qCI-AbPx0c_NHGabVi_xtMBeDbfZN_VdjIOl9A-DsOwzLqPDQ" style="position:absolute;left:0;text-align:left;margin-left:31.55pt;margin-top:13.95pt;width:46.5pt;height:52.5pt;z-index:251671552;visibility:visible;mso-wrap-style:square;mso-wrap-distance-left:9pt;mso-wrap-distance-top:0;mso-wrap-distance-right:9pt;mso-wrap-distance-bottom:0;mso-position-horizontal:absolute;mso-position-horizontal-relative:text;mso-position-vertical:absolute;mso-position-vertical-relative:text">
                  <v:imagedata r:id="rId18" o:title="JWZEhKdxjvgxrXbZmOzfwKl6yv3GkTwVYxFCHKBwO7u7PrrZrwAMJg7_VxPhId3qXk0EskO55qCI-AbPx0c_NHGabVi_xtMBeDbfZN_VdjIOl9A-DsOwzLqPDQ"/>
                </v:shape>
              </w:pict>
            </w:r>
          </w:p>
        </w:tc>
        <w:tc>
          <w:tcPr>
            <w:tcW w:w="1445" w:type="dxa"/>
            <w:shd w:val="clear" w:color="auto" w:fill="CCC0D9" w:themeFill="accent4" w:themeFillTint="66"/>
          </w:tcPr>
          <w:p w:rsidR="00636CA4" w:rsidRPr="00595191" w:rsidRDefault="00636CA4" w:rsidP="005D68AD">
            <w:pPr>
              <w:jc w:val="center"/>
              <w:rPr>
                <w:b/>
                <w:bCs/>
                <w:sz w:val="22"/>
                <w:szCs w:val="22"/>
              </w:rPr>
            </w:pPr>
            <w:r w:rsidRPr="00595191">
              <w:rPr>
                <w:b/>
                <w:bCs/>
                <w:sz w:val="22"/>
                <w:szCs w:val="22"/>
              </w:rPr>
              <w:t>Score</w:t>
            </w:r>
          </w:p>
          <w:p w:rsidR="00636CA4" w:rsidRPr="00595191" w:rsidRDefault="00636CA4" w:rsidP="005D68AD">
            <w:pPr>
              <w:jc w:val="center"/>
              <w:rPr>
                <w:b/>
                <w:bCs/>
                <w:sz w:val="22"/>
                <w:szCs w:val="22"/>
              </w:rPr>
            </w:pPr>
            <w:r w:rsidRPr="00595191">
              <w:rPr>
                <w:b/>
                <w:bCs/>
                <w:sz w:val="22"/>
                <w:szCs w:val="22"/>
              </w:rPr>
              <w:t>(1-3)</w:t>
            </w:r>
          </w:p>
          <w:p w:rsidR="00636CA4" w:rsidRPr="00595191" w:rsidRDefault="00636CA4" w:rsidP="005D68AD">
            <w:pPr>
              <w:jc w:val="center"/>
              <w:rPr>
                <w:b/>
                <w:bCs/>
                <w:sz w:val="22"/>
                <w:szCs w:val="22"/>
              </w:rPr>
            </w:pPr>
            <w:r w:rsidRPr="00595191">
              <w:rPr>
                <w:b/>
                <w:bCs/>
                <w:sz w:val="22"/>
                <w:szCs w:val="22"/>
              </w:rPr>
              <w:t>or</w:t>
            </w:r>
          </w:p>
          <w:p w:rsidR="00636CA4" w:rsidRPr="00595191" w:rsidRDefault="00636CA4" w:rsidP="005D68AD">
            <w:pPr>
              <w:jc w:val="center"/>
              <w:rPr>
                <w:b/>
                <w:bCs/>
                <w:sz w:val="22"/>
                <w:szCs w:val="22"/>
              </w:rPr>
            </w:pPr>
            <w:r w:rsidRPr="00595191">
              <w:rPr>
                <w:b/>
                <w:bCs/>
                <w:sz w:val="22"/>
                <w:szCs w:val="22"/>
              </w:rPr>
              <w:t>N/A</w:t>
            </w:r>
          </w:p>
          <w:p w:rsidR="00636CA4" w:rsidRPr="00595191" w:rsidRDefault="00636CA4" w:rsidP="005D68AD">
            <w:pPr>
              <w:jc w:val="center"/>
              <w:rPr>
                <w:b/>
                <w:bCs/>
                <w:sz w:val="22"/>
                <w:szCs w:val="22"/>
              </w:rPr>
            </w:pPr>
          </w:p>
        </w:tc>
        <w:tc>
          <w:tcPr>
            <w:tcW w:w="3212" w:type="dxa"/>
            <w:shd w:val="clear" w:color="auto" w:fill="CCC0D9" w:themeFill="accent4" w:themeFillTint="66"/>
          </w:tcPr>
          <w:p w:rsidR="00636CA4" w:rsidRPr="00595191" w:rsidRDefault="00636CA4" w:rsidP="005D68AD">
            <w:pPr>
              <w:jc w:val="center"/>
              <w:rPr>
                <w:b/>
                <w:bCs/>
                <w:sz w:val="22"/>
                <w:szCs w:val="22"/>
              </w:rPr>
            </w:pPr>
            <w:r w:rsidRPr="00595191">
              <w:rPr>
                <w:b/>
                <w:bCs/>
                <w:sz w:val="22"/>
                <w:szCs w:val="22"/>
              </w:rPr>
              <w:t>Additional Comments</w:t>
            </w:r>
          </w:p>
        </w:tc>
      </w:tr>
      <w:tr w:rsidR="00636CA4" w:rsidRPr="00595191" w:rsidTr="00595191">
        <w:trPr>
          <w:trHeight w:val="707"/>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(T)</w:t>
            </w:r>
            <w:r w:rsidRPr="00595191">
              <w:rPr>
                <w:b/>
                <w:bCs/>
                <w:color w:val="000000"/>
                <w:sz w:val="22"/>
                <w:szCs w:val="22"/>
              </w:rPr>
              <w:br/>
              <w:t>Teaching and Learning</w:t>
            </w:r>
          </w:p>
        </w:tc>
        <w:tc>
          <w:tcPr>
            <w:tcW w:w="2260"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One-shot instructional sessions</w:t>
            </w:r>
            <w:r w:rsidRPr="00595191">
              <w:rPr>
                <w:color w:val="000000"/>
                <w:sz w:val="22"/>
                <w:szCs w:val="22"/>
              </w:rPr>
              <w:t xml:space="preserve"> cannot be used as an assessment tool.</w:t>
            </w:r>
          </w:p>
        </w:tc>
        <w:tc>
          <w:tcPr>
            <w:tcW w:w="2328"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 xml:space="preserve">Assessment methods could permit use of </w:t>
            </w:r>
            <w:r w:rsidRPr="00595191">
              <w:rPr>
                <w:color w:val="000000"/>
                <w:sz w:val="22"/>
                <w:szCs w:val="22"/>
              </w:rPr>
              <w:t>one-shot instructional sessions</w:t>
            </w:r>
            <w:r w:rsidRPr="00595191">
              <w:rPr>
                <w:color w:val="000000"/>
                <w:sz w:val="22"/>
                <w:szCs w:val="22"/>
              </w:rPr>
              <w:t>.</w:t>
            </w:r>
          </w:p>
        </w:tc>
        <w:tc>
          <w:tcPr>
            <w:tcW w:w="2328" w:type="dxa"/>
            <w:gridSpan w:val="2"/>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 xml:space="preserve">Assessment methods would permit use of </w:t>
            </w:r>
            <w:r w:rsidRPr="00595191">
              <w:rPr>
                <w:color w:val="000000"/>
                <w:sz w:val="22"/>
                <w:szCs w:val="22"/>
              </w:rPr>
              <w:t>one-shot instructional sessions</w:t>
            </w:r>
            <w:r w:rsidRPr="00595191">
              <w:rPr>
                <w:color w:val="000000"/>
                <w:sz w:val="22"/>
                <w:szCs w:val="22"/>
              </w:rPr>
              <w:t>.</w:t>
            </w:r>
          </w:p>
        </w:tc>
        <w:tc>
          <w:tcPr>
            <w:tcW w:w="1445" w:type="dxa"/>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Pr>
          <w:p w:rsidR="00636CA4" w:rsidRPr="00595191" w:rsidRDefault="00636CA4" w:rsidP="005D68AD">
            <w:pPr>
              <w:spacing w:line="0" w:lineRule="atLeast"/>
              <w:jc w:val="center"/>
              <w:rPr>
                <w:color w:val="000000"/>
                <w:sz w:val="22"/>
                <w:szCs w:val="22"/>
              </w:rPr>
            </w:pPr>
            <w:r w:rsidRPr="00595191">
              <w:rPr>
                <w:color w:val="000000"/>
                <w:sz w:val="22"/>
                <w:szCs w:val="22"/>
              </w:rPr>
              <w:t>One-shot instructional sessions or full-length courses can be created and information can be organized to include links to catalogues, search strategies, tutorials, etc.</w:t>
            </w:r>
          </w:p>
        </w:tc>
      </w:tr>
      <w:tr w:rsidR="00636CA4" w:rsidRPr="00595191" w:rsidTr="00595191">
        <w:trPr>
          <w:trHeight w:val="1423"/>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(I)</w:t>
            </w:r>
            <w:r w:rsidRPr="00595191">
              <w:rPr>
                <w:b/>
                <w:bCs/>
                <w:color w:val="000000"/>
                <w:sz w:val="22"/>
                <w:szCs w:val="22"/>
              </w:rPr>
              <w:br/>
              <w:t>Interaction and Interactivity</w:t>
            </w:r>
          </w:p>
        </w:tc>
        <w:tc>
          <w:tcPr>
            <w:tcW w:w="2260"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Materials are completely static, e.g. students are only able to download and read.</w:t>
            </w:r>
          </w:p>
        </w:tc>
        <w:tc>
          <w:tcPr>
            <w:tcW w:w="2328"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Dynamic materials, such as videos and audio, but few opportunities to interact with other students.</w:t>
            </w:r>
          </w:p>
        </w:tc>
        <w:tc>
          <w:tcPr>
            <w:tcW w:w="2328" w:type="dxa"/>
            <w:gridSpan w:val="2"/>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Offers tools such as automated feedback, discussion boards, and software to simulate manipulation of problems.</w:t>
            </w:r>
          </w:p>
        </w:tc>
        <w:tc>
          <w:tcPr>
            <w:tcW w:w="1445" w:type="dxa"/>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Pr>
          <w:p w:rsidR="00636CA4" w:rsidRPr="00595191" w:rsidRDefault="00636CA4" w:rsidP="005D68AD">
            <w:pPr>
              <w:jc w:val="center"/>
              <w:rPr>
                <w:color w:val="000000"/>
                <w:sz w:val="22"/>
                <w:szCs w:val="22"/>
              </w:rPr>
            </w:pPr>
            <w:r w:rsidRPr="00595191">
              <w:rPr>
                <w:color w:val="000000"/>
                <w:sz w:val="22"/>
                <w:szCs w:val="22"/>
              </w:rPr>
              <w:t>Calendar, quizzes, announcements, chat widgets, RSS feeds, and discussion forums can be used. Customized content is available as assignments can be uploaded, and linked to instructional videos.</w:t>
            </w:r>
          </w:p>
        </w:tc>
      </w:tr>
      <w:tr w:rsidR="00636CA4" w:rsidRPr="00595191" w:rsidTr="00595191">
        <w:trPr>
          <w:trHeight w:val="533"/>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(O)</w:t>
            </w:r>
            <w:r w:rsidRPr="00595191">
              <w:rPr>
                <w:b/>
                <w:bCs/>
                <w:color w:val="000000"/>
                <w:sz w:val="22"/>
                <w:szCs w:val="22"/>
              </w:rPr>
              <w:br/>
              <w:t>Organizational Issues</w:t>
            </w:r>
          </w:p>
        </w:tc>
        <w:tc>
          <w:tcPr>
            <w:tcW w:w="2260"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Technical assistance to support users is not available when needed.</w:t>
            </w:r>
          </w:p>
        </w:tc>
        <w:tc>
          <w:tcPr>
            <w:tcW w:w="2328"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Technical assistance to support users is partially available when needed.</w:t>
            </w:r>
          </w:p>
        </w:tc>
        <w:tc>
          <w:tcPr>
            <w:tcW w:w="2328" w:type="dxa"/>
            <w:gridSpan w:val="2"/>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Technical assistance to support users is readily available when needed.</w:t>
            </w:r>
          </w:p>
        </w:tc>
        <w:tc>
          <w:tcPr>
            <w:tcW w:w="1445" w:type="dxa"/>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Pr>
          <w:p w:rsidR="00636CA4" w:rsidRPr="00595191" w:rsidRDefault="00636CA4" w:rsidP="005D68AD">
            <w:pPr>
              <w:spacing w:line="0" w:lineRule="atLeast"/>
              <w:jc w:val="center"/>
              <w:rPr>
                <w:color w:val="000000"/>
                <w:sz w:val="22"/>
                <w:szCs w:val="22"/>
              </w:rPr>
            </w:pPr>
            <w:proofErr w:type="spellStart"/>
            <w:r w:rsidRPr="00595191">
              <w:rPr>
                <w:color w:val="000000"/>
                <w:sz w:val="22"/>
                <w:szCs w:val="22"/>
              </w:rPr>
              <w:t>Moodle’s</w:t>
            </w:r>
            <w:proofErr w:type="spellEnd"/>
            <w:r w:rsidRPr="00595191">
              <w:rPr>
                <w:color w:val="000000"/>
                <w:sz w:val="22"/>
                <w:szCs w:val="22"/>
              </w:rPr>
              <w:t xml:space="preserve"> online community provides support and technical assistance can be sought from the </w:t>
            </w:r>
            <w:r w:rsidRPr="00595191">
              <w:rPr>
                <w:color w:val="000000"/>
                <w:sz w:val="22"/>
                <w:szCs w:val="22"/>
              </w:rPr>
              <w:br/>
              <w:t>IT department.</w:t>
            </w:r>
          </w:p>
        </w:tc>
      </w:tr>
      <w:tr w:rsidR="00636CA4" w:rsidRPr="00595191" w:rsidTr="00595191">
        <w:trPr>
          <w:trHeight w:val="552"/>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(N)</w:t>
            </w:r>
            <w:r w:rsidRPr="00595191">
              <w:rPr>
                <w:b/>
                <w:bCs/>
                <w:color w:val="000000"/>
                <w:sz w:val="22"/>
                <w:szCs w:val="22"/>
              </w:rPr>
              <w:br/>
              <w:t>Novelty</w:t>
            </w:r>
          </w:p>
        </w:tc>
        <w:tc>
          <w:tcPr>
            <w:tcW w:w="2260" w:type="dxa"/>
            <w:tcMar>
              <w:top w:w="105" w:type="dxa"/>
              <w:left w:w="105" w:type="dxa"/>
              <w:bottom w:w="105" w:type="dxa"/>
              <w:right w:w="105" w:type="dxa"/>
            </w:tcMar>
            <w:hideMark/>
          </w:tcPr>
          <w:p w:rsidR="00636CA4" w:rsidRPr="00595191" w:rsidRDefault="00636CA4" w:rsidP="005D68AD">
            <w:pPr>
              <w:jc w:val="center"/>
              <w:rPr>
                <w:sz w:val="22"/>
                <w:szCs w:val="22"/>
              </w:rPr>
            </w:pPr>
            <w:r w:rsidRPr="00595191">
              <w:rPr>
                <w:color w:val="000000"/>
                <w:sz w:val="22"/>
                <w:szCs w:val="22"/>
              </w:rPr>
              <w:t>Program does not appeal to learners and is out dated.</w:t>
            </w:r>
          </w:p>
          <w:p w:rsidR="00636CA4" w:rsidRPr="00595191" w:rsidRDefault="00636CA4" w:rsidP="005D68AD">
            <w:pPr>
              <w:rPr>
                <w:sz w:val="22"/>
                <w:szCs w:val="22"/>
              </w:rPr>
            </w:pPr>
          </w:p>
          <w:p w:rsidR="00636CA4" w:rsidRPr="00595191" w:rsidRDefault="00636CA4" w:rsidP="005D68AD">
            <w:pPr>
              <w:spacing w:line="0" w:lineRule="atLeast"/>
              <w:jc w:val="center"/>
              <w:rPr>
                <w:sz w:val="22"/>
                <w:szCs w:val="22"/>
              </w:rPr>
            </w:pPr>
            <w:r w:rsidRPr="00595191">
              <w:rPr>
                <w:color w:val="000000"/>
                <w:sz w:val="22"/>
                <w:szCs w:val="22"/>
              </w:rPr>
              <w:t>Program is new and has not been tested.</w:t>
            </w:r>
          </w:p>
        </w:tc>
        <w:tc>
          <w:tcPr>
            <w:tcW w:w="2328" w:type="dxa"/>
            <w:tcMar>
              <w:top w:w="105" w:type="dxa"/>
              <w:left w:w="105" w:type="dxa"/>
              <w:bottom w:w="105" w:type="dxa"/>
              <w:right w:w="105" w:type="dxa"/>
            </w:tcMar>
            <w:hideMark/>
          </w:tcPr>
          <w:p w:rsidR="00636CA4" w:rsidRPr="00595191" w:rsidRDefault="00636CA4" w:rsidP="005D68AD">
            <w:pPr>
              <w:jc w:val="center"/>
              <w:rPr>
                <w:sz w:val="22"/>
                <w:szCs w:val="22"/>
              </w:rPr>
            </w:pPr>
            <w:r w:rsidRPr="00595191">
              <w:rPr>
                <w:color w:val="000000"/>
                <w:sz w:val="22"/>
                <w:szCs w:val="22"/>
              </w:rPr>
              <w:t>The program appeals to learners.</w:t>
            </w:r>
          </w:p>
          <w:p w:rsidR="00636CA4" w:rsidRPr="00595191" w:rsidRDefault="00636CA4" w:rsidP="005D68AD">
            <w:pPr>
              <w:pStyle w:val="NoSpacing"/>
              <w:rPr>
                <w:lang w:eastAsia="en-CA"/>
              </w:rPr>
            </w:pPr>
          </w:p>
          <w:p w:rsidR="00636CA4" w:rsidRPr="00595191" w:rsidRDefault="00636CA4" w:rsidP="005D68AD">
            <w:pPr>
              <w:spacing w:line="0" w:lineRule="atLeast"/>
              <w:jc w:val="center"/>
              <w:rPr>
                <w:color w:val="000000"/>
                <w:sz w:val="22"/>
                <w:szCs w:val="22"/>
              </w:rPr>
            </w:pPr>
          </w:p>
          <w:p w:rsidR="00636CA4" w:rsidRPr="00595191" w:rsidRDefault="00636CA4" w:rsidP="005D68AD">
            <w:pPr>
              <w:spacing w:line="0" w:lineRule="atLeast"/>
              <w:jc w:val="center"/>
              <w:rPr>
                <w:sz w:val="22"/>
                <w:szCs w:val="22"/>
              </w:rPr>
            </w:pPr>
            <w:r w:rsidRPr="00595191">
              <w:rPr>
                <w:color w:val="000000"/>
                <w:sz w:val="22"/>
                <w:szCs w:val="22"/>
              </w:rPr>
              <w:t>The program is fairly current.</w:t>
            </w:r>
          </w:p>
        </w:tc>
        <w:tc>
          <w:tcPr>
            <w:tcW w:w="2328" w:type="dxa"/>
            <w:gridSpan w:val="2"/>
            <w:tcMar>
              <w:top w:w="105" w:type="dxa"/>
              <w:left w:w="105" w:type="dxa"/>
              <w:bottom w:w="105" w:type="dxa"/>
              <w:right w:w="105" w:type="dxa"/>
            </w:tcMar>
            <w:hideMark/>
          </w:tcPr>
          <w:p w:rsidR="00636CA4" w:rsidRPr="00595191" w:rsidRDefault="00636CA4" w:rsidP="005D68AD">
            <w:pPr>
              <w:jc w:val="center"/>
              <w:rPr>
                <w:sz w:val="22"/>
                <w:szCs w:val="22"/>
              </w:rPr>
            </w:pPr>
            <w:r w:rsidRPr="00595191">
              <w:rPr>
                <w:color w:val="000000"/>
                <w:sz w:val="22"/>
                <w:szCs w:val="22"/>
              </w:rPr>
              <w:t>Program is appealing, engages and motivates students.</w:t>
            </w:r>
          </w:p>
          <w:p w:rsidR="00636CA4" w:rsidRPr="00595191" w:rsidRDefault="00636CA4" w:rsidP="005D68AD">
            <w:pPr>
              <w:rPr>
                <w:sz w:val="22"/>
                <w:szCs w:val="22"/>
              </w:rPr>
            </w:pPr>
          </w:p>
          <w:p w:rsidR="00636CA4" w:rsidRPr="00595191" w:rsidRDefault="00636CA4" w:rsidP="005D68AD">
            <w:pPr>
              <w:spacing w:line="0" w:lineRule="atLeast"/>
              <w:jc w:val="center"/>
              <w:rPr>
                <w:sz w:val="22"/>
                <w:szCs w:val="22"/>
              </w:rPr>
            </w:pPr>
            <w:r w:rsidRPr="00595191">
              <w:rPr>
                <w:color w:val="000000"/>
                <w:sz w:val="22"/>
                <w:szCs w:val="22"/>
              </w:rPr>
              <w:t>The program is current and in demand.</w:t>
            </w:r>
          </w:p>
        </w:tc>
        <w:tc>
          <w:tcPr>
            <w:tcW w:w="1445" w:type="dxa"/>
          </w:tcPr>
          <w:p w:rsidR="00636CA4" w:rsidRPr="00595191" w:rsidRDefault="00636CA4" w:rsidP="005D68AD">
            <w:pPr>
              <w:jc w:val="center"/>
              <w:rPr>
                <w:color w:val="000000"/>
                <w:sz w:val="22"/>
                <w:szCs w:val="22"/>
              </w:rPr>
            </w:pPr>
            <w:r w:rsidRPr="00595191">
              <w:rPr>
                <w:color w:val="000000"/>
                <w:sz w:val="22"/>
                <w:szCs w:val="22"/>
              </w:rPr>
              <w:t>3</w:t>
            </w:r>
          </w:p>
        </w:tc>
        <w:tc>
          <w:tcPr>
            <w:tcW w:w="3212" w:type="dxa"/>
          </w:tcPr>
          <w:p w:rsidR="00636CA4" w:rsidRPr="00595191" w:rsidRDefault="00636CA4" w:rsidP="005D68AD">
            <w:pPr>
              <w:jc w:val="center"/>
              <w:rPr>
                <w:color w:val="000000"/>
                <w:sz w:val="22"/>
                <w:szCs w:val="22"/>
              </w:rPr>
            </w:pPr>
            <w:r w:rsidRPr="00595191">
              <w:rPr>
                <w:color w:val="000000"/>
                <w:sz w:val="22"/>
                <w:szCs w:val="22"/>
              </w:rPr>
              <w:t>It is the leading open source LMS used by North American and European universities (with more planning to convert from proprietary LMSs).</w:t>
            </w:r>
          </w:p>
        </w:tc>
      </w:tr>
      <w:tr w:rsidR="00636CA4" w:rsidRPr="00595191" w:rsidTr="00595191">
        <w:trPr>
          <w:trHeight w:val="891"/>
          <w:jc w:val="center"/>
        </w:trPr>
        <w:tc>
          <w:tcPr>
            <w:tcW w:w="2366" w:type="dxa"/>
            <w:shd w:val="clear" w:color="auto" w:fill="D9D9D9" w:themeFill="background1" w:themeFillShade="D9"/>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b/>
                <w:bCs/>
                <w:color w:val="000000"/>
                <w:sz w:val="22"/>
                <w:szCs w:val="22"/>
              </w:rPr>
              <w:t>(S)</w:t>
            </w:r>
            <w:r w:rsidRPr="00595191">
              <w:rPr>
                <w:b/>
                <w:bCs/>
                <w:color w:val="000000"/>
                <w:sz w:val="22"/>
                <w:szCs w:val="22"/>
              </w:rPr>
              <w:br/>
              <w:t>Speed</w:t>
            </w:r>
          </w:p>
        </w:tc>
        <w:tc>
          <w:tcPr>
            <w:tcW w:w="2260"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Technology makes it difficult to update course materials for changes.</w:t>
            </w:r>
          </w:p>
        </w:tc>
        <w:tc>
          <w:tcPr>
            <w:tcW w:w="2328" w:type="dxa"/>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Technology is somewhat flexible when updating course materials for changes.</w:t>
            </w:r>
          </w:p>
        </w:tc>
        <w:tc>
          <w:tcPr>
            <w:tcW w:w="2328" w:type="dxa"/>
            <w:gridSpan w:val="2"/>
            <w:tcMar>
              <w:top w:w="105" w:type="dxa"/>
              <w:left w:w="105" w:type="dxa"/>
              <w:bottom w:w="105" w:type="dxa"/>
              <w:right w:w="105" w:type="dxa"/>
            </w:tcMar>
            <w:hideMark/>
          </w:tcPr>
          <w:p w:rsidR="00636CA4" w:rsidRPr="00595191" w:rsidRDefault="00636CA4" w:rsidP="005D68AD">
            <w:pPr>
              <w:spacing w:line="0" w:lineRule="atLeast"/>
              <w:jc w:val="center"/>
              <w:rPr>
                <w:sz w:val="22"/>
                <w:szCs w:val="22"/>
              </w:rPr>
            </w:pPr>
            <w:r w:rsidRPr="00595191">
              <w:rPr>
                <w:color w:val="000000"/>
                <w:sz w:val="22"/>
                <w:szCs w:val="22"/>
              </w:rPr>
              <w:t>Technology allows the flexibility to update course materials easily to incorporate changes.</w:t>
            </w:r>
          </w:p>
        </w:tc>
        <w:tc>
          <w:tcPr>
            <w:tcW w:w="1445" w:type="dxa"/>
          </w:tcPr>
          <w:p w:rsidR="00636CA4" w:rsidRPr="00595191" w:rsidRDefault="00636CA4" w:rsidP="005D68AD">
            <w:pPr>
              <w:spacing w:line="0" w:lineRule="atLeast"/>
              <w:jc w:val="center"/>
              <w:rPr>
                <w:color w:val="000000"/>
                <w:sz w:val="22"/>
                <w:szCs w:val="22"/>
              </w:rPr>
            </w:pPr>
            <w:r w:rsidRPr="00595191">
              <w:rPr>
                <w:color w:val="000000"/>
                <w:sz w:val="22"/>
                <w:szCs w:val="22"/>
              </w:rPr>
              <w:t>3</w:t>
            </w:r>
          </w:p>
        </w:tc>
        <w:tc>
          <w:tcPr>
            <w:tcW w:w="3212" w:type="dxa"/>
          </w:tcPr>
          <w:p w:rsidR="00636CA4" w:rsidRPr="00595191" w:rsidRDefault="00636CA4" w:rsidP="005D68AD">
            <w:pPr>
              <w:spacing w:line="0" w:lineRule="atLeast"/>
              <w:jc w:val="center"/>
              <w:rPr>
                <w:color w:val="000000"/>
                <w:sz w:val="22"/>
                <w:szCs w:val="22"/>
              </w:rPr>
            </w:pPr>
            <w:r w:rsidRPr="00595191">
              <w:rPr>
                <w:color w:val="000000"/>
                <w:sz w:val="22"/>
                <w:szCs w:val="22"/>
              </w:rPr>
              <w:t>Developers can fix issues and build new components without waiting for a full release of changes.</w:t>
            </w:r>
          </w:p>
        </w:tc>
      </w:tr>
      <w:tr w:rsidR="00636CA4" w:rsidRPr="00595191" w:rsidTr="00595191">
        <w:trPr>
          <w:trHeight w:val="273"/>
          <w:jc w:val="center"/>
        </w:trPr>
        <w:tc>
          <w:tcPr>
            <w:tcW w:w="9282" w:type="dxa"/>
            <w:gridSpan w:val="5"/>
            <w:shd w:val="clear" w:color="auto" w:fill="C6D9F1" w:themeFill="text2" w:themeFillTint="33"/>
            <w:tcMar>
              <w:top w:w="105" w:type="dxa"/>
              <w:left w:w="105" w:type="dxa"/>
              <w:bottom w:w="105" w:type="dxa"/>
              <w:right w:w="105" w:type="dxa"/>
            </w:tcMar>
            <w:hideMark/>
          </w:tcPr>
          <w:p w:rsidR="00636CA4" w:rsidRPr="00595191" w:rsidRDefault="00636CA4" w:rsidP="005D68AD">
            <w:pPr>
              <w:spacing w:line="0" w:lineRule="atLeast"/>
              <w:jc w:val="right"/>
              <w:rPr>
                <w:b/>
                <w:color w:val="000000"/>
                <w:sz w:val="22"/>
                <w:szCs w:val="22"/>
              </w:rPr>
            </w:pPr>
            <w:r w:rsidRPr="00595191">
              <w:rPr>
                <w:b/>
                <w:color w:val="000000"/>
                <w:sz w:val="22"/>
                <w:szCs w:val="22"/>
              </w:rPr>
              <w:t>Total Score =</w:t>
            </w:r>
          </w:p>
        </w:tc>
        <w:tc>
          <w:tcPr>
            <w:tcW w:w="1445" w:type="dxa"/>
            <w:shd w:val="clear" w:color="auto" w:fill="C6D9F1" w:themeFill="text2" w:themeFillTint="33"/>
          </w:tcPr>
          <w:p w:rsidR="00636CA4" w:rsidRPr="00595191" w:rsidRDefault="00636CA4" w:rsidP="005D68AD">
            <w:pPr>
              <w:spacing w:line="0" w:lineRule="atLeast"/>
              <w:jc w:val="center"/>
              <w:rPr>
                <w:b/>
                <w:color w:val="000000"/>
                <w:sz w:val="22"/>
                <w:szCs w:val="22"/>
              </w:rPr>
            </w:pPr>
            <w:r w:rsidRPr="00595191">
              <w:rPr>
                <w:b/>
                <w:color w:val="000000"/>
                <w:sz w:val="22"/>
                <w:szCs w:val="22"/>
              </w:rPr>
              <w:t>2</w:t>
            </w:r>
            <w:r w:rsidR="003D7894">
              <w:rPr>
                <w:b/>
                <w:color w:val="000000"/>
                <w:sz w:val="22"/>
                <w:szCs w:val="22"/>
              </w:rPr>
              <w:t>3</w:t>
            </w:r>
          </w:p>
        </w:tc>
        <w:tc>
          <w:tcPr>
            <w:tcW w:w="3212" w:type="dxa"/>
            <w:shd w:val="clear" w:color="auto" w:fill="C6D9F1" w:themeFill="text2" w:themeFillTint="33"/>
          </w:tcPr>
          <w:p w:rsidR="00636CA4" w:rsidRPr="00595191" w:rsidRDefault="00636CA4" w:rsidP="005D68AD">
            <w:pPr>
              <w:spacing w:line="0" w:lineRule="atLeast"/>
              <w:jc w:val="center"/>
              <w:rPr>
                <w:color w:val="000000"/>
                <w:sz w:val="22"/>
                <w:szCs w:val="22"/>
              </w:rPr>
            </w:pPr>
            <w:r w:rsidRPr="00595191">
              <w:rPr>
                <w:color w:val="000000"/>
                <w:sz w:val="22"/>
                <w:szCs w:val="22"/>
              </w:rPr>
              <w:t>Moodle is a viable solution.</w:t>
            </w:r>
          </w:p>
        </w:tc>
      </w:tr>
    </w:tbl>
    <w:p w:rsidR="00636CA4" w:rsidRPr="00595191" w:rsidRDefault="00636CA4" w:rsidP="00636CA4">
      <w:pPr>
        <w:rPr>
          <w:b/>
          <w:bCs/>
          <w:color w:val="000000"/>
          <w:sz w:val="22"/>
          <w:szCs w:val="22"/>
        </w:rPr>
      </w:pPr>
    </w:p>
    <w:p w:rsidR="00636CA4" w:rsidRPr="00595191" w:rsidRDefault="00636CA4" w:rsidP="001B7994">
      <w:pPr>
        <w:jc w:val="center"/>
        <w:rPr>
          <w:b/>
          <w:bCs/>
          <w:color w:val="000000"/>
          <w:sz w:val="22"/>
          <w:szCs w:val="22"/>
          <w:u w:val="single"/>
        </w:rPr>
      </w:pPr>
    </w:p>
    <w:sectPr w:rsidR="00636CA4" w:rsidRPr="00595191" w:rsidSect="00636CA4">
      <w:headerReference w:type="default" r:id="rId19"/>
      <w:pgSz w:w="15840" w:h="12240" w:orient="landscape" w:code="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C4" w:rsidRDefault="00276DC4" w:rsidP="00885954">
      <w:r>
        <w:separator/>
      </w:r>
    </w:p>
  </w:endnote>
  <w:endnote w:type="continuationSeparator" w:id="0">
    <w:p w:rsidR="00276DC4" w:rsidRDefault="00276DC4" w:rsidP="0088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C4" w:rsidRDefault="00276DC4" w:rsidP="00885954">
      <w:r>
        <w:separator/>
      </w:r>
    </w:p>
  </w:footnote>
  <w:footnote w:type="continuationSeparator" w:id="0">
    <w:p w:rsidR="00276DC4" w:rsidRDefault="00276DC4" w:rsidP="0088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54" w:rsidRDefault="00885954">
    <w:pPr>
      <w:pStyle w:val="Header"/>
      <w:jc w:val="right"/>
    </w:pPr>
    <w:r>
      <w:t>LMS Proposal</w:t>
    </w:r>
    <w:r w:rsidR="00913812">
      <w:t xml:space="preserve"> for Moodle</w:t>
    </w:r>
    <w:r>
      <w:t xml:space="preserve"> </w:t>
    </w:r>
    <w:fldSimple w:instr=" PAGE   \* MERGEFORMAT ">
      <w:r w:rsidR="00DD2578">
        <w:rPr>
          <w:noProof/>
        </w:rPr>
        <w:t>5</w:t>
      </w:r>
    </w:fldSimple>
  </w:p>
  <w:p w:rsidR="00885954" w:rsidRDefault="00885954" w:rsidP="00885954">
    <w:pPr>
      <w:pStyle w:val="Header"/>
      <w:tabs>
        <w:tab w:val="clear" w:pos="4680"/>
        <w:tab w:val="clear" w:pos="9360"/>
        <w:tab w:val="left" w:pos="9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A4" w:rsidRDefault="00636CA4" w:rsidP="00885954">
    <w:pPr>
      <w:pStyle w:val="Header"/>
      <w:tabs>
        <w:tab w:val="clear" w:pos="4680"/>
        <w:tab w:val="clear" w:pos="9360"/>
        <w:tab w:val="left" w:pos="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F6D0B"/>
    <w:multiLevelType w:val="hybridMultilevel"/>
    <w:tmpl w:val="F6187754"/>
    <w:lvl w:ilvl="0" w:tplc="85E4FEC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3DB1D10"/>
    <w:multiLevelType w:val="hybridMultilevel"/>
    <w:tmpl w:val="2E48F5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F4C"/>
    <w:rsid w:val="00023EEF"/>
    <w:rsid w:val="0002529F"/>
    <w:rsid w:val="00070027"/>
    <w:rsid w:val="00072627"/>
    <w:rsid w:val="00093F3D"/>
    <w:rsid w:val="00094DE8"/>
    <w:rsid w:val="000A312A"/>
    <w:rsid w:val="000A5647"/>
    <w:rsid w:val="000E2808"/>
    <w:rsid w:val="00117361"/>
    <w:rsid w:val="001235AF"/>
    <w:rsid w:val="00123CEB"/>
    <w:rsid w:val="001414D2"/>
    <w:rsid w:val="00150643"/>
    <w:rsid w:val="00164D6F"/>
    <w:rsid w:val="001806CB"/>
    <w:rsid w:val="00182CDE"/>
    <w:rsid w:val="00184C1A"/>
    <w:rsid w:val="00192809"/>
    <w:rsid w:val="001B7994"/>
    <w:rsid w:val="001C15AB"/>
    <w:rsid w:val="0021163F"/>
    <w:rsid w:val="00222DD9"/>
    <w:rsid w:val="00224253"/>
    <w:rsid w:val="00276DC4"/>
    <w:rsid w:val="002910D1"/>
    <w:rsid w:val="002B43AE"/>
    <w:rsid w:val="002B755A"/>
    <w:rsid w:val="002C4B84"/>
    <w:rsid w:val="002E4164"/>
    <w:rsid w:val="002E7C01"/>
    <w:rsid w:val="002F1384"/>
    <w:rsid w:val="00300FC7"/>
    <w:rsid w:val="0032298F"/>
    <w:rsid w:val="0033753E"/>
    <w:rsid w:val="00350C01"/>
    <w:rsid w:val="00357FC9"/>
    <w:rsid w:val="003634BC"/>
    <w:rsid w:val="003909C5"/>
    <w:rsid w:val="00396AA9"/>
    <w:rsid w:val="003D0666"/>
    <w:rsid w:val="003D7894"/>
    <w:rsid w:val="003E72EB"/>
    <w:rsid w:val="0041588E"/>
    <w:rsid w:val="00427A0C"/>
    <w:rsid w:val="004512DB"/>
    <w:rsid w:val="00451A90"/>
    <w:rsid w:val="004963D4"/>
    <w:rsid w:val="004A1FF0"/>
    <w:rsid w:val="004B00BA"/>
    <w:rsid w:val="004E4A79"/>
    <w:rsid w:val="00501F22"/>
    <w:rsid w:val="00504773"/>
    <w:rsid w:val="0053567D"/>
    <w:rsid w:val="005624BF"/>
    <w:rsid w:val="00565237"/>
    <w:rsid w:val="00595191"/>
    <w:rsid w:val="005975C8"/>
    <w:rsid w:val="005A5B08"/>
    <w:rsid w:val="005D0EA0"/>
    <w:rsid w:val="005F5611"/>
    <w:rsid w:val="006077C8"/>
    <w:rsid w:val="00626B63"/>
    <w:rsid w:val="00636CA4"/>
    <w:rsid w:val="00641522"/>
    <w:rsid w:val="0068720D"/>
    <w:rsid w:val="006C1F73"/>
    <w:rsid w:val="006D6F3E"/>
    <w:rsid w:val="0070023B"/>
    <w:rsid w:val="007008CA"/>
    <w:rsid w:val="00711C7F"/>
    <w:rsid w:val="007314FA"/>
    <w:rsid w:val="00731B1E"/>
    <w:rsid w:val="00736CB8"/>
    <w:rsid w:val="00756A40"/>
    <w:rsid w:val="00774229"/>
    <w:rsid w:val="0077700A"/>
    <w:rsid w:val="00784EB4"/>
    <w:rsid w:val="007B035C"/>
    <w:rsid w:val="007B55E1"/>
    <w:rsid w:val="007D2986"/>
    <w:rsid w:val="007D4EBC"/>
    <w:rsid w:val="007E31F1"/>
    <w:rsid w:val="008025CB"/>
    <w:rsid w:val="008372AA"/>
    <w:rsid w:val="00857B46"/>
    <w:rsid w:val="008769B7"/>
    <w:rsid w:val="0088327E"/>
    <w:rsid w:val="00885954"/>
    <w:rsid w:val="00885CA5"/>
    <w:rsid w:val="008A7204"/>
    <w:rsid w:val="008C4351"/>
    <w:rsid w:val="008E417B"/>
    <w:rsid w:val="008E6807"/>
    <w:rsid w:val="008E7783"/>
    <w:rsid w:val="008E7CA9"/>
    <w:rsid w:val="008F047D"/>
    <w:rsid w:val="008F15C3"/>
    <w:rsid w:val="008F74EC"/>
    <w:rsid w:val="00904796"/>
    <w:rsid w:val="00913812"/>
    <w:rsid w:val="00914D6D"/>
    <w:rsid w:val="00944CBB"/>
    <w:rsid w:val="0095620B"/>
    <w:rsid w:val="00970851"/>
    <w:rsid w:val="00986652"/>
    <w:rsid w:val="009B3194"/>
    <w:rsid w:val="009C5248"/>
    <w:rsid w:val="009C5BE8"/>
    <w:rsid w:val="00A10AE2"/>
    <w:rsid w:val="00A45C53"/>
    <w:rsid w:val="00A54454"/>
    <w:rsid w:val="00A86CB3"/>
    <w:rsid w:val="00A90B92"/>
    <w:rsid w:val="00A9277D"/>
    <w:rsid w:val="00A92E6E"/>
    <w:rsid w:val="00AA0D81"/>
    <w:rsid w:val="00AC0788"/>
    <w:rsid w:val="00B04BCF"/>
    <w:rsid w:val="00B07AF2"/>
    <w:rsid w:val="00B1365B"/>
    <w:rsid w:val="00B27285"/>
    <w:rsid w:val="00B31576"/>
    <w:rsid w:val="00B34AC0"/>
    <w:rsid w:val="00B45669"/>
    <w:rsid w:val="00B60270"/>
    <w:rsid w:val="00B70931"/>
    <w:rsid w:val="00B72229"/>
    <w:rsid w:val="00B77687"/>
    <w:rsid w:val="00BA16B2"/>
    <w:rsid w:val="00BD183C"/>
    <w:rsid w:val="00C211D0"/>
    <w:rsid w:val="00C2337B"/>
    <w:rsid w:val="00C32C08"/>
    <w:rsid w:val="00C404CF"/>
    <w:rsid w:val="00C90ABC"/>
    <w:rsid w:val="00CC24F4"/>
    <w:rsid w:val="00CD1CBA"/>
    <w:rsid w:val="00CD5B1D"/>
    <w:rsid w:val="00CE351F"/>
    <w:rsid w:val="00CF643E"/>
    <w:rsid w:val="00D06DDF"/>
    <w:rsid w:val="00D1129A"/>
    <w:rsid w:val="00D22C30"/>
    <w:rsid w:val="00D25DE9"/>
    <w:rsid w:val="00D4118C"/>
    <w:rsid w:val="00D50808"/>
    <w:rsid w:val="00D53104"/>
    <w:rsid w:val="00D73A91"/>
    <w:rsid w:val="00D745EC"/>
    <w:rsid w:val="00D75E9D"/>
    <w:rsid w:val="00D958D6"/>
    <w:rsid w:val="00DA1FF2"/>
    <w:rsid w:val="00DD2578"/>
    <w:rsid w:val="00DF5DB1"/>
    <w:rsid w:val="00E42CB2"/>
    <w:rsid w:val="00E46A9F"/>
    <w:rsid w:val="00E511FC"/>
    <w:rsid w:val="00E71290"/>
    <w:rsid w:val="00E71CD2"/>
    <w:rsid w:val="00E85F80"/>
    <w:rsid w:val="00ED17F0"/>
    <w:rsid w:val="00ED7967"/>
    <w:rsid w:val="00EE5CAB"/>
    <w:rsid w:val="00F07056"/>
    <w:rsid w:val="00F14DA2"/>
    <w:rsid w:val="00F24A98"/>
    <w:rsid w:val="00F26298"/>
    <w:rsid w:val="00F3562F"/>
    <w:rsid w:val="00F73EDF"/>
    <w:rsid w:val="00FA7A83"/>
    <w:rsid w:val="00FB5F4C"/>
    <w:rsid w:val="00FC0D7E"/>
    <w:rsid w:val="00FC7B00"/>
    <w:rsid w:val="00FD55F4"/>
    <w:rsid w:val="00FF1AC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885954"/>
    <w:pPr>
      <w:keepNext/>
      <w:spacing w:line="480" w:lineRule="auto"/>
      <w:ind w:firstLine="360"/>
      <w:outlineLvl w:val="1"/>
    </w:pPr>
    <w:rPr>
      <w:szCs w:val="20"/>
      <w:lang w:val="en-US" w:eastAsia="en-US"/>
    </w:rPr>
  </w:style>
  <w:style w:type="paragraph" w:styleId="Heading3">
    <w:name w:val="heading 3"/>
    <w:basedOn w:val="Normal"/>
    <w:next w:val="Normal"/>
    <w:link w:val="Heading3Char"/>
    <w:uiPriority w:val="99"/>
    <w:qFormat/>
    <w:rsid w:val="00885954"/>
    <w:pPr>
      <w:keepNext/>
      <w:spacing w:line="480" w:lineRule="auto"/>
      <w:ind w:firstLine="360"/>
      <w:jc w:val="center"/>
      <w:outlineLvl w:val="2"/>
    </w:pPr>
    <w:rPr>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8720D"/>
    <w:rPr>
      <w:color w:val="0000FF"/>
      <w:u w:val="single"/>
    </w:rPr>
  </w:style>
  <w:style w:type="paragraph" w:styleId="Header">
    <w:name w:val="header"/>
    <w:basedOn w:val="Normal"/>
    <w:link w:val="HeaderChar"/>
    <w:uiPriority w:val="99"/>
    <w:rsid w:val="00885954"/>
    <w:pPr>
      <w:tabs>
        <w:tab w:val="center" w:pos="4680"/>
        <w:tab w:val="right" w:pos="9360"/>
      </w:tabs>
    </w:pPr>
  </w:style>
  <w:style w:type="character" w:customStyle="1" w:styleId="HeaderChar">
    <w:name w:val="Header Char"/>
    <w:basedOn w:val="DefaultParagraphFont"/>
    <w:link w:val="Header"/>
    <w:uiPriority w:val="99"/>
    <w:rsid w:val="00885954"/>
    <w:rPr>
      <w:sz w:val="24"/>
      <w:szCs w:val="24"/>
    </w:rPr>
  </w:style>
  <w:style w:type="paragraph" w:styleId="Footer">
    <w:name w:val="footer"/>
    <w:basedOn w:val="Normal"/>
    <w:link w:val="FooterChar"/>
    <w:rsid w:val="00885954"/>
    <w:pPr>
      <w:tabs>
        <w:tab w:val="center" w:pos="4680"/>
        <w:tab w:val="right" w:pos="9360"/>
      </w:tabs>
    </w:pPr>
  </w:style>
  <w:style w:type="character" w:customStyle="1" w:styleId="FooterChar">
    <w:name w:val="Footer Char"/>
    <w:basedOn w:val="DefaultParagraphFont"/>
    <w:link w:val="Footer"/>
    <w:rsid w:val="00885954"/>
    <w:rPr>
      <w:sz w:val="24"/>
      <w:szCs w:val="24"/>
    </w:rPr>
  </w:style>
  <w:style w:type="character" w:customStyle="1" w:styleId="Heading2Char">
    <w:name w:val="Heading 2 Char"/>
    <w:basedOn w:val="DefaultParagraphFont"/>
    <w:link w:val="Heading2"/>
    <w:uiPriority w:val="99"/>
    <w:rsid w:val="00885954"/>
    <w:rPr>
      <w:sz w:val="24"/>
      <w:lang w:val="en-US" w:eastAsia="en-US"/>
    </w:rPr>
  </w:style>
  <w:style w:type="character" w:customStyle="1" w:styleId="Heading3Char">
    <w:name w:val="Heading 3 Char"/>
    <w:basedOn w:val="DefaultParagraphFont"/>
    <w:link w:val="Heading3"/>
    <w:uiPriority w:val="99"/>
    <w:rsid w:val="00885954"/>
    <w:rPr>
      <w:sz w:val="24"/>
      <w:lang w:val="en-US" w:eastAsia="en-US"/>
    </w:rPr>
  </w:style>
  <w:style w:type="paragraph" w:styleId="NormalWeb">
    <w:name w:val="Normal (Web)"/>
    <w:basedOn w:val="Normal"/>
    <w:unhideWhenUsed/>
    <w:rsid w:val="002B755A"/>
    <w:pPr>
      <w:spacing w:before="100" w:beforeAutospacing="1" w:after="100" w:afterAutospacing="1"/>
    </w:pPr>
    <w:rPr>
      <w:rFonts w:eastAsia="MS Mincho"/>
      <w:lang w:val="en-US" w:eastAsia="zh-CN"/>
    </w:rPr>
  </w:style>
  <w:style w:type="character" w:styleId="FollowedHyperlink">
    <w:name w:val="FollowedHyperlink"/>
    <w:basedOn w:val="DefaultParagraphFont"/>
    <w:rsid w:val="008F047D"/>
    <w:rPr>
      <w:color w:val="800080"/>
      <w:u w:val="single"/>
    </w:rPr>
  </w:style>
  <w:style w:type="paragraph" w:styleId="ListParagraph">
    <w:name w:val="List Paragraph"/>
    <w:basedOn w:val="Normal"/>
    <w:uiPriority w:val="34"/>
    <w:qFormat/>
    <w:rsid w:val="001B7994"/>
    <w:pPr>
      <w:ind w:left="720"/>
      <w:contextualSpacing/>
    </w:pPr>
  </w:style>
  <w:style w:type="paragraph" w:styleId="NoSpacing">
    <w:name w:val="No Spacing"/>
    <w:uiPriority w:val="1"/>
    <w:qFormat/>
    <w:rsid w:val="001B799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8954852">
      <w:bodyDiv w:val="1"/>
      <w:marLeft w:val="0"/>
      <w:marRight w:val="0"/>
      <w:marTop w:val="0"/>
      <w:marBottom w:val="0"/>
      <w:divBdr>
        <w:top w:val="none" w:sz="0" w:space="0" w:color="auto"/>
        <w:left w:val="none" w:sz="0" w:space="0" w:color="auto"/>
        <w:bottom w:val="none" w:sz="0" w:space="0" w:color="auto"/>
        <w:right w:val="none" w:sz="0" w:space="0" w:color="auto"/>
      </w:divBdr>
    </w:div>
    <w:div w:id="1238201637">
      <w:bodyDiv w:val="1"/>
      <w:marLeft w:val="0"/>
      <w:marRight w:val="0"/>
      <w:marTop w:val="0"/>
      <w:marBottom w:val="0"/>
      <w:divBdr>
        <w:top w:val="none" w:sz="0" w:space="0" w:color="auto"/>
        <w:left w:val="none" w:sz="0" w:space="0" w:color="auto"/>
        <w:bottom w:val="none" w:sz="0" w:space="0" w:color="auto"/>
        <w:right w:val="none" w:sz="0" w:space="0" w:color="auto"/>
      </w:divBdr>
    </w:div>
    <w:div w:id="1668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ools.info/compare.jsp?pj=4&amp;i=599,616,621,625" TargetMode="External"/><Relationship Id="rId13" Type="http://schemas.openxmlformats.org/officeDocument/2006/relationships/hyperlink" Target="http://www.universitybusiness.com/viewarticle.aspx?articleid=845"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pensource.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org/si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wnload.moodle.org/lang1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odle.org/about/" TargetMode="External"/><Relationship Id="rId14" Type="http://schemas.openxmlformats.org/officeDocument/2006/relationships/hyperlink" Target="http://wiki.ubc.ca/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CA7B-373C-45E4-8459-85D83DC7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2018</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Learning Management (LMS) Online Course Site Proposal</vt:lpstr>
    </vt:vector>
  </TitlesOfParts>
  <Company>Saskatoon Health Region</Company>
  <LinksUpToDate>false</LinksUpToDate>
  <CharactersWithSpaces>14527</CharactersWithSpaces>
  <SharedDoc>false</SharedDoc>
  <HLinks>
    <vt:vector size="42" baseType="variant">
      <vt:variant>
        <vt:i4>5898328</vt:i4>
      </vt:variant>
      <vt:variant>
        <vt:i4>18</vt:i4>
      </vt:variant>
      <vt:variant>
        <vt:i4>0</vt:i4>
      </vt:variant>
      <vt:variant>
        <vt:i4>5</vt:i4>
      </vt:variant>
      <vt:variant>
        <vt:lpwstr>http://wiki.ubc.ca/moodle</vt:lpwstr>
      </vt:variant>
      <vt:variant>
        <vt:lpwstr/>
      </vt:variant>
      <vt:variant>
        <vt:i4>65559</vt:i4>
      </vt:variant>
      <vt:variant>
        <vt:i4>15</vt:i4>
      </vt:variant>
      <vt:variant>
        <vt:i4>0</vt:i4>
      </vt:variant>
      <vt:variant>
        <vt:i4>5</vt:i4>
      </vt:variant>
      <vt:variant>
        <vt:lpwstr>http://www.universitybusiness.com/viewarticle.aspx?articleid=845</vt:lpwstr>
      </vt:variant>
      <vt:variant>
        <vt:lpwstr/>
      </vt:variant>
      <vt:variant>
        <vt:i4>3604542</vt:i4>
      </vt:variant>
      <vt:variant>
        <vt:i4>12</vt:i4>
      </vt:variant>
      <vt:variant>
        <vt:i4>0</vt:i4>
      </vt:variant>
      <vt:variant>
        <vt:i4>5</vt:i4>
      </vt:variant>
      <vt:variant>
        <vt:lpwstr>http://www.opensource.org/</vt:lpwstr>
      </vt:variant>
      <vt:variant>
        <vt:lpwstr/>
      </vt:variant>
      <vt:variant>
        <vt:i4>1376283</vt:i4>
      </vt:variant>
      <vt:variant>
        <vt:i4>9</vt:i4>
      </vt:variant>
      <vt:variant>
        <vt:i4>0</vt:i4>
      </vt:variant>
      <vt:variant>
        <vt:i4>5</vt:i4>
      </vt:variant>
      <vt:variant>
        <vt:lpwstr>http://moodle.org/sites/</vt:lpwstr>
      </vt:variant>
      <vt:variant>
        <vt:lpwstr/>
      </vt:variant>
      <vt:variant>
        <vt:i4>6357038</vt:i4>
      </vt:variant>
      <vt:variant>
        <vt:i4>6</vt:i4>
      </vt:variant>
      <vt:variant>
        <vt:i4>0</vt:i4>
      </vt:variant>
      <vt:variant>
        <vt:i4>5</vt:i4>
      </vt:variant>
      <vt:variant>
        <vt:lpwstr>http://download.moodle.org/lang16/</vt:lpwstr>
      </vt:variant>
      <vt:variant>
        <vt:lpwstr/>
      </vt:variant>
      <vt:variant>
        <vt:i4>917525</vt:i4>
      </vt:variant>
      <vt:variant>
        <vt:i4>3</vt:i4>
      </vt:variant>
      <vt:variant>
        <vt:i4>0</vt:i4>
      </vt:variant>
      <vt:variant>
        <vt:i4>5</vt:i4>
      </vt:variant>
      <vt:variant>
        <vt:lpwstr>http://moodle.org/about/</vt:lpwstr>
      </vt:variant>
      <vt:variant>
        <vt:lpwstr/>
      </vt:variant>
      <vt:variant>
        <vt:i4>7667833</vt:i4>
      </vt:variant>
      <vt:variant>
        <vt:i4>0</vt:i4>
      </vt:variant>
      <vt:variant>
        <vt:i4>0</vt:i4>
      </vt:variant>
      <vt:variant>
        <vt:i4>5</vt:i4>
      </vt:variant>
      <vt:variant>
        <vt:lpwstr>http://www.edutools.info/compare.jsp?pj=4&amp;i=599,616,621,625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as a Viable Solution: A Learning Management System (LMS) Selection Proposal</dc:title>
  <dc:subject>ETEC 565A: LMS Proposal</dc:subject>
  <dc:creator>Diana Bang</dc:creator>
  <dc:description>1000 words not including title page, reference list, and appendix.</dc:description>
  <cp:lastModifiedBy>Diana</cp:lastModifiedBy>
  <cp:revision>2</cp:revision>
  <cp:lastPrinted>2011-06-12T22:15:00Z</cp:lastPrinted>
  <dcterms:created xsi:type="dcterms:W3CDTF">2011-06-12T22:20:00Z</dcterms:created>
  <dcterms:modified xsi:type="dcterms:W3CDTF">2011-06-12T22:20:00Z</dcterms:modified>
</cp:coreProperties>
</file>