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ED525" w14:textId="5FA18CFC" w:rsidR="00FE3B17" w:rsidRDefault="005F5325" w:rsidP="00FE3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26"/>
          <w:szCs w:val="26"/>
        </w:rPr>
      </w:pPr>
      <w:r>
        <w:rPr>
          <w:rFonts w:ascii="Didot" w:hAnsi="Didot" w:cs="Didot"/>
          <w:b/>
          <w:bCs/>
          <w:color w:val="000000"/>
          <w:sz w:val="22"/>
          <w:szCs w:val="22"/>
        </w:rPr>
        <w:t xml:space="preserve">EDCP </w:t>
      </w:r>
      <w:r w:rsidR="00871F4A">
        <w:rPr>
          <w:rFonts w:ascii="Didot" w:hAnsi="Didot" w:cs="Didot"/>
          <w:b/>
          <w:bCs/>
          <w:color w:val="000000"/>
          <w:sz w:val="22"/>
          <w:szCs w:val="22"/>
        </w:rPr>
        <w:t>601</w:t>
      </w:r>
      <w:r w:rsidR="00FE3B17">
        <w:rPr>
          <w:rFonts w:ascii="Didot" w:hAnsi="Didot" w:cs="Didot"/>
          <w:b/>
          <w:bCs/>
          <w:color w:val="000000"/>
          <w:sz w:val="22"/>
          <w:szCs w:val="22"/>
        </w:rPr>
        <w:t>.031</w:t>
      </w:r>
    </w:p>
    <w:p w14:paraId="0AE3A05F" w14:textId="77777777" w:rsidR="00FE3B17" w:rsidRDefault="00FE3B17" w:rsidP="00FE3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26"/>
          <w:szCs w:val="26"/>
        </w:rPr>
      </w:pPr>
      <w:r>
        <w:rPr>
          <w:rFonts w:ascii="Didot" w:hAnsi="Didot" w:cs="Didot"/>
          <w:b/>
          <w:bCs/>
          <w:color w:val="000000"/>
          <w:sz w:val="26"/>
          <w:szCs w:val="26"/>
        </w:rPr>
        <w:t>University of British Columbia</w:t>
      </w:r>
    </w:p>
    <w:p w14:paraId="598C0B44" w14:textId="28C088AA" w:rsidR="00FE3B17" w:rsidRPr="005657E3" w:rsidRDefault="00871F4A" w:rsidP="00FE3B17">
      <w:pPr>
        <w:ind w:right="-7"/>
        <w:rPr>
          <w:rFonts w:ascii="Times New Roman" w:hAnsi="Times New Roman"/>
          <w:b/>
          <w:sz w:val="32"/>
        </w:rPr>
      </w:pPr>
      <w:r>
        <w:rPr>
          <w:rFonts w:ascii="Didot" w:hAnsi="Didot" w:cs="Didot"/>
          <w:b/>
          <w:bCs/>
          <w:color w:val="000000"/>
          <w:sz w:val="22"/>
          <w:szCs w:val="22"/>
        </w:rPr>
        <w:t>Winter 1</w:t>
      </w:r>
      <w:r w:rsidR="00BE27B3">
        <w:rPr>
          <w:rFonts w:ascii="Didot" w:hAnsi="Didot" w:cs="Didot"/>
          <w:b/>
          <w:bCs/>
          <w:color w:val="000000"/>
          <w:sz w:val="22"/>
          <w:szCs w:val="22"/>
        </w:rPr>
        <w:t xml:space="preserve"> 2017</w:t>
      </w:r>
      <w:r w:rsidR="00FE3B17">
        <w:rPr>
          <w:rFonts w:ascii="Didot" w:hAnsi="Didot" w:cs="Didot"/>
          <w:b/>
          <w:bCs/>
          <w:color w:val="000000"/>
          <w:sz w:val="22"/>
          <w:szCs w:val="22"/>
        </w:rPr>
        <w:t xml:space="preserve"> (</w:t>
      </w:r>
      <w:r>
        <w:rPr>
          <w:rFonts w:ascii="Didot" w:hAnsi="Didot" w:cs="Didot"/>
          <w:b/>
          <w:bCs/>
          <w:color w:val="000000"/>
          <w:sz w:val="22"/>
          <w:szCs w:val="22"/>
        </w:rPr>
        <w:t>W</w:t>
      </w:r>
      <w:r w:rsidR="00DC3DF8">
        <w:rPr>
          <w:rFonts w:ascii="Didot" w:hAnsi="Didot" w:cs="Didot"/>
          <w:b/>
          <w:bCs/>
          <w:color w:val="000000"/>
          <w:sz w:val="22"/>
          <w:szCs w:val="22"/>
        </w:rPr>
        <w:t xml:space="preserve">, </w:t>
      </w:r>
      <w:r>
        <w:rPr>
          <w:rFonts w:ascii="Didot" w:hAnsi="Didot" w:cs="Didot"/>
          <w:b/>
          <w:bCs/>
          <w:color w:val="000000"/>
          <w:sz w:val="22"/>
          <w:szCs w:val="22"/>
        </w:rPr>
        <w:t>1.0</w:t>
      </w:r>
      <w:r w:rsidR="00DC3DF8">
        <w:rPr>
          <w:rFonts w:ascii="Didot" w:hAnsi="Didot" w:cs="Didot"/>
          <w:b/>
          <w:bCs/>
          <w:color w:val="000000"/>
          <w:sz w:val="22"/>
          <w:szCs w:val="22"/>
        </w:rPr>
        <w:t>0-4</w:t>
      </w:r>
      <w:r w:rsidR="00FE3B17">
        <w:rPr>
          <w:rFonts w:ascii="Didot" w:hAnsi="Didot" w:cs="Didot"/>
          <w:b/>
          <w:bCs/>
          <w:color w:val="000000"/>
          <w:sz w:val="22"/>
          <w:szCs w:val="22"/>
        </w:rPr>
        <w:t>.00)</w:t>
      </w:r>
    </w:p>
    <w:p w14:paraId="6C9916BA" w14:textId="77777777" w:rsidR="00FE3B17" w:rsidRPr="004B2808" w:rsidRDefault="00FE3B17" w:rsidP="00FE3B17">
      <w:pPr>
        <w:widowControl w:val="0"/>
        <w:tabs>
          <w:tab w:val="left" w:pos="640"/>
          <w:tab w:val="left" w:pos="1180"/>
          <w:tab w:val="left" w:pos="1800"/>
          <w:tab w:val="left" w:pos="3420"/>
          <w:tab w:val="left" w:pos="5220"/>
          <w:tab w:val="left" w:pos="7380"/>
        </w:tabs>
        <w:spacing w:line="240" w:lineRule="atLeast"/>
        <w:ind w:right="-7"/>
        <w:rPr>
          <w:rFonts w:ascii="Times New Roman" w:hAnsi="Times New Roman"/>
          <w:sz w:val="16"/>
        </w:rPr>
      </w:pPr>
    </w:p>
    <w:p w14:paraId="4809D468" w14:textId="77777777" w:rsidR="00FE3B17" w:rsidRPr="004B2808" w:rsidRDefault="00FE3B17" w:rsidP="00FE3B17">
      <w:pPr>
        <w:widowControl w:val="0"/>
        <w:tabs>
          <w:tab w:val="left" w:pos="640"/>
          <w:tab w:val="left" w:pos="1180"/>
          <w:tab w:val="left" w:pos="1800"/>
          <w:tab w:val="left" w:pos="3420"/>
          <w:tab w:val="left" w:pos="5220"/>
          <w:tab w:val="left" w:pos="7380"/>
        </w:tabs>
        <w:spacing w:line="240" w:lineRule="atLeast"/>
        <w:ind w:right="-7"/>
        <w:jc w:val="both"/>
        <w:rPr>
          <w:rFonts w:ascii="Times New Roman" w:hAnsi="Times New Roman"/>
          <w:sz w:val="22"/>
        </w:rPr>
      </w:pPr>
      <w:r w:rsidRPr="004B2808">
        <w:rPr>
          <w:rFonts w:ascii="Times New Roman" w:hAnsi="Times New Roman"/>
          <w:b/>
          <w:sz w:val="22"/>
        </w:rPr>
        <w:t>Course Description:</w:t>
      </w:r>
      <w:r w:rsidRPr="004B2808">
        <w:rPr>
          <w:rFonts w:ascii="Times New Roman" w:hAnsi="Times New Roman"/>
          <w:sz w:val="22"/>
        </w:rPr>
        <w:t xml:space="preserve"> </w:t>
      </w:r>
    </w:p>
    <w:p w14:paraId="3A6013B2" w14:textId="4FEC2AD4" w:rsidR="00FA3377" w:rsidRPr="00FA3377" w:rsidRDefault="00FA3377" w:rsidP="00B41E4C">
      <w:pPr>
        <w:jc w:val="both"/>
        <w:rPr>
          <w:rFonts w:ascii="Times New Roman" w:eastAsia="Times New Roman" w:hAnsi="Times New Roman"/>
          <w:sz w:val="22"/>
          <w:szCs w:val="22"/>
        </w:rPr>
      </w:pPr>
      <w:bookmarkStart w:id="0" w:name="OLE_LINK9"/>
      <w:bookmarkStart w:id="1" w:name="OLE_LINK10"/>
      <w:r w:rsidRPr="00FA3377">
        <w:rPr>
          <w:rFonts w:ascii="Times New Roman" w:eastAsia="Times New Roman" w:hAnsi="Times New Roman"/>
          <w:sz w:val="22"/>
          <w:szCs w:val="22"/>
        </w:rPr>
        <w:t>This seminar is intended for first-year doctoral students. It examines the emergence of contemporary conceptions of curriculum and pedagogy, looking across various historical and theoretical influences. Emphasis is placed on analysis of varied conceptual and political perspectives, explicit and tacit rationales for formal education, and consequent principles that infuse conceptions and enactments of curriculum and pedagogy.</w:t>
      </w:r>
      <w:r w:rsidR="00BE27B3">
        <w:rPr>
          <w:rFonts w:ascii="Times New Roman" w:eastAsia="Times New Roman" w:hAnsi="Times New Roman"/>
          <w:sz w:val="22"/>
          <w:szCs w:val="22"/>
        </w:rPr>
        <w:t xml:space="preserve"> *For 2017</w:t>
      </w:r>
      <w:r w:rsidR="00862E67">
        <w:rPr>
          <w:rFonts w:ascii="Times New Roman" w:eastAsia="Times New Roman" w:hAnsi="Times New Roman"/>
          <w:sz w:val="22"/>
          <w:szCs w:val="22"/>
        </w:rPr>
        <w:t xml:space="preserve">, we will focus on </w:t>
      </w:r>
      <w:r w:rsidR="001F6706">
        <w:rPr>
          <w:rFonts w:ascii="Times New Roman" w:eastAsia="Times New Roman" w:hAnsi="Times New Roman"/>
          <w:sz w:val="22"/>
          <w:szCs w:val="22"/>
        </w:rPr>
        <w:t>conceptual analysis and conceptual</w:t>
      </w:r>
      <w:r w:rsidR="00862E67">
        <w:rPr>
          <w:rFonts w:ascii="Times New Roman" w:eastAsia="Times New Roman" w:hAnsi="Times New Roman"/>
          <w:sz w:val="22"/>
          <w:szCs w:val="22"/>
        </w:rPr>
        <w:t xml:space="preserve"> </w:t>
      </w:r>
      <w:r w:rsidR="00A223CC">
        <w:rPr>
          <w:rFonts w:ascii="Times New Roman" w:eastAsia="Times New Roman" w:hAnsi="Times New Roman"/>
          <w:sz w:val="22"/>
          <w:szCs w:val="22"/>
        </w:rPr>
        <w:t xml:space="preserve">history </w:t>
      </w:r>
      <w:r w:rsidR="00C60F5A" w:rsidRPr="00C60F5A">
        <w:rPr>
          <w:rFonts w:ascii="Times New Roman" w:eastAsia="Times New Roman" w:hAnsi="Times New Roman"/>
          <w:sz w:val="22"/>
          <w:szCs w:val="22"/>
        </w:rPr>
        <w:t>as well as</w:t>
      </w:r>
      <w:r w:rsidR="00C60F5A">
        <w:rPr>
          <w:rFonts w:ascii="Times New Roman" w:eastAsia="Times New Roman" w:hAnsi="Times New Roman"/>
          <w:i/>
          <w:sz w:val="22"/>
          <w:szCs w:val="22"/>
        </w:rPr>
        <w:t xml:space="preserve"> </w:t>
      </w:r>
      <w:r w:rsidR="00C60F5A">
        <w:rPr>
          <w:rFonts w:ascii="Times New Roman" w:eastAsia="Times New Roman" w:hAnsi="Times New Roman"/>
          <w:sz w:val="22"/>
          <w:szCs w:val="22"/>
        </w:rPr>
        <w:t>perceptual analysis and perceptual history</w:t>
      </w:r>
      <w:r w:rsidR="00153184">
        <w:rPr>
          <w:rFonts w:ascii="Times New Roman" w:eastAsia="Times New Roman" w:hAnsi="Times New Roman"/>
          <w:sz w:val="22"/>
          <w:szCs w:val="22"/>
        </w:rPr>
        <w:t>.</w:t>
      </w:r>
      <w:r w:rsidR="00037107">
        <w:rPr>
          <w:rFonts w:ascii="Times New Roman" w:eastAsia="Times New Roman" w:hAnsi="Times New Roman"/>
          <w:sz w:val="22"/>
          <w:szCs w:val="22"/>
        </w:rPr>
        <w:t xml:space="preserve"> </w:t>
      </w:r>
      <w:r w:rsidR="00037107" w:rsidRPr="00037107">
        <w:rPr>
          <w:rFonts w:ascii="Times New Roman" w:eastAsia="Times New Roman" w:hAnsi="Times New Roman"/>
          <w:sz w:val="22"/>
          <w:szCs w:val="22"/>
        </w:rPr>
        <w:t>“Theory without history is empty, history without theory is blind” (Miller, 1939, p. 36, paraphrasing Kant, 1781).</w:t>
      </w:r>
    </w:p>
    <w:bookmarkEnd w:id="0"/>
    <w:bookmarkEnd w:id="1"/>
    <w:p w14:paraId="2AACE6BF" w14:textId="77777777" w:rsidR="00FE3B17" w:rsidRDefault="00FE3B17" w:rsidP="00FE3B17">
      <w:pPr>
        <w:ind w:right="-7"/>
        <w:jc w:val="both"/>
        <w:rPr>
          <w:rFonts w:ascii="Times New Roman" w:hAnsi="Times New Roman"/>
          <w:sz w:val="22"/>
        </w:rPr>
      </w:pPr>
    </w:p>
    <w:tbl>
      <w:tblPr>
        <w:tblW w:w="8888" w:type="dxa"/>
        <w:jc w:val="center"/>
        <w:tblLayout w:type="fixed"/>
        <w:tblLook w:val="0000" w:firstRow="0" w:lastRow="0" w:firstColumn="0" w:lastColumn="0" w:noHBand="0" w:noVBand="0"/>
      </w:tblPr>
      <w:tblGrid>
        <w:gridCol w:w="5198"/>
        <w:gridCol w:w="3690"/>
      </w:tblGrid>
      <w:tr w:rsidR="00DC3DF8" w:rsidRPr="00887657" w14:paraId="53F78A11" w14:textId="77777777" w:rsidTr="00E8583F">
        <w:trPr>
          <w:jc w:val="center"/>
        </w:trPr>
        <w:tc>
          <w:tcPr>
            <w:tcW w:w="5198" w:type="dxa"/>
          </w:tcPr>
          <w:p w14:paraId="461CEAE7"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b/>
                <w:sz w:val="22"/>
                <w:szCs w:val="22"/>
              </w:rPr>
            </w:pPr>
            <w:r w:rsidRPr="00CD3F99">
              <w:rPr>
                <w:rFonts w:ascii="Times New Roman" w:hAnsi="Times New Roman"/>
                <w:b/>
                <w:sz w:val="22"/>
                <w:szCs w:val="22"/>
              </w:rPr>
              <w:t xml:space="preserve">Instructor: </w:t>
            </w:r>
            <w:r w:rsidRPr="00CD3F99">
              <w:rPr>
                <w:rFonts w:ascii="Times New Roman" w:hAnsi="Times New Roman"/>
                <w:sz w:val="22"/>
                <w:szCs w:val="22"/>
              </w:rPr>
              <w:t>Stephen Petrina</w:t>
            </w:r>
          </w:p>
          <w:p w14:paraId="5E6C7EA0"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b/>
                <w:sz w:val="22"/>
                <w:szCs w:val="22"/>
              </w:rPr>
            </w:pPr>
            <w:r w:rsidRPr="00CD3F99">
              <w:rPr>
                <w:rFonts w:ascii="Times New Roman" w:hAnsi="Times New Roman"/>
                <w:b/>
                <w:sz w:val="22"/>
                <w:szCs w:val="22"/>
              </w:rPr>
              <w:t>Office:</w:t>
            </w:r>
            <w:r w:rsidRPr="00CD3F99">
              <w:rPr>
                <w:rFonts w:ascii="Times New Roman" w:hAnsi="Times New Roman"/>
                <w:sz w:val="22"/>
                <w:szCs w:val="22"/>
              </w:rPr>
              <w:t xml:space="preserve"> Scarfe 2331</w:t>
            </w:r>
          </w:p>
          <w:p w14:paraId="0342B0BF"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sz w:val="22"/>
                <w:szCs w:val="22"/>
              </w:rPr>
            </w:pPr>
            <w:r w:rsidRPr="00CD3F99">
              <w:rPr>
                <w:rFonts w:ascii="Times New Roman" w:hAnsi="Times New Roman"/>
                <w:b/>
                <w:sz w:val="22"/>
                <w:szCs w:val="22"/>
              </w:rPr>
              <w:t>Email:</w:t>
            </w:r>
            <w:r w:rsidRPr="00CD3F99">
              <w:rPr>
                <w:rFonts w:ascii="Times New Roman" w:hAnsi="Times New Roman"/>
                <w:sz w:val="22"/>
                <w:szCs w:val="22"/>
              </w:rPr>
              <w:t xml:space="preserve"> </w:t>
            </w:r>
            <w:hyperlink r:id="rId8" w:history="1">
              <w:r w:rsidRPr="00CD3F99">
                <w:rPr>
                  <w:rStyle w:val="Hyperlink"/>
                  <w:rFonts w:ascii="Times New Roman" w:hAnsi="Times New Roman"/>
                  <w:sz w:val="22"/>
                  <w:szCs w:val="22"/>
                </w:rPr>
                <w:t>stephen.petrina@ubc.ca</w:t>
              </w:r>
            </w:hyperlink>
            <w:r w:rsidRPr="00CD3F99">
              <w:rPr>
                <w:rFonts w:ascii="Times New Roman" w:hAnsi="Times New Roman"/>
                <w:sz w:val="22"/>
                <w:szCs w:val="22"/>
              </w:rPr>
              <w:t xml:space="preserve"> </w:t>
            </w:r>
          </w:p>
        </w:tc>
        <w:tc>
          <w:tcPr>
            <w:tcW w:w="3690" w:type="dxa"/>
          </w:tcPr>
          <w:p w14:paraId="30834317" w14:textId="0E8A3FD5" w:rsidR="00DC3DF8" w:rsidRPr="00CD3F99" w:rsidRDefault="00DC3DF8" w:rsidP="00CB3004">
            <w:pPr>
              <w:widowControl w:val="0"/>
              <w:tabs>
                <w:tab w:val="left" w:pos="640"/>
                <w:tab w:val="left" w:pos="1180"/>
                <w:tab w:val="left" w:pos="1800"/>
                <w:tab w:val="left" w:pos="3458"/>
                <w:tab w:val="left" w:pos="5220"/>
                <w:tab w:val="left" w:pos="7380"/>
              </w:tabs>
              <w:spacing w:line="240" w:lineRule="atLeast"/>
              <w:ind w:left="140"/>
              <w:jc w:val="center"/>
              <w:rPr>
                <w:rFonts w:ascii="Times New Roman" w:hAnsi="Times New Roman"/>
                <w:sz w:val="22"/>
                <w:szCs w:val="22"/>
              </w:rPr>
            </w:pPr>
            <w:r w:rsidRPr="00CD3F99">
              <w:rPr>
                <w:rFonts w:ascii="Times New Roman" w:hAnsi="Times New Roman"/>
                <w:b/>
                <w:sz w:val="22"/>
                <w:szCs w:val="22"/>
              </w:rPr>
              <w:t>Graduate Assistant:</w:t>
            </w:r>
            <w:r w:rsidRPr="00CD3F99">
              <w:rPr>
                <w:rFonts w:ascii="Times New Roman" w:hAnsi="Times New Roman"/>
                <w:sz w:val="22"/>
                <w:szCs w:val="22"/>
              </w:rPr>
              <w:t xml:space="preserve"> </w:t>
            </w:r>
            <w:r w:rsidR="007A1F65">
              <w:rPr>
                <w:rFonts w:ascii="Times New Roman" w:hAnsi="Times New Roman"/>
                <w:sz w:val="22"/>
                <w:szCs w:val="22"/>
              </w:rPr>
              <w:t>?</w:t>
            </w:r>
          </w:p>
          <w:p w14:paraId="36B18992" w14:textId="77777777" w:rsidR="00DC3DF8" w:rsidRPr="00CD3F99" w:rsidRDefault="00DC3DF8" w:rsidP="00E8583F">
            <w:pPr>
              <w:widowControl w:val="0"/>
              <w:tabs>
                <w:tab w:val="left" w:pos="640"/>
                <w:tab w:val="left" w:pos="1180"/>
                <w:tab w:val="left" w:pos="3458"/>
                <w:tab w:val="left" w:pos="5220"/>
                <w:tab w:val="left" w:pos="7380"/>
              </w:tabs>
              <w:spacing w:line="240" w:lineRule="atLeast"/>
              <w:ind w:left="140"/>
              <w:jc w:val="right"/>
              <w:rPr>
                <w:rFonts w:ascii="Times New Roman" w:hAnsi="Times New Roman"/>
                <w:b/>
                <w:sz w:val="22"/>
                <w:szCs w:val="22"/>
              </w:rPr>
            </w:pPr>
            <w:r w:rsidRPr="00CD3F99">
              <w:rPr>
                <w:rFonts w:ascii="Times New Roman" w:hAnsi="Times New Roman"/>
                <w:b/>
                <w:sz w:val="22"/>
                <w:szCs w:val="22"/>
              </w:rPr>
              <w:t>Office Hours:</w:t>
            </w:r>
            <w:r w:rsidRPr="00CD3F99">
              <w:rPr>
                <w:rFonts w:ascii="Times New Roman" w:hAnsi="Times New Roman"/>
                <w:sz w:val="22"/>
                <w:szCs w:val="22"/>
              </w:rPr>
              <w:t xml:space="preserve"> By appointment</w:t>
            </w:r>
            <w:r w:rsidRPr="00CD3F99">
              <w:rPr>
                <w:rFonts w:ascii="Times New Roman" w:hAnsi="Times New Roman"/>
                <w:b/>
                <w:sz w:val="22"/>
                <w:szCs w:val="22"/>
              </w:rPr>
              <w:t xml:space="preserve"> </w:t>
            </w:r>
          </w:p>
        </w:tc>
      </w:tr>
      <w:tr w:rsidR="00DC3DF8" w:rsidRPr="00887657" w14:paraId="5FD852AA" w14:textId="77777777" w:rsidTr="00E8583F">
        <w:trPr>
          <w:trHeight w:val="178"/>
          <w:jc w:val="center"/>
        </w:trPr>
        <w:tc>
          <w:tcPr>
            <w:tcW w:w="8888" w:type="dxa"/>
            <w:gridSpan w:val="2"/>
            <w:tcBorders>
              <w:bottom w:val="nil"/>
            </w:tcBorders>
          </w:tcPr>
          <w:p w14:paraId="5A789AD2" w14:textId="678EAD91"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sz w:val="22"/>
                <w:szCs w:val="22"/>
              </w:rPr>
            </w:pPr>
            <w:r w:rsidRPr="00CD3F99">
              <w:rPr>
                <w:rFonts w:ascii="Times New Roman" w:hAnsi="Times New Roman"/>
                <w:b/>
                <w:sz w:val="22"/>
                <w:szCs w:val="22"/>
              </w:rPr>
              <w:t>WWW:</w:t>
            </w:r>
            <w:r w:rsidRPr="00CD3F99">
              <w:rPr>
                <w:rFonts w:ascii="Times New Roman" w:hAnsi="Times New Roman"/>
                <w:sz w:val="22"/>
                <w:szCs w:val="22"/>
              </w:rPr>
              <w:t xml:space="preserve"> </w:t>
            </w:r>
            <w:hyperlink r:id="rId9" w:history="1">
              <w:r w:rsidR="003B688C" w:rsidRPr="001A27B9">
                <w:rPr>
                  <w:rStyle w:val="Hyperlink"/>
                  <w:rFonts w:ascii="Times New Roman" w:hAnsi="Times New Roman"/>
                  <w:sz w:val="22"/>
                  <w:szCs w:val="22"/>
                </w:rPr>
                <w:t>http://edcp.educ.ubc.ca</w:t>
              </w:r>
            </w:hyperlink>
            <w:r w:rsidR="00160F23">
              <w:rPr>
                <w:rFonts w:ascii="Times New Roman" w:hAnsi="Times New Roman"/>
                <w:sz w:val="22"/>
                <w:szCs w:val="22"/>
              </w:rPr>
              <w:t xml:space="preserve"> +</w:t>
            </w:r>
            <w:r w:rsidR="003B688C">
              <w:rPr>
                <w:rFonts w:ascii="Times New Roman" w:hAnsi="Times New Roman"/>
                <w:sz w:val="22"/>
                <w:szCs w:val="22"/>
              </w:rPr>
              <w:t xml:space="preserve"> </w:t>
            </w:r>
            <w:hyperlink r:id="rId10" w:history="1">
              <w:r w:rsidR="001F5A73" w:rsidRPr="001A27B9">
                <w:rPr>
                  <w:rStyle w:val="Hyperlink"/>
                  <w:rFonts w:ascii="Times New Roman" w:hAnsi="Times New Roman"/>
                  <w:sz w:val="22"/>
                  <w:szCs w:val="22"/>
                </w:rPr>
                <w:t>http://blogs.ubc.ca/edcp601a/</w:t>
              </w:r>
            </w:hyperlink>
            <w:r w:rsidR="001F5A73">
              <w:rPr>
                <w:rFonts w:ascii="Times New Roman" w:hAnsi="Times New Roman"/>
                <w:sz w:val="22"/>
                <w:szCs w:val="22"/>
              </w:rPr>
              <w:t xml:space="preserve"> </w:t>
            </w:r>
          </w:p>
        </w:tc>
      </w:tr>
    </w:tbl>
    <w:p w14:paraId="4BE9A692" w14:textId="77777777" w:rsidR="00FE3B17" w:rsidRPr="00657655" w:rsidRDefault="00FE3B17" w:rsidP="00FE3B17">
      <w:pPr>
        <w:ind w:right="-7"/>
        <w:jc w:val="both"/>
        <w:rPr>
          <w:rFonts w:ascii="Times New Roman" w:hAnsi="Times New Roman"/>
          <w:sz w:val="22"/>
        </w:rPr>
      </w:pPr>
    </w:p>
    <w:p w14:paraId="5DA81F94" w14:textId="77777777" w:rsidR="00FE3B17" w:rsidRPr="004B2808" w:rsidRDefault="00FE3B17" w:rsidP="00FE3B17">
      <w:pPr>
        <w:widowControl w:val="0"/>
        <w:ind w:right="-7"/>
        <w:jc w:val="both"/>
        <w:rPr>
          <w:rFonts w:ascii="Times New Roman" w:hAnsi="Times New Roman"/>
          <w:sz w:val="22"/>
        </w:rPr>
      </w:pPr>
      <w:r w:rsidRPr="004B2808">
        <w:rPr>
          <w:rFonts w:ascii="Times New Roman" w:hAnsi="Times New Roman"/>
          <w:b/>
          <w:sz w:val="22"/>
        </w:rPr>
        <w:t>Valued Ends of the Course:</w:t>
      </w:r>
    </w:p>
    <w:p w14:paraId="15D06A3A" w14:textId="4F640254" w:rsidR="00FE3B17" w:rsidRPr="00C51CA3" w:rsidRDefault="00FE3B17" w:rsidP="00FE3B17">
      <w:pPr>
        <w:pStyle w:val="BodyTextIndent2"/>
        <w:ind w:right="-7"/>
        <w:jc w:val="both"/>
      </w:pPr>
      <w:r w:rsidRPr="005F6949">
        <w:t xml:space="preserve">My intention is to help you develop a background </w:t>
      </w:r>
      <w:r>
        <w:t>and a depth of expertise</w:t>
      </w:r>
      <w:r w:rsidR="00506A94">
        <w:t>—as a scholar—as an intellectual—</w:t>
      </w:r>
      <w:r w:rsidRPr="005F6949">
        <w:t xml:space="preserve">for understanding </w:t>
      </w:r>
      <w:r w:rsidR="00506A94">
        <w:t>and changing curriculum and pedagogy</w:t>
      </w:r>
      <w:r>
        <w:t>.</w:t>
      </w:r>
    </w:p>
    <w:p w14:paraId="7787F767" w14:textId="77777777" w:rsidR="00FE3B17" w:rsidRPr="00C51CA3" w:rsidRDefault="00FE3B17" w:rsidP="00FE3B17">
      <w:pPr>
        <w:pStyle w:val="Default"/>
        <w:ind w:right="43"/>
        <w:rPr>
          <w:rFonts w:ascii="Times New Roman" w:hAnsi="Times New Roman"/>
          <w:sz w:val="22"/>
          <w:szCs w:val="23"/>
        </w:rPr>
      </w:pPr>
    </w:p>
    <w:tbl>
      <w:tblPr>
        <w:tblW w:w="8647" w:type="dxa"/>
        <w:tblInd w:w="108" w:type="dxa"/>
        <w:tblBorders>
          <w:top w:val="single" w:sz="18" w:space="0" w:color="auto"/>
          <w:left w:val="single" w:sz="18" w:space="0" w:color="auto"/>
          <w:bottom w:val="single" w:sz="18" w:space="0" w:color="auto"/>
          <w:right w:val="single" w:sz="18" w:space="0" w:color="auto"/>
          <w:insideV w:val="single" w:sz="4" w:space="0" w:color="auto"/>
        </w:tblBorders>
        <w:tblLayout w:type="fixed"/>
        <w:tblLook w:val="0000" w:firstRow="0" w:lastRow="0" w:firstColumn="0" w:lastColumn="0" w:noHBand="0" w:noVBand="0"/>
      </w:tblPr>
      <w:tblGrid>
        <w:gridCol w:w="8647"/>
      </w:tblGrid>
      <w:tr w:rsidR="00FE3B17" w:rsidRPr="009439CF" w14:paraId="5D2D8EE8" w14:textId="77777777" w:rsidTr="00D0199D">
        <w:tc>
          <w:tcPr>
            <w:tcW w:w="8647" w:type="dxa"/>
          </w:tcPr>
          <w:p w14:paraId="362B1D6F" w14:textId="77777777" w:rsidR="00FE3B17" w:rsidRPr="009439CF" w:rsidRDefault="000D6B0D">
            <w:pPr>
              <w:widowControl w:val="0"/>
              <w:tabs>
                <w:tab w:val="left" w:pos="640"/>
                <w:tab w:val="left" w:pos="1180"/>
                <w:tab w:val="left" w:pos="1800"/>
                <w:tab w:val="left" w:pos="3420"/>
                <w:tab w:val="left" w:pos="5220"/>
                <w:tab w:val="left" w:pos="7380"/>
              </w:tabs>
              <w:spacing w:line="240" w:lineRule="atLeast"/>
              <w:rPr>
                <w:rFonts w:ascii="Times New Roman" w:hAnsi="Times New Roman"/>
              </w:rPr>
            </w:pPr>
            <w:r>
              <w:rPr>
                <w:rFonts w:ascii="Times New Roman" w:hAnsi="Times New Roman"/>
                <w:b/>
              </w:rPr>
              <w:t>Readings</w:t>
            </w:r>
            <w:r w:rsidR="00FE3B17" w:rsidRPr="009439CF">
              <w:rPr>
                <w:rFonts w:ascii="Times New Roman" w:hAnsi="Times New Roman"/>
                <w:b/>
              </w:rPr>
              <w:t xml:space="preserve"> (Required):</w:t>
            </w:r>
          </w:p>
          <w:p w14:paraId="2F14FE45" w14:textId="1D68F13B" w:rsidR="00FE3B17" w:rsidRPr="00274824" w:rsidRDefault="00BF6FBD" w:rsidP="00265474">
            <w:pPr>
              <w:widowControl w:val="0"/>
              <w:numPr>
                <w:ilvl w:val="0"/>
                <w:numId w:val="2"/>
              </w:numPr>
              <w:tabs>
                <w:tab w:val="left" w:pos="640"/>
                <w:tab w:val="left" w:pos="1180"/>
                <w:tab w:val="left" w:pos="1800"/>
                <w:tab w:val="left" w:pos="3420"/>
                <w:tab w:val="left" w:pos="5220"/>
                <w:tab w:val="left" w:pos="7380"/>
              </w:tabs>
              <w:spacing w:line="240" w:lineRule="atLeast"/>
              <w:rPr>
                <w:rFonts w:ascii="Times New Roman" w:hAnsi="Times New Roman"/>
                <w:sz w:val="20"/>
              </w:rPr>
            </w:pPr>
            <w:r w:rsidRPr="00274824">
              <w:rPr>
                <w:rFonts w:ascii="Times New Roman" w:hAnsi="Times New Roman"/>
                <w:i/>
                <w:sz w:val="20"/>
              </w:rPr>
              <w:t xml:space="preserve">Readings in </w:t>
            </w:r>
            <w:r w:rsidR="00B464BA">
              <w:rPr>
                <w:rFonts w:ascii="Times New Roman" w:hAnsi="Times New Roman"/>
                <w:i/>
                <w:sz w:val="22"/>
              </w:rPr>
              <w:t>Curriculum and Pedagogy</w:t>
            </w:r>
            <w:r w:rsidRPr="00274824">
              <w:rPr>
                <w:rFonts w:ascii="Times New Roman" w:hAnsi="Times New Roman"/>
                <w:i/>
                <w:sz w:val="22"/>
              </w:rPr>
              <w:t xml:space="preserve"> (</w:t>
            </w:r>
            <w:r w:rsidR="00B464BA">
              <w:rPr>
                <w:rFonts w:ascii="Times New Roman" w:hAnsi="Times New Roman"/>
                <w:i/>
                <w:sz w:val="22"/>
              </w:rPr>
              <w:t>Histories and Theories</w:t>
            </w:r>
            <w:r w:rsidRPr="00274824">
              <w:rPr>
                <w:rFonts w:ascii="Times New Roman" w:hAnsi="Times New Roman"/>
                <w:i/>
                <w:sz w:val="22"/>
              </w:rPr>
              <w:t>)</w:t>
            </w:r>
            <w:r>
              <w:rPr>
                <w:rFonts w:ascii="Times New Roman" w:hAnsi="Times New Roman"/>
                <w:sz w:val="22"/>
              </w:rPr>
              <w:t xml:space="preserve">. </w:t>
            </w:r>
            <w:r w:rsidR="00274824">
              <w:rPr>
                <w:rFonts w:ascii="Times New Roman" w:hAnsi="Times New Roman"/>
                <w:sz w:val="22"/>
              </w:rPr>
              <w:t xml:space="preserve">(Download all from </w:t>
            </w:r>
            <w:hyperlink r:id="rId11" w:history="1">
              <w:r w:rsidR="00274824" w:rsidRPr="009056F5">
                <w:rPr>
                  <w:rStyle w:val="Hyperlink"/>
                  <w:rFonts w:ascii="Times New Roman" w:hAnsi="Times New Roman"/>
                  <w:sz w:val="22"/>
                </w:rPr>
                <w:t>https://connect.ubc.ca</w:t>
              </w:r>
            </w:hyperlink>
            <w:r w:rsidR="00274824">
              <w:rPr>
                <w:rFonts w:ascii="Times New Roman" w:hAnsi="Times New Roman"/>
                <w:sz w:val="22"/>
              </w:rPr>
              <w:t xml:space="preserve">) </w:t>
            </w:r>
          </w:p>
          <w:p w14:paraId="536B79D4" w14:textId="77777777" w:rsidR="00274824" w:rsidRPr="00E823F6" w:rsidRDefault="00274824" w:rsidP="00274824">
            <w:pPr>
              <w:widowControl w:val="0"/>
              <w:tabs>
                <w:tab w:val="left" w:pos="640"/>
                <w:tab w:val="left" w:pos="1180"/>
                <w:tab w:val="left" w:pos="1800"/>
                <w:tab w:val="left" w:pos="3420"/>
                <w:tab w:val="left" w:pos="5220"/>
                <w:tab w:val="left" w:pos="7380"/>
              </w:tabs>
              <w:spacing w:line="240" w:lineRule="atLeast"/>
              <w:ind w:left="720"/>
              <w:rPr>
                <w:rFonts w:ascii="Times New Roman" w:hAnsi="Times New Roman"/>
                <w:sz w:val="20"/>
              </w:rPr>
            </w:pPr>
          </w:p>
        </w:tc>
      </w:tr>
    </w:tbl>
    <w:p w14:paraId="37D052C4" w14:textId="77777777" w:rsidR="00FE3B17" w:rsidRDefault="00FE3B17" w:rsidP="00FE3B17">
      <w:pPr>
        <w:widowControl w:val="0"/>
        <w:ind w:right="-900"/>
        <w:rPr>
          <w:rFonts w:ascii="Times New Roman" w:hAnsi="Times New Roman"/>
          <w:b/>
        </w:rPr>
      </w:pPr>
    </w:p>
    <w:p w14:paraId="4E04060A" w14:textId="77777777" w:rsidR="00FE3B17" w:rsidRDefault="00FE3B17" w:rsidP="00FE3B17">
      <w:pPr>
        <w:widowControl w:val="0"/>
        <w:ind w:right="-900"/>
        <w:rPr>
          <w:rFonts w:ascii="Times New Roman" w:hAnsi="Times New Roman"/>
          <w:b/>
        </w:rPr>
      </w:pPr>
      <w:r>
        <w:rPr>
          <w:rFonts w:ascii="Times New Roman" w:hAnsi="Times New Roman"/>
          <w:b/>
        </w:rPr>
        <w:t>Assessment (</w:t>
      </w:r>
      <w:r>
        <w:rPr>
          <w:rFonts w:ascii="Times New Roman" w:hAnsi="Times New Roman"/>
        </w:rPr>
        <w:t>for details,</w:t>
      </w:r>
      <w:r>
        <w:rPr>
          <w:rFonts w:ascii="Times New Roman" w:hAnsi="Times New Roman"/>
          <w:b/>
        </w:rPr>
        <w:t xml:space="preserve"> </w:t>
      </w:r>
      <w:r>
        <w:rPr>
          <w:rFonts w:ascii="Times New Roman" w:hAnsi="Times New Roman"/>
        </w:rPr>
        <w:t>see below</w:t>
      </w:r>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Deadline:</w:t>
      </w:r>
    </w:p>
    <w:tbl>
      <w:tblPr>
        <w:tblW w:w="0" w:type="auto"/>
        <w:tblLook w:val="00A0" w:firstRow="1" w:lastRow="0" w:firstColumn="1" w:lastColumn="0" w:noHBand="0" w:noVBand="0"/>
      </w:tblPr>
      <w:tblGrid>
        <w:gridCol w:w="7338"/>
        <w:gridCol w:w="1518"/>
      </w:tblGrid>
      <w:tr w:rsidR="00FE3B17" w14:paraId="089F6AEE" w14:textId="77777777">
        <w:tc>
          <w:tcPr>
            <w:tcW w:w="7338" w:type="dxa"/>
          </w:tcPr>
          <w:p w14:paraId="0B688980" w14:textId="3A40E535" w:rsidR="00FE3B17" w:rsidRDefault="00FE3B17" w:rsidP="004D2B61">
            <w:pPr>
              <w:widowControl w:val="0"/>
              <w:numPr>
                <w:ilvl w:val="0"/>
                <w:numId w:val="14"/>
              </w:numPr>
              <w:ind w:right="-900"/>
              <w:rPr>
                <w:rFonts w:ascii="Times New Roman" w:hAnsi="Times New Roman"/>
                <w:sz w:val="22"/>
              </w:rPr>
            </w:pPr>
            <w:r>
              <w:rPr>
                <w:rFonts w:ascii="Times New Roman" w:hAnsi="Times New Roman"/>
                <w:sz w:val="22"/>
              </w:rPr>
              <w:t xml:space="preserve">Participation </w:t>
            </w:r>
            <w:r w:rsidR="001C1CBD">
              <w:rPr>
                <w:rFonts w:ascii="Times New Roman" w:hAnsi="Times New Roman"/>
                <w:sz w:val="22"/>
              </w:rPr>
              <w:t>in Seminar</w:t>
            </w:r>
            <w:r w:rsidR="004F63CB">
              <w:rPr>
                <w:rFonts w:ascii="Times New Roman" w:hAnsi="Times New Roman"/>
                <w:sz w:val="22"/>
              </w:rPr>
              <w:t>s, Symposia, Minic</w:t>
            </w:r>
            <w:r w:rsidR="00310D38">
              <w:rPr>
                <w:rFonts w:ascii="Times New Roman" w:hAnsi="Times New Roman"/>
                <w:sz w:val="22"/>
              </w:rPr>
              <w:t>ourses</w:t>
            </w:r>
            <w:r w:rsidR="00C4588F">
              <w:rPr>
                <w:rFonts w:ascii="Times New Roman" w:hAnsi="Times New Roman"/>
                <w:sz w:val="22"/>
              </w:rPr>
              <w:t xml:space="preserve"> (10%)</w:t>
            </w:r>
          </w:p>
        </w:tc>
        <w:tc>
          <w:tcPr>
            <w:tcW w:w="1518" w:type="dxa"/>
          </w:tcPr>
          <w:p w14:paraId="446F9B23" w14:textId="77777777" w:rsidR="00FE3B17" w:rsidRDefault="00FE3B17">
            <w:pPr>
              <w:widowControl w:val="0"/>
              <w:ind w:right="-900"/>
              <w:rPr>
                <w:rFonts w:ascii="Times New Roman" w:hAnsi="Times New Roman"/>
                <w:sz w:val="22"/>
              </w:rPr>
            </w:pPr>
            <w:r>
              <w:rPr>
                <w:rFonts w:ascii="Times New Roman" w:hAnsi="Times New Roman"/>
                <w:sz w:val="22"/>
              </w:rPr>
              <w:t>Ongoing</w:t>
            </w:r>
          </w:p>
        </w:tc>
      </w:tr>
      <w:tr w:rsidR="00FE3B17" w14:paraId="20A54A80" w14:textId="77777777">
        <w:tc>
          <w:tcPr>
            <w:tcW w:w="7338" w:type="dxa"/>
          </w:tcPr>
          <w:p w14:paraId="6FCFAC50" w14:textId="77777777" w:rsidR="006F5A0F" w:rsidRPr="00876D0D" w:rsidRDefault="006F5A0F" w:rsidP="004D2B61">
            <w:pPr>
              <w:widowControl w:val="0"/>
              <w:numPr>
                <w:ilvl w:val="0"/>
                <w:numId w:val="14"/>
              </w:numPr>
              <w:ind w:right="-900"/>
              <w:rPr>
                <w:rFonts w:ascii="Times New Roman" w:hAnsi="Times New Roman"/>
                <w:sz w:val="22"/>
              </w:rPr>
            </w:pPr>
            <w:r w:rsidRPr="00014614">
              <w:rPr>
                <w:rFonts w:ascii="Times New Roman" w:hAnsi="Times New Roman"/>
                <w:sz w:val="22"/>
              </w:rPr>
              <w:t>Affiliated or SSHRC Proposal</w:t>
            </w:r>
          </w:p>
          <w:p w14:paraId="66D5DE70" w14:textId="5935C1D5" w:rsidR="00FE3B17" w:rsidRDefault="00CF060F" w:rsidP="004D2B61">
            <w:pPr>
              <w:widowControl w:val="0"/>
              <w:numPr>
                <w:ilvl w:val="0"/>
                <w:numId w:val="14"/>
              </w:numPr>
              <w:ind w:right="-900"/>
              <w:rPr>
                <w:rFonts w:ascii="Times New Roman" w:hAnsi="Times New Roman"/>
                <w:sz w:val="22"/>
              </w:rPr>
            </w:pPr>
            <w:r>
              <w:rPr>
                <w:rFonts w:ascii="Times New Roman" w:hAnsi="Times New Roman"/>
                <w:sz w:val="22"/>
              </w:rPr>
              <w:t>Symposium</w:t>
            </w:r>
            <w:r w:rsidR="0071062A">
              <w:rPr>
                <w:rFonts w:ascii="Times New Roman" w:hAnsi="Times New Roman"/>
                <w:sz w:val="22"/>
              </w:rPr>
              <w:t xml:space="preserve"> Leadership (groups of </w:t>
            </w:r>
            <w:r w:rsidR="004E34AF">
              <w:rPr>
                <w:rFonts w:ascii="Times New Roman" w:hAnsi="Times New Roman"/>
                <w:sz w:val="22"/>
              </w:rPr>
              <w:t>2-3</w:t>
            </w:r>
            <w:r w:rsidR="00B3766D">
              <w:rPr>
                <w:rFonts w:ascii="Times New Roman" w:hAnsi="Times New Roman"/>
                <w:sz w:val="22"/>
              </w:rPr>
              <w:t>)</w:t>
            </w:r>
            <w:r w:rsidR="00C4588F">
              <w:rPr>
                <w:rFonts w:ascii="Times New Roman" w:hAnsi="Times New Roman"/>
                <w:sz w:val="22"/>
              </w:rPr>
              <w:t xml:space="preserve"> (20%)</w:t>
            </w:r>
          </w:p>
        </w:tc>
        <w:tc>
          <w:tcPr>
            <w:tcW w:w="1518" w:type="dxa"/>
          </w:tcPr>
          <w:p w14:paraId="6A4836C0" w14:textId="6826B501" w:rsidR="006F5A0F" w:rsidRDefault="00DB3456" w:rsidP="006F5A0F">
            <w:pPr>
              <w:widowControl w:val="0"/>
              <w:ind w:right="-900"/>
              <w:rPr>
                <w:rFonts w:ascii="Times New Roman" w:hAnsi="Times New Roman"/>
                <w:sz w:val="22"/>
              </w:rPr>
            </w:pPr>
            <w:r>
              <w:rPr>
                <w:rFonts w:ascii="Times New Roman" w:hAnsi="Times New Roman"/>
                <w:sz w:val="22"/>
              </w:rPr>
              <w:t>22</w:t>
            </w:r>
            <w:r w:rsidR="006F5A0F">
              <w:rPr>
                <w:rFonts w:ascii="Times New Roman" w:hAnsi="Times New Roman"/>
                <w:sz w:val="22"/>
              </w:rPr>
              <w:t xml:space="preserve"> September</w:t>
            </w:r>
          </w:p>
          <w:p w14:paraId="35C34E72" w14:textId="77777777" w:rsidR="00FE3B17" w:rsidRDefault="00FE3B17">
            <w:pPr>
              <w:widowControl w:val="0"/>
              <w:ind w:right="-900"/>
              <w:rPr>
                <w:rFonts w:ascii="Times New Roman" w:hAnsi="Times New Roman"/>
                <w:sz w:val="22"/>
              </w:rPr>
            </w:pPr>
            <w:r>
              <w:rPr>
                <w:rFonts w:ascii="Times New Roman" w:hAnsi="Times New Roman"/>
                <w:sz w:val="22"/>
              </w:rPr>
              <w:t>Ongoing</w:t>
            </w:r>
          </w:p>
        </w:tc>
      </w:tr>
      <w:tr w:rsidR="00FE3B17" w14:paraId="568448DA" w14:textId="77777777">
        <w:tc>
          <w:tcPr>
            <w:tcW w:w="7338" w:type="dxa"/>
          </w:tcPr>
          <w:p w14:paraId="1417868F" w14:textId="4BFB19E3" w:rsidR="00F12BD5" w:rsidRDefault="006F24A6" w:rsidP="004D2B61">
            <w:pPr>
              <w:pStyle w:val="ListParagraph"/>
              <w:numPr>
                <w:ilvl w:val="0"/>
                <w:numId w:val="14"/>
              </w:numPr>
              <w:rPr>
                <w:rFonts w:ascii="Times New Roman" w:hAnsi="Times New Roman"/>
                <w:sz w:val="22"/>
              </w:rPr>
            </w:pPr>
            <w:r w:rsidRPr="006F24A6">
              <w:rPr>
                <w:rFonts w:ascii="Times New Roman" w:hAnsi="Times New Roman"/>
                <w:sz w:val="22"/>
              </w:rPr>
              <w:t xml:space="preserve">Conceptual Analysis </w:t>
            </w:r>
            <w:r w:rsidR="00F12BD5">
              <w:rPr>
                <w:rFonts w:ascii="Times New Roman" w:hAnsi="Times New Roman"/>
                <w:sz w:val="22"/>
              </w:rPr>
              <w:t xml:space="preserve">(of Curriculum and Pedagogy) </w:t>
            </w:r>
            <w:r w:rsidRPr="006F24A6">
              <w:rPr>
                <w:rFonts w:ascii="Times New Roman" w:hAnsi="Times New Roman"/>
                <w:sz w:val="22"/>
              </w:rPr>
              <w:t xml:space="preserve">w/ Thesis </w:t>
            </w:r>
          </w:p>
          <w:p w14:paraId="53E92965" w14:textId="0C501673" w:rsidR="006F24A6" w:rsidRPr="00F12BD5" w:rsidRDefault="006F24A6" w:rsidP="004D2B61">
            <w:pPr>
              <w:pStyle w:val="ListParagraph"/>
              <w:numPr>
                <w:ilvl w:val="1"/>
                <w:numId w:val="14"/>
              </w:numPr>
              <w:rPr>
                <w:rFonts w:ascii="Times New Roman" w:hAnsi="Times New Roman"/>
                <w:sz w:val="22"/>
              </w:rPr>
            </w:pPr>
            <w:r w:rsidRPr="006F24A6">
              <w:rPr>
                <w:rFonts w:ascii="Times New Roman" w:hAnsi="Times New Roman"/>
                <w:sz w:val="22"/>
              </w:rPr>
              <w:t>+ Response</w:t>
            </w:r>
            <w:r w:rsidR="00F12BD5">
              <w:rPr>
                <w:rFonts w:ascii="Times New Roman" w:hAnsi="Times New Roman"/>
                <w:sz w:val="22"/>
              </w:rPr>
              <w:t xml:space="preserve"> to Peer’s Paper</w:t>
            </w:r>
            <w:r w:rsidR="002C2AF3">
              <w:rPr>
                <w:rFonts w:ascii="Times New Roman" w:hAnsi="Times New Roman"/>
                <w:sz w:val="22"/>
              </w:rPr>
              <w:t xml:space="preserve"> (20%)</w:t>
            </w:r>
          </w:p>
          <w:p w14:paraId="1D1AE27A" w14:textId="1EE5BD93" w:rsidR="00E011E1" w:rsidRDefault="00F12BD5" w:rsidP="004D2B61">
            <w:pPr>
              <w:widowControl w:val="0"/>
              <w:numPr>
                <w:ilvl w:val="0"/>
                <w:numId w:val="14"/>
              </w:numPr>
              <w:ind w:right="-900"/>
              <w:rPr>
                <w:rFonts w:ascii="Times New Roman" w:hAnsi="Times New Roman"/>
                <w:sz w:val="22"/>
              </w:rPr>
            </w:pPr>
            <w:r>
              <w:rPr>
                <w:rFonts w:ascii="Times New Roman" w:hAnsi="Times New Roman"/>
                <w:sz w:val="22"/>
              </w:rPr>
              <w:t>Conceptual</w:t>
            </w:r>
            <w:r w:rsidR="00E60BF3">
              <w:rPr>
                <w:rFonts w:ascii="Times New Roman" w:hAnsi="Times New Roman"/>
                <w:sz w:val="22"/>
              </w:rPr>
              <w:t xml:space="preserve"> </w:t>
            </w:r>
            <w:r>
              <w:rPr>
                <w:rFonts w:ascii="Times New Roman" w:hAnsi="Times New Roman"/>
                <w:sz w:val="22"/>
              </w:rPr>
              <w:t>History (of</w:t>
            </w:r>
            <w:r w:rsidR="00E60BF3">
              <w:rPr>
                <w:rFonts w:ascii="Times New Roman" w:hAnsi="Times New Roman"/>
                <w:sz w:val="22"/>
              </w:rPr>
              <w:t xml:space="preserve"> </w:t>
            </w:r>
            <w:r w:rsidR="00E011E1">
              <w:rPr>
                <w:rFonts w:ascii="Times New Roman" w:hAnsi="Times New Roman"/>
                <w:sz w:val="22"/>
              </w:rPr>
              <w:t>Curriculum and Pedagogy</w:t>
            </w:r>
            <w:r>
              <w:rPr>
                <w:rFonts w:ascii="Times New Roman" w:hAnsi="Times New Roman"/>
                <w:sz w:val="22"/>
              </w:rPr>
              <w:t>)</w:t>
            </w:r>
            <w:r w:rsidR="00C4588F">
              <w:rPr>
                <w:rFonts w:ascii="Times New Roman" w:hAnsi="Times New Roman"/>
                <w:sz w:val="22"/>
              </w:rPr>
              <w:t xml:space="preserve"> </w:t>
            </w:r>
            <w:r w:rsidR="00876D0D">
              <w:rPr>
                <w:rFonts w:ascii="Times New Roman" w:hAnsi="Times New Roman"/>
                <w:sz w:val="22"/>
              </w:rPr>
              <w:t>(2</w:t>
            </w:r>
            <w:r w:rsidR="00A13EE0">
              <w:rPr>
                <w:rFonts w:ascii="Times New Roman" w:hAnsi="Times New Roman"/>
                <w:sz w:val="22"/>
              </w:rPr>
              <w:t>0%)</w:t>
            </w:r>
          </w:p>
          <w:p w14:paraId="1378DE42" w14:textId="6E9D03D5" w:rsidR="00303C6E" w:rsidRDefault="00C27B0D" w:rsidP="004D2B61">
            <w:pPr>
              <w:widowControl w:val="0"/>
              <w:numPr>
                <w:ilvl w:val="0"/>
                <w:numId w:val="14"/>
              </w:numPr>
              <w:ind w:right="-900"/>
              <w:rPr>
                <w:rFonts w:ascii="Times New Roman" w:hAnsi="Times New Roman"/>
                <w:sz w:val="22"/>
              </w:rPr>
            </w:pPr>
            <w:r>
              <w:rPr>
                <w:rFonts w:ascii="Times New Roman" w:hAnsi="Times New Roman"/>
                <w:sz w:val="22"/>
              </w:rPr>
              <w:t>Scholarly Essay</w:t>
            </w:r>
            <w:r w:rsidR="006F5A0F">
              <w:rPr>
                <w:rFonts w:ascii="Times New Roman" w:hAnsi="Times New Roman"/>
                <w:sz w:val="22"/>
              </w:rPr>
              <w:t xml:space="preserve"> (3</w:t>
            </w:r>
            <w:r w:rsidR="00A13EE0">
              <w:rPr>
                <w:rFonts w:ascii="Times New Roman" w:hAnsi="Times New Roman"/>
                <w:sz w:val="22"/>
              </w:rPr>
              <w:t>0%)</w:t>
            </w:r>
          </w:p>
        </w:tc>
        <w:tc>
          <w:tcPr>
            <w:tcW w:w="1518" w:type="dxa"/>
          </w:tcPr>
          <w:p w14:paraId="0976585C" w14:textId="3E33F0F7" w:rsidR="0027468B" w:rsidRDefault="00791C30">
            <w:pPr>
              <w:widowControl w:val="0"/>
              <w:ind w:right="-900"/>
              <w:rPr>
                <w:rFonts w:ascii="Times New Roman" w:hAnsi="Times New Roman"/>
                <w:sz w:val="22"/>
              </w:rPr>
            </w:pPr>
            <w:r>
              <w:rPr>
                <w:rFonts w:ascii="Times New Roman" w:hAnsi="Times New Roman"/>
                <w:sz w:val="22"/>
              </w:rPr>
              <w:t>18</w:t>
            </w:r>
            <w:r w:rsidR="005B5D40">
              <w:rPr>
                <w:rFonts w:ascii="Times New Roman" w:hAnsi="Times New Roman"/>
                <w:sz w:val="22"/>
              </w:rPr>
              <w:t xml:space="preserve"> October</w:t>
            </w:r>
          </w:p>
          <w:p w14:paraId="27F73492" w14:textId="77777777" w:rsidR="00F12BD5" w:rsidRDefault="00F12BD5" w:rsidP="00962B36">
            <w:pPr>
              <w:widowControl w:val="0"/>
              <w:ind w:right="-900"/>
              <w:rPr>
                <w:rFonts w:ascii="Times New Roman" w:hAnsi="Times New Roman"/>
                <w:sz w:val="22"/>
              </w:rPr>
            </w:pPr>
          </w:p>
          <w:p w14:paraId="6EF58EFC" w14:textId="239D9959" w:rsidR="005E2EF0" w:rsidRDefault="00791C30" w:rsidP="00962B36">
            <w:pPr>
              <w:widowControl w:val="0"/>
              <w:ind w:right="-900"/>
              <w:rPr>
                <w:rFonts w:ascii="Times New Roman" w:hAnsi="Times New Roman"/>
                <w:sz w:val="22"/>
              </w:rPr>
            </w:pPr>
            <w:r>
              <w:rPr>
                <w:rFonts w:ascii="Times New Roman" w:hAnsi="Times New Roman"/>
                <w:sz w:val="22"/>
              </w:rPr>
              <w:t>8</w:t>
            </w:r>
            <w:r w:rsidR="00F21573">
              <w:rPr>
                <w:rFonts w:ascii="Times New Roman" w:hAnsi="Times New Roman"/>
                <w:sz w:val="22"/>
              </w:rPr>
              <w:t xml:space="preserve"> </w:t>
            </w:r>
            <w:r w:rsidR="00625AA1">
              <w:rPr>
                <w:rFonts w:ascii="Times New Roman" w:hAnsi="Times New Roman"/>
                <w:sz w:val="22"/>
              </w:rPr>
              <w:t>November</w:t>
            </w:r>
          </w:p>
          <w:p w14:paraId="76B9F1F5" w14:textId="4CE20C3E" w:rsidR="004C7405" w:rsidRDefault="00791C30" w:rsidP="00962B36">
            <w:pPr>
              <w:widowControl w:val="0"/>
              <w:ind w:right="-900"/>
              <w:rPr>
                <w:rFonts w:ascii="Times New Roman" w:hAnsi="Times New Roman"/>
                <w:sz w:val="22"/>
              </w:rPr>
            </w:pPr>
            <w:r>
              <w:rPr>
                <w:rFonts w:ascii="Times New Roman" w:hAnsi="Times New Roman"/>
                <w:sz w:val="22"/>
              </w:rPr>
              <w:t>13</w:t>
            </w:r>
            <w:r w:rsidR="004C7405">
              <w:rPr>
                <w:rFonts w:ascii="Times New Roman" w:hAnsi="Times New Roman"/>
                <w:sz w:val="22"/>
              </w:rPr>
              <w:t xml:space="preserve"> </w:t>
            </w:r>
            <w:r w:rsidR="00962B36">
              <w:rPr>
                <w:rFonts w:ascii="Times New Roman" w:hAnsi="Times New Roman"/>
                <w:sz w:val="22"/>
              </w:rPr>
              <w:t>December</w:t>
            </w:r>
          </w:p>
        </w:tc>
      </w:tr>
    </w:tbl>
    <w:p w14:paraId="2BEBAEFC" w14:textId="77777777" w:rsidR="00FE3B17" w:rsidRDefault="00FE3B17" w:rsidP="00FE3B17">
      <w:pPr>
        <w:pStyle w:val="Heading6"/>
        <w:ind w:right="-7"/>
        <w:rPr>
          <w:rFonts w:ascii="Times New Roman" w:hAnsi="Times New Roman"/>
          <w:b w:val="0"/>
          <w:sz w:val="22"/>
        </w:rPr>
      </w:pPr>
    </w:p>
    <w:p w14:paraId="0BA4C095" w14:textId="77777777" w:rsidR="00FE3B17" w:rsidRPr="00F0254D" w:rsidRDefault="00FE3B17" w:rsidP="00265474">
      <w:pPr>
        <w:pStyle w:val="PlainText"/>
        <w:numPr>
          <w:ilvl w:val="0"/>
          <w:numId w:val="3"/>
        </w:numPr>
        <w:rPr>
          <w:rFonts w:ascii="Times New Roman" w:hAnsi="Times New Roman"/>
          <w:b/>
          <w:sz w:val="22"/>
        </w:rPr>
      </w:pPr>
      <w:r w:rsidRPr="00F0254D">
        <w:rPr>
          <w:rFonts w:ascii="Times New Roman" w:hAnsi="Times New Roman"/>
          <w:b/>
          <w:sz w:val="22"/>
        </w:rPr>
        <w:t xml:space="preserve">Academic Honesty and Standards, and Academic Freedom: Please refer to </w:t>
      </w:r>
      <w:r>
        <w:rPr>
          <w:rFonts w:ascii="Times New Roman" w:hAnsi="Times New Roman"/>
          <w:i/>
          <w:sz w:val="22"/>
        </w:rPr>
        <w:t xml:space="preserve">UBC Calendar </w:t>
      </w:r>
    </w:p>
    <w:p w14:paraId="4A7CCF19" w14:textId="77777777" w:rsidR="00FE3B17" w:rsidRPr="00F0254D" w:rsidRDefault="00FE3B17" w:rsidP="00265474">
      <w:pPr>
        <w:pStyle w:val="PlainText"/>
        <w:numPr>
          <w:ilvl w:val="0"/>
          <w:numId w:val="3"/>
        </w:numPr>
        <w:rPr>
          <w:rFonts w:ascii="Times New Roman" w:hAnsi="Times New Roman"/>
          <w:color w:val="000000"/>
          <w:sz w:val="22"/>
        </w:rPr>
      </w:pPr>
      <w:r w:rsidRPr="00F0254D">
        <w:rPr>
          <w:rFonts w:ascii="Times New Roman" w:hAnsi="Times New Roman"/>
          <w:b/>
          <w:sz w:val="22"/>
        </w:rPr>
        <w:t xml:space="preserve">Policies and Regulations (Selected): </w:t>
      </w:r>
      <w:hyperlink r:id="rId12" w:history="1">
        <w:r w:rsidRPr="00F0254D">
          <w:rPr>
            <w:rStyle w:val="Hyperlink"/>
            <w:rFonts w:ascii="Times New Roman" w:hAnsi="Times New Roman"/>
            <w:sz w:val="22"/>
          </w:rPr>
          <w:t>http://www.students.ubc.ca/calendar</w:t>
        </w:r>
      </w:hyperlink>
    </w:p>
    <w:p w14:paraId="3121CA0D" w14:textId="77777777" w:rsidR="00FE3B17" w:rsidRPr="00F0254D" w:rsidRDefault="00FE3B17" w:rsidP="00265474">
      <w:pPr>
        <w:pStyle w:val="PlainText"/>
        <w:numPr>
          <w:ilvl w:val="0"/>
          <w:numId w:val="3"/>
        </w:numPr>
        <w:rPr>
          <w:rFonts w:ascii="Times New Roman" w:hAnsi="Times New Roman"/>
          <w:sz w:val="22"/>
        </w:rPr>
      </w:pPr>
      <w:r w:rsidRPr="00F0254D">
        <w:rPr>
          <w:rFonts w:ascii="Times New Roman" w:hAnsi="Times New Roman"/>
          <w:b/>
          <w:color w:val="000000"/>
          <w:sz w:val="22"/>
        </w:rPr>
        <w:t>Academic Accommodation for Students with Disabilities:</w:t>
      </w:r>
      <w:r w:rsidRPr="00F0254D">
        <w:rPr>
          <w:rFonts w:ascii="Times New Roman" w:hAnsi="Times New Roman"/>
          <w:color w:val="000000"/>
          <w:sz w:val="22"/>
        </w:rPr>
        <w:t xml:space="preserve"> </w:t>
      </w:r>
      <w:r w:rsidRPr="00F0254D">
        <w:rPr>
          <w:rFonts w:ascii="Times New Roman" w:hAnsi="Times New Roman"/>
          <w:sz w:val="22"/>
        </w:rPr>
        <w:t xml:space="preserve">Students with a disability who wish to have an academic accommodation should contact the Disability Resource Centre without delay (see UBC Policy #73 www.universitycounsel.ubc.ca/ policies/policy73.pdf). </w:t>
      </w:r>
    </w:p>
    <w:p w14:paraId="591E8DE7" w14:textId="5AE555FA" w:rsidR="00975419" w:rsidRDefault="00975419">
      <w:pPr>
        <w:rPr>
          <w:rFonts w:ascii="Times New Roman" w:hAnsi="Times New Roman"/>
          <w:b/>
          <w:lang w:val="x-none" w:eastAsia="x-none"/>
        </w:rPr>
      </w:pPr>
    </w:p>
    <w:p w14:paraId="3229BE01" w14:textId="77777777" w:rsidR="00C843AD" w:rsidRPr="00C843AD" w:rsidRDefault="00C843AD" w:rsidP="00C843AD">
      <w:pPr>
        <w:pStyle w:val="c5"/>
        <w:pBdr>
          <w:top w:val="single" w:sz="4" w:space="1" w:color="auto"/>
          <w:left w:val="single" w:sz="4" w:space="4" w:color="auto"/>
          <w:bottom w:val="single" w:sz="4" w:space="1" w:color="auto"/>
          <w:right w:val="single" w:sz="4" w:space="4" w:color="auto"/>
        </w:pBdr>
        <w:rPr>
          <w:b/>
          <w:sz w:val="22"/>
          <w:szCs w:val="22"/>
        </w:rPr>
      </w:pPr>
      <w:r w:rsidRPr="00C843AD">
        <w:rPr>
          <w:b/>
          <w:sz w:val="22"/>
          <w:szCs w:val="22"/>
        </w:rPr>
        <w:t>EDCP Grading Guidelines</w:t>
      </w:r>
    </w:p>
    <w:p w14:paraId="066B0DB3" w14:textId="77777777" w:rsidR="00C843AD" w:rsidRPr="00C843AD" w:rsidRDefault="00C843AD" w:rsidP="00C843AD">
      <w:pPr>
        <w:pStyle w:val="c5"/>
        <w:pBdr>
          <w:top w:val="single" w:sz="4" w:space="1" w:color="auto"/>
          <w:left w:val="single" w:sz="4" w:space="4" w:color="auto"/>
          <w:bottom w:val="single" w:sz="4" w:space="1" w:color="auto"/>
          <w:right w:val="single" w:sz="4" w:space="4" w:color="auto"/>
        </w:pBdr>
        <w:rPr>
          <w:b/>
          <w:sz w:val="22"/>
          <w:szCs w:val="22"/>
        </w:rPr>
      </w:pPr>
      <w:r w:rsidRPr="00C843AD">
        <w:rPr>
          <w:b/>
          <w:sz w:val="22"/>
          <w:szCs w:val="22"/>
        </w:rPr>
        <w:t>July 2008</w:t>
      </w:r>
    </w:p>
    <w:p w14:paraId="53F93DA1" w14:textId="77777777" w:rsidR="00C843AD" w:rsidRPr="00C843AD" w:rsidRDefault="00C843AD" w:rsidP="00C843AD">
      <w:pPr>
        <w:pStyle w:val="t2"/>
        <w:pBdr>
          <w:top w:val="single" w:sz="4" w:space="1" w:color="auto"/>
          <w:left w:val="single" w:sz="4" w:space="4" w:color="auto"/>
          <w:bottom w:val="single" w:sz="4" w:space="1" w:color="auto"/>
          <w:right w:val="single" w:sz="4" w:space="4" w:color="auto"/>
        </w:pBdr>
        <w:tabs>
          <w:tab w:val="left" w:pos="180"/>
          <w:tab w:val="left" w:pos="1710"/>
          <w:tab w:val="left" w:pos="3330"/>
        </w:tabs>
        <w:rPr>
          <w:sz w:val="22"/>
          <w:szCs w:val="22"/>
        </w:rPr>
      </w:pPr>
      <w:r w:rsidRPr="00C843AD">
        <w:rPr>
          <w:sz w:val="22"/>
          <w:szCs w:val="22"/>
        </w:rPr>
        <w:tab/>
      </w:r>
    </w:p>
    <w:p w14:paraId="1BBE2CC5" w14:textId="77777777" w:rsidR="00C843AD" w:rsidRPr="00C843AD" w:rsidRDefault="00C843AD" w:rsidP="00C843AD">
      <w:pPr>
        <w:pStyle w:val="p8"/>
        <w:pBdr>
          <w:top w:val="single" w:sz="4" w:space="1" w:color="auto"/>
          <w:left w:val="single" w:sz="4" w:space="4" w:color="auto"/>
          <w:bottom w:val="single" w:sz="4" w:space="1" w:color="auto"/>
          <w:right w:val="single" w:sz="4" w:space="4" w:color="auto"/>
        </w:pBdr>
        <w:rPr>
          <w:b/>
          <w:sz w:val="22"/>
          <w:szCs w:val="22"/>
        </w:rPr>
      </w:pPr>
      <w:r w:rsidRPr="00C843AD">
        <w:rPr>
          <w:b/>
          <w:sz w:val="22"/>
          <w:szCs w:val="22"/>
          <w:u w:val="single"/>
        </w:rPr>
        <w:t>A level - Good to Excellent Work</w:t>
      </w:r>
    </w:p>
    <w:p w14:paraId="69C84EE4"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A+</w:t>
      </w:r>
      <w:r w:rsidRPr="00C843AD">
        <w:rPr>
          <w:sz w:val="22"/>
          <w:szCs w:val="22"/>
        </w:rPr>
        <w:tab/>
        <w:t>(90-100%) A very high level of quality throughout every aspect of the work. It shows the individual (or group) has gone well beyond what has been provided and has extended the usual ways of thinking and/or performing. Outstanding comprehension of subject matter and use of existing literature and research. Consistently integrates critical and creative perspectives in relation to the subject material. The work shows a very high degree of engagement with the topic.</w:t>
      </w:r>
    </w:p>
    <w:p w14:paraId="44876C0D"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sz w:val="22"/>
          <w:szCs w:val="22"/>
        </w:rPr>
      </w:pPr>
    </w:p>
    <w:p w14:paraId="1A4905CB"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A</w:t>
      </w:r>
      <w:r w:rsidRPr="00C843AD">
        <w:rPr>
          <w:sz w:val="22"/>
          <w:szCs w:val="22"/>
        </w:rPr>
        <w:tab/>
        <w:t>(85-89%) Generally a high quality throughout the work. No problems of any significance, and evidence of attention given to each and every detail. Very good comprehension of subject and use of existing literature and research. For the most part, integrates critical and creative perspectives in relation to the subject material. Shows a high degree of engagement with the topic.</w:t>
      </w:r>
    </w:p>
    <w:p w14:paraId="7E6FF2C4"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sz w:val="22"/>
          <w:szCs w:val="22"/>
        </w:rPr>
      </w:pPr>
    </w:p>
    <w:p w14:paraId="27C147FC"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A-</w:t>
      </w:r>
      <w:r w:rsidRPr="00C843AD">
        <w:rPr>
          <w:sz w:val="22"/>
          <w:szCs w:val="22"/>
        </w:rPr>
        <w:tab/>
        <w:t>(80-84%) Generally a good quality throughout the work. A few problems of minor significance. Good comprehension of subject matter and use of existing literature and research. Work demonstrates an ability to integrate critical and creative perspectives on most occasions. The work demonstrates a reasonable degree of engagement with the topic.</w:t>
      </w:r>
    </w:p>
    <w:p w14:paraId="3CF34EE9"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sz w:val="22"/>
          <w:szCs w:val="22"/>
        </w:rPr>
      </w:pPr>
    </w:p>
    <w:p w14:paraId="5D271B9B" w14:textId="77777777" w:rsidR="00C843AD" w:rsidRPr="00C843AD" w:rsidRDefault="00C843AD" w:rsidP="00C843AD">
      <w:pPr>
        <w:pStyle w:val="p8"/>
        <w:pBdr>
          <w:top w:val="single" w:sz="4" w:space="1" w:color="auto"/>
          <w:left w:val="single" w:sz="4" w:space="4" w:color="auto"/>
          <w:bottom w:val="single" w:sz="4" w:space="1" w:color="auto"/>
          <w:right w:val="single" w:sz="4" w:space="4" w:color="auto"/>
        </w:pBdr>
        <w:rPr>
          <w:b/>
          <w:sz w:val="22"/>
          <w:szCs w:val="22"/>
        </w:rPr>
      </w:pPr>
      <w:r w:rsidRPr="00C843AD">
        <w:rPr>
          <w:b/>
          <w:sz w:val="22"/>
          <w:szCs w:val="22"/>
          <w:u w:val="single"/>
        </w:rPr>
        <w:t>B level - Adequate Work</w:t>
      </w:r>
    </w:p>
    <w:p w14:paraId="405AF6C7"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B+</w:t>
      </w:r>
      <w:r w:rsidRPr="00C843AD">
        <w:rPr>
          <w:sz w:val="22"/>
          <w:szCs w:val="22"/>
        </w:rPr>
        <w:tab/>
        <w:t>(76-79%) Some aspects of good quality to the work. Some problems of minor significance. There are examples of integrating critical and creative perspectives in relation to the subject material. A degree of engagement with the topic.</w:t>
      </w:r>
    </w:p>
    <w:p w14:paraId="7CBA1897"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sz w:val="22"/>
          <w:szCs w:val="22"/>
        </w:rPr>
      </w:pPr>
    </w:p>
    <w:p w14:paraId="0A4E5311"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B</w:t>
      </w:r>
      <w:r w:rsidRPr="00C843AD">
        <w:rPr>
          <w:sz w:val="22"/>
          <w:szCs w:val="22"/>
        </w:rPr>
        <w:tab/>
        <w:t>(72-75%) Adequate quality. A number of problems of some significance. Difficulty evident in the comprehension of the subject material and use of existing literature and research. Only a few examples of integrating critical and creative perspectives in relation to the subject material. Some engagement with the topic.</w:t>
      </w:r>
    </w:p>
    <w:p w14:paraId="79D5708A"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sz w:val="22"/>
          <w:szCs w:val="22"/>
        </w:rPr>
      </w:pPr>
    </w:p>
    <w:p w14:paraId="0C4B5546"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B-</w:t>
      </w:r>
      <w:r w:rsidRPr="00C843AD">
        <w:rPr>
          <w:sz w:val="22"/>
          <w:szCs w:val="22"/>
        </w:rPr>
        <w:tab/>
        <w:t>(68-71%) Barely adequate work at the graduate level.</w:t>
      </w:r>
    </w:p>
    <w:p w14:paraId="41130AB6"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jc w:val="center"/>
        <w:rPr>
          <w:rFonts w:ascii="Times New Roman" w:hAnsi="Times New Roman"/>
          <w:b/>
          <w:sz w:val="22"/>
          <w:szCs w:val="22"/>
        </w:rPr>
      </w:pPr>
      <w:r w:rsidRPr="00C843AD">
        <w:rPr>
          <w:rFonts w:ascii="Times New Roman" w:hAnsi="Times New Roman"/>
          <w:b/>
          <w:sz w:val="22"/>
          <w:szCs w:val="22"/>
        </w:rPr>
        <w:t>______________________________________________________________________</w:t>
      </w:r>
    </w:p>
    <w:p w14:paraId="128ECF5F"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sz w:val="22"/>
          <w:szCs w:val="22"/>
        </w:rPr>
      </w:pPr>
    </w:p>
    <w:p w14:paraId="0BB62E88"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b/>
          <w:sz w:val="22"/>
          <w:szCs w:val="22"/>
        </w:rPr>
      </w:pPr>
      <w:r w:rsidRPr="00C843AD">
        <w:rPr>
          <w:rFonts w:ascii="Times New Roman" w:hAnsi="Times New Roman"/>
          <w:b/>
          <w:sz w:val="22"/>
          <w:szCs w:val="22"/>
        </w:rPr>
        <w:t>NOTE: For UBC’s Faculty of Graduate Studies (FOGS), a final mark below 68% for Doctoral students and below 60% for Masters students is the equivalent of a Failing mark.</w:t>
      </w:r>
    </w:p>
    <w:p w14:paraId="6723C1AA" w14:textId="77777777" w:rsidR="00C843AD" w:rsidRPr="00C843AD" w:rsidRDefault="00C843AD" w:rsidP="00C843AD">
      <w:pPr>
        <w:pBdr>
          <w:top w:val="single" w:sz="4" w:space="1" w:color="auto"/>
          <w:left w:val="single" w:sz="4" w:space="4" w:color="auto"/>
          <w:bottom w:val="single" w:sz="4" w:space="1" w:color="auto"/>
          <w:right w:val="single" w:sz="4" w:space="4" w:color="auto"/>
        </w:pBdr>
        <w:tabs>
          <w:tab w:val="left" w:pos="742"/>
        </w:tabs>
        <w:rPr>
          <w:rFonts w:ascii="Times New Roman" w:hAnsi="Times New Roman"/>
          <w:b/>
          <w:sz w:val="22"/>
          <w:szCs w:val="22"/>
        </w:rPr>
      </w:pPr>
    </w:p>
    <w:p w14:paraId="61C981AE" w14:textId="77777777" w:rsidR="00C843AD" w:rsidRPr="00C843AD" w:rsidRDefault="00C843AD" w:rsidP="00C843AD">
      <w:pPr>
        <w:pStyle w:val="p8"/>
        <w:pBdr>
          <w:top w:val="single" w:sz="4" w:space="1" w:color="auto"/>
          <w:left w:val="single" w:sz="4" w:space="4" w:color="auto"/>
          <w:bottom w:val="single" w:sz="4" w:space="1" w:color="auto"/>
          <w:right w:val="single" w:sz="4" w:space="4" w:color="auto"/>
        </w:pBdr>
        <w:rPr>
          <w:b/>
          <w:sz w:val="22"/>
          <w:szCs w:val="22"/>
        </w:rPr>
      </w:pPr>
      <w:r w:rsidRPr="00C843AD">
        <w:rPr>
          <w:b/>
          <w:sz w:val="22"/>
          <w:szCs w:val="22"/>
          <w:u w:val="single"/>
        </w:rPr>
        <w:t>C &amp; D level - Seriously Flawed Work</w:t>
      </w:r>
    </w:p>
    <w:p w14:paraId="0A80D1C5"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C</w:t>
      </w:r>
      <w:r w:rsidRPr="00C843AD">
        <w:rPr>
          <w:sz w:val="22"/>
          <w:szCs w:val="22"/>
        </w:rPr>
        <w:tab/>
      </w:r>
      <w:r w:rsidRPr="00C843AD">
        <w:rPr>
          <w:i/>
          <w:sz w:val="22"/>
          <w:szCs w:val="22"/>
        </w:rPr>
        <w:t xml:space="preserve">(55-67%) </w:t>
      </w:r>
      <w:r w:rsidRPr="00C843AD">
        <w:rPr>
          <w:sz w:val="22"/>
          <w:szCs w:val="22"/>
        </w:rPr>
        <w:t xml:space="preserve">Serious flaws in understanding of the subject </w:t>
      </w:r>
      <w:r w:rsidRPr="00C843AD">
        <w:rPr>
          <w:i/>
          <w:sz w:val="22"/>
          <w:szCs w:val="22"/>
        </w:rPr>
        <w:t xml:space="preserve">material. </w:t>
      </w:r>
      <w:r w:rsidRPr="00C843AD">
        <w:rPr>
          <w:sz w:val="22"/>
          <w:szCs w:val="22"/>
        </w:rPr>
        <w:t>Minimal integration of critical and creative perspectives in relation to the subject material. Inadequate engagement with the topic.  Inadequate work at the graduate level.</w:t>
      </w:r>
    </w:p>
    <w:p w14:paraId="0AFC3914" w14:textId="77777777" w:rsidR="00C843AD" w:rsidRPr="00C843AD" w:rsidRDefault="00C843AD" w:rsidP="00C843AD">
      <w:pPr>
        <w:pStyle w:val="p8"/>
        <w:pBdr>
          <w:top w:val="single" w:sz="4" w:space="1" w:color="auto"/>
          <w:left w:val="single" w:sz="4" w:space="4" w:color="auto"/>
          <w:bottom w:val="single" w:sz="4" w:space="1" w:color="auto"/>
          <w:right w:val="single" w:sz="4" w:space="4" w:color="auto"/>
        </w:pBdr>
        <w:rPr>
          <w:b/>
          <w:sz w:val="22"/>
          <w:szCs w:val="22"/>
        </w:rPr>
      </w:pPr>
      <w:r w:rsidRPr="00C843AD">
        <w:rPr>
          <w:b/>
          <w:sz w:val="22"/>
          <w:szCs w:val="22"/>
          <w:u w:val="single"/>
        </w:rPr>
        <w:t>D level</w:t>
      </w:r>
    </w:p>
    <w:p w14:paraId="092664D3" w14:textId="77777777" w:rsidR="00C843AD" w:rsidRPr="00C843AD" w:rsidRDefault="00C843AD" w:rsidP="00C843AD">
      <w:pPr>
        <w:pStyle w:val="p16"/>
        <w:pBdr>
          <w:top w:val="single" w:sz="4" w:space="1" w:color="auto"/>
          <w:left w:val="single" w:sz="4" w:space="4" w:color="auto"/>
          <w:bottom w:val="single" w:sz="4" w:space="1" w:color="auto"/>
          <w:right w:val="single" w:sz="4" w:space="4" w:color="auto"/>
        </w:pBdr>
        <w:ind w:left="742"/>
        <w:rPr>
          <w:sz w:val="22"/>
          <w:szCs w:val="22"/>
        </w:rPr>
      </w:pPr>
      <w:r w:rsidRPr="00C843AD">
        <w:rPr>
          <w:sz w:val="22"/>
          <w:szCs w:val="22"/>
        </w:rPr>
        <w:t>D</w:t>
      </w:r>
      <w:r w:rsidRPr="00C843AD">
        <w:rPr>
          <w:sz w:val="22"/>
          <w:szCs w:val="22"/>
        </w:rPr>
        <w:tab/>
        <w:t xml:space="preserve">(50-54%) </w:t>
      </w:r>
    </w:p>
    <w:p w14:paraId="20F69ABE" w14:textId="77777777" w:rsidR="00C843AD" w:rsidRPr="00C843AD" w:rsidRDefault="00C843AD" w:rsidP="00C843AD">
      <w:pPr>
        <w:pStyle w:val="p8"/>
        <w:pBdr>
          <w:top w:val="single" w:sz="4" w:space="1" w:color="auto"/>
          <w:left w:val="single" w:sz="4" w:space="4" w:color="auto"/>
          <w:bottom w:val="single" w:sz="4" w:space="1" w:color="auto"/>
          <w:right w:val="single" w:sz="4" w:space="4" w:color="auto"/>
        </w:pBdr>
        <w:rPr>
          <w:b/>
          <w:sz w:val="22"/>
          <w:szCs w:val="22"/>
        </w:rPr>
      </w:pPr>
      <w:r w:rsidRPr="00C843AD">
        <w:rPr>
          <w:b/>
          <w:sz w:val="22"/>
          <w:szCs w:val="22"/>
          <w:u w:val="single"/>
        </w:rPr>
        <w:t>F level - Failing Work</w:t>
      </w:r>
    </w:p>
    <w:p w14:paraId="2F9B2552" w14:textId="77777777" w:rsidR="00C843AD" w:rsidRPr="00C843AD" w:rsidRDefault="00C843AD" w:rsidP="00C843AD">
      <w:pPr>
        <w:pStyle w:val="p8"/>
        <w:pBdr>
          <w:top w:val="single" w:sz="4" w:space="1" w:color="auto"/>
          <w:left w:val="single" w:sz="4" w:space="4" w:color="auto"/>
          <w:bottom w:val="single" w:sz="4" w:space="1" w:color="auto"/>
          <w:right w:val="single" w:sz="4" w:space="4" w:color="auto"/>
        </w:pBdr>
        <w:rPr>
          <w:sz w:val="22"/>
          <w:szCs w:val="22"/>
        </w:rPr>
      </w:pPr>
      <w:r w:rsidRPr="00C843AD">
        <w:rPr>
          <w:sz w:val="22"/>
          <w:szCs w:val="22"/>
        </w:rPr>
        <w:t xml:space="preserve">F (0-49%) </w:t>
      </w:r>
    </w:p>
    <w:p w14:paraId="6DF37A67" w14:textId="77777777" w:rsidR="00C843AD" w:rsidRDefault="00C843AD" w:rsidP="00C843AD">
      <w:pPr>
        <w:pBdr>
          <w:top w:val="single" w:sz="4" w:space="1" w:color="auto"/>
          <w:left w:val="single" w:sz="4" w:space="4" w:color="auto"/>
          <w:bottom w:val="single" w:sz="4" w:space="1" w:color="auto"/>
          <w:right w:val="single" w:sz="4" w:space="4" w:color="auto"/>
        </w:pBdr>
      </w:pPr>
    </w:p>
    <w:p w14:paraId="6EC1ED8F" w14:textId="77777777" w:rsidR="00C843AD" w:rsidRDefault="00C843AD" w:rsidP="00975419">
      <w:pPr>
        <w:pStyle w:val="Heading6"/>
        <w:ind w:right="-7"/>
        <w:rPr>
          <w:rFonts w:ascii="Times New Roman" w:hAnsi="Times New Roman"/>
          <w:sz w:val="24"/>
        </w:rPr>
      </w:pPr>
    </w:p>
    <w:p w14:paraId="0436C225" w14:textId="47BB080A" w:rsidR="00975419" w:rsidRPr="0074748D" w:rsidRDefault="00C843AD" w:rsidP="0074748D">
      <w:pPr>
        <w:rPr>
          <w:rFonts w:ascii="Times New Roman" w:hAnsi="Times New Roman"/>
          <w:b/>
          <w:lang w:val="x-none" w:eastAsia="x-none"/>
        </w:rPr>
      </w:pPr>
      <w:r>
        <w:rPr>
          <w:rFonts w:ascii="Times New Roman" w:hAnsi="Times New Roman"/>
        </w:rPr>
        <w:br w:type="page"/>
      </w:r>
      <w:r w:rsidR="00975419" w:rsidRPr="0074748D">
        <w:rPr>
          <w:rFonts w:ascii="Times New Roman" w:hAnsi="Times New Roman"/>
          <w:b/>
        </w:rPr>
        <w:lastRenderedPageBreak/>
        <w:t xml:space="preserve">EDCP </w:t>
      </w:r>
      <w:r w:rsidR="00AA3719" w:rsidRPr="0074748D">
        <w:rPr>
          <w:rFonts w:ascii="Times New Roman" w:hAnsi="Times New Roman"/>
          <w:b/>
        </w:rPr>
        <w:t>601</w:t>
      </w:r>
      <w:r w:rsidR="00975419" w:rsidRPr="0074748D">
        <w:rPr>
          <w:rFonts w:ascii="Times New Roman" w:hAnsi="Times New Roman"/>
          <w:b/>
        </w:rPr>
        <w:t xml:space="preserve"> Course Schedule &amp; Readings</w:t>
      </w:r>
    </w:p>
    <w:p w14:paraId="1FD285D5" w14:textId="400C8A46" w:rsidR="00975419" w:rsidRDefault="00C76DB1" w:rsidP="00975419">
      <w:pPr>
        <w:ind w:right="-810"/>
        <w:rPr>
          <w:rFonts w:ascii="Times New Roman" w:hAnsi="Times New Roman"/>
          <w:sz w:val="22"/>
        </w:rPr>
      </w:pPr>
      <w:r>
        <w:rPr>
          <w:rFonts w:ascii="Times New Roman" w:hAnsi="Times New Roman"/>
          <w:sz w:val="22"/>
        </w:rPr>
        <w:t>The</w:t>
      </w:r>
      <w:r w:rsidR="0012631B">
        <w:rPr>
          <w:rFonts w:ascii="Times New Roman" w:hAnsi="Times New Roman"/>
          <w:sz w:val="22"/>
        </w:rPr>
        <w:t xml:space="preserve"> </w:t>
      </w:r>
      <w:r>
        <w:rPr>
          <w:rFonts w:ascii="Times New Roman" w:hAnsi="Times New Roman"/>
          <w:sz w:val="22"/>
        </w:rPr>
        <w:t>schedule primarily</w:t>
      </w:r>
      <w:r w:rsidR="0012631B">
        <w:rPr>
          <w:rFonts w:ascii="Times New Roman" w:hAnsi="Times New Roman"/>
          <w:sz w:val="22"/>
        </w:rPr>
        <w:t xml:space="preserve"> consists of a series of seminars,</w:t>
      </w:r>
      <w:r w:rsidR="00FA1C79">
        <w:rPr>
          <w:rFonts w:ascii="Times New Roman" w:hAnsi="Times New Roman"/>
          <w:sz w:val="22"/>
        </w:rPr>
        <w:t xml:space="preserve"> student </w:t>
      </w:r>
      <w:r w:rsidR="00DF7A53">
        <w:rPr>
          <w:rFonts w:ascii="Times New Roman" w:hAnsi="Times New Roman"/>
          <w:sz w:val="22"/>
        </w:rPr>
        <w:t>symposia, and mini</w:t>
      </w:r>
      <w:r w:rsidR="0012631B">
        <w:rPr>
          <w:rFonts w:ascii="Times New Roman" w:hAnsi="Times New Roman"/>
          <w:sz w:val="22"/>
        </w:rPr>
        <w:t>courses.</w:t>
      </w:r>
    </w:p>
    <w:p w14:paraId="7D21D0B1" w14:textId="77777777" w:rsidR="0012631B" w:rsidRDefault="0012631B" w:rsidP="00975419">
      <w:pPr>
        <w:ind w:right="-810"/>
        <w:rPr>
          <w:rFonts w:ascii="Times New Roman" w:hAnsi="Times New Roman"/>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1077"/>
        <w:gridCol w:w="1681"/>
        <w:gridCol w:w="2432"/>
        <w:gridCol w:w="2468"/>
      </w:tblGrid>
      <w:tr w:rsidR="00975419" w14:paraId="0C2D418F" w14:textId="77777777" w:rsidTr="00806FFD">
        <w:tc>
          <w:tcPr>
            <w:tcW w:w="1407" w:type="dxa"/>
            <w:shd w:val="clear" w:color="auto" w:fill="E0E0E0"/>
          </w:tcPr>
          <w:p w14:paraId="6A64EE6E" w14:textId="77777777" w:rsidR="00975419" w:rsidRPr="008742EB" w:rsidRDefault="00975419" w:rsidP="00806FFD">
            <w:pPr>
              <w:pStyle w:val="Heading2"/>
              <w:ind w:left="0" w:right="-154"/>
              <w:rPr>
                <w:b/>
                <w:i w:val="0"/>
                <w:sz w:val="20"/>
              </w:rPr>
            </w:pPr>
            <w:r w:rsidRPr="008742EB">
              <w:rPr>
                <w:b/>
                <w:i w:val="0"/>
                <w:sz w:val="20"/>
              </w:rPr>
              <w:t>Date</w:t>
            </w:r>
          </w:p>
        </w:tc>
        <w:tc>
          <w:tcPr>
            <w:tcW w:w="899" w:type="dxa"/>
            <w:shd w:val="clear" w:color="auto" w:fill="E0E0E0"/>
          </w:tcPr>
          <w:p w14:paraId="3D1BD8B0" w14:textId="355F6726" w:rsidR="00975419" w:rsidRDefault="006D7F03" w:rsidP="00806FFD">
            <w:pPr>
              <w:pStyle w:val="Heading5"/>
              <w:ind w:left="-62" w:right="-105"/>
              <w:rPr>
                <w:rFonts w:ascii="Times New Roman" w:hAnsi="Times New Roman"/>
                <w:sz w:val="20"/>
              </w:rPr>
            </w:pPr>
            <w:r>
              <w:rPr>
                <w:rFonts w:ascii="Times New Roman" w:hAnsi="Times New Roman"/>
                <w:sz w:val="20"/>
              </w:rPr>
              <w:t>Forum</w:t>
            </w:r>
          </w:p>
        </w:tc>
        <w:tc>
          <w:tcPr>
            <w:tcW w:w="1698" w:type="dxa"/>
            <w:shd w:val="clear" w:color="auto" w:fill="E0E0E0"/>
          </w:tcPr>
          <w:p w14:paraId="7054B2E6" w14:textId="77777777" w:rsidR="00975419" w:rsidRDefault="00975419" w:rsidP="00806FFD">
            <w:pPr>
              <w:jc w:val="center"/>
              <w:rPr>
                <w:rFonts w:ascii="Times New Roman" w:hAnsi="Times New Roman"/>
                <w:b/>
                <w:sz w:val="20"/>
              </w:rPr>
            </w:pPr>
            <w:r>
              <w:rPr>
                <w:rFonts w:ascii="Times New Roman" w:hAnsi="Times New Roman"/>
                <w:b/>
                <w:sz w:val="20"/>
              </w:rPr>
              <w:t>Assignment</w:t>
            </w:r>
          </w:p>
        </w:tc>
        <w:tc>
          <w:tcPr>
            <w:tcW w:w="5035" w:type="dxa"/>
            <w:gridSpan w:val="2"/>
            <w:shd w:val="clear" w:color="auto" w:fill="E0E0E0"/>
          </w:tcPr>
          <w:p w14:paraId="7C600F06" w14:textId="77777777" w:rsidR="00975419" w:rsidRDefault="00975419" w:rsidP="00806FFD">
            <w:pPr>
              <w:pStyle w:val="Heading5"/>
              <w:ind w:left="-53" w:right="-80"/>
              <w:rPr>
                <w:rFonts w:ascii="Times New Roman" w:hAnsi="Times New Roman"/>
                <w:sz w:val="20"/>
              </w:rPr>
            </w:pPr>
            <w:r>
              <w:rPr>
                <w:rFonts w:ascii="Times New Roman" w:hAnsi="Times New Roman"/>
                <w:sz w:val="20"/>
              </w:rPr>
              <w:t>Readings &amp; Topics</w:t>
            </w:r>
          </w:p>
        </w:tc>
      </w:tr>
      <w:tr w:rsidR="00975419" w:rsidRPr="00523FC3" w14:paraId="4A9DE75C" w14:textId="77777777" w:rsidTr="00806FFD">
        <w:tc>
          <w:tcPr>
            <w:tcW w:w="1407" w:type="dxa"/>
            <w:tcBorders>
              <w:bottom w:val="single" w:sz="4" w:space="0" w:color="auto"/>
            </w:tcBorders>
          </w:tcPr>
          <w:p w14:paraId="434728D3" w14:textId="77777777" w:rsidR="006D7F03" w:rsidRDefault="006D7F03" w:rsidP="00D66167">
            <w:pPr>
              <w:jc w:val="center"/>
              <w:rPr>
                <w:rFonts w:ascii="Times New Roman" w:hAnsi="Times New Roman"/>
                <w:sz w:val="20"/>
              </w:rPr>
            </w:pPr>
          </w:p>
          <w:p w14:paraId="0A562506" w14:textId="4389C562" w:rsidR="00975419" w:rsidRDefault="00413910" w:rsidP="00D66167">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1</w:t>
            </w:r>
          </w:p>
          <w:p w14:paraId="25D707F6" w14:textId="1F516F81" w:rsidR="00975419" w:rsidRDefault="00843CDB" w:rsidP="00806FFD">
            <w:pPr>
              <w:jc w:val="center"/>
              <w:rPr>
                <w:rFonts w:ascii="Times New Roman" w:hAnsi="Times New Roman"/>
                <w:sz w:val="20"/>
              </w:rPr>
            </w:pPr>
            <w:r>
              <w:rPr>
                <w:rFonts w:ascii="Times New Roman" w:hAnsi="Times New Roman"/>
                <w:sz w:val="20"/>
              </w:rPr>
              <w:t>6</w:t>
            </w:r>
            <w:r w:rsidR="00975419">
              <w:rPr>
                <w:rFonts w:ascii="Times New Roman" w:hAnsi="Times New Roman"/>
                <w:sz w:val="20"/>
              </w:rPr>
              <w:t xml:space="preserve"> </w:t>
            </w:r>
            <w:r w:rsidR="000C5ED7">
              <w:rPr>
                <w:rFonts w:ascii="Times New Roman" w:hAnsi="Times New Roman"/>
                <w:sz w:val="20"/>
              </w:rPr>
              <w:t>Sept</w:t>
            </w:r>
          </w:p>
        </w:tc>
        <w:tc>
          <w:tcPr>
            <w:tcW w:w="899" w:type="dxa"/>
            <w:tcBorders>
              <w:bottom w:val="single" w:sz="4" w:space="0" w:color="auto"/>
            </w:tcBorders>
          </w:tcPr>
          <w:p w14:paraId="71396E3E" w14:textId="77777777" w:rsidR="006D7F03" w:rsidRDefault="006D7F03" w:rsidP="00D66167">
            <w:pPr>
              <w:tabs>
                <w:tab w:val="right" w:pos="371"/>
              </w:tabs>
              <w:jc w:val="center"/>
              <w:rPr>
                <w:rFonts w:ascii="Times New Roman" w:hAnsi="Times New Roman"/>
                <w:sz w:val="18"/>
                <w:szCs w:val="18"/>
              </w:rPr>
            </w:pPr>
          </w:p>
          <w:p w14:paraId="07FB0EB8" w14:textId="622081FB" w:rsidR="00975419" w:rsidRPr="006D7F03" w:rsidRDefault="006D7F03" w:rsidP="00D66167">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98" w:type="dxa"/>
            <w:tcBorders>
              <w:bottom w:val="single" w:sz="4" w:space="0" w:color="auto"/>
            </w:tcBorders>
          </w:tcPr>
          <w:p w14:paraId="1BF5FA80" w14:textId="77777777" w:rsidR="006D7F03" w:rsidRDefault="006D7F03" w:rsidP="00D66167">
            <w:pPr>
              <w:jc w:val="center"/>
              <w:rPr>
                <w:rFonts w:ascii="Times New Roman" w:hAnsi="Times New Roman"/>
                <w:sz w:val="20"/>
              </w:rPr>
            </w:pPr>
          </w:p>
          <w:p w14:paraId="048F5093" w14:textId="77777777" w:rsidR="00975419" w:rsidRPr="00E1786A" w:rsidRDefault="00975419" w:rsidP="00D66167">
            <w:pPr>
              <w:jc w:val="center"/>
              <w:rPr>
                <w:rFonts w:ascii="Times New Roman" w:hAnsi="Times New Roman"/>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42731D46" w14:textId="39A60A80" w:rsidR="00181265" w:rsidRPr="008A08A7" w:rsidRDefault="00F14699" w:rsidP="00181265">
            <w:pPr>
              <w:jc w:val="center"/>
              <w:rPr>
                <w:rFonts w:ascii="Times New Roman" w:hAnsi="Times New Roman"/>
                <w:sz w:val="18"/>
                <w:szCs w:val="18"/>
              </w:rPr>
            </w:pPr>
            <w:r w:rsidRPr="008A08A7">
              <w:rPr>
                <w:rFonts w:ascii="Times New Roman" w:hAnsi="Times New Roman"/>
                <w:b/>
                <w:sz w:val="18"/>
                <w:szCs w:val="18"/>
              </w:rPr>
              <w:t xml:space="preserve">Can the </w:t>
            </w:r>
            <w:r w:rsidR="00680F8D" w:rsidRPr="008A08A7">
              <w:rPr>
                <w:rFonts w:ascii="Times New Roman" w:hAnsi="Times New Roman"/>
                <w:b/>
                <w:sz w:val="18"/>
                <w:szCs w:val="18"/>
              </w:rPr>
              <w:t>“</w:t>
            </w:r>
            <w:r w:rsidRPr="008A08A7">
              <w:rPr>
                <w:rFonts w:ascii="Times New Roman" w:hAnsi="Times New Roman"/>
                <w:b/>
                <w:sz w:val="18"/>
                <w:szCs w:val="18"/>
              </w:rPr>
              <w:t>Next Generation</w:t>
            </w:r>
            <w:r w:rsidR="00680F8D" w:rsidRPr="008A08A7">
              <w:rPr>
                <w:rFonts w:ascii="Times New Roman" w:hAnsi="Times New Roman"/>
                <w:b/>
                <w:sz w:val="18"/>
                <w:szCs w:val="18"/>
              </w:rPr>
              <w:t>”</w:t>
            </w:r>
            <w:r w:rsidRPr="008A08A7">
              <w:rPr>
                <w:rFonts w:ascii="Times New Roman" w:hAnsi="Times New Roman"/>
                <w:b/>
                <w:sz w:val="18"/>
                <w:szCs w:val="18"/>
              </w:rPr>
              <w:t xml:space="preserve"> Speak?</w:t>
            </w:r>
            <w:r w:rsidR="00280630" w:rsidRPr="008A08A7">
              <w:rPr>
                <w:rFonts w:ascii="Times New Roman" w:hAnsi="Times New Roman"/>
                <w:b/>
                <w:sz w:val="18"/>
                <w:szCs w:val="18"/>
              </w:rPr>
              <w:t xml:space="preserve"> Understanding Curriculum</w:t>
            </w:r>
            <w:r w:rsidR="00343748">
              <w:rPr>
                <w:rFonts w:ascii="Times New Roman" w:hAnsi="Times New Roman"/>
                <w:b/>
                <w:sz w:val="18"/>
                <w:szCs w:val="18"/>
              </w:rPr>
              <w:t xml:space="preserve"> (and Instruction)</w:t>
            </w:r>
          </w:p>
          <w:p w14:paraId="7EA993F4" w14:textId="606D9E63" w:rsidR="007561F7" w:rsidRPr="008A08A7" w:rsidRDefault="008754EF" w:rsidP="00E45958">
            <w:pPr>
              <w:rPr>
                <w:rFonts w:ascii="Times New Roman" w:hAnsi="Times New Roman"/>
                <w:sz w:val="18"/>
                <w:szCs w:val="18"/>
              </w:rPr>
            </w:pPr>
            <w:r w:rsidRPr="008A08A7">
              <w:rPr>
                <w:rFonts w:ascii="Times New Roman" w:hAnsi="Times New Roman"/>
                <w:sz w:val="18"/>
                <w:szCs w:val="18"/>
              </w:rPr>
              <w:t>Pinar, Reynolds, Slattery &amp; Taubman, “A Postscript</w:t>
            </w:r>
            <w:r w:rsidR="00D91D28" w:rsidRPr="008A08A7">
              <w:rPr>
                <w:rFonts w:ascii="Times New Roman" w:hAnsi="Times New Roman"/>
                <w:sz w:val="18"/>
                <w:szCs w:val="18"/>
              </w:rPr>
              <w:t>;</w:t>
            </w:r>
            <w:r w:rsidRPr="008A08A7">
              <w:rPr>
                <w:rFonts w:ascii="Times New Roman" w:hAnsi="Times New Roman"/>
                <w:sz w:val="18"/>
                <w:szCs w:val="18"/>
              </w:rPr>
              <w:t>”</w:t>
            </w:r>
            <w:r w:rsidR="00D91D28" w:rsidRPr="008A08A7">
              <w:rPr>
                <w:rFonts w:ascii="Times New Roman" w:hAnsi="Times New Roman"/>
                <w:sz w:val="18"/>
                <w:szCs w:val="18"/>
              </w:rPr>
              <w:t xml:space="preserve"> Weiss, “Our Rights”</w:t>
            </w:r>
            <w:r w:rsidRPr="008A08A7">
              <w:rPr>
                <w:rFonts w:ascii="Times New Roman" w:hAnsi="Times New Roman"/>
                <w:sz w:val="18"/>
                <w:szCs w:val="18"/>
              </w:rPr>
              <w:t xml:space="preserve"> </w:t>
            </w:r>
          </w:p>
        </w:tc>
      </w:tr>
      <w:tr w:rsidR="00975419" w:rsidRPr="00A36456" w14:paraId="3468DD44" w14:textId="77777777" w:rsidTr="00806FFD">
        <w:tc>
          <w:tcPr>
            <w:tcW w:w="1407" w:type="dxa"/>
          </w:tcPr>
          <w:p w14:paraId="26C187AB" w14:textId="77777777" w:rsidR="00975419" w:rsidRPr="00A36456" w:rsidRDefault="00975419" w:rsidP="00806FFD">
            <w:pPr>
              <w:jc w:val="center"/>
              <w:rPr>
                <w:rFonts w:ascii="Times New Roman" w:hAnsi="Times New Roman"/>
                <w:sz w:val="16"/>
              </w:rPr>
            </w:pPr>
          </w:p>
        </w:tc>
        <w:tc>
          <w:tcPr>
            <w:tcW w:w="899" w:type="dxa"/>
          </w:tcPr>
          <w:p w14:paraId="697E7D64"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349D501A" w14:textId="77777777" w:rsidR="00975419" w:rsidRPr="00E1786A" w:rsidRDefault="00975419" w:rsidP="00806FFD">
            <w:pPr>
              <w:jc w:val="center"/>
              <w:rPr>
                <w:rFonts w:ascii="Times New Roman" w:hAnsi="Times New Roman"/>
                <w:sz w:val="16"/>
              </w:rPr>
            </w:pPr>
          </w:p>
        </w:tc>
        <w:tc>
          <w:tcPr>
            <w:tcW w:w="2494" w:type="dxa"/>
          </w:tcPr>
          <w:p w14:paraId="1216C912" w14:textId="77777777" w:rsidR="00975419" w:rsidRPr="008A08A7" w:rsidRDefault="00975419" w:rsidP="00806FFD">
            <w:pPr>
              <w:jc w:val="center"/>
              <w:rPr>
                <w:rFonts w:ascii="Times New Roman" w:hAnsi="Times New Roman"/>
                <w:sz w:val="18"/>
                <w:szCs w:val="18"/>
              </w:rPr>
            </w:pPr>
          </w:p>
        </w:tc>
        <w:tc>
          <w:tcPr>
            <w:tcW w:w="2541" w:type="dxa"/>
          </w:tcPr>
          <w:p w14:paraId="0F2C5FEE" w14:textId="77777777" w:rsidR="00975419" w:rsidRPr="008A08A7" w:rsidRDefault="00975419" w:rsidP="00486BF4">
            <w:pPr>
              <w:jc w:val="center"/>
              <w:rPr>
                <w:rFonts w:ascii="Times New Roman" w:hAnsi="Times New Roman"/>
                <w:sz w:val="18"/>
                <w:szCs w:val="18"/>
              </w:rPr>
            </w:pPr>
          </w:p>
        </w:tc>
      </w:tr>
      <w:tr w:rsidR="00975419" w14:paraId="0DF777BC" w14:textId="77777777" w:rsidTr="00806FFD">
        <w:tc>
          <w:tcPr>
            <w:tcW w:w="1407" w:type="dxa"/>
            <w:tcBorders>
              <w:bottom w:val="single" w:sz="4" w:space="0" w:color="auto"/>
            </w:tcBorders>
          </w:tcPr>
          <w:p w14:paraId="35FD4F32" w14:textId="4484020A"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2</w:t>
            </w:r>
          </w:p>
          <w:p w14:paraId="51D414AB" w14:textId="3E514475" w:rsidR="00975419" w:rsidRDefault="00843CDB" w:rsidP="00806FFD">
            <w:pPr>
              <w:jc w:val="center"/>
              <w:rPr>
                <w:rFonts w:ascii="Times New Roman" w:hAnsi="Times New Roman"/>
                <w:sz w:val="20"/>
              </w:rPr>
            </w:pPr>
            <w:r>
              <w:rPr>
                <w:rFonts w:ascii="Times New Roman" w:hAnsi="Times New Roman"/>
                <w:sz w:val="20"/>
              </w:rPr>
              <w:t>13</w:t>
            </w:r>
            <w:r w:rsidR="00975419">
              <w:rPr>
                <w:rFonts w:ascii="Times New Roman" w:hAnsi="Times New Roman"/>
                <w:sz w:val="20"/>
              </w:rPr>
              <w:t xml:space="preserve"> </w:t>
            </w:r>
            <w:r w:rsidR="000C5ED7">
              <w:rPr>
                <w:rFonts w:ascii="Times New Roman" w:hAnsi="Times New Roman"/>
                <w:sz w:val="20"/>
              </w:rPr>
              <w:t>Sept</w:t>
            </w:r>
          </w:p>
        </w:tc>
        <w:tc>
          <w:tcPr>
            <w:tcW w:w="899" w:type="dxa"/>
            <w:tcBorders>
              <w:bottom w:val="single" w:sz="4" w:space="0" w:color="auto"/>
            </w:tcBorders>
          </w:tcPr>
          <w:p w14:paraId="6DAB498D" w14:textId="47CCE33D" w:rsidR="00975419" w:rsidRPr="006D7F03" w:rsidRDefault="006D7F03" w:rsidP="00A4254A">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98" w:type="dxa"/>
            <w:tcBorders>
              <w:bottom w:val="single" w:sz="4" w:space="0" w:color="auto"/>
            </w:tcBorders>
          </w:tcPr>
          <w:p w14:paraId="5F31A4C6" w14:textId="77777777" w:rsidR="00975419" w:rsidRPr="00E1786A" w:rsidRDefault="00975419" w:rsidP="00806FFD">
            <w:pPr>
              <w:jc w:val="center"/>
              <w:rPr>
                <w:rFonts w:ascii="Times New Roman" w:hAnsi="Times New Roman"/>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2DB0E04B" w14:textId="39D6F018" w:rsidR="00E52751" w:rsidRDefault="00E52751" w:rsidP="00E52751">
            <w:pPr>
              <w:jc w:val="center"/>
              <w:rPr>
                <w:rFonts w:ascii="Times New Roman" w:hAnsi="Times New Roman"/>
                <w:b/>
                <w:sz w:val="18"/>
                <w:szCs w:val="18"/>
              </w:rPr>
            </w:pPr>
            <w:r>
              <w:rPr>
                <w:rFonts w:ascii="Times New Roman" w:hAnsi="Times New Roman"/>
                <w:b/>
                <w:sz w:val="18"/>
                <w:szCs w:val="18"/>
              </w:rPr>
              <w:t>Historiography</w:t>
            </w:r>
            <w:r w:rsidR="00112E97" w:rsidRPr="008A08A7">
              <w:rPr>
                <w:rFonts w:ascii="Times New Roman" w:hAnsi="Times New Roman"/>
                <w:b/>
                <w:sz w:val="18"/>
                <w:szCs w:val="18"/>
              </w:rPr>
              <w:t xml:space="preserve"> of Curriculum </w:t>
            </w:r>
            <w:r w:rsidR="00C054EF" w:rsidRPr="00C054EF">
              <w:rPr>
                <w:rFonts w:ascii="Times New Roman" w:hAnsi="Times New Roman"/>
                <w:b/>
                <w:strike/>
                <w:sz w:val="18"/>
                <w:szCs w:val="18"/>
              </w:rPr>
              <w:t>and Instruction</w:t>
            </w:r>
            <w:r>
              <w:rPr>
                <w:rFonts w:ascii="Times New Roman" w:hAnsi="Times New Roman"/>
                <w:b/>
                <w:sz w:val="18"/>
                <w:szCs w:val="18"/>
              </w:rPr>
              <w:t xml:space="preserve"> </w:t>
            </w:r>
          </w:p>
          <w:p w14:paraId="0E8B3831" w14:textId="7A7D22E7" w:rsidR="00571376" w:rsidRPr="00E96506" w:rsidRDefault="00112E97" w:rsidP="00E52751">
            <w:pPr>
              <w:jc w:val="center"/>
              <w:rPr>
                <w:rFonts w:ascii="Times New Roman" w:hAnsi="Times New Roman"/>
                <w:b/>
                <w:sz w:val="18"/>
                <w:szCs w:val="18"/>
              </w:rPr>
            </w:pPr>
            <w:r w:rsidRPr="008A08A7">
              <w:rPr>
                <w:rFonts w:ascii="Times New Roman" w:hAnsi="Times New Roman"/>
                <w:b/>
                <w:sz w:val="18"/>
                <w:szCs w:val="18"/>
              </w:rPr>
              <w:t>and Curriculum Studies</w:t>
            </w:r>
          </w:p>
        </w:tc>
      </w:tr>
      <w:tr w:rsidR="00975419" w:rsidRPr="00A36456" w14:paraId="60EFBE3C" w14:textId="77777777" w:rsidTr="00806FFD">
        <w:tc>
          <w:tcPr>
            <w:tcW w:w="1407" w:type="dxa"/>
          </w:tcPr>
          <w:p w14:paraId="69B92928" w14:textId="75997822" w:rsidR="00975419" w:rsidRPr="00A36456" w:rsidRDefault="00975419" w:rsidP="00806FFD">
            <w:pPr>
              <w:jc w:val="center"/>
              <w:rPr>
                <w:rFonts w:ascii="Times New Roman" w:hAnsi="Times New Roman"/>
                <w:sz w:val="16"/>
              </w:rPr>
            </w:pPr>
          </w:p>
        </w:tc>
        <w:tc>
          <w:tcPr>
            <w:tcW w:w="899" w:type="dxa"/>
          </w:tcPr>
          <w:p w14:paraId="7F6CD6C4"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0D782B58" w14:textId="77777777" w:rsidR="00975419" w:rsidRPr="00E1786A" w:rsidRDefault="00975419" w:rsidP="00806FFD">
            <w:pPr>
              <w:jc w:val="center"/>
              <w:rPr>
                <w:rFonts w:ascii="Times New Roman" w:hAnsi="Times New Roman"/>
                <w:sz w:val="16"/>
              </w:rPr>
            </w:pPr>
          </w:p>
        </w:tc>
        <w:tc>
          <w:tcPr>
            <w:tcW w:w="2494" w:type="dxa"/>
          </w:tcPr>
          <w:p w14:paraId="56239879" w14:textId="77777777" w:rsidR="00975419" w:rsidRPr="008A08A7" w:rsidRDefault="00975419" w:rsidP="00806FFD">
            <w:pPr>
              <w:jc w:val="center"/>
              <w:rPr>
                <w:rFonts w:ascii="Times New Roman" w:hAnsi="Times New Roman"/>
                <w:sz w:val="18"/>
                <w:szCs w:val="18"/>
              </w:rPr>
            </w:pPr>
          </w:p>
        </w:tc>
        <w:tc>
          <w:tcPr>
            <w:tcW w:w="2541" w:type="dxa"/>
          </w:tcPr>
          <w:p w14:paraId="2E9D3B11" w14:textId="77777777" w:rsidR="00975419" w:rsidRPr="008A08A7" w:rsidRDefault="00975419" w:rsidP="00486BF4">
            <w:pPr>
              <w:jc w:val="center"/>
              <w:rPr>
                <w:rFonts w:ascii="Times New Roman" w:hAnsi="Times New Roman"/>
                <w:sz w:val="18"/>
                <w:szCs w:val="18"/>
              </w:rPr>
            </w:pPr>
          </w:p>
        </w:tc>
      </w:tr>
      <w:tr w:rsidR="00975419" w14:paraId="237AA129" w14:textId="77777777" w:rsidTr="00806FFD">
        <w:tc>
          <w:tcPr>
            <w:tcW w:w="1407" w:type="dxa"/>
            <w:tcBorders>
              <w:bottom w:val="single" w:sz="4" w:space="0" w:color="auto"/>
            </w:tcBorders>
          </w:tcPr>
          <w:p w14:paraId="10C50242" w14:textId="506B71F7" w:rsidR="00975419" w:rsidRDefault="00413910" w:rsidP="00DD321F">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3</w:t>
            </w:r>
          </w:p>
          <w:p w14:paraId="70F44709" w14:textId="44C3FE6D" w:rsidR="00975419" w:rsidRDefault="00180DBE" w:rsidP="00806FFD">
            <w:pPr>
              <w:jc w:val="center"/>
              <w:rPr>
                <w:rFonts w:ascii="Times New Roman" w:hAnsi="Times New Roman"/>
                <w:sz w:val="20"/>
              </w:rPr>
            </w:pPr>
            <w:r>
              <w:rPr>
                <w:rFonts w:ascii="Times New Roman" w:hAnsi="Times New Roman"/>
                <w:sz w:val="20"/>
              </w:rPr>
              <w:t>20</w:t>
            </w:r>
            <w:r w:rsidR="00975419">
              <w:rPr>
                <w:rFonts w:ascii="Times New Roman" w:hAnsi="Times New Roman"/>
                <w:sz w:val="20"/>
              </w:rPr>
              <w:t xml:space="preserve"> </w:t>
            </w:r>
            <w:r w:rsidR="000C5ED7">
              <w:rPr>
                <w:rFonts w:ascii="Times New Roman" w:hAnsi="Times New Roman"/>
                <w:sz w:val="20"/>
              </w:rPr>
              <w:t>Sept</w:t>
            </w:r>
          </w:p>
        </w:tc>
        <w:tc>
          <w:tcPr>
            <w:tcW w:w="899" w:type="dxa"/>
            <w:tcBorders>
              <w:bottom w:val="single" w:sz="4" w:space="0" w:color="auto"/>
            </w:tcBorders>
          </w:tcPr>
          <w:p w14:paraId="4697BDCB" w14:textId="77777777" w:rsidR="006D7F03" w:rsidRDefault="006D7F03" w:rsidP="00A4254A">
            <w:pPr>
              <w:tabs>
                <w:tab w:val="right" w:pos="371"/>
              </w:tabs>
              <w:jc w:val="center"/>
              <w:rPr>
                <w:rFonts w:ascii="Times New Roman" w:hAnsi="Times New Roman"/>
                <w:sz w:val="18"/>
                <w:szCs w:val="18"/>
              </w:rPr>
            </w:pPr>
          </w:p>
          <w:p w14:paraId="0F1BA63A" w14:textId="36950E47" w:rsidR="00975419" w:rsidRPr="006D7F03" w:rsidRDefault="006D7F03" w:rsidP="00A4254A">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98" w:type="dxa"/>
            <w:tcBorders>
              <w:bottom w:val="single" w:sz="4" w:space="0" w:color="auto"/>
            </w:tcBorders>
          </w:tcPr>
          <w:p w14:paraId="4201F400" w14:textId="3169CD4C" w:rsidR="00975419" w:rsidRPr="0070619D" w:rsidRDefault="00181265" w:rsidP="00647474">
            <w:pPr>
              <w:jc w:val="center"/>
              <w:rPr>
                <w:rFonts w:ascii="Times New Roman" w:hAnsi="Times New Roman"/>
                <w:b/>
                <w:sz w:val="20"/>
              </w:rPr>
            </w:pPr>
            <w:r w:rsidRPr="0070619D">
              <w:rPr>
                <w:rFonts w:ascii="Times New Roman" w:hAnsi="Times New Roman"/>
                <w:b/>
                <w:sz w:val="20"/>
              </w:rPr>
              <w:t xml:space="preserve">Affiliated &amp; SSHRC due </w:t>
            </w:r>
            <w:r w:rsidR="00180DBE">
              <w:rPr>
                <w:rFonts w:ascii="Times New Roman" w:hAnsi="Times New Roman"/>
                <w:b/>
                <w:sz w:val="20"/>
              </w:rPr>
              <w:t>22</w:t>
            </w:r>
            <w:r w:rsidRPr="0070619D">
              <w:rPr>
                <w:rFonts w:ascii="Times New Roman" w:hAnsi="Times New Roman"/>
                <w:b/>
                <w:sz w:val="20"/>
              </w:rPr>
              <w:t xml:space="preserve"> Sept</w:t>
            </w:r>
            <w:r w:rsidR="0070619D">
              <w:rPr>
                <w:rFonts w:ascii="Times New Roman" w:hAnsi="Times New Roman"/>
                <w:b/>
                <w:sz w:val="20"/>
              </w:rPr>
              <w:t>ember</w:t>
            </w:r>
          </w:p>
        </w:tc>
        <w:tc>
          <w:tcPr>
            <w:tcW w:w="5035" w:type="dxa"/>
            <w:gridSpan w:val="2"/>
            <w:tcBorders>
              <w:bottom w:val="single" w:sz="4" w:space="0" w:color="auto"/>
            </w:tcBorders>
          </w:tcPr>
          <w:p w14:paraId="35F69249" w14:textId="2B0C7B16" w:rsidR="00E52751" w:rsidRDefault="00E52751" w:rsidP="00E52751">
            <w:pPr>
              <w:jc w:val="center"/>
              <w:rPr>
                <w:rFonts w:ascii="Times New Roman" w:hAnsi="Times New Roman"/>
                <w:b/>
                <w:sz w:val="18"/>
                <w:szCs w:val="18"/>
              </w:rPr>
            </w:pPr>
            <w:r>
              <w:rPr>
                <w:rFonts w:ascii="Times New Roman" w:hAnsi="Times New Roman"/>
                <w:b/>
                <w:sz w:val="18"/>
                <w:szCs w:val="18"/>
              </w:rPr>
              <w:t>Historiography</w:t>
            </w:r>
            <w:r w:rsidRPr="008A08A7">
              <w:rPr>
                <w:rFonts w:ascii="Times New Roman" w:hAnsi="Times New Roman"/>
                <w:b/>
                <w:sz w:val="18"/>
                <w:szCs w:val="18"/>
              </w:rPr>
              <w:t xml:space="preserve"> of Curriculum </w:t>
            </w:r>
            <w:r w:rsidR="00C054EF" w:rsidRPr="00C054EF">
              <w:rPr>
                <w:rFonts w:ascii="Times New Roman" w:hAnsi="Times New Roman"/>
                <w:b/>
                <w:strike/>
                <w:sz w:val="18"/>
                <w:szCs w:val="18"/>
              </w:rPr>
              <w:t>and Instruction</w:t>
            </w:r>
            <w:r>
              <w:rPr>
                <w:rFonts w:ascii="Times New Roman" w:hAnsi="Times New Roman"/>
                <w:b/>
                <w:sz w:val="18"/>
                <w:szCs w:val="18"/>
              </w:rPr>
              <w:t xml:space="preserve"> </w:t>
            </w:r>
          </w:p>
          <w:p w14:paraId="3A63D8A2" w14:textId="4F56D87B" w:rsidR="00571376" w:rsidRPr="008A08A7" w:rsidRDefault="00E52751" w:rsidP="00E52751">
            <w:pPr>
              <w:jc w:val="center"/>
              <w:rPr>
                <w:rFonts w:ascii="Times New Roman" w:hAnsi="Times New Roman"/>
                <w:b/>
                <w:sz w:val="18"/>
                <w:szCs w:val="18"/>
              </w:rPr>
            </w:pPr>
            <w:r w:rsidRPr="008A08A7">
              <w:rPr>
                <w:rFonts w:ascii="Times New Roman" w:hAnsi="Times New Roman"/>
                <w:b/>
                <w:sz w:val="18"/>
                <w:szCs w:val="18"/>
              </w:rPr>
              <w:t>and Curriculum Studies</w:t>
            </w:r>
          </w:p>
        </w:tc>
      </w:tr>
      <w:tr w:rsidR="00975419" w:rsidRPr="00A36456" w14:paraId="72F992FB" w14:textId="77777777" w:rsidTr="00806FFD">
        <w:tc>
          <w:tcPr>
            <w:tcW w:w="1407" w:type="dxa"/>
          </w:tcPr>
          <w:p w14:paraId="3285615C" w14:textId="77777777" w:rsidR="00975419" w:rsidRPr="00A36456" w:rsidRDefault="00975419" w:rsidP="00806FFD">
            <w:pPr>
              <w:jc w:val="center"/>
              <w:rPr>
                <w:rFonts w:ascii="Times New Roman" w:hAnsi="Times New Roman"/>
                <w:sz w:val="16"/>
              </w:rPr>
            </w:pPr>
          </w:p>
        </w:tc>
        <w:tc>
          <w:tcPr>
            <w:tcW w:w="899" w:type="dxa"/>
          </w:tcPr>
          <w:p w14:paraId="41F4DA7E"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696EE5F8" w14:textId="77777777" w:rsidR="00975419" w:rsidRPr="00E1786A" w:rsidRDefault="00975419" w:rsidP="00806FFD">
            <w:pPr>
              <w:jc w:val="center"/>
              <w:rPr>
                <w:rFonts w:ascii="Times New Roman" w:hAnsi="Times New Roman"/>
                <w:sz w:val="16"/>
              </w:rPr>
            </w:pPr>
          </w:p>
        </w:tc>
        <w:tc>
          <w:tcPr>
            <w:tcW w:w="2494" w:type="dxa"/>
          </w:tcPr>
          <w:p w14:paraId="5E793EE6" w14:textId="77777777" w:rsidR="00975419" w:rsidRPr="008A08A7" w:rsidRDefault="00975419" w:rsidP="00806FFD">
            <w:pPr>
              <w:jc w:val="center"/>
              <w:rPr>
                <w:rFonts w:ascii="Times New Roman" w:hAnsi="Times New Roman"/>
                <w:sz w:val="18"/>
                <w:szCs w:val="18"/>
              </w:rPr>
            </w:pPr>
          </w:p>
        </w:tc>
        <w:tc>
          <w:tcPr>
            <w:tcW w:w="2541" w:type="dxa"/>
          </w:tcPr>
          <w:p w14:paraId="6C6ED54B" w14:textId="77777777" w:rsidR="00975419" w:rsidRPr="008A08A7" w:rsidRDefault="00975419" w:rsidP="00806FFD">
            <w:pPr>
              <w:jc w:val="center"/>
              <w:rPr>
                <w:rFonts w:ascii="Times New Roman" w:hAnsi="Times New Roman"/>
                <w:sz w:val="18"/>
                <w:szCs w:val="18"/>
              </w:rPr>
            </w:pPr>
          </w:p>
        </w:tc>
      </w:tr>
      <w:tr w:rsidR="00975419" w14:paraId="264C10FE" w14:textId="77777777" w:rsidTr="00806FFD">
        <w:tc>
          <w:tcPr>
            <w:tcW w:w="1407" w:type="dxa"/>
          </w:tcPr>
          <w:p w14:paraId="6B88A762" w14:textId="27A3228D"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4</w:t>
            </w:r>
          </w:p>
          <w:p w14:paraId="748A52B5" w14:textId="7D592D00" w:rsidR="00975419" w:rsidRDefault="00180DBE" w:rsidP="00806FFD">
            <w:pPr>
              <w:jc w:val="center"/>
              <w:rPr>
                <w:rFonts w:ascii="Times New Roman" w:hAnsi="Times New Roman"/>
                <w:sz w:val="20"/>
              </w:rPr>
            </w:pPr>
            <w:r>
              <w:rPr>
                <w:rFonts w:ascii="Times New Roman" w:hAnsi="Times New Roman"/>
                <w:sz w:val="20"/>
              </w:rPr>
              <w:t>27</w:t>
            </w:r>
            <w:r w:rsidR="00975419">
              <w:rPr>
                <w:rFonts w:ascii="Times New Roman" w:hAnsi="Times New Roman"/>
                <w:sz w:val="20"/>
              </w:rPr>
              <w:t xml:space="preserve"> </w:t>
            </w:r>
            <w:r w:rsidR="000C5ED7">
              <w:rPr>
                <w:rFonts w:ascii="Times New Roman" w:hAnsi="Times New Roman"/>
                <w:sz w:val="20"/>
              </w:rPr>
              <w:t>Sept</w:t>
            </w:r>
          </w:p>
        </w:tc>
        <w:tc>
          <w:tcPr>
            <w:tcW w:w="899" w:type="dxa"/>
          </w:tcPr>
          <w:p w14:paraId="4658DE8D" w14:textId="7E9E6A41" w:rsidR="006D7F03" w:rsidRDefault="00422CB1" w:rsidP="00806FFD">
            <w:pPr>
              <w:tabs>
                <w:tab w:val="right" w:pos="371"/>
              </w:tabs>
              <w:jc w:val="center"/>
              <w:rPr>
                <w:rFonts w:ascii="Times New Roman" w:hAnsi="Times New Roman"/>
                <w:sz w:val="18"/>
                <w:szCs w:val="18"/>
              </w:rPr>
            </w:pPr>
            <w:r w:rsidRPr="006D7F03">
              <w:rPr>
                <w:rFonts w:ascii="Times New Roman" w:hAnsi="Times New Roman"/>
                <w:sz w:val="18"/>
                <w:szCs w:val="18"/>
              </w:rPr>
              <w:t>Seminar</w:t>
            </w:r>
          </w:p>
          <w:p w14:paraId="7993F08C" w14:textId="2F816D63" w:rsidR="00975419" w:rsidRPr="006D7F03" w:rsidRDefault="00975419" w:rsidP="00806FFD">
            <w:pPr>
              <w:tabs>
                <w:tab w:val="right" w:pos="371"/>
              </w:tabs>
              <w:jc w:val="center"/>
              <w:rPr>
                <w:rFonts w:ascii="Times New Roman" w:hAnsi="Times New Roman"/>
                <w:sz w:val="18"/>
                <w:szCs w:val="18"/>
              </w:rPr>
            </w:pPr>
          </w:p>
        </w:tc>
        <w:tc>
          <w:tcPr>
            <w:tcW w:w="1698" w:type="dxa"/>
          </w:tcPr>
          <w:p w14:paraId="3B80225F" w14:textId="77777777" w:rsidR="00975419" w:rsidRPr="00E1786A" w:rsidRDefault="00975419" w:rsidP="00806FFD">
            <w:pPr>
              <w:jc w:val="center"/>
              <w:rPr>
                <w:rFonts w:ascii="Times New Roman" w:hAnsi="Times New Roman"/>
                <w:sz w:val="20"/>
              </w:rPr>
            </w:pPr>
            <w:r w:rsidRPr="00E1786A">
              <w:rPr>
                <w:rFonts w:ascii="Times New Roman" w:hAnsi="Times New Roman"/>
                <w:sz w:val="20"/>
              </w:rPr>
              <w:t>Readings &amp; Assignments</w:t>
            </w:r>
          </w:p>
        </w:tc>
        <w:tc>
          <w:tcPr>
            <w:tcW w:w="5035" w:type="dxa"/>
            <w:gridSpan w:val="2"/>
          </w:tcPr>
          <w:p w14:paraId="3DB36590" w14:textId="162FA051" w:rsidR="00670E50" w:rsidRPr="008A08A7" w:rsidRDefault="00A82957" w:rsidP="00C9273D">
            <w:pPr>
              <w:ind w:right="-7"/>
              <w:jc w:val="center"/>
              <w:rPr>
                <w:rFonts w:ascii="Times New Roman" w:hAnsi="Times New Roman"/>
                <w:sz w:val="18"/>
                <w:szCs w:val="18"/>
              </w:rPr>
            </w:pPr>
            <w:r>
              <w:rPr>
                <w:rFonts w:ascii="Times New Roman" w:hAnsi="Times New Roman"/>
                <w:b/>
                <w:sz w:val="18"/>
                <w:szCs w:val="18"/>
                <w:shd w:val="clear" w:color="auto" w:fill="FFFFFF"/>
                <w:lang w:val="en-CA"/>
              </w:rPr>
              <w:t>Conceptual Analysis and Conceptual History</w:t>
            </w:r>
            <w:r w:rsidR="00C9273D">
              <w:rPr>
                <w:rFonts w:ascii="Times New Roman" w:hAnsi="Times New Roman"/>
                <w:b/>
                <w:sz w:val="18"/>
                <w:szCs w:val="18"/>
                <w:shd w:val="clear" w:color="auto" w:fill="FFFFFF"/>
                <w:lang w:val="en-CA"/>
              </w:rPr>
              <w:t xml:space="preserve"> / Perceptual Analysis and Perceptual History</w:t>
            </w:r>
          </w:p>
        </w:tc>
      </w:tr>
      <w:tr w:rsidR="000E0840" w:rsidRPr="00FF64D5" w14:paraId="1DA2B55B" w14:textId="77777777" w:rsidTr="00862E67">
        <w:tc>
          <w:tcPr>
            <w:tcW w:w="1407" w:type="dxa"/>
          </w:tcPr>
          <w:p w14:paraId="33EDB0AB" w14:textId="77777777" w:rsidR="000E0840" w:rsidRPr="00A36456" w:rsidRDefault="000E0840" w:rsidP="00862E67">
            <w:pPr>
              <w:jc w:val="center"/>
              <w:rPr>
                <w:rFonts w:ascii="Times New Roman" w:hAnsi="Times New Roman"/>
                <w:sz w:val="16"/>
              </w:rPr>
            </w:pPr>
          </w:p>
        </w:tc>
        <w:tc>
          <w:tcPr>
            <w:tcW w:w="899" w:type="dxa"/>
          </w:tcPr>
          <w:p w14:paraId="409F597A" w14:textId="77777777" w:rsidR="000E0840" w:rsidRPr="006D7F03" w:rsidRDefault="000E0840" w:rsidP="00862E67">
            <w:pPr>
              <w:tabs>
                <w:tab w:val="right" w:pos="371"/>
              </w:tabs>
              <w:jc w:val="center"/>
              <w:rPr>
                <w:rFonts w:ascii="Times New Roman" w:hAnsi="Times New Roman"/>
                <w:sz w:val="18"/>
                <w:szCs w:val="18"/>
              </w:rPr>
            </w:pPr>
          </w:p>
        </w:tc>
        <w:tc>
          <w:tcPr>
            <w:tcW w:w="1698" w:type="dxa"/>
          </w:tcPr>
          <w:p w14:paraId="3C38707E" w14:textId="77777777" w:rsidR="000E0840" w:rsidRPr="00E1786A" w:rsidRDefault="000E0840" w:rsidP="00862E67">
            <w:pPr>
              <w:jc w:val="center"/>
              <w:rPr>
                <w:rFonts w:ascii="Times New Roman" w:hAnsi="Times New Roman"/>
                <w:sz w:val="16"/>
              </w:rPr>
            </w:pPr>
          </w:p>
        </w:tc>
        <w:tc>
          <w:tcPr>
            <w:tcW w:w="2494" w:type="dxa"/>
          </w:tcPr>
          <w:p w14:paraId="5C405D13" w14:textId="77777777" w:rsidR="000E0840" w:rsidRPr="008A08A7" w:rsidRDefault="000E0840" w:rsidP="00862E67">
            <w:pPr>
              <w:jc w:val="center"/>
              <w:rPr>
                <w:rFonts w:ascii="Times New Roman" w:hAnsi="Times New Roman"/>
                <w:sz w:val="18"/>
                <w:szCs w:val="18"/>
              </w:rPr>
            </w:pPr>
          </w:p>
        </w:tc>
        <w:tc>
          <w:tcPr>
            <w:tcW w:w="2541" w:type="dxa"/>
          </w:tcPr>
          <w:p w14:paraId="2C3F90CC" w14:textId="77777777" w:rsidR="000E0840" w:rsidRPr="008A08A7" w:rsidRDefault="000E0840" w:rsidP="00862E67">
            <w:pPr>
              <w:jc w:val="center"/>
              <w:rPr>
                <w:rFonts w:ascii="Times New Roman" w:hAnsi="Times New Roman"/>
                <w:sz w:val="18"/>
                <w:szCs w:val="18"/>
              </w:rPr>
            </w:pPr>
          </w:p>
        </w:tc>
      </w:tr>
      <w:tr w:rsidR="00975419" w14:paraId="7D6FBCDD" w14:textId="77777777" w:rsidTr="00806FFD">
        <w:tc>
          <w:tcPr>
            <w:tcW w:w="1407" w:type="dxa"/>
            <w:tcBorders>
              <w:bottom w:val="single" w:sz="4" w:space="0" w:color="auto"/>
            </w:tcBorders>
          </w:tcPr>
          <w:p w14:paraId="1FCE190B" w14:textId="6BDF5AC1"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5</w:t>
            </w:r>
          </w:p>
          <w:p w14:paraId="40A36DCC" w14:textId="4146C9F4" w:rsidR="00975419" w:rsidRDefault="00843CDB" w:rsidP="000C5ED7">
            <w:pPr>
              <w:jc w:val="center"/>
              <w:rPr>
                <w:rFonts w:ascii="Times New Roman" w:hAnsi="Times New Roman"/>
                <w:sz w:val="20"/>
              </w:rPr>
            </w:pPr>
            <w:r>
              <w:rPr>
                <w:rFonts w:ascii="Times New Roman" w:hAnsi="Times New Roman"/>
                <w:sz w:val="20"/>
              </w:rPr>
              <w:t>4</w:t>
            </w:r>
            <w:r w:rsidR="00975419">
              <w:rPr>
                <w:rFonts w:ascii="Times New Roman" w:hAnsi="Times New Roman"/>
                <w:sz w:val="20"/>
              </w:rPr>
              <w:t xml:space="preserve"> </w:t>
            </w:r>
            <w:r w:rsidR="000C5ED7">
              <w:rPr>
                <w:rFonts w:ascii="Times New Roman" w:hAnsi="Times New Roman"/>
                <w:sz w:val="20"/>
              </w:rPr>
              <w:t>Oct</w:t>
            </w:r>
          </w:p>
        </w:tc>
        <w:tc>
          <w:tcPr>
            <w:tcW w:w="899" w:type="dxa"/>
            <w:tcBorders>
              <w:bottom w:val="single" w:sz="4" w:space="0" w:color="auto"/>
            </w:tcBorders>
          </w:tcPr>
          <w:p w14:paraId="7ADA1A0B" w14:textId="77777777" w:rsidR="00975419" w:rsidRDefault="00975419" w:rsidP="008D6E2A">
            <w:pPr>
              <w:tabs>
                <w:tab w:val="right" w:pos="371"/>
              </w:tabs>
              <w:jc w:val="center"/>
              <w:rPr>
                <w:rFonts w:ascii="Times New Roman" w:hAnsi="Times New Roman"/>
                <w:sz w:val="18"/>
                <w:szCs w:val="18"/>
              </w:rPr>
            </w:pPr>
          </w:p>
          <w:p w14:paraId="1C260924" w14:textId="632176CB" w:rsidR="006D7F03" w:rsidRDefault="006D7F03" w:rsidP="008D6E2A">
            <w:pPr>
              <w:tabs>
                <w:tab w:val="right" w:pos="371"/>
              </w:tabs>
              <w:jc w:val="center"/>
              <w:rPr>
                <w:rFonts w:ascii="Times New Roman" w:hAnsi="Times New Roman"/>
                <w:sz w:val="18"/>
                <w:szCs w:val="18"/>
              </w:rPr>
            </w:pPr>
            <w:r w:rsidRPr="006D7F03">
              <w:rPr>
                <w:rFonts w:ascii="Times New Roman" w:hAnsi="Times New Roman"/>
                <w:sz w:val="18"/>
                <w:szCs w:val="18"/>
              </w:rPr>
              <w:t>Symposium</w:t>
            </w:r>
          </w:p>
          <w:p w14:paraId="2782E5DD" w14:textId="5A5E9DD7" w:rsidR="006D7F03" w:rsidRPr="006D7F03" w:rsidRDefault="006D7F03" w:rsidP="008D6E2A">
            <w:pPr>
              <w:tabs>
                <w:tab w:val="right" w:pos="371"/>
              </w:tabs>
              <w:jc w:val="center"/>
              <w:rPr>
                <w:rFonts w:ascii="Times New Roman" w:hAnsi="Times New Roman"/>
                <w:sz w:val="18"/>
                <w:szCs w:val="18"/>
              </w:rPr>
            </w:pPr>
          </w:p>
        </w:tc>
        <w:tc>
          <w:tcPr>
            <w:tcW w:w="1698" w:type="dxa"/>
            <w:tcBorders>
              <w:bottom w:val="single" w:sz="4" w:space="0" w:color="auto"/>
            </w:tcBorders>
          </w:tcPr>
          <w:p w14:paraId="63B91A23" w14:textId="30C9F27C" w:rsidR="00975419" w:rsidRPr="005B5D40" w:rsidRDefault="00B713D9" w:rsidP="00806FFD">
            <w:pPr>
              <w:jc w:val="center"/>
              <w:rPr>
                <w:rFonts w:ascii="Times New Roman" w:hAnsi="Times New Roman"/>
                <w:b/>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0E3DF5C1" w14:textId="582F9FC6" w:rsidR="00603342" w:rsidRPr="00C9273D" w:rsidRDefault="006B1E20" w:rsidP="00603342">
            <w:pPr>
              <w:jc w:val="center"/>
              <w:rPr>
                <w:rFonts w:ascii="Times New Roman" w:hAnsi="Times New Roman"/>
                <w:b/>
                <w:color w:val="FF0000"/>
                <w:sz w:val="18"/>
                <w:szCs w:val="18"/>
              </w:rPr>
            </w:pPr>
            <w:r w:rsidRPr="00C9273D">
              <w:rPr>
                <w:rFonts w:ascii="Times New Roman" w:hAnsi="Times New Roman"/>
                <w:b/>
                <w:color w:val="FF0000"/>
                <w:sz w:val="18"/>
                <w:szCs w:val="18"/>
              </w:rPr>
              <w:t xml:space="preserve">Student </w:t>
            </w:r>
            <w:r w:rsidR="00603342" w:rsidRPr="00C9273D">
              <w:rPr>
                <w:rFonts w:ascii="Times New Roman" w:hAnsi="Times New Roman"/>
                <w:b/>
                <w:color w:val="FF0000"/>
                <w:sz w:val="18"/>
                <w:szCs w:val="18"/>
              </w:rPr>
              <w:t>Symposium: Curriculum and Pedagogy Works (in Progress)</w:t>
            </w:r>
          </w:p>
          <w:p w14:paraId="4F2C9C29" w14:textId="739B2FAA" w:rsidR="00670E50" w:rsidRPr="008A08A7" w:rsidRDefault="004855AD" w:rsidP="00D4332D">
            <w:pPr>
              <w:jc w:val="center"/>
              <w:rPr>
                <w:rFonts w:ascii="Times New Roman" w:hAnsi="Times New Roman"/>
                <w:sz w:val="18"/>
                <w:szCs w:val="18"/>
              </w:rPr>
            </w:pPr>
            <w:r w:rsidRPr="008A08A7">
              <w:rPr>
                <w:rFonts w:ascii="Times New Roman" w:hAnsi="Times New Roman"/>
                <w:sz w:val="18"/>
                <w:szCs w:val="18"/>
                <w:shd w:val="clear" w:color="auto" w:fill="FFFFFF"/>
                <w:lang w:val="en-CA"/>
              </w:rPr>
              <w:t>Your / EDCP PhD student work, TBA</w:t>
            </w:r>
          </w:p>
        </w:tc>
      </w:tr>
      <w:tr w:rsidR="00975419" w:rsidRPr="00A36456" w14:paraId="03BD19FD" w14:textId="77777777" w:rsidTr="00806FFD">
        <w:tc>
          <w:tcPr>
            <w:tcW w:w="1407" w:type="dxa"/>
          </w:tcPr>
          <w:p w14:paraId="42AD60AC" w14:textId="77777777" w:rsidR="00975419" w:rsidRPr="00A36456" w:rsidRDefault="00975419" w:rsidP="00806FFD">
            <w:pPr>
              <w:jc w:val="center"/>
              <w:rPr>
                <w:rFonts w:ascii="Times New Roman" w:hAnsi="Times New Roman"/>
                <w:sz w:val="16"/>
              </w:rPr>
            </w:pPr>
          </w:p>
        </w:tc>
        <w:tc>
          <w:tcPr>
            <w:tcW w:w="899" w:type="dxa"/>
          </w:tcPr>
          <w:p w14:paraId="10628007"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2DD64258" w14:textId="77777777" w:rsidR="00975419" w:rsidRPr="00E1786A" w:rsidRDefault="00975419" w:rsidP="00806FFD">
            <w:pPr>
              <w:jc w:val="center"/>
              <w:rPr>
                <w:rFonts w:ascii="Times New Roman" w:hAnsi="Times New Roman"/>
                <w:sz w:val="16"/>
              </w:rPr>
            </w:pPr>
          </w:p>
        </w:tc>
        <w:tc>
          <w:tcPr>
            <w:tcW w:w="2494" w:type="dxa"/>
          </w:tcPr>
          <w:p w14:paraId="0FBBED7B" w14:textId="77777777" w:rsidR="00975419" w:rsidRPr="008A08A7" w:rsidRDefault="00975419" w:rsidP="00806FFD">
            <w:pPr>
              <w:jc w:val="center"/>
              <w:rPr>
                <w:rFonts w:ascii="Times New Roman" w:hAnsi="Times New Roman"/>
                <w:sz w:val="18"/>
                <w:szCs w:val="18"/>
              </w:rPr>
            </w:pPr>
          </w:p>
        </w:tc>
        <w:tc>
          <w:tcPr>
            <w:tcW w:w="2541" w:type="dxa"/>
          </w:tcPr>
          <w:p w14:paraId="37925469" w14:textId="77777777" w:rsidR="00975419" w:rsidRPr="008A08A7" w:rsidRDefault="00975419" w:rsidP="00806FFD">
            <w:pPr>
              <w:jc w:val="center"/>
              <w:rPr>
                <w:rFonts w:ascii="Times New Roman" w:hAnsi="Times New Roman"/>
                <w:sz w:val="18"/>
                <w:szCs w:val="18"/>
              </w:rPr>
            </w:pPr>
          </w:p>
        </w:tc>
      </w:tr>
      <w:tr w:rsidR="00975419" w14:paraId="7E5351DA" w14:textId="77777777" w:rsidTr="00806FFD">
        <w:tc>
          <w:tcPr>
            <w:tcW w:w="1407" w:type="dxa"/>
            <w:tcBorders>
              <w:bottom w:val="single" w:sz="4" w:space="0" w:color="auto"/>
            </w:tcBorders>
          </w:tcPr>
          <w:p w14:paraId="089AAA39" w14:textId="6D095F2D" w:rsidR="00975419" w:rsidRDefault="00413910" w:rsidP="005A1949">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6</w:t>
            </w:r>
          </w:p>
          <w:p w14:paraId="3080FFBC" w14:textId="4B65D7C1" w:rsidR="00975419" w:rsidRDefault="00843CDB" w:rsidP="005A1949">
            <w:pPr>
              <w:jc w:val="center"/>
              <w:rPr>
                <w:rFonts w:ascii="Times New Roman" w:hAnsi="Times New Roman"/>
                <w:sz w:val="20"/>
              </w:rPr>
            </w:pPr>
            <w:r>
              <w:rPr>
                <w:rFonts w:ascii="Times New Roman" w:hAnsi="Times New Roman"/>
                <w:sz w:val="20"/>
              </w:rPr>
              <w:t>11</w:t>
            </w:r>
            <w:r w:rsidR="00975419">
              <w:rPr>
                <w:rFonts w:ascii="Times New Roman" w:hAnsi="Times New Roman"/>
                <w:sz w:val="20"/>
              </w:rPr>
              <w:t xml:space="preserve"> </w:t>
            </w:r>
            <w:r w:rsidR="000C5ED7">
              <w:rPr>
                <w:rFonts w:ascii="Times New Roman" w:hAnsi="Times New Roman"/>
                <w:sz w:val="20"/>
              </w:rPr>
              <w:t>Oct</w:t>
            </w:r>
          </w:p>
        </w:tc>
        <w:tc>
          <w:tcPr>
            <w:tcW w:w="899" w:type="dxa"/>
            <w:tcBorders>
              <w:bottom w:val="single" w:sz="4" w:space="0" w:color="auto"/>
            </w:tcBorders>
          </w:tcPr>
          <w:p w14:paraId="3DE4508F" w14:textId="77777777" w:rsidR="006D7F03" w:rsidRDefault="006D7F03" w:rsidP="005A1949">
            <w:pPr>
              <w:tabs>
                <w:tab w:val="right" w:pos="371"/>
              </w:tabs>
              <w:jc w:val="center"/>
              <w:rPr>
                <w:rFonts w:ascii="Times New Roman" w:hAnsi="Times New Roman"/>
                <w:sz w:val="18"/>
                <w:szCs w:val="18"/>
              </w:rPr>
            </w:pPr>
          </w:p>
          <w:p w14:paraId="5FDF9D85" w14:textId="4451ABFA" w:rsidR="00975419" w:rsidRPr="006D7F03" w:rsidRDefault="00801711" w:rsidP="005A1949">
            <w:pPr>
              <w:tabs>
                <w:tab w:val="right" w:pos="371"/>
              </w:tabs>
              <w:jc w:val="center"/>
              <w:rPr>
                <w:rFonts w:ascii="Times New Roman" w:hAnsi="Times New Roman"/>
                <w:sz w:val="18"/>
                <w:szCs w:val="18"/>
              </w:rPr>
            </w:pPr>
            <w:r>
              <w:rPr>
                <w:rFonts w:ascii="Times New Roman" w:hAnsi="Times New Roman"/>
                <w:sz w:val="18"/>
                <w:szCs w:val="18"/>
              </w:rPr>
              <w:t>Symposium</w:t>
            </w:r>
          </w:p>
        </w:tc>
        <w:tc>
          <w:tcPr>
            <w:tcW w:w="1698" w:type="dxa"/>
            <w:tcBorders>
              <w:bottom w:val="single" w:sz="4" w:space="0" w:color="auto"/>
            </w:tcBorders>
          </w:tcPr>
          <w:p w14:paraId="20AAE96F" w14:textId="77777777" w:rsidR="00975419" w:rsidRPr="00E1786A" w:rsidRDefault="00975419" w:rsidP="005A1949">
            <w:pPr>
              <w:jc w:val="center"/>
              <w:rPr>
                <w:rFonts w:ascii="Times New Roman" w:hAnsi="Times New Roman"/>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38086EC3" w14:textId="77777777" w:rsidR="00C25CF4" w:rsidRPr="00C9273D" w:rsidRDefault="00C25CF4" w:rsidP="00C25CF4">
            <w:pPr>
              <w:jc w:val="center"/>
              <w:rPr>
                <w:rFonts w:ascii="Times New Roman" w:hAnsi="Times New Roman"/>
                <w:b/>
                <w:color w:val="FF0000"/>
                <w:sz w:val="18"/>
                <w:szCs w:val="18"/>
              </w:rPr>
            </w:pPr>
            <w:r w:rsidRPr="00C9273D">
              <w:rPr>
                <w:rFonts w:ascii="Times New Roman" w:hAnsi="Times New Roman"/>
                <w:b/>
                <w:color w:val="FF0000"/>
                <w:sz w:val="18"/>
                <w:szCs w:val="18"/>
              </w:rPr>
              <w:t>Student Symposium: Curriculum and Pedagogy Works (in Progress)</w:t>
            </w:r>
          </w:p>
          <w:p w14:paraId="57CA134D" w14:textId="368DEE28" w:rsidR="00975419" w:rsidRPr="005A1949" w:rsidRDefault="00C25CF4" w:rsidP="00C25CF4">
            <w:pPr>
              <w:jc w:val="center"/>
              <w:rPr>
                <w:rFonts w:ascii="Times New Roman" w:hAnsi="Times New Roman"/>
                <w:b/>
                <w:sz w:val="18"/>
                <w:szCs w:val="18"/>
                <w:shd w:val="clear" w:color="auto" w:fill="FFFFFF"/>
                <w:lang w:val="en-CA"/>
              </w:rPr>
            </w:pPr>
            <w:r w:rsidRPr="008A08A7">
              <w:rPr>
                <w:rFonts w:ascii="Times New Roman" w:hAnsi="Times New Roman"/>
                <w:sz w:val="18"/>
                <w:szCs w:val="18"/>
                <w:shd w:val="clear" w:color="auto" w:fill="FFFFFF"/>
                <w:lang w:val="en-CA"/>
              </w:rPr>
              <w:t>Your / EDCP PhD student work, TBA</w:t>
            </w:r>
          </w:p>
        </w:tc>
      </w:tr>
      <w:tr w:rsidR="00975419" w14:paraId="7E6FC505" w14:textId="77777777" w:rsidTr="00806FFD">
        <w:tc>
          <w:tcPr>
            <w:tcW w:w="1407" w:type="dxa"/>
          </w:tcPr>
          <w:p w14:paraId="5D781314" w14:textId="77777777" w:rsidR="00975419" w:rsidRPr="00A36456" w:rsidRDefault="00975419" w:rsidP="00806FFD">
            <w:pPr>
              <w:jc w:val="center"/>
              <w:rPr>
                <w:rFonts w:ascii="Times New Roman" w:hAnsi="Times New Roman"/>
                <w:sz w:val="16"/>
              </w:rPr>
            </w:pPr>
          </w:p>
        </w:tc>
        <w:tc>
          <w:tcPr>
            <w:tcW w:w="899" w:type="dxa"/>
          </w:tcPr>
          <w:p w14:paraId="6280BBE8"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7FB5A4B8" w14:textId="77777777" w:rsidR="00975419" w:rsidRPr="00E1786A" w:rsidRDefault="00975419" w:rsidP="00806FFD">
            <w:pPr>
              <w:jc w:val="center"/>
              <w:rPr>
                <w:rFonts w:ascii="Times New Roman" w:hAnsi="Times New Roman"/>
                <w:sz w:val="16"/>
              </w:rPr>
            </w:pPr>
          </w:p>
        </w:tc>
        <w:tc>
          <w:tcPr>
            <w:tcW w:w="2494" w:type="dxa"/>
          </w:tcPr>
          <w:p w14:paraId="767D2731" w14:textId="77777777" w:rsidR="00975419" w:rsidRPr="008A08A7" w:rsidRDefault="00975419" w:rsidP="00806FFD">
            <w:pPr>
              <w:jc w:val="center"/>
              <w:rPr>
                <w:rFonts w:ascii="Times New Roman" w:hAnsi="Times New Roman"/>
                <w:sz w:val="18"/>
                <w:szCs w:val="18"/>
              </w:rPr>
            </w:pPr>
          </w:p>
        </w:tc>
        <w:tc>
          <w:tcPr>
            <w:tcW w:w="2541" w:type="dxa"/>
          </w:tcPr>
          <w:p w14:paraId="3A5588D9" w14:textId="77777777" w:rsidR="00975419" w:rsidRPr="008A08A7" w:rsidRDefault="00975419" w:rsidP="00806FFD">
            <w:pPr>
              <w:jc w:val="center"/>
              <w:rPr>
                <w:rFonts w:ascii="Times New Roman" w:hAnsi="Times New Roman"/>
                <w:sz w:val="18"/>
                <w:szCs w:val="18"/>
              </w:rPr>
            </w:pPr>
          </w:p>
        </w:tc>
      </w:tr>
      <w:tr w:rsidR="00975419" w14:paraId="2611B149" w14:textId="77777777" w:rsidTr="00806FFD">
        <w:tc>
          <w:tcPr>
            <w:tcW w:w="1407" w:type="dxa"/>
            <w:tcBorders>
              <w:bottom w:val="single" w:sz="4" w:space="0" w:color="auto"/>
            </w:tcBorders>
          </w:tcPr>
          <w:p w14:paraId="20E64901" w14:textId="47C7128E"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7</w:t>
            </w:r>
          </w:p>
          <w:p w14:paraId="3D8B6C54" w14:textId="763BDA1B" w:rsidR="00975419" w:rsidRDefault="00843CDB" w:rsidP="00806FFD">
            <w:pPr>
              <w:jc w:val="center"/>
              <w:rPr>
                <w:rFonts w:ascii="Times New Roman" w:hAnsi="Times New Roman"/>
                <w:sz w:val="20"/>
              </w:rPr>
            </w:pPr>
            <w:r>
              <w:rPr>
                <w:rFonts w:ascii="Times New Roman" w:hAnsi="Times New Roman"/>
                <w:sz w:val="20"/>
              </w:rPr>
              <w:t>18</w:t>
            </w:r>
            <w:r w:rsidR="00975419">
              <w:rPr>
                <w:rFonts w:ascii="Times New Roman" w:hAnsi="Times New Roman"/>
                <w:sz w:val="20"/>
              </w:rPr>
              <w:t xml:space="preserve"> </w:t>
            </w:r>
            <w:r w:rsidR="000C5ED7">
              <w:rPr>
                <w:rFonts w:ascii="Times New Roman" w:hAnsi="Times New Roman"/>
                <w:sz w:val="20"/>
              </w:rPr>
              <w:t>Oct</w:t>
            </w:r>
          </w:p>
        </w:tc>
        <w:tc>
          <w:tcPr>
            <w:tcW w:w="899" w:type="dxa"/>
            <w:tcBorders>
              <w:bottom w:val="single" w:sz="4" w:space="0" w:color="auto"/>
            </w:tcBorders>
          </w:tcPr>
          <w:p w14:paraId="0C323301" w14:textId="4559DB1B" w:rsidR="00975419" w:rsidRPr="006D7F03" w:rsidRDefault="00422CB1" w:rsidP="008D6E2A">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98" w:type="dxa"/>
            <w:tcBorders>
              <w:bottom w:val="single" w:sz="4" w:space="0" w:color="auto"/>
            </w:tcBorders>
          </w:tcPr>
          <w:p w14:paraId="7F0531DA" w14:textId="2C9AAF5A" w:rsidR="0010470D" w:rsidRPr="0070619D" w:rsidRDefault="00A1306F" w:rsidP="0010470D">
            <w:pPr>
              <w:jc w:val="center"/>
              <w:rPr>
                <w:rFonts w:ascii="Times New Roman" w:hAnsi="Times New Roman"/>
                <w:b/>
                <w:sz w:val="20"/>
              </w:rPr>
            </w:pPr>
            <w:r>
              <w:rPr>
                <w:rFonts w:ascii="Times New Roman" w:hAnsi="Times New Roman"/>
                <w:b/>
                <w:sz w:val="20"/>
              </w:rPr>
              <w:t>Analysis</w:t>
            </w:r>
            <w:r w:rsidR="0010470D">
              <w:rPr>
                <w:rFonts w:ascii="Times New Roman" w:hAnsi="Times New Roman"/>
                <w:b/>
                <w:sz w:val="20"/>
              </w:rPr>
              <w:t xml:space="preserve"> d</w:t>
            </w:r>
            <w:r w:rsidR="0010470D" w:rsidRPr="0070619D">
              <w:rPr>
                <w:rFonts w:ascii="Times New Roman" w:hAnsi="Times New Roman"/>
                <w:b/>
                <w:sz w:val="20"/>
              </w:rPr>
              <w:t xml:space="preserve">ue </w:t>
            </w:r>
          </w:p>
          <w:p w14:paraId="7CDB724B" w14:textId="7CC4286F" w:rsidR="00975419" w:rsidRPr="00E1786A" w:rsidRDefault="002C2AF3" w:rsidP="0010470D">
            <w:pPr>
              <w:jc w:val="center"/>
              <w:rPr>
                <w:rFonts w:ascii="Times New Roman" w:hAnsi="Times New Roman"/>
                <w:sz w:val="20"/>
              </w:rPr>
            </w:pPr>
            <w:r>
              <w:rPr>
                <w:rFonts w:ascii="Times New Roman" w:hAnsi="Times New Roman"/>
                <w:b/>
                <w:sz w:val="20"/>
              </w:rPr>
              <w:t>18</w:t>
            </w:r>
            <w:r w:rsidR="0010470D" w:rsidRPr="0070619D">
              <w:rPr>
                <w:rFonts w:ascii="Times New Roman" w:hAnsi="Times New Roman"/>
                <w:b/>
                <w:sz w:val="20"/>
              </w:rPr>
              <w:t xml:space="preserve"> </w:t>
            </w:r>
            <w:r w:rsidR="0010470D">
              <w:rPr>
                <w:rFonts w:ascii="Times New Roman" w:hAnsi="Times New Roman"/>
                <w:b/>
                <w:sz w:val="20"/>
              </w:rPr>
              <w:t>October</w:t>
            </w:r>
          </w:p>
        </w:tc>
        <w:tc>
          <w:tcPr>
            <w:tcW w:w="5035" w:type="dxa"/>
            <w:gridSpan w:val="2"/>
            <w:tcBorders>
              <w:bottom w:val="single" w:sz="4" w:space="0" w:color="auto"/>
            </w:tcBorders>
          </w:tcPr>
          <w:p w14:paraId="09BCABA6" w14:textId="718302D5" w:rsidR="00E75459" w:rsidRPr="008A08A7" w:rsidRDefault="00E52751" w:rsidP="00803EB8">
            <w:pPr>
              <w:jc w:val="center"/>
              <w:rPr>
                <w:rFonts w:ascii="Times New Roman" w:hAnsi="Times New Roman"/>
                <w:sz w:val="18"/>
                <w:szCs w:val="18"/>
              </w:rPr>
            </w:pPr>
            <w:r w:rsidRPr="008A08A7">
              <w:rPr>
                <w:rFonts w:ascii="Times New Roman" w:hAnsi="Times New Roman"/>
                <w:b/>
                <w:sz w:val="18"/>
                <w:szCs w:val="18"/>
              </w:rPr>
              <w:t xml:space="preserve">Sociology </w:t>
            </w:r>
            <w:r>
              <w:rPr>
                <w:rFonts w:ascii="Times New Roman" w:hAnsi="Times New Roman"/>
                <w:b/>
                <w:sz w:val="18"/>
                <w:szCs w:val="18"/>
              </w:rPr>
              <w:t xml:space="preserve">&amp; </w:t>
            </w:r>
            <w:r w:rsidRPr="00940B8C">
              <w:rPr>
                <w:rFonts w:ascii="Times New Roman" w:hAnsi="Times New Roman"/>
                <w:b/>
                <w:color w:val="FF0000"/>
                <w:sz w:val="18"/>
                <w:szCs w:val="18"/>
              </w:rPr>
              <w:t>Theory</w:t>
            </w:r>
            <w:r>
              <w:rPr>
                <w:rFonts w:ascii="Times New Roman" w:hAnsi="Times New Roman"/>
                <w:b/>
                <w:sz w:val="18"/>
                <w:szCs w:val="18"/>
              </w:rPr>
              <w:t xml:space="preserve"> </w:t>
            </w:r>
            <w:r w:rsidRPr="008A08A7">
              <w:rPr>
                <w:rFonts w:ascii="Times New Roman" w:hAnsi="Times New Roman"/>
                <w:b/>
                <w:sz w:val="18"/>
                <w:szCs w:val="18"/>
              </w:rPr>
              <w:t xml:space="preserve">of </w:t>
            </w:r>
            <w:r>
              <w:rPr>
                <w:rFonts w:ascii="Times New Roman" w:hAnsi="Times New Roman"/>
                <w:b/>
                <w:sz w:val="18"/>
                <w:szCs w:val="18"/>
              </w:rPr>
              <w:t>Curriculum and Pedagogy</w:t>
            </w:r>
          </w:p>
        </w:tc>
      </w:tr>
      <w:tr w:rsidR="00975419" w14:paraId="6918FAAF" w14:textId="77777777" w:rsidTr="00806FFD">
        <w:tc>
          <w:tcPr>
            <w:tcW w:w="1407" w:type="dxa"/>
          </w:tcPr>
          <w:p w14:paraId="0FCAF6EB" w14:textId="77777777" w:rsidR="00975419" w:rsidRPr="00A36456" w:rsidRDefault="00975419" w:rsidP="00806FFD">
            <w:pPr>
              <w:jc w:val="center"/>
              <w:rPr>
                <w:rFonts w:ascii="Times New Roman" w:hAnsi="Times New Roman"/>
                <w:sz w:val="16"/>
              </w:rPr>
            </w:pPr>
          </w:p>
        </w:tc>
        <w:tc>
          <w:tcPr>
            <w:tcW w:w="899" w:type="dxa"/>
          </w:tcPr>
          <w:p w14:paraId="786F4E17"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6113B573" w14:textId="77777777" w:rsidR="00975419" w:rsidRPr="00E1786A" w:rsidRDefault="00975419" w:rsidP="00806FFD">
            <w:pPr>
              <w:jc w:val="center"/>
              <w:rPr>
                <w:rFonts w:ascii="Times New Roman" w:hAnsi="Times New Roman"/>
                <w:sz w:val="16"/>
              </w:rPr>
            </w:pPr>
          </w:p>
        </w:tc>
        <w:tc>
          <w:tcPr>
            <w:tcW w:w="2494" w:type="dxa"/>
          </w:tcPr>
          <w:p w14:paraId="4C24E899" w14:textId="77777777" w:rsidR="00975419" w:rsidRPr="008A08A7" w:rsidRDefault="00975419" w:rsidP="00806FFD">
            <w:pPr>
              <w:jc w:val="center"/>
              <w:rPr>
                <w:rFonts w:ascii="Times New Roman" w:hAnsi="Times New Roman"/>
                <w:sz w:val="18"/>
                <w:szCs w:val="18"/>
              </w:rPr>
            </w:pPr>
          </w:p>
        </w:tc>
        <w:tc>
          <w:tcPr>
            <w:tcW w:w="2541" w:type="dxa"/>
          </w:tcPr>
          <w:p w14:paraId="3EFC1E08" w14:textId="77777777" w:rsidR="00975419" w:rsidRPr="008A08A7" w:rsidRDefault="00975419" w:rsidP="00806FFD">
            <w:pPr>
              <w:jc w:val="center"/>
              <w:rPr>
                <w:rFonts w:ascii="Times New Roman" w:hAnsi="Times New Roman"/>
                <w:sz w:val="18"/>
                <w:szCs w:val="18"/>
              </w:rPr>
            </w:pPr>
          </w:p>
        </w:tc>
      </w:tr>
      <w:tr w:rsidR="00975419" w14:paraId="7F9CCD78" w14:textId="77777777" w:rsidTr="00806FFD">
        <w:tc>
          <w:tcPr>
            <w:tcW w:w="1407" w:type="dxa"/>
          </w:tcPr>
          <w:p w14:paraId="7E560D59" w14:textId="4AD4D130"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8</w:t>
            </w:r>
          </w:p>
          <w:p w14:paraId="464B0040" w14:textId="218C9B22" w:rsidR="00975419" w:rsidRDefault="00843CDB" w:rsidP="00806FFD">
            <w:pPr>
              <w:jc w:val="center"/>
              <w:rPr>
                <w:rFonts w:ascii="Times New Roman" w:hAnsi="Times New Roman"/>
                <w:sz w:val="20"/>
              </w:rPr>
            </w:pPr>
            <w:r>
              <w:rPr>
                <w:rFonts w:ascii="Times New Roman" w:hAnsi="Times New Roman"/>
                <w:sz w:val="20"/>
              </w:rPr>
              <w:t>25</w:t>
            </w:r>
            <w:r w:rsidR="00975419">
              <w:rPr>
                <w:rFonts w:ascii="Times New Roman" w:hAnsi="Times New Roman"/>
                <w:sz w:val="20"/>
              </w:rPr>
              <w:t xml:space="preserve"> </w:t>
            </w:r>
            <w:r w:rsidR="000C5ED7">
              <w:rPr>
                <w:rFonts w:ascii="Times New Roman" w:hAnsi="Times New Roman"/>
                <w:sz w:val="20"/>
              </w:rPr>
              <w:t>Oct</w:t>
            </w:r>
          </w:p>
        </w:tc>
        <w:tc>
          <w:tcPr>
            <w:tcW w:w="899" w:type="dxa"/>
          </w:tcPr>
          <w:p w14:paraId="1CB3DA45" w14:textId="77777777" w:rsidR="006D7F03" w:rsidRDefault="006D7F03" w:rsidP="006D7F03">
            <w:pPr>
              <w:tabs>
                <w:tab w:val="right" w:pos="371"/>
              </w:tabs>
              <w:jc w:val="center"/>
              <w:rPr>
                <w:rFonts w:ascii="Times New Roman" w:hAnsi="Times New Roman"/>
                <w:sz w:val="18"/>
                <w:szCs w:val="18"/>
              </w:rPr>
            </w:pPr>
          </w:p>
          <w:p w14:paraId="72A77156" w14:textId="77777777" w:rsidR="006D7F03" w:rsidRDefault="006D7F03" w:rsidP="006D7F03">
            <w:pPr>
              <w:tabs>
                <w:tab w:val="right" w:pos="371"/>
              </w:tabs>
              <w:jc w:val="center"/>
              <w:rPr>
                <w:rFonts w:ascii="Times New Roman" w:hAnsi="Times New Roman"/>
                <w:sz w:val="18"/>
                <w:szCs w:val="18"/>
              </w:rPr>
            </w:pPr>
            <w:r w:rsidRPr="006D7F03">
              <w:rPr>
                <w:rFonts w:ascii="Times New Roman" w:hAnsi="Times New Roman"/>
                <w:sz w:val="18"/>
                <w:szCs w:val="18"/>
              </w:rPr>
              <w:t>Symposium</w:t>
            </w:r>
          </w:p>
          <w:p w14:paraId="465566E6" w14:textId="43997EEF" w:rsidR="00975419" w:rsidRPr="006D7F03" w:rsidRDefault="00975419" w:rsidP="00806FFD">
            <w:pPr>
              <w:tabs>
                <w:tab w:val="right" w:pos="371"/>
              </w:tabs>
              <w:jc w:val="center"/>
              <w:rPr>
                <w:rFonts w:ascii="Times New Roman" w:hAnsi="Times New Roman"/>
                <w:sz w:val="18"/>
                <w:szCs w:val="18"/>
              </w:rPr>
            </w:pPr>
          </w:p>
        </w:tc>
        <w:tc>
          <w:tcPr>
            <w:tcW w:w="1698" w:type="dxa"/>
          </w:tcPr>
          <w:p w14:paraId="5559629D" w14:textId="1D49EA99" w:rsidR="00975419" w:rsidRPr="00D673D1" w:rsidRDefault="00334595" w:rsidP="007A3804">
            <w:pPr>
              <w:jc w:val="center"/>
              <w:rPr>
                <w:rFonts w:ascii="Times New Roman" w:hAnsi="Times New Roman"/>
                <w:b/>
                <w:sz w:val="20"/>
              </w:rPr>
            </w:pPr>
            <w:r w:rsidRPr="00E1786A">
              <w:rPr>
                <w:rFonts w:ascii="Times New Roman" w:hAnsi="Times New Roman"/>
                <w:sz w:val="20"/>
              </w:rPr>
              <w:t>Readings &amp; Assignments</w:t>
            </w:r>
          </w:p>
        </w:tc>
        <w:tc>
          <w:tcPr>
            <w:tcW w:w="5035" w:type="dxa"/>
            <w:gridSpan w:val="2"/>
          </w:tcPr>
          <w:p w14:paraId="0FFDCB6B" w14:textId="361164F1" w:rsidR="00803EB8" w:rsidRPr="00C9273D" w:rsidRDefault="006B1E20" w:rsidP="00803EB8">
            <w:pPr>
              <w:jc w:val="center"/>
              <w:rPr>
                <w:rFonts w:ascii="Times New Roman" w:hAnsi="Times New Roman"/>
                <w:b/>
                <w:color w:val="FF0000"/>
                <w:sz w:val="18"/>
                <w:szCs w:val="18"/>
              </w:rPr>
            </w:pPr>
            <w:r w:rsidRPr="00C9273D">
              <w:rPr>
                <w:rFonts w:ascii="Times New Roman" w:hAnsi="Times New Roman"/>
                <w:b/>
                <w:color w:val="FF0000"/>
                <w:sz w:val="18"/>
                <w:szCs w:val="18"/>
              </w:rPr>
              <w:t xml:space="preserve">Student </w:t>
            </w:r>
            <w:r w:rsidR="00803EB8" w:rsidRPr="00C9273D">
              <w:rPr>
                <w:rFonts w:ascii="Times New Roman" w:hAnsi="Times New Roman"/>
                <w:b/>
                <w:color w:val="FF0000"/>
                <w:sz w:val="18"/>
                <w:szCs w:val="18"/>
              </w:rPr>
              <w:t>Symposium: Curriculum and Pedagogy Works (in Progress)</w:t>
            </w:r>
          </w:p>
          <w:p w14:paraId="612911CD" w14:textId="1BE9753C" w:rsidR="00771C1D" w:rsidRPr="008A08A7" w:rsidRDefault="00E45958" w:rsidP="00D4332D">
            <w:pPr>
              <w:jc w:val="center"/>
              <w:rPr>
                <w:rFonts w:ascii="Times New Roman" w:hAnsi="Times New Roman"/>
                <w:sz w:val="18"/>
                <w:szCs w:val="18"/>
              </w:rPr>
            </w:pPr>
            <w:r w:rsidRPr="008A08A7">
              <w:rPr>
                <w:rFonts w:ascii="Times New Roman" w:hAnsi="Times New Roman"/>
                <w:sz w:val="18"/>
                <w:szCs w:val="18"/>
                <w:shd w:val="clear" w:color="auto" w:fill="FFFFFF"/>
                <w:lang w:val="en-CA"/>
              </w:rPr>
              <w:t>Your / EDCP PhD student work, TBA</w:t>
            </w:r>
          </w:p>
        </w:tc>
      </w:tr>
      <w:tr w:rsidR="00975419" w:rsidRPr="00A36456" w14:paraId="63A23F66" w14:textId="77777777" w:rsidTr="00806FFD">
        <w:tc>
          <w:tcPr>
            <w:tcW w:w="1407" w:type="dxa"/>
          </w:tcPr>
          <w:p w14:paraId="3D83794B" w14:textId="77777777" w:rsidR="00975419" w:rsidRPr="00A36456" w:rsidRDefault="00975419" w:rsidP="00806FFD">
            <w:pPr>
              <w:jc w:val="center"/>
              <w:rPr>
                <w:rFonts w:ascii="Times New Roman" w:hAnsi="Times New Roman"/>
                <w:sz w:val="16"/>
              </w:rPr>
            </w:pPr>
          </w:p>
        </w:tc>
        <w:tc>
          <w:tcPr>
            <w:tcW w:w="899" w:type="dxa"/>
          </w:tcPr>
          <w:p w14:paraId="77D10018" w14:textId="77777777" w:rsidR="00975419" w:rsidRPr="006D7F03" w:rsidRDefault="00975419" w:rsidP="00806FFD">
            <w:pPr>
              <w:tabs>
                <w:tab w:val="right" w:pos="371"/>
              </w:tabs>
              <w:jc w:val="center"/>
              <w:rPr>
                <w:rFonts w:ascii="Times New Roman" w:hAnsi="Times New Roman"/>
                <w:sz w:val="18"/>
                <w:szCs w:val="18"/>
              </w:rPr>
            </w:pPr>
          </w:p>
        </w:tc>
        <w:tc>
          <w:tcPr>
            <w:tcW w:w="1698" w:type="dxa"/>
          </w:tcPr>
          <w:p w14:paraId="27FD8E5C" w14:textId="665D318E" w:rsidR="0070619D" w:rsidRPr="00E1786A" w:rsidRDefault="0070619D" w:rsidP="00806FFD">
            <w:pPr>
              <w:jc w:val="center"/>
              <w:rPr>
                <w:rFonts w:ascii="Times New Roman" w:hAnsi="Times New Roman"/>
                <w:sz w:val="16"/>
              </w:rPr>
            </w:pPr>
          </w:p>
        </w:tc>
        <w:tc>
          <w:tcPr>
            <w:tcW w:w="2494" w:type="dxa"/>
          </w:tcPr>
          <w:p w14:paraId="454B19CB" w14:textId="77777777" w:rsidR="00975419" w:rsidRPr="008A08A7" w:rsidRDefault="00975419" w:rsidP="00806FFD">
            <w:pPr>
              <w:jc w:val="center"/>
              <w:rPr>
                <w:rFonts w:ascii="Times New Roman" w:hAnsi="Times New Roman"/>
                <w:sz w:val="18"/>
                <w:szCs w:val="18"/>
              </w:rPr>
            </w:pPr>
          </w:p>
        </w:tc>
        <w:tc>
          <w:tcPr>
            <w:tcW w:w="2541" w:type="dxa"/>
          </w:tcPr>
          <w:p w14:paraId="6D294753" w14:textId="77777777" w:rsidR="00975419" w:rsidRPr="008A08A7" w:rsidRDefault="00975419" w:rsidP="00806FFD">
            <w:pPr>
              <w:jc w:val="center"/>
              <w:rPr>
                <w:rFonts w:ascii="Times New Roman" w:hAnsi="Times New Roman"/>
                <w:sz w:val="18"/>
                <w:szCs w:val="18"/>
              </w:rPr>
            </w:pPr>
          </w:p>
        </w:tc>
      </w:tr>
      <w:tr w:rsidR="00975419" w14:paraId="4FF28F61" w14:textId="77777777" w:rsidTr="00806FFD">
        <w:tc>
          <w:tcPr>
            <w:tcW w:w="1407" w:type="dxa"/>
            <w:tcBorders>
              <w:bottom w:val="single" w:sz="4" w:space="0" w:color="auto"/>
            </w:tcBorders>
          </w:tcPr>
          <w:p w14:paraId="62671CD2" w14:textId="65A658C2"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9</w:t>
            </w:r>
          </w:p>
          <w:p w14:paraId="28C98C4B" w14:textId="63AA99DF" w:rsidR="00975419" w:rsidRDefault="00843CDB" w:rsidP="000E0840">
            <w:pPr>
              <w:jc w:val="center"/>
              <w:rPr>
                <w:rFonts w:ascii="Times New Roman" w:hAnsi="Times New Roman"/>
                <w:sz w:val="20"/>
              </w:rPr>
            </w:pPr>
            <w:r>
              <w:rPr>
                <w:rFonts w:ascii="Times New Roman" w:hAnsi="Times New Roman"/>
                <w:sz w:val="20"/>
              </w:rPr>
              <w:t>1</w:t>
            </w:r>
            <w:r w:rsidR="00975419">
              <w:rPr>
                <w:rFonts w:ascii="Times New Roman" w:hAnsi="Times New Roman"/>
                <w:sz w:val="20"/>
              </w:rPr>
              <w:t xml:space="preserve"> </w:t>
            </w:r>
            <w:r w:rsidR="000E0840">
              <w:rPr>
                <w:rFonts w:ascii="Times New Roman" w:hAnsi="Times New Roman"/>
                <w:sz w:val="20"/>
              </w:rPr>
              <w:t>Nov</w:t>
            </w:r>
          </w:p>
        </w:tc>
        <w:tc>
          <w:tcPr>
            <w:tcW w:w="899" w:type="dxa"/>
            <w:tcBorders>
              <w:bottom w:val="single" w:sz="4" w:space="0" w:color="auto"/>
            </w:tcBorders>
          </w:tcPr>
          <w:p w14:paraId="5717D137" w14:textId="23377A1F" w:rsidR="00975419" w:rsidRPr="006D7F03" w:rsidRDefault="00422CB1" w:rsidP="00806FFD">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98" w:type="dxa"/>
            <w:tcBorders>
              <w:bottom w:val="single" w:sz="4" w:space="0" w:color="auto"/>
            </w:tcBorders>
          </w:tcPr>
          <w:p w14:paraId="47C21F1F" w14:textId="46A136B1" w:rsidR="00975419" w:rsidRPr="00D673D1" w:rsidRDefault="0010470D" w:rsidP="00334595">
            <w:pPr>
              <w:jc w:val="center"/>
              <w:rPr>
                <w:rFonts w:ascii="Times New Roman" w:hAnsi="Times New Roman"/>
                <w:b/>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7D30B090" w14:textId="6960828C" w:rsidR="00975419" w:rsidRPr="008A08A7" w:rsidRDefault="00E52751" w:rsidP="00676ABB">
            <w:pPr>
              <w:jc w:val="center"/>
              <w:rPr>
                <w:rFonts w:ascii="Times New Roman" w:hAnsi="Times New Roman"/>
                <w:b/>
                <w:sz w:val="18"/>
                <w:szCs w:val="18"/>
              </w:rPr>
            </w:pPr>
            <w:r w:rsidRPr="00940B8C">
              <w:rPr>
                <w:rFonts w:ascii="Times New Roman" w:hAnsi="Times New Roman"/>
                <w:b/>
                <w:color w:val="FF0000"/>
                <w:sz w:val="18"/>
                <w:szCs w:val="18"/>
              </w:rPr>
              <w:t>Sociology</w:t>
            </w:r>
            <w:r w:rsidRPr="008A08A7">
              <w:rPr>
                <w:rFonts w:ascii="Times New Roman" w:hAnsi="Times New Roman"/>
                <w:b/>
                <w:sz w:val="18"/>
                <w:szCs w:val="18"/>
              </w:rPr>
              <w:t xml:space="preserve"> </w:t>
            </w:r>
            <w:r>
              <w:rPr>
                <w:rFonts w:ascii="Times New Roman" w:hAnsi="Times New Roman"/>
                <w:b/>
                <w:sz w:val="18"/>
                <w:szCs w:val="18"/>
              </w:rPr>
              <w:t xml:space="preserve">&amp; Theory </w:t>
            </w:r>
            <w:r w:rsidRPr="008A08A7">
              <w:rPr>
                <w:rFonts w:ascii="Times New Roman" w:hAnsi="Times New Roman"/>
                <w:b/>
                <w:sz w:val="18"/>
                <w:szCs w:val="18"/>
              </w:rPr>
              <w:t xml:space="preserve">of </w:t>
            </w:r>
            <w:r>
              <w:rPr>
                <w:rFonts w:ascii="Times New Roman" w:hAnsi="Times New Roman"/>
                <w:b/>
                <w:sz w:val="18"/>
                <w:szCs w:val="18"/>
              </w:rPr>
              <w:t>Curriculum and Pedagogy</w:t>
            </w:r>
          </w:p>
        </w:tc>
      </w:tr>
      <w:tr w:rsidR="00413910" w:rsidRPr="00FF64D5" w14:paraId="43966102" w14:textId="77777777" w:rsidTr="00862E67">
        <w:tc>
          <w:tcPr>
            <w:tcW w:w="1407" w:type="dxa"/>
          </w:tcPr>
          <w:p w14:paraId="0789C280" w14:textId="77777777" w:rsidR="00413910" w:rsidRPr="00A36456" w:rsidRDefault="00413910" w:rsidP="00862E67">
            <w:pPr>
              <w:jc w:val="center"/>
              <w:rPr>
                <w:rFonts w:ascii="Times New Roman" w:hAnsi="Times New Roman"/>
                <w:sz w:val="16"/>
              </w:rPr>
            </w:pPr>
          </w:p>
        </w:tc>
        <w:tc>
          <w:tcPr>
            <w:tcW w:w="899" w:type="dxa"/>
          </w:tcPr>
          <w:p w14:paraId="4AF754B5" w14:textId="77777777" w:rsidR="00413910" w:rsidRPr="006D7F03" w:rsidRDefault="00413910" w:rsidP="00862E67">
            <w:pPr>
              <w:tabs>
                <w:tab w:val="right" w:pos="371"/>
              </w:tabs>
              <w:jc w:val="center"/>
              <w:rPr>
                <w:rFonts w:ascii="Times New Roman" w:hAnsi="Times New Roman"/>
                <w:sz w:val="18"/>
                <w:szCs w:val="18"/>
              </w:rPr>
            </w:pPr>
          </w:p>
        </w:tc>
        <w:tc>
          <w:tcPr>
            <w:tcW w:w="1698" w:type="dxa"/>
          </w:tcPr>
          <w:p w14:paraId="0D79840A" w14:textId="77777777" w:rsidR="00413910" w:rsidRPr="00E1786A" w:rsidRDefault="00413910" w:rsidP="00862E67">
            <w:pPr>
              <w:jc w:val="center"/>
              <w:rPr>
                <w:rFonts w:ascii="Times New Roman" w:hAnsi="Times New Roman"/>
                <w:sz w:val="16"/>
              </w:rPr>
            </w:pPr>
          </w:p>
        </w:tc>
        <w:tc>
          <w:tcPr>
            <w:tcW w:w="2494" w:type="dxa"/>
          </w:tcPr>
          <w:p w14:paraId="09CB36C6" w14:textId="77777777" w:rsidR="00413910" w:rsidRPr="008A08A7" w:rsidRDefault="00413910" w:rsidP="00862E67">
            <w:pPr>
              <w:jc w:val="center"/>
              <w:rPr>
                <w:rFonts w:ascii="Times New Roman" w:hAnsi="Times New Roman"/>
                <w:sz w:val="18"/>
                <w:szCs w:val="18"/>
              </w:rPr>
            </w:pPr>
          </w:p>
        </w:tc>
        <w:tc>
          <w:tcPr>
            <w:tcW w:w="2541" w:type="dxa"/>
          </w:tcPr>
          <w:p w14:paraId="5400F3D0" w14:textId="77777777" w:rsidR="00413910" w:rsidRPr="008A08A7" w:rsidRDefault="00413910" w:rsidP="00862E67">
            <w:pPr>
              <w:jc w:val="center"/>
              <w:rPr>
                <w:rFonts w:ascii="Times New Roman" w:hAnsi="Times New Roman"/>
                <w:sz w:val="18"/>
                <w:szCs w:val="18"/>
              </w:rPr>
            </w:pPr>
          </w:p>
        </w:tc>
      </w:tr>
      <w:tr w:rsidR="00413910" w:rsidRPr="00FF64D5" w14:paraId="48811639" w14:textId="77777777" w:rsidTr="00862E67">
        <w:tc>
          <w:tcPr>
            <w:tcW w:w="1407" w:type="dxa"/>
          </w:tcPr>
          <w:p w14:paraId="69E7377D" w14:textId="25C44EAB" w:rsidR="00413910" w:rsidRDefault="00413910" w:rsidP="00862E67">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10</w:t>
            </w:r>
          </w:p>
          <w:p w14:paraId="6648B51D" w14:textId="3490CB25" w:rsidR="00413910" w:rsidRDefault="00843CDB" w:rsidP="000E0840">
            <w:pPr>
              <w:jc w:val="center"/>
              <w:rPr>
                <w:rFonts w:ascii="Times New Roman" w:hAnsi="Times New Roman"/>
                <w:sz w:val="20"/>
              </w:rPr>
            </w:pPr>
            <w:r>
              <w:rPr>
                <w:rFonts w:ascii="Times New Roman" w:hAnsi="Times New Roman"/>
                <w:sz w:val="20"/>
              </w:rPr>
              <w:t>8</w:t>
            </w:r>
            <w:r w:rsidR="00413910">
              <w:rPr>
                <w:rFonts w:ascii="Times New Roman" w:hAnsi="Times New Roman"/>
                <w:sz w:val="20"/>
              </w:rPr>
              <w:t xml:space="preserve"> </w:t>
            </w:r>
            <w:r w:rsidR="000E0840">
              <w:rPr>
                <w:rFonts w:ascii="Times New Roman" w:hAnsi="Times New Roman"/>
                <w:sz w:val="20"/>
              </w:rPr>
              <w:t>Nov</w:t>
            </w:r>
          </w:p>
        </w:tc>
        <w:tc>
          <w:tcPr>
            <w:tcW w:w="899" w:type="dxa"/>
          </w:tcPr>
          <w:p w14:paraId="0E58F94C" w14:textId="1B883143" w:rsidR="00413910" w:rsidRPr="00607F69" w:rsidRDefault="00E70D8A" w:rsidP="00E70D8A">
            <w:pPr>
              <w:tabs>
                <w:tab w:val="right" w:pos="371"/>
              </w:tabs>
              <w:jc w:val="center"/>
              <w:rPr>
                <w:rFonts w:ascii="Times New Roman" w:hAnsi="Times New Roman"/>
                <w:b/>
                <w:sz w:val="18"/>
                <w:szCs w:val="18"/>
              </w:rPr>
            </w:pPr>
            <w:r>
              <w:rPr>
                <w:rFonts w:ascii="Times New Roman" w:hAnsi="Times New Roman"/>
                <w:sz w:val="18"/>
                <w:szCs w:val="18"/>
              </w:rPr>
              <w:t>Minicourse</w:t>
            </w:r>
          </w:p>
        </w:tc>
        <w:tc>
          <w:tcPr>
            <w:tcW w:w="1698" w:type="dxa"/>
          </w:tcPr>
          <w:p w14:paraId="12E535E1" w14:textId="21547589" w:rsidR="0010470D" w:rsidRPr="0070619D" w:rsidRDefault="00A1306F" w:rsidP="0010470D">
            <w:pPr>
              <w:jc w:val="center"/>
              <w:rPr>
                <w:rFonts w:ascii="Times New Roman" w:hAnsi="Times New Roman"/>
                <w:b/>
                <w:sz w:val="20"/>
              </w:rPr>
            </w:pPr>
            <w:r>
              <w:rPr>
                <w:rFonts w:ascii="Times New Roman" w:hAnsi="Times New Roman"/>
                <w:b/>
                <w:sz w:val="20"/>
              </w:rPr>
              <w:t>History</w:t>
            </w:r>
            <w:r w:rsidR="0010470D">
              <w:rPr>
                <w:rFonts w:ascii="Times New Roman" w:hAnsi="Times New Roman"/>
                <w:b/>
                <w:sz w:val="20"/>
              </w:rPr>
              <w:t xml:space="preserve"> d</w:t>
            </w:r>
            <w:r w:rsidR="0010470D" w:rsidRPr="0070619D">
              <w:rPr>
                <w:rFonts w:ascii="Times New Roman" w:hAnsi="Times New Roman"/>
                <w:b/>
                <w:sz w:val="20"/>
              </w:rPr>
              <w:t xml:space="preserve">ue </w:t>
            </w:r>
          </w:p>
          <w:p w14:paraId="06609155" w14:textId="08131DD9" w:rsidR="00413910" w:rsidRPr="00D673D1" w:rsidRDefault="004855AD" w:rsidP="0010470D">
            <w:pPr>
              <w:jc w:val="center"/>
              <w:rPr>
                <w:rFonts w:ascii="Times New Roman" w:hAnsi="Times New Roman"/>
                <w:b/>
                <w:sz w:val="20"/>
              </w:rPr>
            </w:pPr>
            <w:r>
              <w:rPr>
                <w:rFonts w:ascii="Times New Roman" w:hAnsi="Times New Roman"/>
                <w:b/>
                <w:sz w:val="20"/>
              </w:rPr>
              <w:t>8</w:t>
            </w:r>
            <w:r w:rsidR="0010470D" w:rsidRPr="0070619D">
              <w:rPr>
                <w:rFonts w:ascii="Times New Roman" w:hAnsi="Times New Roman"/>
                <w:b/>
                <w:sz w:val="20"/>
              </w:rPr>
              <w:t xml:space="preserve"> </w:t>
            </w:r>
            <w:r w:rsidR="0010470D">
              <w:rPr>
                <w:rFonts w:ascii="Times New Roman" w:hAnsi="Times New Roman"/>
                <w:b/>
                <w:sz w:val="20"/>
              </w:rPr>
              <w:t>November</w:t>
            </w:r>
          </w:p>
        </w:tc>
        <w:tc>
          <w:tcPr>
            <w:tcW w:w="5035" w:type="dxa"/>
            <w:gridSpan w:val="2"/>
          </w:tcPr>
          <w:p w14:paraId="38B9BC7F" w14:textId="03875784" w:rsidR="00413910" w:rsidRPr="00607F69" w:rsidRDefault="00E52751" w:rsidP="00C903DE">
            <w:pPr>
              <w:jc w:val="center"/>
              <w:rPr>
                <w:rFonts w:ascii="Times New Roman" w:hAnsi="Times New Roman"/>
                <w:b/>
                <w:sz w:val="18"/>
                <w:szCs w:val="18"/>
              </w:rPr>
            </w:pPr>
            <w:r>
              <w:rPr>
                <w:rFonts w:ascii="Times New Roman" w:hAnsi="Times New Roman"/>
                <w:b/>
                <w:sz w:val="18"/>
                <w:szCs w:val="18"/>
              </w:rPr>
              <w:t xml:space="preserve">Minicourse: </w:t>
            </w:r>
            <w:r w:rsidR="00C9273D">
              <w:rPr>
                <w:rFonts w:ascii="Times New Roman" w:hAnsi="Times New Roman"/>
                <w:b/>
                <w:sz w:val="18"/>
                <w:szCs w:val="18"/>
              </w:rPr>
              <w:t>Are Children Human Beings o</w:t>
            </w:r>
            <w:r w:rsidR="00C9273D" w:rsidRPr="00C9273D">
              <w:rPr>
                <w:rFonts w:ascii="Times New Roman" w:hAnsi="Times New Roman"/>
                <w:b/>
                <w:sz w:val="18"/>
                <w:szCs w:val="18"/>
              </w:rPr>
              <w:t>r Human Becomings?</w:t>
            </w:r>
          </w:p>
        </w:tc>
      </w:tr>
      <w:tr w:rsidR="00413910" w:rsidRPr="00FF64D5" w14:paraId="67FBB4B2" w14:textId="77777777" w:rsidTr="00862E67">
        <w:tc>
          <w:tcPr>
            <w:tcW w:w="1407" w:type="dxa"/>
          </w:tcPr>
          <w:p w14:paraId="1B3E6A7E" w14:textId="05C2741D" w:rsidR="00413910" w:rsidRPr="00A36456" w:rsidRDefault="00413910" w:rsidP="00862E67">
            <w:pPr>
              <w:jc w:val="center"/>
              <w:rPr>
                <w:rFonts w:ascii="Times New Roman" w:hAnsi="Times New Roman"/>
                <w:sz w:val="16"/>
              </w:rPr>
            </w:pPr>
          </w:p>
        </w:tc>
        <w:tc>
          <w:tcPr>
            <w:tcW w:w="899" w:type="dxa"/>
          </w:tcPr>
          <w:p w14:paraId="448818D3" w14:textId="77777777" w:rsidR="00413910" w:rsidRPr="006D7F03" w:rsidRDefault="00413910" w:rsidP="00862E67">
            <w:pPr>
              <w:tabs>
                <w:tab w:val="right" w:pos="371"/>
              </w:tabs>
              <w:jc w:val="center"/>
              <w:rPr>
                <w:rFonts w:ascii="Times New Roman" w:hAnsi="Times New Roman"/>
                <w:sz w:val="18"/>
                <w:szCs w:val="18"/>
              </w:rPr>
            </w:pPr>
          </w:p>
        </w:tc>
        <w:tc>
          <w:tcPr>
            <w:tcW w:w="1698" w:type="dxa"/>
          </w:tcPr>
          <w:p w14:paraId="342D2135" w14:textId="77777777" w:rsidR="00413910" w:rsidRPr="00E1786A" w:rsidRDefault="00413910" w:rsidP="00862E67">
            <w:pPr>
              <w:jc w:val="center"/>
              <w:rPr>
                <w:rFonts w:ascii="Times New Roman" w:hAnsi="Times New Roman"/>
                <w:sz w:val="16"/>
              </w:rPr>
            </w:pPr>
          </w:p>
        </w:tc>
        <w:tc>
          <w:tcPr>
            <w:tcW w:w="2494" w:type="dxa"/>
          </w:tcPr>
          <w:p w14:paraId="425FBDD4" w14:textId="77777777" w:rsidR="00413910" w:rsidRPr="008A08A7" w:rsidRDefault="00413910" w:rsidP="00862E67">
            <w:pPr>
              <w:jc w:val="center"/>
              <w:rPr>
                <w:rFonts w:ascii="Times New Roman" w:hAnsi="Times New Roman"/>
                <w:sz w:val="18"/>
                <w:szCs w:val="18"/>
              </w:rPr>
            </w:pPr>
          </w:p>
        </w:tc>
        <w:tc>
          <w:tcPr>
            <w:tcW w:w="2541" w:type="dxa"/>
          </w:tcPr>
          <w:p w14:paraId="6E02441B" w14:textId="77777777" w:rsidR="00413910" w:rsidRPr="008A08A7" w:rsidRDefault="00413910" w:rsidP="00862E67">
            <w:pPr>
              <w:jc w:val="center"/>
              <w:rPr>
                <w:rFonts w:ascii="Times New Roman" w:hAnsi="Times New Roman"/>
                <w:sz w:val="18"/>
                <w:szCs w:val="18"/>
              </w:rPr>
            </w:pPr>
          </w:p>
        </w:tc>
      </w:tr>
      <w:tr w:rsidR="00413910" w:rsidRPr="00FF64D5" w14:paraId="6BBCECB7" w14:textId="77777777" w:rsidTr="00862E67">
        <w:tc>
          <w:tcPr>
            <w:tcW w:w="1407" w:type="dxa"/>
            <w:tcBorders>
              <w:bottom w:val="single" w:sz="4" w:space="0" w:color="auto"/>
            </w:tcBorders>
          </w:tcPr>
          <w:p w14:paraId="3E4FF84A" w14:textId="6FEAFACF" w:rsidR="00413910" w:rsidRDefault="00413910" w:rsidP="00862E67">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11</w:t>
            </w:r>
          </w:p>
          <w:p w14:paraId="1CF510BE" w14:textId="48E31767" w:rsidR="00413910" w:rsidRDefault="00843CDB" w:rsidP="000E0840">
            <w:pPr>
              <w:jc w:val="center"/>
              <w:rPr>
                <w:rFonts w:ascii="Times New Roman" w:hAnsi="Times New Roman"/>
                <w:sz w:val="20"/>
              </w:rPr>
            </w:pPr>
            <w:r>
              <w:rPr>
                <w:rFonts w:ascii="Times New Roman" w:hAnsi="Times New Roman"/>
                <w:sz w:val="20"/>
              </w:rPr>
              <w:t>15</w:t>
            </w:r>
            <w:r w:rsidR="00413910">
              <w:rPr>
                <w:rFonts w:ascii="Times New Roman" w:hAnsi="Times New Roman"/>
                <w:sz w:val="20"/>
              </w:rPr>
              <w:t xml:space="preserve"> </w:t>
            </w:r>
            <w:r w:rsidR="000E0840">
              <w:rPr>
                <w:rFonts w:ascii="Times New Roman" w:hAnsi="Times New Roman"/>
                <w:sz w:val="20"/>
              </w:rPr>
              <w:t>Nov</w:t>
            </w:r>
          </w:p>
        </w:tc>
        <w:tc>
          <w:tcPr>
            <w:tcW w:w="899" w:type="dxa"/>
            <w:tcBorders>
              <w:bottom w:val="single" w:sz="4" w:space="0" w:color="auto"/>
            </w:tcBorders>
          </w:tcPr>
          <w:p w14:paraId="0090050C" w14:textId="133BC96C" w:rsidR="00413910" w:rsidRPr="006D7F03" w:rsidRDefault="00E70D8A" w:rsidP="00E70D8A">
            <w:pPr>
              <w:tabs>
                <w:tab w:val="right" w:pos="371"/>
              </w:tabs>
              <w:jc w:val="center"/>
              <w:rPr>
                <w:rFonts w:ascii="Times New Roman" w:hAnsi="Times New Roman"/>
                <w:sz w:val="18"/>
                <w:szCs w:val="18"/>
              </w:rPr>
            </w:pPr>
            <w:r>
              <w:rPr>
                <w:rFonts w:ascii="Times New Roman" w:hAnsi="Times New Roman"/>
                <w:sz w:val="18"/>
                <w:szCs w:val="18"/>
              </w:rPr>
              <w:t xml:space="preserve">Minicourse </w:t>
            </w:r>
          </w:p>
        </w:tc>
        <w:tc>
          <w:tcPr>
            <w:tcW w:w="1698" w:type="dxa"/>
            <w:tcBorders>
              <w:bottom w:val="single" w:sz="4" w:space="0" w:color="auto"/>
            </w:tcBorders>
          </w:tcPr>
          <w:p w14:paraId="301E3D6E" w14:textId="516C277E" w:rsidR="00413910" w:rsidRPr="00D673D1" w:rsidRDefault="0001302A" w:rsidP="00862E67">
            <w:pPr>
              <w:jc w:val="center"/>
              <w:rPr>
                <w:rFonts w:ascii="Times New Roman" w:hAnsi="Times New Roman"/>
                <w:b/>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132774EA" w14:textId="0FF46539" w:rsidR="00413910" w:rsidRPr="00DD4045" w:rsidRDefault="00791C30" w:rsidP="0059076B">
            <w:pPr>
              <w:jc w:val="center"/>
              <w:rPr>
                <w:rFonts w:ascii="Times New Roman" w:hAnsi="Times New Roman"/>
                <w:b/>
                <w:sz w:val="18"/>
                <w:szCs w:val="18"/>
              </w:rPr>
            </w:pPr>
            <w:r>
              <w:rPr>
                <w:rFonts w:ascii="Times New Roman" w:hAnsi="Times New Roman"/>
                <w:b/>
                <w:sz w:val="18"/>
                <w:szCs w:val="18"/>
              </w:rPr>
              <w:t xml:space="preserve">Minicourse: </w:t>
            </w:r>
            <w:r w:rsidR="00DD4045" w:rsidRPr="00DD4045">
              <w:rPr>
                <w:rFonts w:ascii="Times New Roman" w:hAnsi="Times New Roman"/>
                <w:b/>
                <w:sz w:val="18"/>
                <w:szCs w:val="18"/>
              </w:rPr>
              <w:t>Histories and Stories of Indigenous Curriculum and Pedagogy</w:t>
            </w:r>
          </w:p>
        </w:tc>
      </w:tr>
      <w:tr w:rsidR="000E0840" w:rsidRPr="00FF64D5" w14:paraId="7FB48D48" w14:textId="77777777" w:rsidTr="00862E67">
        <w:tc>
          <w:tcPr>
            <w:tcW w:w="1407" w:type="dxa"/>
          </w:tcPr>
          <w:p w14:paraId="41506CCD" w14:textId="77777777" w:rsidR="000E0840" w:rsidRPr="00A36456" w:rsidRDefault="000E0840" w:rsidP="00862E67">
            <w:pPr>
              <w:jc w:val="center"/>
              <w:rPr>
                <w:rFonts w:ascii="Times New Roman" w:hAnsi="Times New Roman"/>
                <w:sz w:val="16"/>
              </w:rPr>
            </w:pPr>
          </w:p>
        </w:tc>
        <w:tc>
          <w:tcPr>
            <w:tcW w:w="899" w:type="dxa"/>
          </w:tcPr>
          <w:p w14:paraId="456ADD99" w14:textId="77777777" w:rsidR="000E0840" w:rsidRPr="006D7F03" w:rsidRDefault="000E0840" w:rsidP="00862E67">
            <w:pPr>
              <w:tabs>
                <w:tab w:val="right" w:pos="371"/>
              </w:tabs>
              <w:jc w:val="center"/>
              <w:rPr>
                <w:rFonts w:ascii="Times New Roman" w:hAnsi="Times New Roman"/>
                <w:sz w:val="18"/>
                <w:szCs w:val="18"/>
              </w:rPr>
            </w:pPr>
          </w:p>
        </w:tc>
        <w:tc>
          <w:tcPr>
            <w:tcW w:w="1698" w:type="dxa"/>
          </w:tcPr>
          <w:p w14:paraId="2FC40A5A" w14:textId="77777777" w:rsidR="000E0840" w:rsidRPr="00E1786A" w:rsidRDefault="000E0840" w:rsidP="00862E67">
            <w:pPr>
              <w:jc w:val="center"/>
              <w:rPr>
                <w:rFonts w:ascii="Times New Roman" w:hAnsi="Times New Roman"/>
                <w:sz w:val="16"/>
              </w:rPr>
            </w:pPr>
          </w:p>
        </w:tc>
        <w:tc>
          <w:tcPr>
            <w:tcW w:w="2494" w:type="dxa"/>
          </w:tcPr>
          <w:p w14:paraId="0ECDFB63" w14:textId="77777777" w:rsidR="000E0840" w:rsidRPr="008A08A7" w:rsidRDefault="000E0840" w:rsidP="00862E67">
            <w:pPr>
              <w:jc w:val="center"/>
              <w:rPr>
                <w:rFonts w:ascii="Times New Roman" w:hAnsi="Times New Roman"/>
                <w:sz w:val="18"/>
                <w:szCs w:val="18"/>
              </w:rPr>
            </w:pPr>
          </w:p>
        </w:tc>
        <w:tc>
          <w:tcPr>
            <w:tcW w:w="2541" w:type="dxa"/>
          </w:tcPr>
          <w:p w14:paraId="0F31AC88" w14:textId="77777777" w:rsidR="000E0840" w:rsidRPr="008A08A7" w:rsidRDefault="000E0840" w:rsidP="00862E67">
            <w:pPr>
              <w:jc w:val="center"/>
              <w:rPr>
                <w:rFonts w:ascii="Times New Roman" w:hAnsi="Times New Roman"/>
                <w:sz w:val="18"/>
                <w:szCs w:val="18"/>
              </w:rPr>
            </w:pPr>
          </w:p>
        </w:tc>
      </w:tr>
      <w:tr w:rsidR="000E0840" w:rsidRPr="00FF64D5" w14:paraId="30F475A4" w14:textId="77777777" w:rsidTr="00862E67">
        <w:tc>
          <w:tcPr>
            <w:tcW w:w="1407" w:type="dxa"/>
            <w:tcBorders>
              <w:bottom w:val="single" w:sz="4" w:space="0" w:color="auto"/>
            </w:tcBorders>
          </w:tcPr>
          <w:p w14:paraId="4C9D05FB" w14:textId="63C2D256" w:rsidR="000E0840" w:rsidRDefault="000E0840" w:rsidP="00862E67">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12</w:t>
            </w:r>
          </w:p>
          <w:p w14:paraId="3EFB4DB8" w14:textId="31AC52F6" w:rsidR="000E0840" w:rsidRDefault="000E4F62" w:rsidP="00843CDB">
            <w:pPr>
              <w:jc w:val="center"/>
              <w:rPr>
                <w:rFonts w:ascii="Times New Roman" w:hAnsi="Times New Roman"/>
                <w:sz w:val="20"/>
              </w:rPr>
            </w:pPr>
            <w:r>
              <w:rPr>
                <w:rFonts w:ascii="Times New Roman" w:hAnsi="Times New Roman"/>
                <w:sz w:val="20"/>
              </w:rPr>
              <w:t>2</w:t>
            </w:r>
            <w:r w:rsidR="00843CDB">
              <w:rPr>
                <w:rFonts w:ascii="Times New Roman" w:hAnsi="Times New Roman"/>
                <w:sz w:val="20"/>
              </w:rPr>
              <w:t>2</w:t>
            </w:r>
            <w:r w:rsidR="000E0840">
              <w:rPr>
                <w:rFonts w:ascii="Times New Roman" w:hAnsi="Times New Roman"/>
                <w:sz w:val="20"/>
              </w:rPr>
              <w:t xml:space="preserve"> Nov</w:t>
            </w:r>
          </w:p>
        </w:tc>
        <w:tc>
          <w:tcPr>
            <w:tcW w:w="899" w:type="dxa"/>
            <w:tcBorders>
              <w:bottom w:val="single" w:sz="4" w:space="0" w:color="auto"/>
            </w:tcBorders>
          </w:tcPr>
          <w:p w14:paraId="4464C19B" w14:textId="36F911A5" w:rsidR="006D7F03" w:rsidRDefault="00422CB1" w:rsidP="006D7F03">
            <w:pPr>
              <w:tabs>
                <w:tab w:val="right" w:pos="371"/>
              </w:tabs>
              <w:jc w:val="center"/>
              <w:rPr>
                <w:rFonts w:ascii="Times New Roman" w:hAnsi="Times New Roman"/>
                <w:sz w:val="18"/>
                <w:szCs w:val="18"/>
              </w:rPr>
            </w:pPr>
            <w:r>
              <w:rPr>
                <w:rFonts w:ascii="Times New Roman" w:hAnsi="Times New Roman"/>
                <w:sz w:val="18"/>
                <w:szCs w:val="18"/>
              </w:rPr>
              <w:t xml:space="preserve">Minicourse </w:t>
            </w:r>
          </w:p>
          <w:p w14:paraId="49E15606" w14:textId="55358A75" w:rsidR="000E0840" w:rsidRPr="006D7F03" w:rsidRDefault="000E0840" w:rsidP="00862E67">
            <w:pPr>
              <w:tabs>
                <w:tab w:val="right" w:pos="371"/>
              </w:tabs>
              <w:jc w:val="center"/>
              <w:rPr>
                <w:rFonts w:ascii="Times New Roman" w:hAnsi="Times New Roman"/>
                <w:sz w:val="18"/>
                <w:szCs w:val="18"/>
              </w:rPr>
            </w:pPr>
          </w:p>
        </w:tc>
        <w:tc>
          <w:tcPr>
            <w:tcW w:w="1698" w:type="dxa"/>
            <w:tcBorders>
              <w:bottom w:val="single" w:sz="4" w:space="0" w:color="auto"/>
            </w:tcBorders>
          </w:tcPr>
          <w:p w14:paraId="64ADF746" w14:textId="0C1CFB76" w:rsidR="000E0840" w:rsidRPr="00D673D1" w:rsidRDefault="0001302A" w:rsidP="00862E67">
            <w:pPr>
              <w:jc w:val="center"/>
              <w:rPr>
                <w:rFonts w:ascii="Times New Roman" w:hAnsi="Times New Roman"/>
                <w:b/>
                <w:sz w:val="20"/>
              </w:rPr>
            </w:pPr>
            <w:r w:rsidRPr="00E1786A">
              <w:rPr>
                <w:rFonts w:ascii="Times New Roman" w:hAnsi="Times New Roman"/>
                <w:sz w:val="20"/>
              </w:rPr>
              <w:t>Readings &amp; Assignments</w:t>
            </w:r>
          </w:p>
        </w:tc>
        <w:tc>
          <w:tcPr>
            <w:tcW w:w="5035" w:type="dxa"/>
            <w:gridSpan w:val="2"/>
            <w:tcBorders>
              <w:bottom w:val="single" w:sz="4" w:space="0" w:color="auto"/>
            </w:tcBorders>
          </w:tcPr>
          <w:p w14:paraId="00F42322" w14:textId="2AA9D89B" w:rsidR="00E45958" w:rsidRPr="00DA6830" w:rsidRDefault="00392FA5" w:rsidP="00A07C1B">
            <w:pPr>
              <w:jc w:val="center"/>
              <w:rPr>
                <w:rFonts w:ascii="Times New Roman" w:hAnsi="Times New Roman"/>
                <w:sz w:val="18"/>
                <w:szCs w:val="18"/>
              </w:rPr>
            </w:pPr>
            <w:r>
              <w:rPr>
                <w:rFonts w:ascii="Times New Roman" w:hAnsi="Times New Roman"/>
                <w:b/>
                <w:sz w:val="18"/>
                <w:szCs w:val="18"/>
                <w:shd w:val="clear" w:color="auto" w:fill="FFFFFF"/>
                <w:lang w:val="en-CA"/>
              </w:rPr>
              <w:t>Minic</w:t>
            </w:r>
            <w:r w:rsidRPr="008A08A7">
              <w:rPr>
                <w:rFonts w:ascii="Times New Roman" w:hAnsi="Times New Roman"/>
                <w:b/>
                <w:sz w:val="18"/>
                <w:szCs w:val="18"/>
                <w:shd w:val="clear" w:color="auto" w:fill="FFFFFF"/>
                <w:lang w:val="en-CA"/>
              </w:rPr>
              <w:t xml:space="preserve">ourse: </w:t>
            </w:r>
            <w:r w:rsidR="00F93A19">
              <w:rPr>
                <w:rFonts w:ascii="Times New Roman" w:hAnsi="Times New Roman"/>
                <w:b/>
                <w:sz w:val="18"/>
                <w:szCs w:val="18"/>
                <w:shd w:val="clear" w:color="auto" w:fill="FFFFFF"/>
                <w:lang w:val="en-CA"/>
              </w:rPr>
              <w:t xml:space="preserve">Our </w:t>
            </w:r>
            <w:r w:rsidR="00FF681F" w:rsidRPr="00FF681F">
              <w:rPr>
                <w:rFonts w:ascii="Times New Roman" w:hAnsi="Times New Roman"/>
                <w:b/>
                <w:sz w:val="18"/>
                <w:szCs w:val="18"/>
              </w:rPr>
              <w:t>Environment &amp; the Anthropocene</w:t>
            </w:r>
          </w:p>
        </w:tc>
      </w:tr>
      <w:tr w:rsidR="0001302A" w:rsidRPr="00FF64D5" w14:paraId="71708CB7" w14:textId="77777777" w:rsidTr="00862E67">
        <w:tc>
          <w:tcPr>
            <w:tcW w:w="1407" w:type="dxa"/>
          </w:tcPr>
          <w:p w14:paraId="21833EFC" w14:textId="77777777" w:rsidR="0001302A" w:rsidRPr="00A36456" w:rsidRDefault="0001302A" w:rsidP="00862E67">
            <w:pPr>
              <w:jc w:val="center"/>
              <w:rPr>
                <w:rFonts w:ascii="Times New Roman" w:hAnsi="Times New Roman"/>
                <w:sz w:val="16"/>
              </w:rPr>
            </w:pPr>
          </w:p>
        </w:tc>
        <w:tc>
          <w:tcPr>
            <w:tcW w:w="899" w:type="dxa"/>
          </w:tcPr>
          <w:p w14:paraId="431410BB" w14:textId="77777777" w:rsidR="0001302A" w:rsidRPr="006D7F03" w:rsidRDefault="0001302A" w:rsidP="00862E67">
            <w:pPr>
              <w:tabs>
                <w:tab w:val="right" w:pos="371"/>
              </w:tabs>
              <w:jc w:val="center"/>
              <w:rPr>
                <w:rFonts w:ascii="Times New Roman" w:hAnsi="Times New Roman"/>
                <w:sz w:val="18"/>
                <w:szCs w:val="18"/>
              </w:rPr>
            </w:pPr>
          </w:p>
        </w:tc>
        <w:tc>
          <w:tcPr>
            <w:tcW w:w="1698" w:type="dxa"/>
          </w:tcPr>
          <w:p w14:paraId="73D29ED6" w14:textId="77777777" w:rsidR="0001302A" w:rsidRPr="00E1786A" w:rsidRDefault="0001302A" w:rsidP="00862E67">
            <w:pPr>
              <w:jc w:val="center"/>
              <w:rPr>
                <w:rFonts w:ascii="Times New Roman" w:hAnsi="Times New Roman"/>
                <w:sz w:val="16"/>
              </w:rPr>
            </w:pPr>
          </w:p>
        </w:tc>
        <w:tc>
          <w:tcPr>
            <w:tcW w:w="2494" w:type="dxa"/>
          </w:tcPr>
          <w:p w14:paraId="72246DD4" w14:textId="77777777" w:rsidR="0001302A" w:rsidRPr="008A08A7" w:rsidRDefault="0001302A" w:rsidP="00862E67">
            <w:pPr>
              <w:jc w:val="center"/>
              <w:rPr>
                <w:rFonts w:ascii="Times New Roman" w:hAnsi="Times New Roman"/>
                <w:sz w:val="18"/>
                <w:szCs w:val="18"/>
              </w:rPr>
            </w:pPr>
          </w:p>
        </w:tc>
        <w:tc>
          <w:tcPr>
            <w:tcW w:w="2541" w:type="dxa"/>
          </w:tcPr>
          <w:p w14:paraId="7A96420B" w14:textId="77777777" w:rsidR="0001302A" w:rsidRPr="008A08A7" w:rsidRDefault="0001302A" w:rsidP="00862E67">
            <w:pPr>
              <w:jc w:val="center"/>
              <w:rPr>
                <w:rFonts w:ascii="Times New Roman" w:hAnsi="Times New Roman"/>
                <w:sz w:val="18"/>
                <w:szCs w:val="18"/>
              </w:rPr>
            </w:pPr>
          </w:p>
        </w:tc>
      </w:tr>
      <w:tr w:rsidR="0001302A" w:rsidRPr="00FF64D5" w14:paraId="6E6F0F57" w14:textId="77777777" w:rsidTr="00862E67">
        <w:tc>
          <w:tcPr>
            <w:tcW w:w="1407" w:type="dxa"/>
            <w:tcBorders>
              <w:bottom w:val="single" w:sz="4" w:space="0" w:color="auto"/>
            </w:tcBorders>
          </w:tcPr>
          <w:p w14:paraId="05D337E7" w14:textId="5A3A7D36" w:rsidR="0001302A" w:rsidRDefault="0001302A" w:rsidP="00862E67">
            <w:pPr>
              <w:jc w:val="center"/>
              <w:rPr>
                <w:rFonts w:ascii="Times New Roman" w:hAnsi="Times New Roman"/>
                <w:sz w:val="20"/>
              </w:rPr>
            </w:pPr>
            <w:r>
              <w:rPr>
                <w:rFonts w:ascii="Times New Roman" w:hAnsi="Times New Roman"/>
                <w:sz w:val="20"/>
              </w:rPr>
              <w:t>Week 13</w:t>
            </w:r>
          </w:p>
          <w:p w14:paraId="1314504B" w14:textId="428C724A" w:rsidR="0001302A" w:rsidRDefault="00843CDB" w:rsidP="000E4F62">
            <w:pPr>
              <w:jc w:val="center"/>
              <w:rPr>
                <w:rFonts w:ascii="Times New Roman" w:hAnsi="Times New Roman"/>
                <w:sz w:val="20"/>
              </w:rPr>
            </w:pPr>
            <w:r>
              <w:rPr>
                <w:rFonts w:ascii="Times New Roman" w:hAnsi="Times New Roman"/>
                <w:sz w:val="20"/>
              </w:rPr>
              <w:t>29</w:t>
            </w:r>
            <w:r w:rsidR="0001302A">
              <w:rPr>
                <w:rFonts w:ascii="Times New Roman" w:hAnsi="Times New Roman"/>
                <w:sz w:val="20"/>
              </w:rPr>
              <w:t xml:space="preserve"> </w:t>
            </w:r>
            <w:r w:rsidR="000E4F62">
              <w:rPr>
                <w:rFonts w:ascii="Times New Roman" w:hAnsi="Times New Roman"/>
                <w:sz w:val="20"/>
              </w:rPr>
              <w:t>Nov</w:t>
            </w:r>
          </w:p>
        </w:tc>
        <w:tc>
          <w:tcPr>
            <w:tcW w:w="899" w:type="dxa"/>
            <w:tcBorders>
              <w:bottom w:val="single" w:sz="4" w:space="0" w:color="auto"/>
            </w:tcBorders>
          </w:tcPr>
          <w:p w14:paraId="0D5909A4" w14:textId="3ECD638C" w:rsidR="0001302A" w:rsidRPr="006D7F03" w:rsidRDefault="0001302A" w:rsidP="00862E67">
            <w:pPr>
              <w:tabs>
                <w:tab w:val="right" w:pos="371"/>
              </w:tabs>
              <w:jc w:val="center"/>
              <w:rPr>
                <w:rFonts w:ascii="Times New Roman" w:hAnsi="Times New Roman"/>
                <w:sz w:val="18"/>
                <w:szCs w:val="18"/>
              </w:rPr>
            </w:pPr>
          </w:p>
        </w:tc>
        <w:tc>
          <w:tcPr>
            <w:tcW w:w="1698" w:type="dxa"/>
            <w:tcBorders>
              <w:bottom w:val="single" w:sz="4" w:space="0" w:color="auto"/>
            </w:tcBorders>
          </w:tcPr>
          <w:p w14:paraId="3EA5BBFD" w14:textId="19DBA447" w:rsidR="0001302A" w:rsidRDefault="00993D9C" w:rsidP="00862E67">
            <w:pPr>
              <w:jc w:val="center"/>
              <w:rPr>
                <w:rFonts w:ascii="Times New Roman" w:hAnsi="Times New Roman"/>
                <w:b/>
                <w:sz w:val="20"/>
              </w:rPr>
            </w:pPr>
            <w:r>
              <w:rPr>
                <w:rFonts w:ascii="Times New Roman" w:hAnsi="Times New Roman"/>
                <w:b/>
                <w:sz w:val="20"/>
              </w:rPr>
              <w:t>Paper</w:t>
            </w:r>
            <w:r w:rsidR="009A0147">
              <w:rPr>
                <w:rFonts w:ascii="Times New Roman" w:hAnsi="Times New Roman"/>
                <w:b/>
                <w:sz w:val="20"/>
              </w:rPr>
              <w:t xml:space="preserve"> d</w:t>
            </w:r>
            <w:r w:rsidR="0001302A" w:rsidRPr="00D673D1">
              <w:rPr>
                <w:rFonts w:ascii="Times New Roman" w:hAnsi="Times New Roman"/>
                <w:b/>
                <w:sz w:val="20"/>
              </w:rPr>
              <w:t xml:space="preserve">ue </w:t>
            </w:r>
          </w:p>
          <w:p w14:paraId="2BD39B7E" w14:textId="45079EFA" w:rsidR="00993D9C" w:rsidRPr="00D673D1" w:rsidRDefault="004855AD" w:rsidP="00862E67">
            <w:pPr>
              <w:jc w:val="center"/>
              <w:rPr>
                <w:rFonts w:ascii="Times New Roman" w:hAnsi="Times New Roman"/>
                <w:b/>
                <w:sz w:val="20"/>
              </w:rPr>
            </w:pPr>
            <w:r>
              <w:rPr>
                <w:rFonts w:ascii="Times New Roman" w:hAnsi="Times New Roman"/>
                <w:b/>
                <w:sz w:val="20"/>
              </w:rPr>
              <w:t>13</w:t>
            </w:r>
            <w:r w:rsidR="00993D9C">
              <w:rPr>
                <w:rFonts w:ascii="Times New Roman" w:hAnsi="Times New Roman"/>
                <w:b/>
                <w:sz w:val="20"/>
              </w:rPr>
              <w:t xml:space="preserve"> December</w:t>
            </w:r>
          </w:p>
        </w:tc>
        <w:tc>
          <w:tcPr>
            <w:tcW w:w="5035" w:type="dxa"/>
            <w:gridSpan w:val="2"/>
            <w:tcBorders>
              <w:bottom w:val="single" w:sz="4" w:space="0" w:color="auto"/>
            </w:tcBorders>
          </w:tcPr>
          <w:p w14:paraId="7000EC1D" w14:textId="40A98BC2" w:rsidR="008A08A7" w:rsidRPr="008A08A7" w:rsidRDefault="008A08A7" w:rsidP="006A03F4">
            <w:pPr>
              <w:jc w:val="center"/>
              <w:rPr>
                <w:rFonts w:ascii="Times New Roman" w:hAnsi="Times New Roman"/>
                <w:b/>
                <w:sz w:val="18"/>
                <w:szCs w:val="18"/>
              </w:rPr>
            </w:pPr>
          </w:p>
        </w:tc>
      </w:tr>
    </w:tbl>
    <w:p w14:paraId="72755838" w14:textId="77777777" w:rsidR="00666D3C" w:rsidRDefault="00666D3C" w:rsidP="00666D3C">
      <w:pPr>
        <w:ind w:left="-90" w:right="-900"/>
      </w:pPr>
    </w:p>
    <w:p w14:paraId="63615203" w14:textId="77777777" w:rsidR="008A08A7" w:rsidRDefault="008A08A7">
      <w:pPr>
        <w:rPr>
          <w:rFonts w:ascii="Times New Roman" w:hAnsi="Times New Roman"/>
          <w:b/>
          <w:noProof/>
          <w:sz w:val="22"/>
          <w:szCs w:val="22"/>
        </w:rPr>
      </w:pPr>
      <w:r>
        <w:rPr>
          <w:rFonts w:ascii="Times New Roman" w:hAnsi="Times New Roman"/>
          <w:b/>
          <w:noProof/>
          <w:sz w:val="22"/>
          <w:szCs w:val="22"/>
        </w:rPr>
        <w:br w:type="page"/>
      </w:r>
    </w:p>
    <w:p w14:paraId="6D1AB4A0" w14:textId="7FA7CC9B" w:rsidR="00282196" w:rsidRPr="00603261" w:rsidRDefault="00C733AB" w:rsidP="00666D3C">
      <w:pPr>
        <w:ind w:left="-90"/>
        <w:jc w:val="center"/>
        <w:rPr>
          <w:rFonts w:ascii="Times New Roman" w:hAnsi="Times New Roman"/>
          <w:b/>
          <w:noProof/>
          <w:sz w:val="22"/>
          <w:szCs w:val="22"/>
        </w:rPr>
      </w:pPr>
      <w:r>
        <w:rPr>
          <w:rFonts w:ascii="Times New Roman" w:hAnsi="Times New Roman"/>
          <w:b/>
          <w:noProof/>
          <w:sz w:val="22"/>
          <w:szCs w:val="22"/>
        </w:rPr>
        <w:lastRenderedPageBreak/>
        <w:t>Week</w:t>
      </w:r>
      <w:r w:rsidR="00282196" w:rsidRPr="00603261">
        <w:rPr>
          <w:rFonts w:ascii="Times New Roman" w:hAnsi="Times New Roman"/>
          <w:b/>
          <w:noProof/>
          <w:sz w:val="22"/>
          <w:szCs w:val="22"/>
        </w:rPr>
        <w:t xml:space="preserve"> 1</w:t>
      </w:r>
    </w:p>
    <w:p w14:paraId="2134D1A1" w14:textId="61ABB7B8" w:rsidR="00282196" w:rsidRDefault="00641E2F" w:rsidP="00282196">
      <w:pPr>
        <w:jc w:val="center"/>
        <w:rPr>
          <w:rFonts w:ascii="Times New Roman" w:hAnsi="Times New Roman"/>
          <w:b/>
          <w:sz w:val="22"/>
          <w:szCs w:val="22"/>
        </w:rPr>
      </w:pPr>
      <w:r w:rsidRPr="00641E2F">
        <w:rPr>
          <w:rFonts w:ascii="Times New Roman" w:hAnsi="Times New Roman"/>
          <w:b/>
          <w:sz w:val="22"/>
          <w:szCs w:val="22"/>
        </w:rPr>
        <w:t xml:space="preserve">Can the </w:t>
      </w:r>
      <w:r w:rsidR="00E24C94">
        <w:rPr>
          <w:rFonts w:ascii="Times New Roman" w:hAnsi="Times New Roman"/>
          <w:b/>
          <w:sz w:val="22"/>
          <w:szCs w:val="22"/>
        </w:rPr>
        <w:t>“</w:t>
      </w:r>
      <w:r w:rsidRPr="00641E2F">
        <w:rPr>
          <w:rFonts w:ascii="Times New Roman" w:hAnsi="Times New Roman"/>
          <w:b/>
          <w:sz w:val="22"/>
          <w:szCs w:val="22"/>
        </w:rPr>
        <w:t>Next Generation</w:t>
      </w:r>
      <w:r w:rsidR="00E24C94">
        <w:rPr>
          <w:rFonts w:ascii="Times New Roman" w:hAnsi="Times New Roman"/>
          <w:b/>
          <w:sz w:val="22"/>
          <w:szCs w:val="22"/>
        </w:rPr>
        <w:t>”</w:t>
      </w:r>
      <w:r w:rsidRPr="00641E2F">
        <w:rPr>
          <w:rFonts w:ascii="Times New Roman" w:hAnsi="Times New Roman"/>
          <w:b/>
          <w:sz w:val="22"/>
          <w:szCs w:val="22"/>
        </w:rPr>
        <w:t xml:space="preserve"> Speak? Understanding </w:t>
      </w:r>
      <w:r w:rsidR="00122DFC">
        <w:rPr>
          <w:rFonts w:ascii="Times New Roman" w:hAnsi="Times New Roman"/>
          <w:b/>
          <w:sz w:val="22"/>
          <w:szCs w:val="22"/>
        </w:rPr>
        <w:t>Curriculum</w:t>
      </w:r>
    </w:p>
    <w:p w14:paraId="63D149D8" w14:textId="77777777" w:rsidR="004E0F20" w:rsidRDefault="004E0F20" w:rsidP="00282196">
      <w:pPr>
        <w:jc w:val="center"/>
        <w:rPr>
          <w:rFonts w:ascii="Times New Roman" w:hAnsi="Times New Roman"/>
          <w:b/>
          <w:noProof/>
          <w:sz w:val="22"/>
          <w:szCs w:val="22"/>
        </w:rPr>
      </w:pPr>
    </w:p>
    <w:p w14:paraId="26BE71F6" w14:textId="58D4C3C2" w:rsidR="004E5821" w:rsidRPr="00603261" w:rsidRDefault="004E5821" w:rsidP="004E5821">
      <w:pPr>
        <w:rPr>
          <w:rFonts w:ascii="Times New Roman" w:hAnsi="Times New Roman"/>
          <w:b/>
          <w:noProof/>
          <w:sz w:val="22"/>
          <w:szCs w:val="22"/>
        </w:rPr>
      </w:pPr>
      <w:r>
        <w:rPr>
          <w:rFonts w:ascii="Times New Roman" w:hAnsi="Times New Roman"/>
          <w:b/>
          <w:noProof/>
          <w:sz w:val="22"/>
          <w:szCs w:val="22"/>
        </w:rPr>
        <w:t>Close Reading</w:t>
      </w:r>
    </w:p>
    <w:p w14:paraId="7A82C595" w14:textId="506A03E7" w:rsidR="00F02372" w:rsidRPr="00C91C59" w:rsidRDefault="00C733AB" w:rsidP="004D2B61">
      <w:pPr>
        <w:pStyle w:val="ListParagraph"/>
        <w:numPr>
          <w:ilvl w:val="0"/>
          <w:numId w:val="6"/>
        </w:numPr>
        <w:rPr>
          <w:rFonts w:ascii="Times New Roman" w:hAnsi="Times New Roman"/>
          <w:sz w:val="22"/>
          <w:szCs w:val="22"/>
          <w:shd w:val="clear" w:color="auto" w:fill="FFFFFF"/>
          <w:lang w:val="en-CA"/>
        </w:rPr>
      </w:pPr>
      <w:bookmarkStart w:id="2" w:name="OLE_LINK11"/>
      <w:bookmarkStart w:id="3" w:name="OLE_LINK12"/>
      <w:r w:rsidRPr="00C91C59">
        <w:rPr>
          <w:rFonts w:ascii="Times New Roman" w:eastAsia="Cambria" w:hAnsi="Times New Roman"/>
          <w:bCs/>
          <w:color w:val="000000"/>
          <w:sz w:val="22"/>
          <w:szCs w:val="22"/>
        </w:rPr>
        <w:t xml:space="preserve">Pinar, W. F., Reynolds, W. M., Slattery, P., &amp; Taubman, P. M. (1995). Understanding curriculum: A postscript for the next generation. In </w:t>
      </w:r>
      <w:r w:rsidRPr="00C91C59">
        <w:rPr>
          <w:rFonts w:ascii="Times New Roman" w:eastAsia="Cambria" w:hAnsi="Times New Roman"/>
          <w:bCs/>
          <w:i/>
          <w:color w:val="000000"/>
          <w:sz w:val="22"/>
          <w:szCs w:val="22"/>
        </w:rPr>
        <w:t>Understanding curriculum</w:t>
      </w:r>
      <w:r w:rsidRPr="00C91C59">
        <w:rPr>
          <w:rFonts w:ascii="Times New Roman" w:eastAsia="Cambria" w:hAnsi="Times New Roman"/>
          <w:bCs/>
          <w:color w:val="000000"/>
          <w:sz w:val="22"/>
          <w:szCs w:val="22"/>
        </w:rPr>
        <w:t xml:space="preserve"> (pp. 847-868). New York, NY: Peter Lang.</w:t>
      </w:r>
    </w:p>
    <w:bookmarkEnd w:id="2"/>
    <w:bookmarkEnd w:id="3"/>
    <w:p w14:paraId="3E38A4AE" w14:textId="77777777" w:rsidR="00D12F33" w:rsidRPr="00C91C59" w:rsidRDefault="00BF6C6E" w:rsidP="004D2B61">
      <w:pPr>
        <w:pStyle w:val="ListParagraph"/>
        <w:numPr>
          <w:ilvl w:val="1"/>
          <w:numId w:val="6"/>
        </w:numPr>
        <w:rPr>
          <w:rFonts w:ascii="Times New Roman" w:hAnsi="Times New Roman"/>
          <w:sz w:val="22"/>
          <w:szCs w:val="22"/>
          <w:shd w:val="clear" w:color="auto" w:fill="FFFFFF"/>
          <w:lang w:val="en-CA"/>
        </w:rPr>
      </w:pPr>
      <w:r w:rsidRPr="00C91C59">
        <w:rPr>
          <w:rFonts w:ascii="Times New Roman" w:hAnsi="Times New Roman"/>
          <w:sz w:val="22"/>
          <w:szCs w:val="22"/>
          <w:shd w:val="clear" w:color="auto" w:fill="FFFFFF"/>
          <w:lang w:val="en-CA"/>
        </w:rPr>
        <w:t xml:space="preserve">Peters, M. (1999). Review of </w:t>
      </w:r>
      <w:r w:rsidRPr="00C91C59">
        <w:rPr>
          <w:rFonts w:ascii="Times New Roman" w:hAnsi="Times New Roman"/>
          <w:i/>
          <w:sz w:val="22"/>
          <w:szCs w:val="22"/>
          <w:shd w:val="clear" w:color="auto" w:fill="FFFFFF"/>
          <w:lang w:val="en-CA"/>
        </w:rPr>
        <w:t>Understanding Curriculum</w:t>
      </w:r>
      <w:r w:rsidRPr="00C91C59">
        <w:rPr>
          <w:rFonts w:ascii="Times New Roman" w:hAnsi="Times New Roman"/>
          <w:sz w:val="22"/>
          <w:szCs w:val="22"/>
          <w:shd w:val="clear" w:color="auto" w:fill="FFFFFF"/>
          <w:lang w:val="en-CA"/>
        </w:rPr>
        <w:t xml:space="preserve">. </w:t>
      </w:r>
      <w:r w:rsidRPr="00C91C59">
        <w:rPr>
          <w:rFonts w:ascii="Times New Roman" w:hAnsi="Times New Roman"/>
          <w:i/>
          <w:sz w:val="22"/>
          <w:szCs w:val="22"/>
          <w:shd w:val="clear" w:color="auto" w:fill="FFFFFF"/>
          <w:lang w:val="en-CA"/>
        </w:rPr>
        <w:t>Educational Philosophy and Theory, 31</w:t>
      </w:r>
      <w:r w:rsidRPr="00C91C59">
        <w:rPr>
          <w:rFonts w:ascii="Times New Roman" w:hAnsi="Times New Roman"/>
          <w:sz w:val="22"/>
          <w:szCs w:val="22"/>
          <w:shd w:val="clear" w:color="auto" w:fill="FFFFFF"/>
          <w:lang w:val="en-CA"/>
        </w:rPr>
        <w:t>(2), 254-258.</w:t>
      </w:r>
    </w:p>
    <w:p w14:paraId="4B0FF993" w14:textId="77777777" w:rsidR="001A73C6" w:rsidRDefault="008754EF" w:rsidP="004D2B61">
      <w:pPr>
        <w:pStyle w:val="ListParagraph"/>
        <w:numPr>
          <w:ilvl w:val="0"/>
          <w:numId w:val="6"/>
        </w:numPr>
        <w:rPr>
          <w:rFonts w:ascii="Times New Roman" w:hAnsi="Times New Roman"/>
          <w:sz w:val="22"/>
          <w:szCs w:val="22"/>
          <w:shd w:val="clear" w:color="auto" w:fill="FFFFFF"/>
          <w:lang w:val="en-CA"/>
        </w:rPr>
      </w:pPr>
      <w:bookmarkStart w:id="4" w:name="OLE_LINK13"/>
      <w:bookmarkStart w:id="5" w:name="OLE_LINK14"/>
      <w:r w:rsidRPr="00C91C59">
        <w:rPr>
          <w:rFonts w:ascii="Times New Roman" w:hAnsi="Times New Roman"/>
          <w:sz w:val="22"/>
          <w:szCs w:val="22"/>
          <w:shd w:val="clear" w:color="auto" w:fill="FFFFFF"/>
          <w:lang w:val="en-CA"/>
        </w:rPr>
        <w:t xml:space="preserve">Weiss, E. B. (1990). Our rights and obligations to future generations for the environment. </w:t>
      </w:r>
      <w:r w:rsidRPr="00C91C59">
        <w:rPr>
          <w:rFonts w:ascii="Times New Roman" w:hAnsi="Times New Roman"/>
          <w:i/>
          <w:sz w:val="22"/>
          <w:szCs w:val="22"/>
          <w:shd w:val="clear" w:color="auto" w:fill="FFFFFF"/>
          <w:lang w:val="en-CA"/>
        </w:rPr>
        <w:t>American Journal of International Law, 84</w:t>
      </w:r>
      <w:r w:rsidRPr="00C91C59">
        <w:rPr>
          <w:rFonts w:ascii="Times New Roman" w:hAnsi="Times New Roman"/>
          <w:sz w:val="22"/>
          <w:szCs w:val="22"/>
          <w:shd w:val="clear" w:color="auto" w:fill="FFFFFF"/>
          <w:lang w:val="en-CA"/>
        </w:rPr>
        <w:t>(1), 198-207.</w:t>
      </w:r>
    </w:p>
    <w:bookmarkEnd w:id="4"/>
    <w:bookmarkEnd w:id="5"/>
    <w:p w14:paraId="60A57B06" w14:textId="77777777" w:rsidR="00C733AB" w:rsidRDefault="00C733AB" w:rsidP="00282196">
      <w:pPr>
        <w:rPr>
          <w:rFonts w:ascii="Times New Roman" w:hAnsi="Times New Roman"/>
          <w:b/>
          <w:sz w:val="22"/>
          <w:szCs w:val="22"/>
          <w:shd w:val="clear" w:color="auto" w:fill="FFFFFF"/>
          <w:lang w:val="en-CA"/>
        </w:rPr>
      </w:pPr>
    </w:p>
    <w:p w14:paraId="5D186CC6" w14:textId="77777777" w:rsidR="00282196" w:rsidRPr="005A460F" w:rsidRDefault="00282196" w:rsidP="00282196">
      <w:pPr>
        <w:rPr>
          <w:rFonts w:ascii="Times New Roman" w:hAnsi="Times New Roman"/>
          <w:b/>
          <w:sz w:val="22"/>
          <w:szCs w:val="22"/>
          <w:shd w:val="clear" w:color="auto" w:fill="FFFFFF"/>
          <w:lang w:val="en-CA"/>
        </w:rPr>
      </w:pPr>
      <w:r w:rsidRPr="005A460F">
        <w:rPr>
          <w:rFonts w:ascii="Times New Roman" w:hAnsi="Times New Roman"/>
          <w:b/>
          <w:sz w:val="22"/>
          <w:szCs w:val="22"/>
          <w:shd w:val="clear" w:color="auto" w:fill="FFFFFF"/>
          <w:lang w:val="en-CA"/>
        </w:rPr>
        <w:t>Resources</w:t>
      </w:r>
    </w:p>
    <w:p w14:paraId="055F0256" w14:textId="4DB0248D" w:rsidR="00E738C0" w:rsidRDefault="00E738C0" w:rsidP="004D2B61">
      <w:pPr>
        <w:numPr>
          <w:ilvl w:val="0"/>
          <w:numId w:val="13"/>
        </w:numPr>
        <w:autoSpaceDE w:val="0"/>
        <w:autoSpaceDN w:val="0"/>
        <w:adjustRightInd w:val="0"/>
        <w:rPr>
          <w:rFonts w:ascii="Times New Roman" w:eastAsia="Cambria" w:hAnsi="Times New Roman" w:cs="Calibri"/>
          <w:bCs/>
          <w:color w:val="000000"/>
          <w:sz w:val="22"/>
          <w:szCs w:val="60"/>
        </w:rPr>
      </w:pPr>
      <w:r w:rsidRPr="00C733AB">
        <w:rPr>
          <w:rFonts w:ascii="Times New Roman" w:eastAsia="Cambria" w:hAnsi="Times New Roman" w:cs="Calibri"/>
          <w:bCs/>
          <w:color w:val="000000"/>
          <w:sz w:val="22"/>
          <w:szCs w:val="60"/>
        </w:rPr>
        <w:t>Pinar, W.</w:t>
      </w:r>
      <w:r>
        <w:rPr>
          <w:rFonts w:ascii="Times New Roman" w:eastAsia="Cambria" w:hAnsi="Times New Roman" w:cs="Calibri"/>
          <w:bCs/>
          <w:color w:val="000000"/>
          <w:sz w:val="22"/>
          <w:szCs w:val="60"/>
        </w:rPr>
        <w:t xml:space="preserve"> </w:t>
      </w:r>
      <w:r w:rsidRPr="00C733AB">
        <w:rPr>
          <w:rFonts w:ascii="Times New Roman" w:eastAsia="Cambria" w:hAnsi="Times New Roman" w:cs="Calibri"/>
          <w:bCs/>
          <w:color w:val="000000"/>
          <w:sz w:val="22"/>
          <w:szCs w:val="60"/>
        </w:rPr>
        <w:t>F., Reynolds, W.</w:t>
      </w:r>
      <w:r>
        <w:rPr>
          <w:rFonts w:ascii="Times New Roman" w:eastAsia="Cambria" w:hAnsi="Times New Roman" w:cs="Calibri"/>
          <w:bCs/>
          <w:color w:val="000000"/>
          <w:sz w:val="22"/>
          <w:szCs w:val="60"/>
        </w:rPr>
        <w:t xml:space="preserve"> </w:t>
      </w:r>
      <w:r w:rsidRPr="00C733AB">
        <w:rPr>
          <w:rFonts w:ascii="Times New Roman" w:eastAsia="Cambria" w:hAnsi="Times New Roman" w:cs="Calibri"/>
          <w:bCs/>
          <w:color w:val="000000"/>
          <w:sz w:val="22"/>
          <w:szCs w:val="60"/>
        </w:rPr>
        <w:t>M., Slattery, P., &amp; Taubman, P.</w:t>
      </w:r>
      <w:r>
        <w:rPr>
          <w:rFonts w:ascii="Times New Roman" w:eastAsia="Cambria" w:hAnsi="Times New Roman" w:cs="Calibri"/>
          <w:bCs/>
          <w:color w:val="000000"/>
          <w:sz w:val="22"/>
          <w:szCs w:val="60"/>
        </w:rPr>
        <w:t xml:space="preserve"> </w:t>
      </w:r>
      <w:r w:rsidRPr="00C733AB">
        <w:rPr>
          <w:rFonts w:ascii="Times New Roman" w:eastAsia="Cambria" w:hAnsi="Times New Roman" w:cs="Calibri"/>
          <w:bCs/>
          <w:color w:val="000000"/>
          <w:sz w:val="22"/>
          <w:szCs w:val="60"/>
        </w:rPr>
        <w:t xml:space="preserve">M. (1995). </w:t>
      </w:r>
      <w:r w:rsidRPr="00C733AB">
        <w:rPr>
          <w:rFonts w:ascii="Times New Roman" w:eastAsia="Cambria" w:hAnsi="Times New Roman" w:cs="Calibri"/>
          <w:bCs/>
          <w:i/>
          <w:color w:val="000000"/>
          <w:sz w:val="22"/>
          <w:szCs w:val="60"/>
        </w:rPr>
        <w:t>Understanding curriculum</w:t>
      </w:r>
      <w:r w:rsidRPr="00C733AB">
        <w:rPr>
          <w:rFonts w:ascii="Times New Roman" w:eastAsia="Cambria" w:hAnsi="Times New Roman" w:cs="Calibri"/>
          <w:bCs/>
          <w:color w:val="000000"/>
          <w:sz w:val="22"/>
          <w:szCs w:val="60"/>
        </w:rPr>
        <w:t>. New York</w:t>
      </w:r>
      <w:r>
        <w:rPr>
          <w:rFonts w:ascii="Times New Roman" w:eastAsia="Cambria" w:hAnsi="Times New Roman" w:cs="Calibri"/>
          <w:bCs/>
          <w:color w:val="000000"/>
          <w:sz w:val="22"/>
          <w:szCs w:val="60"/>
        </w:rPr>
        <w:t>, NY</w:t>
      </w:r>
      <w:r w:rsidRPr="00C733AB">
        <w:rPr>
          <w:rFonts w:ascii="Times New Roman" w:eastAsia="Cambria" w:hAnsi="Times New Roman" w:cs="Calibri"/>
          <w:bCs/>
          <w:color w:val="000000"/>
          <w:sz w:val="22"/>
          <w:szCs w:val="60"/>
        </w:rPr>
        <w:t>: Peter Lang</w:t>
      </w:r>
      <w:r>
        <w:rPr>
          <w:rFonts w:ascii="Times New Roman" w:eastAsia="Cambria" w:hAnsi="Times New Roman" w:cs="Calibri"/>
          <w:bCs/>
          <w:color w:val="000000"/>
          <w:sz w:val="22"/>
          <w:szCs w:val="60"/>
        </w:rPr>
        <w:t>.</w:t>
      </w:r>
    </w:p>
    <w:p w14:paraId="43A6B2B2" w14:textId="6FAADEF5" w:rsidR="00041BCA" w:rsidRDefault="00041BCA" w:rsidP="004D2B61">
      <w:pPr>
        <w:numPr>
          <w:ilvl w:val="0"/>
          <w:numId w:val="13"/>
        </w:numPr>
        <w:autoSpaceDE w:val="0"/>
        <w:autoSpaceDN w:val="0"/>
        <w:adjustRightInd w:val="0"/>
        <w:rPr>
          <w:rFonts w:ascii="Times New Roman" w:eastAsia="Cambria" w:hAnsi="Times New Roman" w:cs="Calibri"/>
          <w:bCs/>
          <w:color w:val="000000"/>
          <w:sz w:val="22"/>
          <w:szCs w:val="60"/>
        </w:rPr>
      </w:pPr>
      <w:r w:rsidRPr="00041BCA">
        <w:rPr>
          <w:rFonts w:ascii="Times New Roman" w:eastAsia="Cambria" w:hAnsi="Times New Roman" w:cs="Calibri"/>
          <w:bCs/>
          <w:color w:val="000000"/>
          <w:sz w:val="22"/>
          <w:szCs w:val="60"/>
        </w:rPr>
        <w:t xml:space="preserve">Pinar, W. F. (Ed.). (2003). </w:t>
      </w:r>
      <w:r w:rsidRPr="00041BCA">
        <w:rPr>
          <w:rFonts w:ascii="Times New Roman" w:eastAsia="Cambria" w:hAnsi="Times New Roman" w:cs="Calibri"/>
          <w:bCs/>
          <w:i/>
          <w:color w:val="000000"/>
          <w:sz w:val="22"/>
          <w:szCs w:val="60"/>
        </w:rPr>
        <w:t>International handbook of curriculum research</w:t>
      </w:r>
      <w:r>
        <w:rPr>
          <w:rFonts w:ascii="Times New Roman" w:eastAsia="Cambria" w:hAnsi="Times New Roman" w:cs="Calibri"/>
          <w:bCs/>
          <w:color w:val="000000"/>
          <w:sz w:val="22"/>
          <w:szCs w:val="60"/>
        </w:rPr>
        <w:t>. Mahwa</w:t>
      </w:r>
      <w:r w:rsidRPr="00041BCA">
        <w:rPr>
          <w:rFonts w:ascii="Times New Roman" w:eastAsia="Cambria" w:hAnsi="Times New Roman" w:cs="Calibri"/>
          <w:bCs/>
          <w:color w:val="000000"/>
          <w:sz w:val="22"/>
          <w:szCs w:val="60"/>
        </w:rPr>
        <w:t>h, NJ: Erlbaum.</w:t>
      </w:r>
    </w:p>
    <w:p w14:paraId="0FD114A9" w14:textId="10CBF054" w:rsidR="007A532D" w:rsidRPr="007A532D" w:rsidRDefault="007A532D" w:rsidP="004D2B61">
      <w:pPr>
        <w:numPr>
          <w:ilvl w:val="0"/>
          <w:numId w:val="13"/>
        </w:numPr>
        <w:autoSpaceDE w:val="0"/>
        <w:autoSpaceDN w:val="0"/>
        <w:adjustRightInd w:val="0"/>
        <w:rPr>
          <w:rFonts w:ascii="Times New Roman" w:eastAsia="Cambria" w:hAnsi="Times New Roman" w:cs="Calibri"/>
          <w:bCs/>
          <w:color w:val="000000"/>
          <w:sz w:val="22"/>
          <w:szCs w:val="60"/>
        </w:rPr>
      </w:pPr>
      <w:r w:rsidRPr="00041BCA">
        <w:rPr>
          <w:rFonts w:ascii="Times New Roman" w:eastAsia="Cambria" w:hAnsi="Times New Roman" w:cs="Calibri"/>
          <w:bCs/>
          <w:color w:val="000000"/>
          <w:sz w:val="22"/>
          <w:szCs w:val="60"/>
        </w:rPr>
        <w:t>Pinar, W. F. (Ed.). (20</w:t>
      </w:r>
      <w:r>
        <w:rPr>
          <w:rFonts w:ascii="Times New Roman" w:eastAsia="Cambria" w:hAnsi="Times New Roman" w:cs="Calibri"/>
          <w:bCs/>
          <w:color w:val="000000"/>
          <w:sz w:val="22"/>
          <w:szCs w:val="60"/>
        </w:rPr>
        <w:t>13</w:t>
      </w:r>
      <w:r w:rsidRPr="00041BCA">
        <w:rPr>
          <w:rFonts w:ascii="Times New Roman" w:eastAsia="Cambria" w:hAnsi="Times New Roman" w:cs="Calibri"/>
          <w:bCs/>
          <w:color w:val="000000"/>
          <w:sz w:val="22"/>
          <w:szCs w:val="60"/>
        </w:rPr>
        <w:t xml:space="preserve">). </w:t>
      </w:r>
      <w:r w:rsidRPr="00041BCA">
        <w:rPr>
          <w:rFonts w:ascii="Times New Roman" w:eastAsia="Cambria" w:hAnsi="Times New Roman" w:cs="Calibri"/>
          <w:bCs/>
          <w:i/>
          <w:color w:val="000000"/>
          <w:sz w:val="22"/>
          <w:szCs w:val="60"/>
        </w:rPr>
        <w:t>International handbook of curriculum research</w:t>
      </w:r>
      <w:r>
        <w:rPr>
          <w:rFonts w:ascii="Times New Roman" w:eastAsia="Cambria" w:hAnsi="Times New Roman" w:cs="Calibri"/>
          <w:bCs/>
          <w:color w:val="000000"/>
          <w:sz w:val="22"/>
          <w:szCs w:val="60"/>
        </w:rPr>
        <w:t xml:space="preserve"> (2</w:t>
      </w:r>
      <w:r w:rsidRPr="007A532D">
        <w:rPr>
          <w:rFonts w:ascii="Times New Roman" w:eastAsia="Cambria" w:hAnsi="Times New Roman" w:cs="Calibri"/>
          <w:bCs/>
          <w:color w:val="000000"/>
          <w:sz w:val="22"/>
          <w:szCs w:val="60"/>
          <w:vertAlign w:val="superscript"/>
        </w:rPr>
        <w:t>nd</w:t>
      </w:r>
      <w:r>
        <w:rPr>
          <w:rFonts w:ascii="Times New Roman" w:eastAsia="Cambria" w:hAnsi="Times New Roman" w:cs="Calibri"/>
          <w:bCs/>
          <w:color w:val="000000"/>
          <w:sz w:val="22"/>
          <w:szCs w:val="60"/>
        </w:rPr>
        <w:t xml:space="preserve"> ed.). </w:t>
      </w:r>
      <w:r w:rsidR="00AC457C">
        <w:rPr>
          <w:rFonts w:ascii="Times New Roman" w:eastAsia="Cambria" w:hAnsi="Times New Roman" w:cs="Calibri"/>
          <w:bCs/>
          <w:color w:val="000000"/>
          <w:sz w:val="22"/>
          <w:szCs w:val="60"/>
        </w:rPr>
        <w:t>New York</w:t>
      </w:r>
      <w:r w:rsidRPr="00041BCA">
        <w:rPr>
          <w:rFonts w:ascii="Times New Roman" w:eastAsia="Cambria" w:hAnsi="Times New Roman" w:cs="Calibri"/>
          <w:bCs/>
          <w:color w:val="000000"/>
          <w:sz w:val="22"/>
          <w:szCs w:val="60"/>
        </w:rPr>
        <w:t xml:space="preserve">, </w:t>
      </w:r>
      <w:r w:rsidR="00AC457C">
        <w:rPr>
          <w:rFonts w:ascii="Times New Roman" w:eastAsia="Cambria" w:hAnsi="Times New Roman" w:cs="Calibri"/>
          <w:bCs/>
          <w:color w:val="000000"/>
          <w:sz w:val="22"/>
          <w:szCs w:val="60"/>
        </w:rPr>
        <w:t>NY</w:t>
      </w:r>
      <w:r w:rsidRPr="00041BCA">
        <w:rPr>
          <w:rFonts w:ascii="Times New Roman" w:eastAsia="Cambria" w:hAnsi="Times New Roman" w:cs="Calibri"/>
          <w:bCs/>
          <w:color w:val="000000"/>
          <w:sz w:val="22"/>
          <w:szCs w:val="60"/>
        </w:rPr>
        <w:t xml:space="preserve">: </w:t>
      </w:r>
      <w:r w:rsidR="00AC457C">
        <w:rPr>
          <w:rFonts w:ascii="Times New Roman" w:eastAsia="Cambria" w:hAnsi="Times New Roman" w:cs="Calibri"/>
          <w:bCs/>
          <w:color w:val="000000"/>
          <w:sz w:val="22"/>
          <w:szCs w:val="60"/>
        </w:rPr>
        <w:t>Taylor &amp; Francis</w:t>
      </w:r>
      <w:r w:rsidRPr="00041BCA">
        <w:rPr>
          <w:rFonts w:ascii="Times New Roman" w:eastAsia="Cambria" w:hAnsi="Times New Roman" w:cs="Calibri"/>
          <w:bCs/>
          <w:color w:val="000000"/>
          <w:sz w:val="22"/>
          <w:szCs w:val="60"/>
        </w:rPr>
        <w:t>.</w:t>
      </w:r>
    </w:p>
    <w:p w14:paraId="47E92F23" w14:textId="14591199" w:rsidR="0052382F" w:rsidRPr="00BE37D1" w:rsidRDefault="0052382F" w:rsidP="004D2B61">
      <w:pPr>
        <w:numPr>
          <w:ilvl w:val="0"/>
          <w:numId w:val="13"/>
        </w:numPr>
        <w:autoSpaceDE w:val="0"/>
        <w:autoSpaceDN w:val="0"/>
        <w:adjustRightInd w:val="0"/>
        <w:rPr>
          <w:rFonts w:ascii="Times New Roman" w:hAnsi="Times New Roman"/>
          <w:noProof/>
          <w:sz w:val="22"/>
          <w:szCs w:val="22"/>
        </w:rPr>
      </w:pPr>
      <w:r w:rsidRPr="00BE37D1">
        <w:rPr>
          <w:rFonts w:ascii="Times New Roman" w:hAnsi="Times New Roman"/>
          <w:sz w:val="22"/>
        </w:rPr>
        <w:t>Connelly, F. M., Fang He, M.</w:t>
      </w:r>
      <w:r w:rsidR="00E32D8F">
        <w:rPr>
          <w:rFonts w:ascii="Times New Roman" w:hAnsi="Times New Roman"/>
          <w:sz w:val="22"/>
        </w:rPr>
        <w:t>,</w:t>
      </w:r>
      <w:r w:rsidRPr="00BE37D1">
        <w:rPr>
          <w:rFonts w:ascii="Times New Roman" w:hAnsi="Times New Roman"/>
          <w:sz w:val="22"/>
        </w:rPr>
        <w:t xml:space="preserve"> &amp; Phillion, J. (2008). </w:t>
      </w:r>
      <w:r w:rsidRPr="00BE37D1">
        <w:rPr>
          <w:rFonts w:ascii="Times New Roman" w:hAnsi="Times New Roman"/>
          <w:i/>
          <w:sz w:val="22"/>
        </w:rPr>
        <w:t>Sage handbook of curriculum and instruction</w:t>
      </w:r>
      <w:r w:rsidRPr="00BE37D1">
        <w:rPr>
          <w:rFonts w:ascii="Times New Roman" w:hAnsi="Times New Roman"/>
          <w:sz w:val="22"/>
        </w:rPr>
        <w:t>. Los Angeles</w:t>
      </w:r>
      <w:r>
        <w:rPr>
          <w:rFonts w:ascii="Times New Roman" w:hAnsi="Times New Roman"/>
          <w:sz w:val="22"/>
        </w:rPr>
        <w:t>, CA</w:t>
      </w:r>
      <w:r w:rsidRPr="00BE37D1">
        <w:rPr>
          <w:rFonts w:ascii="Times New Roman" w:hAnsi="Times New Roman"/>
          <w:sz w:val="22"/>
        </w:rPr>
        <w:t>: Sage.</w:t>
      </w:r>
    </w:p>
    <w:p w14:paraId="63AEB02C" w14:textId="77777777" w:rsidR="00EB75BA" w:rsidRPr="00EB75BA" w:rsidRDefault="00B400DD" w:rsidP="004D2B61">
      <w:pPr>
        <w:pStyle w:val="ListParagraph"/>
        <w:numPr>
          <w:ilvl w:val="0"/>
          <w:numId w:val="13"/>
        </w:numPr>
        <w:rPr>
          <w:rFonts w:ascii="Times New Roman" w:hAnsi="Times New Roman"/>
          <w:sz w:val="22"/>
          <w:szCs w:val="22"/>
          <w:shd w:val="clear" w:color="auto" w:fill="FFFFFF"/>
          <w:lang w:val="en-CA"/>
        </w:rPr>
      </w:pPr>
      <w:r w:rsidRPr="00BE37D1">
        <w:rPr>
          <w:rFonts w:ascii="Times New Roman" w:eastAsia="Cambria" w:hAnsi="Times New Roman" w:cs="Calibri"/>
          <w:bCs/>
          <w:color w:val="000000"/>
          <w:sz w:val="22"/>
          <w:szCs w:val="60"/>
        </w:rPr>
        <w:t xml:space="preserve">Malewski, E. (Ed.). (2012). </w:t>
      </w:r>
      <w:r w:rsidRPr="00BE37D1">
        <w:rPr>
          <w:rFonts w:ascii="Times New Roman" w:eastAsia="Cambria" w:hAnsi="Times New Roman" w:cs="Calibri"/>
          <w:bCs/>
          <w:i/>
          <w:color w:val="000000"/>
          <w:sz w:val="22"/>
          <w:szCs w:val="60"/>
        </w:rPr>
        <w:t>Curriculum studies handbook– The next moment</w:t>
      </w:r>
      <w:r w:rsidRPr="00BE37D1">
        <w:rPr>
          <w:rFonts w:ascii="Times New Roman" w:eastAsia="Cambria" w:hAnsi="Times New Roman" w:cs="Calibri"/>
          <w:bCs/>
          <w:color w:val="000000"/>
          <w:sz w:val="22"/>
          <w:szCs w:val="60"/>
        </w:rPr>
        <w:t>. New York, NY: Rutledge.</w:t>
      </w:r>
    </w:p>
    <w:p w14:paraId="23D4EC30" w14:textId="67C244E6" w:rsidR="00EB75BA" w:rsidRPr="00E7775A" w:rsidRDefault="00EB75BA" w:rsidP="004D2B61">
      <w:pPr>
        <w:pStyle w:val="ListParagraph"/>
        <w:numPr>
          <w:ilvl w:val="0"/>
          <w:numId w:val="13"/>
        </w:numPr>
        <w:rPr>
          <w:rFonts w:ascii="Times New Roman" w:hAnsi="Times New Roman"/>
          <w:sz w:val="22"/>
          <w:szCs w:val="22"/>
          <w:shd w:val="clear" w:color="auto" w:fill="FFFFFF"/>
          <w:lang w:val="en-CA"/>
        </w:rPr>
      </w:pPr>
      <w:r w:rsidRPr="00EB75BA">
        <w:rPr>
          <w:rFonts w:ascii="Times New Roman" w:hAnsi="Times New Roman"/>
          <w:sz w:val="22"/>
          <w:szCs w:val="22"/>
          <w:shd w:val="clear" w:color="auto" w:fill="FFFFFF"/>
          <w:lang w:val="en-CA"/>
        </w:rPr>
        <w:t>Ng-A-Fook, N. &amp; Rottmann, J.</w:t>
      </w:r>
      <w:r>
        <w:rPr>
          <w:rFonts w:ascii="Times New Roman" w:hAnsi="Times New Roman"/>
          <w:sz w:val="22"/>
          <w:szCs w:val="22"/>
          <w:shd w:val="clear" w:color="auto" w:fill="FFFFFF"/>
          <w:lang w:val="en-CA"/>
        </w:rPr>
        <w:t xml:space="preserve"> </w:t>
      </w:r>
      <w:r w:rsidRPr="00EB75BA">
        <w:rPr>
          <w:rFonts w:ascii="Times New Roman" w:hAnsi="Times New Roman"/>
          <w:sz w:val="22"/>
          <w:szCs w:val="22"/>
          <w:shd w:val="clear" w:color="auto" w:fill="FFFFFF"/>
          <w:lang w:val="en-CA"/>
        </w:rPr>
        <w:t xml:space="preserve">(Eds.). </w:t>
      </w:r>
      <w:r>
        <w:rPr>
          <w:rFonts w:ascii="Times New Roman" w:hAnsi="Times New Roman"/>
          <w:sz w:val="22"/>
          <w:szCs w:val="22"/>
          <w:shd w:val="clear" w:color="auto" w:fill="FFFFFF"/>
          <w:lang w:val="en-CA"/>
        </w:rPr>
        <w:t xml:space="preserve">(2012). </w:t>
      </w:r>
      <w:r w:rsidRPr="00EB75BA">
        <w:rPr>
          <w:rFonts w:ascii="Times New Roman" w:hAnsi="Times New Roman"/>
          <w:i/>
          <w:sz w:val="22"/>
          <w:szCs w:val="22"/>
          <w:shd w:val="clear" w:color="auto" w:fill="FFFFFF"/>
          <w:lang w:val="en-CA"/>
        </w:rPr>
        <w:t>Reconsidering Canadian curriculum studies: Provoking historical, present, and future perspectives</w:t>
      </w:r>
      <w:r w:rsidRPr="00EB75BA">
        <w:rPr>
          <w:rFonts w:ascii="Times New Roman" w:hAnsi="Times New Roman"/>
          <w:sz w:val="22"/>
          <w:szCs w:val="22"/>
          <w:shd w:val="clear" w:color="auto" w:fill="FFFFFF"/>
          <w:lang w:val="en-CA"/>
        </w:rPr>
        <w:t>. New York, NY: Palgrave.</w:t>
      </w:r>
    </w:p>
    <w:p w14:paraId="34C73BC4" w14:textId="77777777" w:rsidR="00BE37D1" w:rsidRDefault="00BE37D1" w:rsidP="00BE37D1">
      <w:pPr>
        <w:autoSpaceDE w:val="0"/>
        <w:autoSpaceDN w:val="0"/>
        <w:adjustRightInd w:val="0"/>
        <w:ind w:left="360"/>
        <w:rPr>
          <w:rFonts w:ascii="Times New Roman" w:hAnsi="Times New Roman"/>
          <w:b/>
          <w:noProof/>
          <w:sz w:val="22"/>
          <w:szCs w:val="22"/>
        </w:rPr>
      </w:pPr>
    </w:p>
    <w:p w14:paraId="1062309F" w14:textId="23678189" w:rsidR="00521081" w:rsidRPr="00603261" w:rsidRDefault="00A45679" w:rsidP="00521081">
      <w:pPr>
        <w:jc w:val="center"/>
        <w:rPr>
          <w:rFonts w:ascii="Times New Roman" w:hAnsi="Times New Roman"/>
          <w:b/>
          <w:noProof/>
          <w:sz w:val="22"/>
          <w:szCs w:val="22"/>
        </w:rPr>
      </w:pPr>
      <w:r>
        <w:rPr>
          <w:rFonts w:ascii="Times New Roman" w:hAnsi="Times New Roman"/>
          <w:b/>
          <w:noProof/>
          <w:sz w:val="22"/>
          <w:szCs w:val="22"/>
        </w:rPr>
        <w:t>Week</w:t>
      </w:r>
      <w:r w:rsidR="00521081">
        <w:rPr>
          <w:rFonts w:ascii="Times New Roman" w:hAnsi="Times New Roman"/>
          <w:b/>
          <w:noProof/>
          <w:sz w:val="22"/>
          <w:szCs w:val="22"/>
        </w:rPr>
        <w:t xml:space="preserve"> 2</w:t>
      </w:r>
    </w:p>
    <w:p w14:paraId="352C588D" w14:textId="0D871F16" w:rsidR="00A45679" w:rsidRDefault="00E52751" w:rsidP="00A45679">
      <w:pPr>
        <w:jc w:val="center"/>
        <w:rPr>
          <w:rFonts w:ascii="Times New Roman" w:hAnsi="Times New Roman"/>
          <w:b/>
          <w:sz w:val="22"/>
          <w:szCs w:val="22"/>
        </w:rPr>
      </w:pPr>
      <w:r>
        <w:rPr>
          <w:rFonts w:ascii="Times New Roman" w:hAnsi="Times New Roman"/>
          <w:b/>
          <w:sz w:val="22"/>
          <w:szCs w:val="22"/>
        </w:rPr>
        <w:t>Historiography</w:t>
      </w:r>
      <w:r w:rsidR="00AE2088">
        <w:rPr>
          <w:rFonts w:ascii="Times New Roman" w:hAnsi="Times New Roman"/>
          <w:b/>
          <w:sz w:val="22"/>
          <w:szCs w:val="22"/>
        </w:rPr>
        <w:t xml:space="preserve"> of Curriculum</w:t>
      </w:r>
      <w:r w:rsidR="00AE2088" w:rsidRPr="00AE2088">
        <w:rPr>
          <w:rFonts w:ascii="Times New Roman" w:hAnsi="Times New Roman"/>
          <w:b/>
          <w:strike/>
          <w:sz w:val="22"/>
          <w:szCs w:val="22"/>
        </w:rPr>
        <w:t xml:space="preserve"> and Instruction</w:t>
      </w:r>
      <w:r w:rsidR="00AE2088" w:rsidRPr="00C054EF">
        <w:rPr>
          <w:rFonts w:ascii="Times New Roman" w:hAnsi="Times New Roman"/>
          <w:b/>
          <w:sz w:val="22"/>
          <w:szCs w:val="22"/>
        </w:rPr>
        <w:t xml:space="preserve"> </w:t>
      </w:r>
      <w:r w:rsidR="00A45679" w:rsidRPr="00A45679">
        <w:rPr>
          <w:rFonts w:ascii="Times New Roman" w:hAnsi="Times New Roman"/>
          <w:b/>
          <w:sz w:val="22"/>
          <w:szCs w:val="22"/>
        </w:rPr>
        <w:t>and Curriculum Studies</w:t>
      </w:r>
    </w:p>
    <w:p w14:paraId="10673387" w14:textId="77777777" w:rsidR="00DA6C86" w:rsidRPr="00A45679" w:rsidRDefault="00DA6C86" w:rsidP="00A45679">
      <w:pPr>
        <w:jc w:val="center"/>
        <w:rPr>
          <w:rFonts w:ascii="Times New Roman" w:hAnsi="Times New Roman"/>
          <w:b/>
          <w:sz w:val="22"/>
          <w:szCs w:val="22"/>
        </w:rPr>
      </w:pPr>
    </w:p>
    <w:p w14:paraId="7C58E8C1" w14:textId="7566BF57" w:rsidR="00C54DB2" w:rsidRPr="004E5821" w:rsidRDefault="004E5821" w:rsidP="00C54DB2">
      <w:pPr>
        <w:rPr>
          <w:rFonts w:ascii="Times New Roman" w:hAnsi="Times New Roman"/>
          <w:b/>
          <w:sz w:val="22"/>
          <w:szCs w:val="22"/>
        </w:rPr>
      </w:pPr>
      <w:r w:rsidRPr="004E5821">
        <w:rPr>
          <w:rFonts w:ascii="Times New Roman" w:hAnsi="Times New Roman"/>
          <w:b/>
          <w:sz w:val="22"/>
          <w:szCs w:val="22"/>
        </w:rPr>
        <w:t>Close Reading</w:t>
      </w:r>
    </w:p>
    <w:p w14:paraId="18E05966" w14:textId="6491492A" w:rsidR="00E52751" w:rsidRPr="000459D9" w:rsidRDefault="000459D9" w:rsidP="004D2B61">
      <w:pPr>
        <w:pStyle w:val="Header"/>
        <w:numPr>
          <w:ilvl w:val="0"/>
          <w:numId w:val="16"/>
        </w:numPr>
        <w:rPr>
          <w:rFonts w:ascii="Times New Roman" w:hAnsi="Times New Roman"/>
          <w:sz w:val="22"/>
          <w:szCs w:val="22"/>
        </w:rPr>
      </w:pPr>
      <w:r w:rsidRPr="000459D9">
        <w:rPr>
          <w:rFonts w:ascii="Times New Roman" w:hAnsi="Times New Roman"/>
          <w:sz w:val="22"/>
          <w:szCs w:val="22"/>
        </w:rPr>
        <w:t xml:space="preserve">Petrina, S., Lee, Y.-L., &amp; TBA. (2017). </w:t>
      </w:r>
      <w:r w:rsidRPr="000459D9">
        <w:rPr>
          <w:rFonts w:ascii="Times New Roman" w:hAnsi="Times New Roman"/>
          <w:i/>
          <w:sz w:val="22"/>
          <w:szCs w:val="22"/>
        </w:rPr>
        <w:t>The historiography of curriculum</w:t>
      </w:r>
      <w:r w:rsidRPr="000459D9">
        <w:rPr>
          <w:rFonts w:ascii="Times New Roman" w:hAnsi="Times New Roman"/>
          <w:i/>
          <w:strike/>
          <w:sz w:val="22"/>
          <w:szCs w:val="22"/>
        </w:rPr>
        <w:t xml:space="preserve"> and instruction </w:t>
      </w:r>
      <w:r w:rsidRPr="00665EEE">
        <w:rPr>
          <w:rFonts w:ascii="Times New Roman" w:hAnsi="Times New Roman"/>
          <w:i/>
          <w:sz w:val="22"/>
          <w:szCs w:val="22"/>
        </w:rPr>
        <w:t>(Draft)</w:t>
      </w:r>
      <w:r w:rsidRPr="000459D9">
        <w:rPr>
          <w:rFonts w:ascii="Times New Roman" w:hAnsi="Times New Roman"/>
          <w:sz w:val="22"/>
          <w:szCs w:val="22"/>
        </w:rPr>
        <w:t>. Unpublished manuscript, University of British Columbia, Vancouver, BC.</w:t>
      </w:r>
    </w:p>
    <w:p w14:paraId="5ED3BD33" w14:textId="4905B06B" w:rsidR="004D766D" w:rsidRDefault="004D766D" w:rsidP="004D2B61">
      <w:pPr>
        <w:numPr>
          <w:ilvl w:val="0"/>
          <w:numId w:val="16"/>
        </w:numPr>
        <w:autoSpaceDE w:val="0"/>
        <w:autoSpaceDN w:val="0"/>
        <w:adjustRightInd w:val="0"/>
        <w:rPr>
          <w:rFonts w:ascii="Times New Roman" w:eastAsia="Cambria" w:hAnsi="Times New Roman" w:cs="Calibri"/>
          <w:bCs/>
          <w:color w:val="000000"/>
          <w:sz w:val="22"/>
          <w:szCs w:val="22"/>
        </w:rPr>
      </w:pPr>
      <w:r w:rsidRPr="004D766D">
        <w:rPr>
          <w:rFonts w:ascii="Times New Roman" w:eastAsia="Cambria" w:hAnsi="Times New Roman" w:cs="Calibri"/>
          <w:bCs/>
          <w:color w:val="000000"/>
          <w:sz w:val="22"/>
          <w:szCs w:val="22"/>
        </w:rPr>
        <w:t xml:space="preserve">Petrina, S., Lee, Y.-L. &amp; Feng, F. (2016). </w:t>
      </w:r>
      <w:r w:rsidRPr="004D766D">
        <w:rPr>
          <w:rFonts w:ascii="Times New Roman" w:eastAsia="Cambria" w:hAnsi="Times New Roman" w:cs="Calibri"/>
          <w:bCs/>
          <w:i/>
          <w:color w:val="000000"/>
          <w:sz w:val="22"/>
          <w:szCs w:val="22"/>
        </w:rPr>
        <w:t>On the historiography of curriculum: The legend of Petrus Ramus</w:t>
      </w:r>
      <w:r w:rsidRPr="004D766D">
        <w:rPr>
          <w:rFonts w:ascii="Times New Roman" w:eastAsia="Cambria" w:hAnsi="Times New Roman" w:cs="Calibri"/>
          <w:bCs/>
          <w:color w:val="000000"/>
          <w:sz w:val="22"/>
          <w:szCs w:val="22"/>
        </w:rPr>
        <w:t>. Paper Presented at the annual meeting of the American Educational Research Association, Washington, DC, 7-10 April 2016.</w:t>
      </w:r>
    </w:p>
    <w:p w14:paraId="79E639A2" w14:textId="12EC479C" w:rsidR="00C54DB2" w:rsidRPr="004E5821" w:rsidRDefault="00C54DB2" w:rsidP="004D2B61">
      <w:pPr>
        <w:numPr>
          <w:ilvl w:val="0"/>
          <w:numId w:val="16"/>
        </w:numPr>
        <w:autoSpaceDE w:val="0"/>
        <w:autoSpaceDN w:val="0"/>
        <w:adjustRightInd w:val="0"/>
        <w:rPr>
          <w:rFonts w:ascii="Times New Roman" w:eastAsia="Cambria" w:hAnsi="Times New Roman" w:cs="Calibri"/>
          <w:bCs/>
          <w:color w:val="000000"/>
          <w:sz w:val="22"/>
          <w:szCs w:val="22"/>
        </w:rPr>
      </w:pPr>
      <w:r w:rsidRPr="00327DB8">
        <w:rPr>
          <w:rFonts w:ascii="Times New Roman" w:eastAsia="Cambria" w:hAnsi="Times New Roman" w:cs="Calibri"/>
          <w:bCs/>
          <w:color w:val="000000"/>
          <w:sz w:val="22"/>
          <w:szCs w:val="22"/>
        </w:rPr>
        <w:t xml:space="preserve">Baker, B. (Ed.). (2009). </w:t>
      </w:r>
      <w:r>
        <w:rPr>
          <w:rFonts w:ascii="Times New Roman" w:eastAsia="Cambria" w:hAnsi="Times New Roman" w:cs="Calibri"/>
          <w:bCs/>
          <w:color w:val="000000"/>
          <w:sz w:val="22"/>
          <w:szCs w:val="22"/>
        </w:rPr>
        <w:t>Borders, belonging, beyond: New curriculum h</w:t>
      </w:r>
      <w:r w:rsidRPr="003F19C1">
        <w:rPr>
          <w:rFonts w:ascii="Times New Roman" w:eastAsia="Cambria" w:hAnsi="Times New Roman" w:cs="Calibri"/>
          <w:bCs/>
          <w:color w:val="000000"/>
          <w:sz w:val="22"/>
          <w:szCs w:val="22"/>
        </w:rPr>
        <w:t>istory</w:t>
      </w:r>
      <w:r>
        <w:rPr>
          <w:rFonts w:ascii="Times New Roman" w:eastAsia="Cambria" w:hAnsi="Times New Roman" w:cs="Calibri"/>
          <w:bCs/>
          <w:color w:val="000000"/>
          <w:sz w:val="22"/>
          <w:szCs w:val="22"/>
        </w:rPr>
        <w:t xml:space="preserve">. In </w:t>
      </w:r>
      <w:r w:rsidRPr="0043089A">
        <w:rPr>
          <w:rFonts w:ascii="Times New Roman" w:eastAsia="Cambria" w:hAnsi="Times New Roman" w:cs="Calibri"/>
          <w:bCs/>
          <w:i/>
          <w:color w:val="000000"/>
          <w:sz w:val="22"/>
          <w:szCs w:val="22"/>
        </w:rPr>
        <w:t>New curriculum history</w:t>
      </w:r>
      <w:r>
        <w:rPr>
          <w:rFonts w:ascii="Times New Roman" w:eastAsia="Cambria" w:hAnsi="Times New Roman" w:cs="Calibri"/>
          <w:bCs/>
          <w:color w:val="000000"/>
          <w:sz w:val="22"/>
          <w:szCs w:val="22"/>
        </w:rPr>
        <w:t xml:space="preserve"> (pp. ix-xxxv).</w:t>
      </w:r>
      <w:r w:rsidRPr="00327DB8">
        <w:rPr>
          <w:rFonts w:ascii="Times New Roman" w:eastAsia="Cambria" w:hAnsi="Times New Roman" w:cs="Calibri"/>
          <w:bCs/>
          <w:color w:val="000000"/>
          <w:sz w:val="22"/>
          <w:szCs w:val="22"/>
        </w:rPr>
        <w:t xml:space="preserve"> </w:t>
      </w:r>
      <w:r w:rsidRPr="00327DB8">
        <w:rPr>
          <w:rFonts w:ascii="Times New Roman" w:hAnsi="Times New Roman"/>
          <w:sz w:val="22"/>
          <w:szCs w:val="22"/>
        </w:rPr>
        <w:t xml:space="preserve">Rotterdam, </w:t>
      </w:r>
      <w:r w:rsidR="0017533B">
        <w:rPr>
          <w:rFonts w:ascii="Times New Roman" w:hAnsi="Times New Roman"/>
          <w:sz w:val="22"/>
          <w:szCs w:val="22"/>
        </w:rPr>
        <w:t>NL</w:t>
      </w:r>
      <w:r w:rsidRPr="00327DB8">
        <w:rPr>
          <w:rFonts w:ascii="Times New Roman" w:hAnsi="Times New Roman"/>
          <w:sz w:val="22"/>
          <w:szCs w:val="22"/>
        </w:rPr>
        <w:t>: Sense.</w:t>
      </w:r>
    </w:p>
    <w:p w14:paraId="24529EF4" w14:textId="77777777" w:rsidR="008F4054" w:rsidRDefault="008F4054" w:rsidP="0087319D">
      <w:pPr>
        <w:autoSpaceDE w:val="0"/>
        <w:autoSpaceDN w:val="0"/>
        <w:adjustRightInd w:val="0"/>
        <w:rPr>
          <w:rFonts w:ascii="Times New Roman" w:hAnsi="Times New Roman"/>
          <w:b/>
          <w:sz w:val="22"/>
        </w:rPr>
      </w:pPr>
    </w:p>
    <w:p w14:paraId="1F4C4FA8" w14:textId="77777777" w:rsidR="0087319D" w:rsidRPr="0087319D" w:rsidRDefault="0087319D" w:rsidP="0087319D">
      <w:pPr>
        <w:autoSpaceDE w:val="0"/>
        <w:autoSpaceDN w:val="0"/>
        <w:adjustRightInd w:val="0"/>
        <w:rPr>
          <w:rFonts w:ascii="Times New Roman" w:hAnsi="Times New Roman"/>
          <w:b/>
          <w:sz w:val="22"/>
        </w:rPr>
      </w:pPr>
      <w:r w:rsidRPr="0087319D">
        <w:rPr>
          <w:rFonts w:ascii="Times New Roman" w:hAnsi="Times New Roman"/>
          <w:b/>
          <w:sz w:val="22"/>
        </w:rPr>
        <w:t>Semantics</w:t>
      </w:r>
    </w:p>
    <w:p w14:paraId="4D98A4BD" w14:textId="77777777" w:rsidR="0087319D" w:rsidRPr="0021254B" w:rsidRDefault="0087319D" w:rsidP="004D2B61">
      <w:pPr>
        <w:pStyle w:val="ListParagraph"/>
        <w:numPr>
          <w:ilvl w:val="0"/>
          <w:numId w:val="10"/>
        </w:numPr>
        <w:rPr>
          <w:rFonts w:ascii="Times New Roman" w:hAnsi="Times New Roman"/>
          <w:sz w:val="22"/>
          <w:szCs w:val="22"/>
        </w:rPr>
      </w:pPr>
      <w:r w:rsidRPr="0021254B">
        <w:rPr>
          <w:rFonts w:ascii="Times New Roman" w:hAnsi="Times New Roman"/>
          <w:sz w:val="22"/>
          <w:szCs w:val="22"/>
        </w:rPr>
        <w:t xml:space="preserve">Phelan, A. (2015). Introduction: Teacher education for the sake of the subject. In </w:t>
      </w:r>
      <w:r w:rsidRPr="0021254B">
        <w:rPr>
          <w:rFonts w:ascii="Times New Roman" w:hAnsi="Times New Roman"/>
          <w:i/>
          <w:sz w:val="22"/>
          <w:szCs w:val="22"/>
        </w:rPr>
        <w:t>Curriculum theorizing and teacher education</w:t>
      </w:r>
      <w:r w:rsidRPr="0021254B">
        <w:rPr>
          <w:rFonts w:ascii="Times New Roman" w:hAnsi="Times New Roman"/>
          <w:sz w:val="22"/>
          <w:szCs w:val="22"/>
        </w:rPr>
        <w:t xml:space="preserve"> (pp. 1-9). New York, NY: Rutledge.</w:t>
      </w:r>
    </w:p>
    <w:p w14:paraId="79A386F2" w14:textId="77777777" w:rsidR="00164976" w:rsidRDefault="00164976" w:rsidP="006B28EF">
      <w:pPr>
        <w:autoSpaceDE w:val="0"/>
        <w:autoSpaceDN w:val="0"/>
        <w:adjustRightInd w:val="0"/>
        <w:rPr>
          <w:rFonts w:ascii="Times New Roman" w:eastAsia="Cambria" w:hAnsi="Times New Roman" w:cs="Calibri"/>
          <w:bCs/>
          <w:color w:val="000000"/>
          <w:sz w:val="22"/>
          <w:szCs w:val="60"/>
        </w:rPr>
      </w:pPr>
    </w:p>
    <w:p w14:paraId="5DFAB1DD" w14:textId="3AC3520C" w:rsidR="00D12D7D" w:rsidRPr="00D12D7D" w:rsidRDefault="006B28EF" w:rsidP="00D12D7D">
      <w:pPr>
        <w:autoSpaceDE w:val="0"/>
        <w:autoSpaceDN w:val="0"/>
        <w:adjustRightInd w:val="0"/>
        <w:rPr>
          <w:rFonts w:ascii="Times New Roman" w:eastAsia="Cambria" w:hAnsi="Times New Roman" w:cs="Calibri"/>
          <w:b/>
          <w:bCs/>
          <w:color w:val="000000"/>
          <w:sz w:val="22"/>
          <w:szCs w:val="60"/>
        </w:rPr>
      </w:pPr>
      <w:r w:rsidRPr="006B28EF">
        <w:rPr>
          <w:rFonts w:ascii="Times New Roman" w:eastAsia="Cambria" w:hAnsi="Times New Roman" w:cs="Calibri"/>
          <w:b/>
          <w:bCs/>
          <w:color w:val="000000"/>
          <w:sz w:val="22"/>
          <w:szCs w:val="60"/>
        </w:rPr>
        <w:t>Resources</w:t>
      </w:r>
    </w:p>
    <w:p w14:paraId="68E3A868" w14:textId="1CA3D624" w:rsidR="009074D5" w:rsidRPr="009074D5" w:rsidRDefault="009074D5" w:rsidP="004D2B61">
      <w:pPr>
        <w:pStyle w:val="ListParagraph"/>
        <w:numPr>
          <w:ilvl w:val="0"/>
          <w:numId w:val="29"/>
        </w:numPr>
        <w:rPr>
          <w:rFonts w:ascii="Times New Roman" w:hAnsi="Times New Roman"/>
          <w:sz w:val="22"/>
        </w:rPr>
      </w:pPr>
      <w:r w:rsidRPr="009074D5">
        <w:rPr>
          <w:rFonts w:ascii="Times New Roman" w:hAnsi="Times New Roman"/>
          <w:color w:val="000000"/>
          <w:sz w:val="22"/>
          <w:szCs w:val="22"/>
        </w:rPr>
        <w:t xml:space="preserve">Lee, Y.-L. &amp; Petrina, S. (in press). Hacking minds: </w:t>
      </w:r>
      <w:r w:rsidRPr="009074D5">
        <w:rPr>
          <w:rFonts w:ascii="Times New Roman" w:hAnsi="Times New Roman"/>
          <w:i/>
          <w:color w:val="000000"/>
          <w:sz w:val="22"/>
          <w:szCs w:val="22"/>
        </w:rPr>
        <w:t>Curriculum mentis</w:t>
      </w:r>
      <w:r w:rsidRPr="009074D5">
        <w:rPr>
          <w:rFonts w:ascii="Times New Roman" w:hAnsi="Times New Roman"/>
          <w:color w:val="000000"/>
          <w:sz w:val="22"/>
          <w:szCs w:val="22"/>
        </w:rPr>
        <w:t xml:space="preserve">, noosphere, internet, matrix, web. In N. Ng-A-Fook, S. Pratt, B. Smith, &amp; L. Radford (Eds.), </w:t>
      </w:r>
      <w:r w:rsidRPr="009074D5">
        <w:rPr>
          <w:rFonts w:ascii="Times New Roman" w:hAnsi="Times New Roman"/>
          <w:i/>
          <w:color w:val="000000"/>
          <w:sz w:val="22"/>
          <w:szCs w:val="22"/>
        </w:rPr>
        <w:t xml:space="preserve">Hacking education in a digital age: Teacher education, curriculum, and literacies </w:t>
      </w:r>
      <w:r w:rsidRPr="009074D5">
        <w:rPr>
          <w:rFonts w:ascii="Times New Roman" w:hAnsi="Times New Roman"/>
          <w:color w:val="000000"/>
          <w:sz w:val="22"/>
          <w:szCs w:val="22"/>
        </w:rPr>
        <w:t xml:space="preserve">(pp. 1-17). Charlotte, NC: Information Age Publishing Inc. </w:t>
      </w:r>
    </w:p>
    <w:p w14:paraId="2E917805" w14:textId="2DF036CA" w:rsidR="003F19C1" w:rsidRPr="00F21E46" w:rsidRDefault="003F19C1" w:rsidP="004D2B61">
      <w:pPr>
        <w:pStyle w:val="ListParagraph"/>
        <w:numPr>
          <w:ilvl w:val="0"/>
          <w:numId w:val="29"/>
        </w:numPr>
        <w:autoSpaceDE w:val="0"/>
        <w:autoSpaceDN w:val="0"/>
        <w:adjustRightInd w:val="0"/>
        <w:rPr>
          <w:rFonts w:ascii="Times New Roman" w:eastAsia="Cambria" w:hAnsi="Times New Roman" w:cs="Calibri"/>
          <w:bCs/>
          <w:color w:val="000000"/>
          <w:sz w:val="22"/>
          <w:szCs w:val="22"/>
        </w:rPr>
      </w:pPr>
      <w:r w:rsidRPr="007D08DE">
        <w:rPr>
          <w:rFonts w:ascii="Times New Roman" w:eastAsia="Cambria" w:hAnsi="Times New Roman" w:cs="Calibri"/>
          <w:bCs/>
          <w:color w:val="000000"/>
          <w:sz w:val="22"/>
          <w:szCs w:val="22"/>
        </w:rPr>
        <w:t xml:space="preserve">Baker, B. (Ed.). (2009). </w:t>
      </w:r>
      <w:r w:rsidRPr="007D08DE">
        <w:rPr>
          <w:rFonts w:ascii="Times New Roman" w:eastAsia="Cambria" w:hAnsi="Times New Roman" w:cs="Calibri"/>
          <w:bCs/>
          <w:i/>
          <w:color w:val="000000"/>
          <w:sz w:val="22"/>
          <w:szCs w:val="22"/>
        </w:rPr>
        <w:t>New curriculum history</w:t>
      </w:r>
      <w:r w:rsidRPr="007D08DE">
        <w:rPr>
          <w:rFonts w:ascii="Times New Roman" w:eastAsia="Cambria" w:hAnsi="Times New Roman" w:cs="Calibri"/>
          <w:bCs/>
          <w:color w:val="000000"/>
          <w:sz w:val="22"/>
          <w:szCs w:val="22"/>
        </w:rPr>
        <w:t xml:space="preserve">. </w:t>
      </w:r>
      <w:r w:rsidRPr="007D08DE">
        <w:rPr>
          <w:rFonts w:ascii="Times New Roman" w:hAnsi="Times New Roman"/>
          <w:sz w:val="22"/>
          <w:szCs w:val="22"/>
        </w:rPr>
        <w:t>Rotterdam, The Netherlands: Sense.</w:t>
      </w:r>
    </w:p>
    <w:p w14:paraId="1362DBC9" w14:textId="57393B98" w:rsidR="00F21E46" w:rsidRPr="00F21E46" w:rsidRDefault="00F21E46" w:rsidP="004D2B61">
      <w:pPr>
        <w:pStyle w:val="ListParagraph"/>
        <w:numPr>
          <w:ilvl w:val="0"/>
          <w:numId w:val="29"/>
        </w:numPr>
        <w:autoSpaceDE w:val="0"/>
        <w:autoSpaceDN w:val="0"/>
        <w:adjustRightInd w:val="0"/>
        <w:rPr>
          <w:rFonts w:ascii="Times New Roman" w:hAnsi="Times New Roman" w:cs="Helvetica"/>
          <w:sz w:val="22"/>
          <w:szCs w:val="22"/>
        </w:rPr>
      </w:pPr>
      <w:r w:rsidRPr="00247672">
        <w:rPr>
          <w:rFonts w:ascii="Times New Roman" w:hAnsi="Times New Roman" w:cs="Helvetica"/>
          <w:sz w:val="22"/>
          <w:szCs w:val="22"/>
        </w:rPr>
        <w:t xml:space="preserve">Hendry, P. M. (2011). </w:t>
      </w:r>
      <w:r w:rsidRPr="00247672">
        <w:rPr>
          <w:rFonts w:ascii="Times New Roman" w:hAnsi="Times New Roman" w:cs="Helvetica"/>
          <w:i/>
          <w:sz w:val="22"/>
          <w:szCs w:val="22"/>
        </w:rPr>
        <w:t>Engendering curriculum history</w:t>
      </w:r>
      <w:r w:rsidRPr="00247672">
        <w:rPr>
          <w:rFonts w:ascii="Times New Roman" w:hAnsi="Times New Roman" w:cs="Helvetica"/>
          <w:sz w:val="22"/>
          <w:szCs w:val="22"/>
        </w:rPr>
        <w:t xml:space="preserve">. New York, NY: Routledge. </w:t>
      </w:r>
    </w:p>
    <w:p w14:paraId="179787E2" w14:textId="62F055BE" w:rsidR="00E264C8" w:rsidRPr="007D08DE" w:rsidRDefault="00E264C8" w:rsidP="004D2B61">
      <w:pPr>
        <w:pStyle w:val="ListParagraph"/>
        <w:numPr>
          <w:ilvl w:val="0"/>
          <w:numId w:val="29"/>
        </w:numPr>
        <w:autoSpaceDE w:val="0"/>
        <w:autoSpaceDN w:val="0"/>
        <w:adjustRightInd w:val="0"/>
        <w:rPr>
          <w:rFonts w:ascii="Times New Roman" w:eastAsia="Cambria" w:hAnsi="Times New Roman" w:cs="Calibri"/>
          <w:bCs/>
          <w:color w:val="000000"/>
          <w:sz w:val="22"/>
          <w:szCs w:val="22"/>
        </w:rPr>
      </w:pPr>
      <w:r w:rsidRPr="007D08DE">
        <w:rPr>
          <w:rFonts w:ascii="Times New Roman" w:eastAsia="Cambria" w:hAnsi="Times New Roman" w:cs="Calibri"/>
          <w:bCs/>
          <w:color w:val="000000"/>
          <w:sz w:val="22"/>
          <w:szCs w:val="22"/>
        </w:rPr>
        <w:t xml:space="preserve">Hamilton, D. (1989). </w:t>
      </w:r>
      <w:r w:rsidRPr="007D08DE">
        <w:rPr>
          <w:rFonts w:ascii="Times New Roman" w:eastAsia="Cambria" w:hAnsi="Times New Roman" w:cs="Calibri"/>
          <w:bCs/>
          <w:i/>
          <w:color w:val="000000"/>
          <w:sz w:val="22"/>
          <w:szCs w:val="22"/>
        </w:rPr>
        <w:t>Towards a theory of schooling</w:t>
      </w:r>
      <w:r w:rsidRPr="007D08DE">
        <w:rPr>
          <w:rFonts w:ascii="Times New Roman" w:eastAsia="Cambria" w:hAnsi="Times New Roman" w:cs="Calibri"/>
          <w:bCs/>
          <w:color w:val="000000"/>
          <w:sz w:val="22"/>
          <w:szCs w:val="22"/>
        </w:rPr>
        <w:t xml:space="preserve">. </w:t>
      </w:r>
      <w:r w:rsidR="00CA32CD" w:rsidRPr="007D08DE">
        <w:rPr>
          <w:rFonts w:ascii="Times New Roman" w:eastAsia="Cambria" w:hAnsi="Times New Roman" w:cs="Calibri"/>
          <w:bCs/>
          <w:color w:val="000000"/>
          <w:sz w:val="22"/>
          <w:szCs w:val="22"/>
        </w:rPr>
        <w:t>London</w:t>
      </w:r>
      <w:r w:rsidRPr="007D08DE">
        <w:rPr>
          <w:rFonts w:ascii="Times New Roman" w:eastAsia="Cambria" w:hAnsi="Times New Roman" w:cs="Calibri"/>
          <w:bCs/>
          <w:color w:val="000000"/>
          <w:sz w:val="22"/>
          <w:szCs w:val="22"/>
        </w:rPr>
        <w:t xml:space="preserve">, </w:t>
      </w:r>
      <w:r w:rsidR="00CA32CD" w:rsidRPr="007D08DE">
        <w:rPr>
          <w:rFonts w:ascii="Times New Roman" w:eastAsia="Cambria" w:hAnsi="Times New Roman" w:cs="Calibri"/>
          <w:bCs/>
          <w:color w:val="000000"/>
          <w:sz w:val="22"/>
          <w:szCs w:val="22"/>
        </w:rPr>
        <w:t>UK</w:t>
      </w:r>
      <w:r w:rsidRPr="007D08DE">
        <w:rPr>
          <w:rFonts w:ascii="Times New Roman" w:eastAsia="Cambria" w:hAnsi="Times New Roman" w:cs="Calibri"/>
          <w:bCs/>
          <w:color w:val="000000"/>
          <w:sz w:val="22"/>
          <w:szCs w:val="22"/>
        </w:rPr>
        <w:t>: Falmer.</w:t>
      </w:r>
    </w:p>
    <w:p w14:paraId="30FF35F6" w14:textId="03FEA3A8" w:rsidR="00975419" w:rsidRPr="00793709" w:rsidRDefault="00E967C7" w:rsidP="00793709">
      <w:pPr>
        <w:numPr>
          <w:ilvl w:val="0"/>
          <w:numId w:val="29"/>
        </w:numPr>
        <w:autoSpaceDE w:val="0"/>
        <w:autoSpaceDN w:val="0"/>
        <w:adjustRightInd w:val="0"/>
        <w:rPr>
          <w:rFonts w:ascii="Times New Roman" w:eastAsia="Cambria" w:hAnsi="Times New Roman" w:cs="Calibri"/>
          <w:bCs/>
          <w:color w:val="000000"/>
          <w:sz w:val="22"/>
          <w:szCs w:val="22"/>
        </w:rPr>
      </w:pPr>
      <w:r w:rsidRPr="00214C2C">
        <w:rPr>
          <w:rFonts w:ascii="Times New Roman" w:eastAsia="Cambria" w:hAnsi="Times New Roman" w:cs="Calibri"/>
          <w:bCs/>
          <w:color w:val="000000"/>
          <w:sz w:val="22"/>
          <w:szCs w:val="22"/>
        </w:rPr>
        <w:t xml:space="preserve">Doll, W. E. (2002). Ghosts and the curriculum. In W. E. Doll &amp; N. </w:t>
      </w:r>
      <w:r>
        <w:rPr>
          <w:rFonts w:ascii="Times New Roman" w:eastAsia="Cambria" w:hAnsi="Times New Roman" w:cs="Calibri"/>
          <w:bCs/>
          <w:color w:val="000000"/>
          <w:sz w:val="22"/>
          <w:szCs w:val="22"/>
        </w:rPr>
        <w:t xml:space="preserve">P. </w:t>
      </w:r>
      <w:r w:rsidRPr="00214C2C">
        <w:rPr>
          <w:rFonts w:ascii="Times New Roman" w:eastAsia="Cambria" w:hAnsi="Times New Roman" w:cs="Calibri"/>
          <w:bCs/>
          <w:color w:val="000000"/>
          <w:sz w:val="22"/>
          <w:szCs w:val="22"/>
        </w:rPr>
        <w:t>Go</w:t>
      </w:r>
      <w:r>
        <w:rPr>
          <w:rFonts w:ascii="Times New Roman" w:eastAsia="Cambria" w:hAnsi="Times New Roman" w:cs="Calibri"/>
          <w:bCs/>
          <w:color w:val="000000"/>
          <w:sz w:val="22"/>
          <w:szCs w:val="22"/>
        </w:rPr>
        <w:t>u</w:t>
      </w:r>
      <w:r w:rsidRPr="00214C2C">
        <w:rPr>
          <w:rFonts w:ascii="Times New Roman" w:eastAsia="Cambria" w:hAnsi="Times New Roman" w:cs="Calibri"/>
          <w:bCs/>
          <w:color w:val="000000"/>
          <w:sz w:val="22"/>
          <w:szCs w:val="22"/>
        </w:rPr>
        <w:t xml:space="preserve">gh (Eds.), </w:t>
      </w:r>
      <w:r w:rsidRPr="00214C2C">
        <w:rPr>
          <w:rFonts w:ascii="Times New Roman" w:eastAsia="Cambria" w:hAnsi="Times New Roman" w:cs="Calibri"/>
          <w:bCs/>
          <w:i/>
          <w:color w:val="000000"/>
          <w:sz w:val="22"/>
          <w:szCs w:val="22"/>
        </w:rPr>
        <w:t>Curriculum visions</w:t>
      </w:r>
      <w:r w:rsidRPr="00214C2C">
        <w:rPr>
          <w:rFonts w:ascii="Times New Roman" w:eastAsia="Cambria" w:hAnsi="Times New Roman" w:cs="Calibri"/>
          <w:bCs/>
          <w:color w:val="000000"/>
          <w:sz w:val="22"/>
          <w:szCs w:val="22"/>
        </w:rPr>
        <w:t xml:space="preserve"> (pp. 23-72). New York, NY: Peter Lang.</w:t>
      </w:r>
    </w:p>
    <w:p w14:paraId="39428161" w14:textId="77777777" w:rsidR="0010519C" w:rsidRDefault="0010519C" w:rsidP="001F24E4">
      <w:pPr>
        <w:jc w:val="center"/>
        <w:rPr>
          <w:rFonts w:ascii="Times New Roman" w:hAnsi="Times New Roman"/>
          <w:b/>
          <w:noProof/>
          <w:sz w:val="22"/>
          <w:szCs w:val="22"/>
        </w:rPr>
      </w:pPr>
    </w:p>
    <w:p w14:paraId="476A31D7" w14:textId="77777777" w:rsidR="0010519C" w:rsidRDefault="0010519C" w:rsidP="001F24E4">
      <w:pPr>
        <w:jc w:val="center"/>
        <w:rPr>
          <w:rFonts w:ascii="Times New Roman" w:hAnsi="Times New Roman"/>
          <w:b/>
          <w:noProof/>
          <w:sz w:val="22"/>
          <w:szCs w:val="22"/>
        </w:rPr>
      </w:pPr>
    </w:p>
    <w:p w14:paraId="06025202" w14:textId="0646D1FE" w:rsidR="00593936" w:rsidRDefault="003710DE" w:rsidP="001F24E4">
      <w:pPr>
        <w:jc w:val="center"/>
        <w:rPr>
          <w:rFonts w:ascii="Times New Roman" w:hAnsi="Times New Roman"/>
          <w:b/>
          <w:noProof/>
          <w:sz w:val="22"/>
          <w:szCs w:val="22"/>
        </w:rPr>
      </w:pPr>
      <w:r>
        <w:rPr>
          <w:rFonts w:ascii="Times New Roman" w:hAnsi="Times New Roman"/>
          <w:b/>
          <w:noProof/>
          <w:sz w:val="22"/>
          <w:szCs w:val="22"/>
        </w:rPr>
        <w:lastRenderedPageBreak/>
        <w:t>Week</w:t>
      </w:r>
      <w:r w:rsidR="00593936">
        <w:rPr>
          <w:rFonts w:ascii="Times New Roman" w:hAnsi="Times New Roman"/>
          <w:b/>
          <w:noProof/>
          <w:sz w:val="22"/>
          <w:szCs w:val="22"/>
        </w:rPr>
        <w:t xml:space="preserve"> 3</w:t>
      </w:r>
    </w:p>
    <w:p w14:paraId="39CFF635" w14:textId="7AFC547C" w:rsidR="00DA6C86" w:rsidRDefault="00DA6C86" w:rsidP="00DA6C86">
      <w:pPr>
        <w:jc w:val="center"/>
        <w:rPr>
          <w:rFonts w:ascii="Times New Roman" w:hAnsi="Times New Roman"/>
          <w:b/>
          <w:sz w:val="22"/>
          <w:szCs w:val="22"/>
        </w:rPr>
      </w:pPr>
      <w:r>
        <w:rPr>
          <w:rFonts w:ascii="Times New Roman" w:hAnsi="Times New Roman"/>
          <w:b/>
          <w:sz w:val="22"/>
          <w:szCs w:val="22"/>
        </w:rPr>
        <w:t>Historiography</w:t>
      </w:r>
      <w:r w:rsidRPr="00A45679">
        <w:rPr>
          <w:rFonts w:ascii="Times New Roman" w:hAnsi="Times New Roman"/>
          <w:b/>
          <w:sz w:val="22"/>
          <w:szCs w:val="22"/>
        </w:rPr>
        <w:t xml:space="preserve"> of Curriculum</w:t>
      </w:r>
      <w:r w:rsidRPr="00AE2088">
        <w:rPr>
          <w:rFonts w:ascii="Times New Roman" w:hAnsi="Times New Roman"/>
          <w:b/>
          <w:strike/>
          <w:sz w:val="22"/>
          <w:szCs w:val="22"/>
        </w:rPr>
        <w:t xml:space="preserve"> </w:t>
      </w:r>
      <w:r w:rsidR="00AE2088" w:rsidRPr="00AE2088">
        <w:rPr>
          <w:rFonts w:ascii="Times New Roman" w:hAnsi="Times New Roman"/>
          <w:b/>
          <w:strike/>
          <w:sz w:val="22"/>
          <w:szCs w:val="22"/>
        </w:rPr>
        <w:t>and Instruction</w:t>
      </w:r>
      <w:r w:rsidRPr="00C054EF">
        <w:rPr>
          <w:rFonts w:ascii="Times New Roman" w:hAnsi="Times New Roman"/>
          <w:b/>
          <w:sz w:val="22"/>
          <w:szCs w:val="22"/>
        </w:rPr>
        <w:t xml:space="preserve"> </w:t>
      </w:r>
      <w:r w:rsidRPr="00A45679">
        <w:rPr>
          <w:rFonts w:ascii="Times New Roman" w:hAnsi="Times New Roman"/>
          <w:b/>
          <w:sz w:val="22"/>
          <w:szCs w:val="22"/>
        </w:rPr>
        <w:t>and Curriculum Studies</w:t>
      </w:r>
    </w:p>
    <w:p w14:paraId="7EC30E18" w14:textId="77777777" w:rsidR="00DA6C86" w:rsidRDefault="00DA6C86" w:rsidP="0029102E">
      <w:pPr>
        <w:rPr>
          <w:rFonts w:ascii="Times New Roman" w:hAnsi="Times New Roman" w:cs="Helvetica"/>
          <w:b/>
          <w:sz w:val="22"/>
          <w:szCs w:val="22"/>
        </w:rPr>
      </w:pPr>
    </w:p>
    <w:p w14:paraId="6FEC04F1" w14:textId="537326E7" w:rsidR="0029102E" w:rsidRPr="0029102E" w:rsidRDefault="0029102E" w:rsidP="0029102E">
      <w:pPr>
        <w:rPr>
          <w:rFonts w:ascii="Times New Roman" w:hAnsi="Times New Roman" w:cs="Helvetica"/>
          <w:b/>
          <w:sz w:val="22"/>
          <w:szCs w:val="22"/>
        </w:rPr>
      </w:pPr>
      <w:r w:rsidRPr="0029102E">
        <w:rPr>
          <w:rFonts w:ascii="Times New Roman" w:hAnsi="Times New Roman" w:cs="Helvetica"/>
          <w:b/>
          <w:sz w:val="22"/>
          <w:szCs w:val="22"/>
        </w:rPr>
        <w:t>Close Reading</w:t>
      </w:r>
    </w:p>
    <w:p w14:paraId="64FF9520" w14:textId="15ECCA97" w:rsidR="00FD5B78" w:rsidRDefault="004577D6" w:rsidP="004D2B61">
      <w:pPr>
        <w:pStyle w:val="ListParagraph"/>
        <w:numPr>
          <w:ilvl w:val="0"/>
          <w:numId w:val="28"/>
        </w:numPr>
        <w:autoSpaceDE w:val="0"/>
        <w:autoSpaceDN w:val="0"/>
        <w:adjustRightInd w:val="0"/>
        <w:rPr>
          <w:rFonts w:ascii="Times New Roman" w:hAnsi="Times New Roman" w:cs="Helvetica"/>
          <w:sz w:val="22"/>
          <w:szCs w:val="22"/>
        </w:rPr>
      </w:pPr>
      <w:r w:rsidRPr="00247672">
        <w:rPr>
          <w:rFonts w:ascii="Times New Roman" w:hAnsi="Times New Roman" w:cs="Helvetica"/>
          <w:sz w:val="22"/>
          <w:szCs w:val="22"/>
        </w:rPr>
        <w:t xml:space="preserve">Hendry, P. M. (2011). Introduction and Chapter 1, Engendering curriculum history. In </w:t>
      </w:r>
      <w:r w:rsidRPr="00247672">
        <w:rPr>
          <w:rFonts w:ascii="Times New Roman" w:hAnsi="Times New Roman" w:cs="Helvetica"/>
          <w:i/>
          <w:sz w:val="22"/>
          <w:szCs w:val="22"/>
        </w:rPr>
        <w:t>Engendering curriculum history</w:t>
      </w:r>
      <w:r w:rsidRPr="00247672">
        <w:rPr>
          <w:rFonts w:ascii="Times New Roman" w:hAnsi="Times New Roman" w:cs="Helvetica"/>
          <w:sz w:val="22"/>
          <w:szCs w:val="22"/>
        </w:rPr>
        <w:t xml:space="preserve"> (pp. 1-30). New York, NY: Routledge. </w:t>
      </w:r>
    </w:p>
    <w:p w14:paraId="5A40ECDA" w14:textId="2A0C77F6" w:rsidR="00282EFA" w:rsidRPr="00247672" w:rsidRDefault="00282EFA" w:rsidP="004D2B61">
      <w:pPr>
        <w:pStyle w:val="ListParagraph"/>
        <w:numPr>
          <w:ilvl w:val="0"/>
          <w:numId w:val="28"/>
        </w:numPr>
        <w:autoSpaceDE w:val="0"/>
        <w:autoSpaceDN w:val="0"/>
        <w:adjustRightInd w:val="0"/>
        <w:rPr>
          <w:rFonts w:ascii="Times New Roman" w:hAnsi="Times New Roman" w:cs="Helvetica"/>
          <w:sz w:val="22"/>
          <w:szCs w:val="22"/>
        </w:rPr>
      </w:pPr>
      <w:r w:rsidRPr="00282EFA">
        <w:rPr>
          <w:rFonts w:ascii="Times New Roman" w:hAnsi="Times New Roman" w:cs="Helvetica"/>
          <w:sz w:val="22"/>
          <w:szCs w:val="22"/>
        </w:rPr>
        <w:t xml:space="preserve">Hua, Z. &amp; Gao, Z. (2003). Curriculum studies in China: Retrospect and prospect. In W. F. Pinar, (Ed.), </w:t>
      </w:r>
      <w:r w:rsidRPr="00282EFA">
        <w:rPr>
          <w:rFonts w:ascii="Times New Roman" w:hAnsi="Times New Roman" w:cs="Helvetica"/>
          <w:i/>
          <w:sz w:val="22"/>
          <w:szCs w:val="22"/>
        </w:rPr>
        <w:t>International handbook of curriculum research</w:t>
      </w:r>
      <w:r w:rsidRPr="00282EFA">
        <w:rPr>
          <w:rFonts w:ascii="Times New Roman" w:hAnsi="Times New Roman" w:cs="Helvetica"/>
          <w:sz w:val="22"/>
          <w:szCs w:val="22"/>
        </w:rPr>
        <w:t xml:space="preserve"> (pp. </w:t>
      </w:r>
      <w:r>
        <w:rPr>
          <w:rFonts w:ascii="Times New Roman" w:hAnsi="Times New Roman" w:cs="Helvetica"/>
          <w:sz w:val="22"/>
          <w:szCs w:val="22"/>
        </w:rPr>
        <w:t>118-133</w:t>
      </w:r>
      <w:r w:rsidRPr="00282EFA">
        <w:rPr>
          <w:rFonts w:ascii="Times New Roman" w:hAnsi="Times New Roman" w:cs="Helvetica"/>
          <w:sz w:val="22"/>
          <w:szCs w:val="22"/>
        </w:rPr>
        <w:t>). Mahwah, NJ: Erlbaum.</w:t>
      </w:r>
    </w:p>
    <w:p w14:paraId="3B1FE76B" w14:textId="1289FC9E" w:rsidR="00247672" w:rsidRPr="00247672" w:rsidRDefault="00247672" w:rsidP="004D2B61">
      <w:pPr>
        <w:pStyle w:val="ListParagraph"/>
        <w:numPr>
          <w:ilvl w:val="0"/>
          <w:numId w:val="28"/>
        </w:numPr>
        <w:autoSpaceDE w:val="0"/>
        <w:autoSpaceDN w:val="0"/>
        <w:adjustRightInd w:val="0"/>
        <w:rPr>
          <w:rFonts w:ascii="Times New Roman" w:hAnsi="Times New Roman" w:cs="Helvetica"/>
          <w:sz w:val="22"/>
          <w:szCs w:val="22"/>
        </w:rPr>
      </w:pPr>
      <w:r w:rsidRPr="00247672">
        <w:rPr>
          <w:rFonts w:ascii="Times New Roman" w:hAnsi="Times New Roman" w:cs="Helvetica"/>
          <w:sz w:val="22"/>
          <w:szCs w:val="22"/>
        </w:rPr>
        <w:t xml:space="preserve">Hamilton, D. (1989). On the origins of the educational terms class and curriculum. In </w:t>
      </w:r>
      <w:r w:rsidRPr="00247672">
        <w:rPr>
          <w:rFonts w:ascii="Times New Roman" w:hAnsi="Times New Roman" w:cs="Helvetica"/>
          <w:i/>
          <w:sz w:val="22"/>
          <w:szCs w:val="22"/>
        </w:rPr>
        <w:t>Towards a theory of schooling</w:t>
      </w:r>
      <w:r w:rsidRPr="00247672">
        <w:rPr>
          <w:rFonts w:ascii="Times New Roman" w:hAnsi="Times New Roman" w:cs="Helvetica"/>
          <w:sz w:val="22"/>
          <w:szCs w:val="22"/>
        </w:rPr>
        <w:t xml:space="preserve"> (pp. 35-55). New York, NY: Falmer. </w:t>
      </w:r>
    </w:p>
    <w:p w14:paraId="66656D26" w14:textId="77777777" w:rsidR="002E7E78" w:rsidRDefault="002E7E78" w:rsidP="00593936">
      <w:pPr>
        <w:rPr>
          <w:rFonts w:ascii="Times New Roman" w:hAnsi="Times New Roman"/>
          <w:noProof/>
          <w:sz w:val="22"/>
          <w:szCs w:val="22"/>
        </w:rPr>
      </w:pPr>
    </w:p>
    <w:p w14:paraId="5A9BACDA" w14:textId="5FF1031C" w:rsidR="004D2B61" w:rsidRPr="002F447D" w:rsidRDefault="00221B6F" w:rsidP="004D2B61">
      <w:pPr>
        <w:rPr>
          <w:rFonts w:ascii="Times New Roman" w:hAnsi="Times New Roman"/>
          <w:b/>
          <w:noProof/>
          <w:sz w:val="22"/>
          <w:szCs w:val="22"/>
        </w:rPr>
      </w:pPr>
      <w:r w:rsidRPr="00704283">
        <w:rPr>
          <w:rFonts w:ascii="Times New Roman" w:hAnsi="Times New Roman"/>
          <w:b/>
          <w:noProof/>
          <w:sz w:val="22"/>
          <w:szCs w:val="22"/>
        </w:rPr>
        <w:t>Resources</w:t>
      </w:r>
      <w:r w:rsidR="004D2B61">
        <w:rPr>
          <w:rFonts w:ascii="Times New Roman" w:hAnsi="Times New Roman"/>
          <w:b/>
          <w:noProof/>
          <w:sz w:val="22"/>
          <w:szCs w:val="22"/>
        </w:rPr>
        <w:t xml:space="preserve">: </w:t>
      </w:r>
      <w:r w:rsidR="004D2B61" w:rsidRPr="002F447D">
        <w:rPr>
          <w:rFonts w:ascii="Times New Roman" w:hAnsi="Times New Roman"/>
          <w:b/>
          <w:sz w:val="22"/>
          <w:szCs w:val="22"/>
        </w:rPr>
        <w:t>Mythopoetic Pedagogies</w:t>
      </w:r>
    </w:p>
    <w:p w14:paraId="2142FEDD" w14:textId="77777777" w:rsidR="004D2B61" w:rsidRDefault="004D2B61" w:rsidP="004D2B61">
      <w:pPr>
        <w:pStyle w:val="ListParagraph"/>
        <w:numPr>
          <w:ilvl w:val="0"/>
          <w:numId w:val="20"/>
        </w:numPr>
        <w:tabs>
          <w:tab w:val="left" w:pos="1800"/>
          <w:tab w:val="left" w:pos="9450"/>
        </w:tabs>
        <w:rPr>
          <w:rFonts w:ascii="Times New Roman" w:hAnsi="Times New Roman"/>
          <w:sz w:val="22"/>
          <w:szCs w:val="22"/>
        </w:rPr>
      </w:pPr>
      <w:r w:rsidRPr="002F447D">
        <w:rPr>
          <w:rFonts w:ascii="Times New Roman" w:hAnsi="Times New Roman"/>
          <w:sz w:val="22"/>
          <w:szCs w:val="22"/>
        </w:rPr>
        <w:t xml:space="preserve">Leonard, T. &amp; Willis, P. (Eds.). (2008). </w:t>
      </w:r>
      <w:r w:rsidRPr="002F447D">
        <w:rPr>
          <w:rFonts w:ascii="Times New Roman" w:hAnsi="Times New Roman"/>
          <w:i/>
          <w:sz w:val="22"/>
          <w:szCs w:val="22"/>
        </w:rPr>
        <w:t>Pedagogies of the imagination: Mythopoetic curriculum in educational practice</w:t>
      </w:r>
      <w:r w:rsidRPr="002F447D">
        <w:rPr>
          <w:rFonts w:ascii="Times New Roman" w:hAnsi="Times New Roman"/>
          <w:sz w:val="22"/>
          <w:szCs w:val="22"/>
        </w:rPr>
        <w:t>. New York, NY: Springer.</w:t>
      </w:r>
    </w:p>
    <w:p w14:paraId="1A47DD80" w14:textId="472F6E8F" w:rsidR="000D4A3F" w:rsidRPr="00383D61" w:rsidRDefault="000D4A3F" w:rsidP="004D2B61">
      <w:pPr>
        <w:pStyle w:val="ListParagraph"/>
        <w:numPr>
          <w:ilvl w:val="0"/>
          <w:numId w:val="20"/>
        </w:numPr>
        <w:tabs>
          <w:tab w:val="left" w:pos="1800"/>
          <w:tab w:val="left" w:pos="9450"/>
        </w:tabs>
        <w:rPr>
          <w:rFonts w:ascii="Times New Roman" w:hAnsi="Times New Roman"/>
          <w:sz w:val="22"/>
          <w:szCs w:val="22"/>
        </w:rPr>
      </w:pPr>
      <w:r w:rsidRPr="000D4A3F">
        <w:rPr>
          <w:rFonts w:ascii="Times New Roman" w:hAnsi="Times New Roman"/>
          <w:sz w:val="22"/>
          <w:szCs w:val="22"/>
        </w:rPr>
        <w:t xml:space="preserve">Ricoeur, P. (1980). Narrative time. </w:t>
      </w:r>
      <w:r w:rsidRPr="000D4A3F">
        <w:rPr>
          <w:rFonts w:ascii="Times New Roman" w:hAnsi="Times New Roman"/>
          <w:i/>
          <w:sz w:val="22"/>
          <w:szCs w:val="22"/>
        </w:rPr>
        <w:t>Critical Inquiry, 7</w:t>
      </w:r>
      <w:r w:rsidRPr="000D4A3F">
        <w:rPr>
          <w:rFonts w:ascii="Times New Roman" w:hAnsi="Times New Roman"/>
          <w:sz w:val="22"/>
          <w:szCs w:val="22"/>
        </w:rPr>
        <w:t>(1), 169-190.</w:t>
      </w:r>
    </w:p>
    <w:p w14:paraId="49513351" w14:textId="77777777" w:rsidR="00221B6F" w:rsidRPr="00593936" w:rsidRDefault="00221B6F" w:rsidP="00593936">
      <w:pPr>
        <w:rPr>
          <w:rFonts w:ascii="Times New Roman" w:hAnsi="Times New Roman"/>
          <w:noProof/>
          <w:sz w:val="22"/>
          <w:szCs w:val="22"/>
        </w:rPr>
      </w:pPr>
    </w:p>
    <w:p w14:paraId="589C97BB" w14:textId="557F5F72" w:rsidR="001F24E4" w:rsidRPr="00603261" w:rsidRDefault="00844A18" w:rsidP="001F24E4">
      <w:pPr>
        <w:jc w:val="center"/>
        <w:rPr>
          <w:rFonts w:ascii="Times New Roman" w:hAnsi="Times New Roman"/>
          <w:b/>
          <w:noProof/>
          <w:sz w:val="22"/>
          <w:szCs w:val="22"/>
        </w:rPr>
      </w:pPr>
      <w:r>
        <w:rPr>
          <w:rFonts w:ascii="Times New Roman" w:hAnsi="Times New Roman"/>
          <w:b/>
          <w:noProof/>
          <w:sz w:val="22"/>
          <w:szCs w:val="22"/>
        </w:rPr>
        <w:t>Week</w:t>
      </w:r>
      <w:r w:rsidR="00593936">
        <w:rPr>
          <w:rFonts w:ascii="Times New Roman" w:hAnsi="Times New Roman"/>
          <w:b/>
          <w:noProof/>
          <w:sz w:val="22"/>
          <w:szCs w:val="22"/>
        </w:rPr>
        <w:t xml:space="preserve"> 4</w:t>
      </w:r>
    </w:p>
    <w:p w14:paraId="66B75525" w14:textId="77777777" w:rsidR="005E2D3E" w:rsidRDefault="005E2D3E" w:rsidP="005E2D3E">
      <w:pPr>
        <w:jc w:val="center"/>
        <w:rPr>
          <w:rFonts w:ascii="Times New Roman" w:hAnsi="Times New Roman"/>
          <w:b/>
          <w:sz w:val="22"/>
          <w:szCs w:val="22"/>
        </w:rPr>
      </w:pPr>
      <w:r>
        <w:rPr>
          <w:rFonts w:ascii="Times New Roman" w:hAnsi="Times New Roman"/>
          <w:b/>
          <w:sz w:val="22"/>
          <w:szCs w:val="22"/>
        </w:rPr>
        <w:t>Conceptual Analysis &amp; Conceptual History / Perceptual Analysis &amp; Perceptual History</w:t>
      </w:r>
    </w:p>
    <w:p w14:paraId="166B5D6A" w14:textId="77777777" w:rsidR="007D0485" w:rsidRPr="0029102E" w:rsidRDefault="007D0485" w:rsidP="005E2D3E">
      <w:pPr>
        <w:jc w:val="center"/>
        <w:rPr>
          <w:rFonts w:ascii="Times New Roman" w:hAnsi="Times New Roman"/>
          <w:b/>
          <w:sz w:val="22"/>
          <w:szCs w:val="22"/>
        </w:rPr>
      </w:pPr>
    </w:p>
    <w:p w14:paraId="224A49A8" w14:textId="77777777" w:rsidR="005E2D3E" w:rsidRPr="0029102E" w:rsidRDefault="005E2D3E" w:rsidP="005E2D3E">
      <w:pPr>
        <w:rPr>
          <w:rFonts w:ascii="Times New Roman" w:hAnsi="Times New Roman" w:cs="Helvetica"/>
          <w:b/>
          <w:sz w:val="22"/>
          <w:szCs w:val="22"/>
        </w:rPr>
      </w:pPr>
      <w:r w:rsidRPr="0029102E">
        <w:rPr>
          <w:rFonts w:ascii="Times New Roman" w:hAnsi="Times New Roman" w:cs="Helvetica"/>
          <w:b/>
          <w:sz w:val="22"/>
          <w:szCs w:val="22"/>
        </w:rPr>
        <w:t>Close Reading</w:t>
      </w:r>
    </w:p>
    <w:p w14:paraId="383868AB" w14:textId="77777777" w:rsidR="003B24C8" w:rsidRPr="000E1B40" w:rsidRDefault="003B24C8" w:rsidP="004D2B61">
      <w:pPr>
        <w:pStyle w:val="ListParagraph"/>
        <w:numPr>
          <w:ilvl w:val="0"/>
          <w:numId w:val="31"/>
        </w:numPr>
        <w:autoSpaceDE w:val="0"/>
        <w:autoSpaceDN w:val="0"/>
        <w:adjustRightInd w:val="0"/>
        <w:rPr>
          <w:rFonts w:ascii="Times New Roman" w:eastAsia="Cambria" w:hAnsi="Times New Roman" w:cs="Calibri"/>
          <w:bCs/>
          <w:color w:val="000000"/>
          <w:sz w:val="22"/>
          <w:szCs w:val="22"/>
        </w:rPr>
      </w:pPr>
      <w:r w:rsidRPr="000E1B40">
        <w:rPr>
          <w:rFonts w:ascii="Times New Roman" w:eastAsia="Cambria" w:hAnsi="Times New Roman" w:cs="Calibri"/>
          <w:bCs/>
          <w:color w:val="000000"/>
          <w:sz w:val="22"/>
          <w:szCs w:val="22"/>
        </w:rPr>
        <w:t>Bal, M. (2009)</w:t>
      </w:r>
      <w:r>
        <w:rPr>
          <w:rFonts w:ascii="Times New Roman" w:eastAsia="Cambria" w:hAnsi="Times New Roman" w:cs="Calibri"/>
          <w:bCs/>
          <w:color w:val="000000"/>
          <w:sz w:val="22"/>
          <w:szCs w:val="22"/>
        </w:rPr>
        <w:t>.</w:t>
      </w:r>
      <w:r w:rsidRPr="000E1B40">
        <w:rPr>
          <w:rFonts w:ascii="Times New Roman" w:eastAsia="Cambria" w:hAnsi="Times New Roman" w:cs="Calibri"/>
          <w:bCs/>
          <w:color w:val="000000"/>
          <w:sz w:val="22"/>
          <w:szCs w:val="22"/>
        </w:rPr>
        <w:t xml:space="preserve"> Working with concepts. </w:t>
      </w:r>
      <w:r w:rsidRPr="000E1B40">
        <w:rPr>
          <w:rFonts w:ascii="Times New Roman" w:eastAsia="Cambria" w:hAnsi="Times New Roman" w:cs="Calibri"/>
          <w:bCs/>
          <w:i/>
          <w:color w:val="000000"/>
          <w:sz w:val="22"/>
          <w:szCs w:val="22"/>
        </w:rPr>
        <w:t>European Journal of English Studies, 13</w:t>
      </w:r>
      <w:r w:rsidRPr="000E1B40">
        <w:rPr>
          <w:rFonts w:ascii="Times New Roman" w:eastAsia="Cambria" w:hAnsi="Times New Roman" w:cs="Calibri"/>
          <w:bCs/>
          <w:color w:val="000000"/>
          <w:sz w:val="22"/>
          <w:szCs w:val="22"/>
        </w:rPr>
        <w:t>(1), 13-23.</w:t>
      </w:r>
    </w:p>
    <w:p w14:paraId="5D1E0A0B" w14:textId="4A31F1AA" w:rsidR="002B0828" w:rsidRDefault="002B0828" w:rsidP="004D2B61">
      <w:pPr>
        <w:pStyle w:val="ListParagraph"/>
        <w:numPr>
          <w:ilvl w:val="0"/>
          <w:numId w:val="31"/>
        </w:numPr>
        <w:rPr>
          <w:rFonts w:ascii="Times New Roman" w:hAnsi="Times New Roman"/>
          <w:sz w:val="22"/>
          <w:szCs w:val="22"/>
          <w:lang w:val="en-CA"/>
        </w:rPr>
      </w:pPr>
      <w:r w:rsidRPr="002F447D">
        <w:rPr>
          <w:rFonts w:ascii="Times New Roman" w:hAnsi="Times New Roman"/>
          <w:sz w:val="22"/>
          <w:szCs w:val="22"/>
          <w:lang w:val="en-CA"/>
        </w:rPr>
        <w:t xml:space="preserve">Hunt, S. (2014). Ontologies of indigeneity: The politics of embodying a concept. </w:t>
      </w:r>
      <w:r w:rsidRPr="002F447D">
        <w:rPr>
          <w:rFonts w:ascii="Times New Roman" w:hAnsi="Times New Roman"/>
          <w:i/>
          <w:sz w:val="22"/>
          <w:szCs w:val="22"/>
          <w:lang w:val="en-CA"/>
        </w:rPr>
        <w:t>Cultural Geographies, 21</w:t>
      </w:r>
      <w:r w:rsidRPr="002F447D">
        <w:rPr>
          <w:rFonts w:ascii="Times New Roman" w:hAnsi="Times New Roman"/>
          <w:sz w:val="22"/>
          <w:szCs w:val="22"/>
          <w:lang w:val="en-CA"/>
        </w:rPr>
        <w:t>(1), 27–32.</w:t>
      </w:r>
    </w:p>
    <w:p w14:paraId="6875ABBD" w14:textId="3B52E4CE" w:rsidR="00D2169E" w:rsidRPr="002B0828" w:rsidRDefault="00D2169E" w:rsidP="004D2B61">
      <w:pPr>
        <w:pStyle w:val="ListParagraph"/>
        <w:numPr>
          <w:ilvl w:val="0"/>
          <w:numId w:val="31"/>
        </w:numPr>
        <w:rPr>
          <w:rFonts w:ascii="Times New Roman" w:hAnsi="Times New Roman"/>
          <w:sz w:val="22"/>
          <w:szCs w:val="22"/>
          <w:lang w:val="en-CA"/>
        </w:rPr>
      </w:pPr>
      <w:r w:rsidRPr="00D2169E">
        <w:rPr>
          <w:rFonts w:ascii="Times New Roman" w:hAnsi="Times New Roman"/>
          <w:sz w:val="22"/>
          <w:szCs w:val="22"/>
          <w:lang w:val="en-CA"/>
        </w:rPr>
        <w:t>Funt</w:t>
      </w:r>
      <w:r>
        <w:rPr>
          <w:rFonts w:ascii="Times New Roman" w:hAnsi="Times New Roman"/>
          <w:sz w:val="22"/>
          <w:szCs w:val="22"/>
          <w:lang w:val="en-CA"/>
        </w:rPr>
        <w:t>eh, M. B. (2015). Dimensioning indigenous African educational s</w:t>
      </w:r>
      <w:r w:rsidRPr="00D2169E">
        <w:rPr>
          <w:rFonts w:ascii="Times New Roman" w:hAnsi="Times New Roman"/>
          <w:sz w:val="22"/>
          <w:szCs w:val="22"/>
          <w:lang w:val="en-CA"/>
        </w:rPr>
        <w:t>ystem:</w:t>
      </w:r>
      <w:r>
        <w:rPr>
          <w:rFonts w:ascii="Times New Roman" w:hAnsi="Times New Roman"/>
          <w:sz w:val="22"/>
          <w:szCs w:val="22"/>
          <w:lang w:val="en-CA"/>
        </w:rPr>
        <w:t xml:space="preserve"> A critical theory divide d</w:t>
      </w:r>
      <w:r w:rsidRPr="00D2169E">
        <w:rPr>
          <w:rFonts w:ascii="Times New Roman" w:hAnsi="Times New Roman"/>
          <w:sz w:val="22"/>
          <w:szCs w:val="22"/>
          <w:lang w:val="en-CA"/>
        </w:rPr>
        <w:t xml:space="preserve">iscourse. </w:t>
      </w:r>
      <w:r w:rsidRPr="00D2169E">
        <w:rPr>
          <w:rFonts w:ascii="Times New Roman" w:hAnsi="Times New Roman"/>
          <w:i/>
          <w:sz w:val="22"/>
          <w:szCs w:val="22"/>
          <w:lang w:val="en-CA"/>
        </w:rPr>
        <w:t>International Journal of Humanities and Social Science, 5</w:t>
      </w:r>
      <w:r w:rsidRPr="00D2169E">
        <w:rPr>
          <w:rFonts w:ascii="Times New Roman" w:hAnsi="Times New Roman"/>
          <w:sz w:val="22"/>
          <w:szCs w:val="22"/>
          <w:lang w:val="en-CA"/>
        </w:rPr>
        <w:t xml:space="preserve">(4), 139-150. </w:t>
      </w:r>
    </w:p>
    <w:p w14:paraId="6EA5A873" w14:textId="77777777" w:rsidR="005E2D3E" w:rsidRDefault="005E2D3E" w:rsidP="005E2D3E">
      <w:pPr>
        <w:rPr>
          <w:rFonts w:ascii="Times New Roman" w:hAnsi="Times New Roman"/>
          <w:noProof/>
          <w:sz w:val="22"/>
          <w:szCs w:val="22"/>
        </w:rPr>
      </w:pPr>
    </w:p>
    <w:p w14:paraId="26405F5E" w14:textId="5E605C6A" w:rsidR="00320E9F" w:rsidRPr="00320E9F" w:rsidRDefault="00320E9F" w:rsidP="005E2D3E">
      <w:pPr>
        <w:rPr>
          <w:rFonts w:ascii="Times New Roman" w:hAnsi="Times New Roman"/>
          <w:b/>
          <w:noProof/>
          <w:sz w:val="22"/>
          <w:szCs w:val="22"/>
        </w:rPr>
      </w:pPr>
      <w:r w:rsidRPr="00320E9F">
        <w:rPr>
          <w:rFonts w:ascii="Times New Roman" w:hAnsi="Times New Roman"/>
          <w:b/>
          <w:noProof/>
          <w:sz w:val="22"/>
          <w:szCs w:val="22"/>
        </w:rPr>
        <w:t>Example</w:t>
      </w:r>
    </w:p>
    <w:p w14:paraId="0E975339" w14:textId="52DD266E" w:rsidR="00320E9F" w:rsidRPr="00EB4F16" w:rsidRDefault="00EB4F16" w:rsidP="004D2B61">
      <w:pPr>
        <w:pStyle w:val="ListParagraph"/>
        <w:numPr>
          <w:ilvl w:val="0"/>
          <w:numId w:val="27"/>
        </w:numPr>
        <w:rPr>
          <w:rFonts w:ascii="Times New Roman" w:hAnsi="Times New Roman"/>
          <w:noProof/>
          <w:sz w:val="22"/>
          <w:szCs w:val="22"/>
        </w:rPr>
      </w:pPr>
      <w:r>
        <w:rPr>
          <w:rFonts w:ascii="Times New Roman" w:hAnsi="Times New Roman"/>
          <w:noProof/>
          <w:sz w:val="22"/>
          <w:szCs w:val="22"/>
        </w:rPr>
        <w:t>Farr, J. (2004). Social c</w:t>
      </w:r>
      <w:r w:rsidR="00320E9F" w:rsidRPr="00EB4F16">
        <w:rPr>
          <w:rFonts w:ascii="Times New Roman" w:hAnsi="Times New Roman"/>
          <w:noProof/>
          <w:sz w:val="22"/>
          <w:szCs w:val="22"/>
        </w:rPr>
        <w:t xml:space="preserve">apital: A conceptual history. </w:t>
      </w:r>
      <w:r w:rsidR="00320E9F" w:rsidRPr="00EB4F16">
        <w:rPr>
          <w:rFonts w:ascii="Times New Roman" w:hAnsi="Times New Roman"/>
          <w:i/>
          <w:noProof/>
          <w:sz w:val="22"/>
          <w:szCs w:val="22"/>
        </w:rPr>
        <w:t>Political Theory, 32</w:t>
      </w:r>
      <w:r w:rsidR="00320E9F" w:rsidRPr="00EB4F16">
        <w:rPr>
          <w:rFonts w:ascii="Times New Roman" w:hAnsi="Times New Roman"/>
          <w:noProof/>
          <w:sz w:val="22"/>
          <w:szCs w:val="22"/>
        </w:rPr>
        <w:t>(1), 6-33.</w:t>
      </w:r>
    </w:p>
    <w:p w14:paraId="14F845CC" w14:textId="77777777" w:rsidR="00320E9F" w:rsidRDefault="00320E9F" w:rsidP="005E2D3E">
      <w:pPr>
        <w:rPr>
          <w:rFonts w:ascii="Times New Roman" w:hAnsi="Times New Roman"/>
          <w:noProof/>
          <w:sz w:val="22"/>
          <w:szCs w:val="22"/>
        </w:rPr>
      </w:pPr>
    </w:p>
    <w:p w14:paraId="643C2C3A" w14:textId="77777777" w:rsidR="005E2D3E" w:rsidRPr="00704283" w:rsidRDefault="005E2D3E" w:rsidP="005E2D3E">
      <w:pPr>
        <w:rPr>
          <w:rFonts w:ascii="Times New Roman" w:hAnsi="Times New Roman"/>
          <w:b/>
          <w:noProof/>
          <w:sz w:val="22"/>
          <w:szCs w:val="22"/>
        </w:rPr>
      </w:pPr>
      <w:r w:rsidRPr="00704283">
        <w:rPr>
          <w:rFonts w:ascii="Times New Roman" w:hAnsi="Times New Roman"/>
          <w:b/>
          <w:noProof/>
          <w:sz w:val="22"/>
          <w:szCs w:val="22"/>
        </w:rPr>
        <w:t>Resources</w:t>
      </w:r>
    </w:p>
    <w:p w14:paraId="73798F00" w14:textId="0A0641A7" w:rsidR="005E2D3E" w:rsidRPr="00440076" w:rsidRDefault="00440076" w:rsidP="004D2B61">
      <w:pPr>
        <w:pStyle w:val="ListParagraph"/>
        <w:numPr>
          <w:ilvl w:val="0"/>
          <w:numId w:val="22"/>
        </w:numPr>
        <w:rPr>
          <w:rFonts w:ascii="Times New Roman" w:hAnsi="Times New Roman"/>
          <w:sz w:val="22"/>
          <w:szCs w:val="22"/>
        </w:rPr>
      </w:pPr>
      <w:r>
        <w:rPr>
          <w:rFonts w:ascii="Times New Roman" w:eastAsia="Cambria" w:hAnsi="Times New Roman" w:cs="Calibri"/>
          <w:bCs/>
          <w:color w:val="000000"/>
          <w:sz w:val="22"/>
          <w:szCs w:val="60"/>
        </w:rPr>
        <w:t xml:space="preserve">Petrina, S. (2017). Conceptual analysis. </w:t>
      </w:r>
      <w:hyperlink r:id="rId13" w:history="1">
        <w:r w:rsidR="00AB3BDB" w:rsidRPr="006A5B1D">
          <w:rPr>
            <w:rStyle w:val="Hyperlink"/>
            <w:rFonts w:ascii="Times New Roman" w:eastAsia="Cambria" w:hAnsi="Times New Roman" w:cs="Calibri"/>
            <w:bCs/>
            <w:sz w:val="22"/>
            <w:szCs w:val="60"/>
          </w:rPr>
          <w:t>http://blogs.ubc.ca/educ500/files/2014/06/Conceptual-Analysis.pdf</w:t>
        </w:r>
      </w:hyperlink>
      <w:r w:rsidR="00AB3BDB">
        <w:rPr>
          <w:rFonts w:ascii="Times New Roman" w:eastAsia="Cambria" w:hAnsi="Times New Roman" w:cs="Calibri"/>
          <w:bCs/>
          <w:color w:val="000000"/>
          <w:sz w:val="22"/>
          <w:szCs w:val="60"/>
        </w:rPr>
        <w:t xml:space="preserve"> </w:t>
      </w:r>
    </w:p>
    <w:p w14:paraId="7DFEF107" w14:textId="049CA2D9" w:rsidR="00440076" w:rsidRPr="00697D2A" w:rsidRDefault="00440076" w:rsidP="004D2B61">
      <w:pPr>
        <w:pStyle w:val="ListParagraph"/>
        <w:numPr>
          <w:ilvl w:val="0"/>
          <w:numId w:val="22"/>
        </w:numPr>
        <w:rPr>
          <w:rFonts w:ascii="Times New Roman" w:hAnsi="Times New Roman"/>
          <w:sz w:val="22"/>
          <w:szCs w:val="22"/>
        </w:rPr>
      </w:pPr>
      <w:r>
        <w:rPr>
          <w:rFonts w:ascii="Times New Roman" w:eastAsia="Cambria" w:hAnsi="Times New Roman" w:cs="Calibri"/>
          <w:bCs/>
          <w:color w:val="000000"/>
          <w:sz w:val="22"/>
          <w:szCs w:val="60"/>
        </w:rPr>
        <w:t xml:space="preserve">Petrina, S. (2017). Conceptual history. </w:t>
      </w:r>
      <w:hyperlink r:id="rId14" w:history="1">
        <w:r w:rsidR="00E42D08" w:rsidRPr="006A5B1D">
          <w:rPr>
            <w:rStyle w:val="Hyperlink"/>
            <w:rFonts w:ascii="Times New Roman" w:eastAsia="Cambria" w:hAnsi="Times New Roman" w:cs="Calibri"/>
            <w:bCs/>
            <w:sz w:val="22"/>
            <w:szCs w:val="60"/>
          </w:rPr>
          <w:t>http://blogs.ubc.ca/educ500/files/2014/06/Conceptual-History.pdf</w:t>
        </w:r>
      </w:hyperlink>
      <w:r w:rsidR="00E42D08">
        <w:rPr>
          <w:rFonts w:ascii="Times New Roman" w:eastAsia="Cambria" w:hAnsi="Times New Roman" w:cs="Calibri"/>
          <w:bCs/>
          <w:color w:val="000000"/>
          <w:sz w:val="22"/>
          <w:szCs w:val="60"/>
        </w:rPr>
        <w:t xml:space="preserve"> </w:t>
      </w:r>
    </w:p>
    <w:p w14:paraId="695C8BA8" w14:textId="1A66267C" w:rsidR="00440076" w:rsidRPr="00697D2A" w:rsidRDefault="00440076" w:rsidP="004D2B61">
      <w:pPr>
        <w:pStyle w:val="ListParagraph"/>
        <w:numPr>
          <w:ilvl w:val="0"/>
          <w:numId w:val="22"/>
        </w:numPr>
        <w:rPr>
          <w:rFonts w:ascii="Times New Roman" w:hAnsi="Times New Roman"/>
          <w:sz w:val="22"/>
          <w:szCs w:val="22"/>
        </w:rPr>
      </w:pPr>
      <w:r>
        <w:rPr>
          <w:rFonts w:ascii="Times New Roman" w:eastAsia="Cambria" w:hAnsi="Times New Roman" w:cs="Calibri"/>
          <w:bCs/>
          <w:color w:val="000000"/>
          <w:sz w:val="22"/>
          <w:szCs w:val="60"/>
        </w:rPr>
        <w:t xml:space="preserve">Petrina, S. (2017). Perceptual analysis. </w:t>
      </w:r>
      <w:hyperlink r:id="rId15" w:history="1">
        <w:r w:rsidR="00A92C16" w:rsidRPr="006A5B1D">
          <w:rPr>
            <w:rStyle w:val="Hyperlink"/>
            <w:rFonts w:ascii="Times New Roman" w:eastAsia="Cambria" w:hAnsi="Times New Roman" w:cs="Calibri"/>
            <w:bCs/>
            <w:sz w:val="22"/>
            <w:szCs w:val="60"/>
          </w:rPr>
          <w:t>http://blogs.ubc.ca/educ500/files/2014/06/Perceptual-Analysis.pdf</w:t>
        </w:r>
      </w:hyperlink>
      <w:r w:rsidR="00A92C16">
        <w:rPr>
          <w:rFonts w:ascii="Times New Roman" w:eastAsia="Cambria" w:hAnsi="Times New Roman" w:cs="Calibri"/>
          <w:bCs/>
          <w:color w:val="000000"/>
          <w:sz w:val="22"/>
          <w:szCs w:val="60"/>
        </w:rPr>
        <w:t xml:space="preserve"> </w:t>
      </w:r>
    </w:p>
    <w:p w14:paraId="22B68163" w14:textId="408B8315" w:rsidR="00440076" w:rsidRPr="00697D2A" w:rsidRDefault="00440076" w:rsidP="004D2B61">
      <w:pPr>
        <w:pStyle w:val="ListParagraph"/>
        <w:numPr>
          <w:ilvl w:val="0"/>
          <w:numId w:val="22"/>
        </w:numPr>
        <w:rPr>
          <w:rFonts w:ascii="Times New Roman" w:hAnsi="Times New Roman"/>
          <w:sz w:val="22"/>
          <w:szCs w:val="22"/>
        </w:rPr>
      </w:pPr>
      <w:r>
        <w:rPr>
          <w:rFonts w:ascii="Times New Roman" w:eastAsia="Cambria" w:hAnsi="Times New Roman" w:cs="Calibri"/>
          <w:bCs/>
          <w:color w:val="000000"/>
          <w:sz w:val="22"/>
          <w:szCs w:val="60"/>
        </w:rPr>
        <w:t xml:space="preserve">Petrina, S. (2017). Perceptual history. </w:t>
      </w:r>
      <w:hyperlink r:id="rId16" w:history="1">
        <w:r w:rsidR="0018596B" w:rsidRPr="006A5B1D">
          <w:rPr>
            <w:rStyle w:val="Hyperlink"/>
            <w:rFonts w:ascii="Times New Roman" w:eastAsia="Cambria" w:hAnsi="Times New Roman" w:cs="Calibri"/>
            <w:bCs/>
            <w:sz w:val="22"/>
            <w:szCs w:val="60"/>
          </w:rPr>
          <w:t>http://blogs.ubc.ca/educ500/files/2014/06/Perceptual-History.pdf</w:t>
        </w:r>
      </w:hyperlink>
      <w:r w:rsidR="0018596B">
        <w:rPr>
          <w:rFonts w:ascii="Times New Roman" w:eastAsia="Cambria" w:hAnsi="Times New Roman" w:cs="Calibri"/>
          <w:bCs/>
          <w:color w:val="000000"/>
          <w:sz w:val="22"/>
          <w:szCs w:val="60"/>
        </w:rPr>
        <w:t xml:space="preserve"> </w:t>
      </w:r>
    </w:p>
    <w:p w14:paraId="1C024A39" w14:textId="7BCCDF7F" w:rsidR="00B52AFD" w:rsidRPr="005E7DE3" w:rsidRDefault="00B52AFD" w:rsidP="004D2B61">
      <w:pPr>
        <w:pStyle w:val="ListParagraph"/>
        <w:numPr>
          <w:ilvl w:val="0"/>
          <w:numId w:val="27"/>
        </w:numPr>
        <w:autoSpaceDE w:val="0"/>
        <w:autoSpaceDN w:val="0"/>
        <w:adjustRightInd w:val="0"/>
        <w:rPr>
          <w:rFonts w:ascii="Times New Roman" w:eastAsia="Cambria" w:hAnsi="Times New Roman" w:cs="Calibri"/>
          <w:bCs/>
          <w:color w:val="000000"/>
          <w:sz w:val="22"/>
          <w:szCs w:val="22"/>
        </w:rPr>
      </w:pPr>
      <w:r w:rsidRPr="005E7DE3">
        <w:rPr>
          <w:rFonts w:ascii="Times New Roman" w:hAnsi="Times New Roman" w:cs="Helvetica"/>
          <w:sz w:val="22"/>
          <w:szCs w:val="22"/>
        </w:rPr>
        <w:t xml:space="preserve">Deleuze, G. &amp; Guattari, F. (1991/1994). </w:t>
      </w:r>
      <w:r w:rsidRPr="005E7DE3">
        <w:rPr>
          <w:rFonts w:ascii="Times New Roman" w:hAnsi="Times New Roman" w:cs="Helvetica"/>
          <w:i/>
          <w:sz w:val="22"/>
          <w:szCs w:val="22"/>
        </w:rPr>
        <w:t>What is philosophy?</w:t>
      </w:r>
      <w:r w:rsidRPr="005E7DE3">
        <w:rPr>
          <w:rFonts w:ascii="Times New Roman" w:hAnsi="Times New Roman" w:cs="Helvetica"/>
          <w:sz w:val="22"/>
          <w:szCs w:val="22"/>
        </w:rPr>
        <w:t xml:space="preserve"> (Trans. H. Toml</w:t>
      </w:r>
      <w:r>
        <w:rPr>
          <w:rFonts w:ascii="Times New Roman" w:hAnsi="Times New Roman" w:cs="Helvetica"/>
          <w:sz w:val="22"/>
          <w:szCs w:val="22"/>
        </w:rPr>
        <w:t>inson &amp; G. Burchell)</w:t>
      </w:r>
      <w:r w:rsidRPr="005E7DE3">
        <w:rPr>
          <w:rFonts w:ascii="Times New Roman" w:hAnsi="Times New Roman" w:cs="Helvetica"/>
          <w:sz w:val="22"/>
          <w:szCs w:val="22"/>
        </w:rPr>
        <w:t>. New York, NY: Columbia University Press.</w:t>
      </w:r>
    </w:p>
    <w:p w14:paraId="71B31379" w14:textId="54FB674A" w:rsidR="00440076" w:rsidRPr="00697D2A" w:rsidRDefault="006C0E78" w:rsidP="004D2B61">
      <w:pPr>
        <w:pStyle w:val="ListParagraph"/>
        <w:numPr>
          <w:ilvl w:val="0"/>
          <w:numId w:val="22"/>
        </w:numPr>
        <w:rPr>
          <w:rFonts w:ascii="Times New Roman" w:hAnsi="Times New Roman"/>
          <w:sz w:val="22"/>
          <w:szCs w:val="22"/>
        </w:rPr>
      </w:pPr>
      <w:r w:rsidRPr="006C0E78">
        <w:rPr>
          <w:rFonts w:ascii="Times New Roman" w:hAnsi="Times New Roman"/>
          <w:sz w:val="22"/>
          <w:szCs w:val="22"/>
        </w:rPr>
        <w:t xml:space="preserve">Neumann, B. &amp; Nünning, A. (Eds.). (2012). </w:t>
      </w:r>
      <w:r w:rsidRPr="006C0E78">
        <w:rPr>
          <w:rFonts w:ascii="Times New Roman" w:hAnsi="Times New Roman"/>
          <w:i/>
          <w:sz w:val="22"/>
          <w:szCs w:val="22"/>
        </w:rPr>
        <w:t>Travelling concepts for the study of culture</w:t>
      </w:r>
      <w:r w:rsidRPr="006C0E78">
        <w:rPr>
          <w:rFonts w:ascii="Times New Roman" w:hAnsi="Times New Roman"/>
          <w:sz w:val="22"/>
          <w:szCs w:val="22"/>
        </w:rPr>
        <w:t>. Boston, MA: de Gruyter.</w:t>
      </w:r>
    </w:p>
    <w:p w14:paraId="5551E0B7" w14:textId="196FDC5A" w:rsidR="00556D21" w:rsidRDefault="00556D21">
      <w:pPr>
        <w:rPr>
          <w:rFonts w:ascii="Times New Roman" w:hAnsi="Times New Roman"/>
          <w:b/>
          <w:sz w:val="22"/>
          <w:szCs w:val="22"/>
          <w:shd w:val="clear" w:color="auto" w:fill="FFFFFF"/>
          <w:lang w:val="en-CA"/>
        </w:rPr>
      </w:pPr>
    </w:p>
    <w:p w14:paraId="5A38EE23" w14:textId="3F2DA64E" w:rsidR="00806FFD" w:rsidRPr="00BE09AC" w:rsidRDefault="00DC674B" w:rsidP="00806FFD">
      <w:pPr>
        <w:jc w:val="center"/>
        <w:rPr>
          <w:rFonts w:ascii="Times New Roman" w:hAnsi="Times New Roman"/>
          <w:b/>
          <w:sz w:val="22"/>
          <w:szCs w:val="22"/>
          <w:shd w:val="clear" w:color="auto" w:fill="FFFFFF"/>
          <w:lang w:val="en-CA"/>
        </w:rPr>
      </w:pPr>
      <w:r>
        <w:rPr>
          <w:rFonts w:ascii="Times New Roman" w:hAnsi="Times New Roman"/>
          <w:b/>
          <w:sz w:val="22"/>
          <w:szCs w:val="22"/>
          <w:shd w:val="clear" w:color="auto" w:fill="FFFFFF"/>
          <w:lang w:val="en-CA"/>
        </w:rPr>
        <w:t>Week</w:t>
      </w:r>
      <w:r w:rsidR="00593936">
        <w:rPr>
          <w:rFonts w:ascii="Times New Roman" w:hAnsi="Times New Roman"/>
          <w:b/>
          <w:sz w:val="22"/>
          <w:szCs w:val="22"/>
          <w:shd w:val="clear" w:color="auto" w:fill="FFFFFF"/>
          <w:lang w:val="en-CA"/>
        </w:rPr>
        <w:t xml:space="preserve"> 5</w:t>
      </w:r>
    </w:p>
    <w:p w14:paraId="417FC59E" w14:textId="77777777" w:rsidR="002B7403" w:rsidRDefault="006B1E20" w:rsidP="00806FFD">
      <w:pPr>
        <w:jc w:val="center"/>
        <w:rPr>
          <w:rFonts w:ascii="Times New Roman" w:hAnsi="Times New Roman"/>
          <w:b/>
          <w:sz w:val="22"/>
          <w:szCs w:val="22"/>
        </w:rPr>
      </w:pPr>
      <w:r>
        <w:rPr>
          <w:rFonts w:ascii="Times New Roman" w:hAnsi="Times New Roman"/>
          <w:b/>
          <w:sz w:val="22"/>
          <w:szCs w:val="22"/>
        </w:rPr>
        <w:t xml:space="preserve">Student </w:t>
      </w:r>
      <w:r w:rsidR="00603342">
        <w:rPr>
          <w:rFonts w:ascii="Times New Roman" w:hAnsi="Times New Roman"/>
          <w:b/>
          <w:sz w:val="22"/>
          <w:szCs w:val="22"/>
        </w:rPr>
        <w:t>Symposium: Curriculum and Pedagogy Works (in Progress)</w:t>
      </w:r>
    </w:p>
    <w:p w14:paraId="4F06490F" w14:textId="77777777" w:rsidR="00556D21" w:rsidRDefault="00556D21" w:rsidP="00556D21">
      <w:pPr>
        <w:jc w:val="center"/>
        <w:rPr>
          <w:rFonts w:ascii="Times New Roman" w:hAnsi="Times New Roman"/>
          <w:sz w:val="22"/>
          <w:szCs w:val="22"/>
          <w:lang w:val="en-CA"/>
        </w:rPr>
      </w:pPr>
    </w:p>
    <w:p w14:paraId="1CFFE356" w14:textId="4C6BDB30" w:rsidR="006764BB" w:rsidRPr="006764BB" w:rsidRDefault="006764BB" w:rsidP="006764BB">
      <w:pPr>
        <w:jc w:val="center"/>
        <w:rPr>
          <w:rFonts w:ascii="Times New Roman" w:hAnsi="Times New Roman"/>
          <w:b/>
          <w:sz w:val="22"/>
          <w:szCs w:val="22"/>
          <w:lang w:val="en-CA"/>
        </w:rPr>
      </w:pPr>
      <w:r w:rsidRPr="006764BB">
        <w:rPr>
          <w:rFonts w:ascii="Times New Roman" w:hAnsi="Times New Roman"/>
          <w:b/>
          <w:sz w:val="22"/>
          <w:szCs w:val="22"/>
          <w:lang w:val="en-CA"/>
        </w:rPr>
        <w:t>Re-signifying Curriculum Studies from Indigeneity in the Mexican and Kenyan Contexts</w:t>
      </w:r>
    </w:p>
    <w:p w14:paraId="6948AA70" w14:textId="4D585234" w:rsidR="001B1A69" w:rsidRPr="006764BB" w:rsidRDefault="006764BB" w:rsidP="006764BB">
      <w:pPr>
        <w:jc w:val="center"/>
        <w:rPr>
          <w:rFonts w:ascii="Times New Roman" w:hAnsi="Times New Roman"/>
          <w:sz w:val="22"/>
          <w:szCs w:val="22"/>
          <w:lang w:val="en-CA"/>
        </w:rPr>
      </w:pPr>
      <w:r w:rsidRPr="006764BB">
        <w:rPr>
          <w:rFonts w:ascii="Times New Roman" w:hAnsi="Times New Roman"/>
          <w:sz w:val="22"/>
          <w:szCs w:val="22"/>
          <w:lang w:val="en-CA"/>
        </w:rPr>
        <w:t>Maria Jose Athie-Martinez &amp; Philip Kimani Karangu</w:t>
      </w:r>
    </w:p>
    <w:p w14:paraId="063B4087" w14:textId="77777777" w:rsidR="00E90526" w:rsidRDefault="00E90526" w:rsidP="00786560">
      <w:pPr>
        <w:rPr>
          <w:rFonts w:ascii="Times New Roman" w:hAnsi="Times New Roman"/>
          <w:b/>
          <w:sz w:val="22"/>
          <w:szCs w:val="22"/>
          <w:shd w:val="clear" w:color="auto" w:fill="FFFFFF"/>
          <w:lang w:val="en-CA"/>
        </w:rPr>
      </w:pPr>
    </w:p>
    <w:p w14:paraId="7A0105AB" w14:textId="1A078661" w:rsidR="001C39C3" w:rsidRDefault="001C39C3" w:rsidP="00786560">
      <w:pPr>
        <w:rPr>
          <w:rFonts w:ascii="Times New Roman" w:hAnsi="Times New Roman"/>
          <w:sz w:val="22"/>
          <w:szCs w:val="22"/>
          <w:shd w:val="clear" w:color="auto" w:fill="FFFFFF"/>
          <w:lang w:val="en-CA"/>
        </w:rPr>
      </w:pPr>
      <w:r>
        <w:rPr>
          <w:rFonts w:ascii="Times New Roman" w:hAnsi="Times New Roman"/>
          <w:b/>
          <w:sz w:val="22"/>
          <w:szCs w:val="22"/>
          <w:shd w:val="clear" w:color="auto" w:fill="FFFFFF"/>
          <w:lang w:val="en-CA"/>
        </w:rPr>
        <w:t>Close Reading</w:t>
      </w:r>
    </w:p>
    <w:p w14:paraId="66E5D37C" w14:textId="77777777" w:rsidR="001C39C3" w:rsidRPr="001C39C3" w:rsidRDefault="001C39C3" w:rsidP="001C39C3">
      <w:pPr>
        <w:pStyle w:val="ListParagraph"/>
        <w:numPr>
          <w:ilvl w:val="0"/>
          <w:numId w:val="39"/>
        </w:numPr>
        <w:ind w:left="360"/>
        <w:rPr>
          <w:rFonts w:ascii="Times New Roman" w:hAnsi="Times New Roman"/>
          <w:sz w:val="22"/>
          <w:szCs w:val="22"/>
          <w:shd w:val="clear" w:color="auto" w:fill="FFFFFF"/>
          <w:lang w:val="en-CA"/>
        </w:rPr>
      </w:pPr>
      <w:r w:rsidRPr="001C39C3">
        <w:rPr>
          <w:rFonts w:ascii="Times New Roman" w:hAnsi="Times New Roman"/>
          <w:sz w:val="22"/>
          <w:szCs w:val="22"/>
          <w:shd w:val="clear" w:color="auto" w:fill="FFFFFF"/>
          <w:lang w:val="en-CA"/>
        </w:rPr>
        <w:t xml:space="preserve">Furlan, A. (2011) “Curriculum studies in Mexico: Key scholars”. In W. Pinar (Ed.), </w:t>
      </w:r>
      <w:r w:rsidRPr="001C39C3">
        <w:rPr>
          <w:rFonts w:ascii="Times New Roman" w:hAnsi="Times New Roman"/>
          <w:i/>
          <w:sz w:val="22"/>
          <w:szCs w:val="22"/>
          <w:shd w:val="clear" w:color="auto" w:fill="FFFFFF"/>
          <w:lang w:val="en-CA"/>
        </w:rPr>
        <w:t>Curriculum studies in Mexico: intellectual histories, present circumstances</w:t>
      </w:r>
      <w:r w:rsidRPr="001C39C3">
        <w:rPr>
          <w:rFonts w:ascii="Times New Roman" w:hAnsi="Times New Roman"/>
          <w:sz w:val="22"/>
          <w:szCs w:val="22"/>
          <w:shd w:val="clear" w:color="auto" w:fill="FFFFFF"/>
          <w:lang w:val="en-CA"/>
        </w:rPr>
        <w:t xml:space="preserve"> (pp. 111-136). New York, NY, Palgrave. </w:t>
      </w:r>
    </w:p>
    <w:p w14:paraId="19EF1A02" w14:textId="77777777" w:rsidR="001C39C3" w:rsidRPr="001C39C3" w:rsidRDefault="001C39C3" w:rsidP="001C39C3">
      <w:pPr>
        <w:rPr>
          <w:rFonts w:ascii="Times New Roman" w:hAnsi="Times New Roman"/>
          <w:sz w:val="22"/>
          <w:szCs w:val="22"/>
          <w:shd w:val="clear" w:color="auto" w:fill="FFFFFF"/>
          <w:lang w:val="en-CA"/>
        </w:rPr>
      </w:pPr>
    </w:p>
    <w:p w14:paraId="2DBAFCFF" w14:textId="04C59007" w:rsidR="001C39C3" w:rsidRPr="001C39C3" w:rsidRDefault="001C39C3" w:rsidP="001C39C3">
      <w:pPr>
        <w:pStyle w:val="ListParagraph"/>
        <w:numPr>
          <w:ilvl w:val="0"/>
          <w:numId w:val="39"/>
        </w:numPr>
        <w:ind w:left="360"/>
        <w:rPr>
          <w:rFonts w:ascii="Times New Roman" w:hAnsi="Times New Roman"/>
          <w:sz w:val="22"/>
          <w:szCs w:val="22"/>
          <w:shd w:val="clear" w:color="auto" w:fill="FFFFFF"/>
          <w:lang w:val="en-CA"/>
        </w:rPr>
      </w:pPr>
      <w:r w:rsidRPr="001C39C3">
        <w:rPr>
          <w:rFonts w:ascii="Times New Roman" w:hAnsi="Times New Roman"/>
          <w:sz w:val="22"/>
          <w:szCs w:val="22"/>
          <w:shd w:val="clear" w:color="auto" w:fill="FFFFFF"/>
          <w:lang w:val="en-CA"/>
        </w:rPr>
        <w:t xml:space="preserve">Dei, G. J. S. (2000). African development: The relevance and implications of ‘Ìndigenousness’. In G. J. S Dei, B. L. Hall &amp; D. G. Rosenberg (Eds.), </w:t>
      </w:r>
      <w:r w:rsidRPr="001C39C3">
        <w:rPr>
          <w:rFonts w:ascii="Times New Roman" w:hAnsi="Times New Roman"/>
          <w:i/>
          <w:sz w:val="22"/>
          <w:szCs w:val="22"/>
          <w:shd w:val="clear" w:color="auto" w:fill="FFFFFF"/>
          <w:lang w:val="en-CA"/>
        </w:rPr>
        <w:t>Indigenous knowledge in global contexts: Multiple readings of our world</w:t>
      </w:r>
      <w:r w:rsidRPr="001C39C3">
        <w:rPr>
          <w:rFonts w:ascii="Times New Roman" w:hAnsi="Times New Roman"/>
          <w:sz w:val="22"/>
          <w:szCs w:val="22"/>
          <w:shd w:val="clear" w:color="auto" w:fill="FFFFFF"/>
          <w:lang w:val="en-CA"/>
        </w:rPr>
        <w:t xml:space="preserve"> (pp. 70-86). Toronto, ON: University of Toronto Press.</w:t>
      </w:r>
    </w:p>
    <w:p w14:paraId="28CADB1D" w14:textId="77777777" w:rsidR="00F55171" w:rsidRPr="00F55171" w:rsidRDefault="00F55171" w:rsidP="00E15426">
      <w:pPr>
        <w:jc w:val="center"/>
        <w:rPr>
          <w:rFonts w:ascii="Times New Roman" w:hAnsi="Times New Roman"/>
          <w:sz w:val="22"/>
          <w:szCs w:val="22"/>
          <w:shd w:val="clear" w:color="auto" w:fill="FFFFFF"/>
          <w:lang w:val="en-CA"/>
        </w:rPr>
      </w:pPr>
    </w:p>
    <w:p w14:paraId="4EDDAEF9" w14:textId="028B9F52" w:rsidR="00E15426" w:rsidRPr="00BE09AC" w:rsidRDefault="00723F47" w:rsidP="00E15426">
      <w:pPr>
        <w:jc w:val="center"/>
        <w:rPr>
          <w:rFonts w:ascii="Times New Roman" w:hAnsi="Times New Roman"/>
          <w:b/>
          <w:sz w:val="22"/>
          <w:szCs w:val="22"/>
          <w:shd w:val="clear" w:color="auto" w:fill="FFFFFF"/>
          <w:lang w:val="en-CA"/>
        </w:rPr>
      </w:pPr>
      <w:r>
        <w:rPr>
          <w:rFonts w:ascii="Times New Roman" w:hAnsi="Times New Roman"/>
          <w:b/>
          <w:sz w:val="22"/>
          <w:szCs w:val="22"/>
          <w:shd w:val="clear" w:color="auto" w:fill="FFFFFF"/>
          <w:lang w:val="en-CA"/>
        </w:rPr>
        <w:t>Week</w:t>
      </w:r>
      <w:r w:rsidR="00E15426">
        <w:rPr>
          <w:rFonts w:ascii="Times New Roman" w:hAnsi="Times New Roman"/>
          <w:b/>
          <w:sz w:val="22"/>
          <w:szCs w:val="22"/>
          <w:shd w:val="clear" w:color="auto" w:fill="FFFFFF"/>
          <w:lang w:val="en-CA"/>
        </w:rPr>
        <w:t xml:space="preserve"> 6</w:t>
      </w:r>
    </w:p>
    <w:p w14:paraId="095ECFFE" w14:textId="40B86DB5" w:rsidR="00D4332D" w:rsidRDefault="008517DA" w:rsidP="00786560">
      <w:pPr>
        <w:jc w:val="center"/>
        <w:rPr>
          <w:rFonts w:ascii="Times New Roman" w:hAnsi="Times New Roman"/>
          <w:b/>
          <w:sz w:val="22"/>
          <w:szCs w:val="22"/>
          <w:lang w:val="en-CA"/>
        </w:rPr>
      </w:pPr>
      <w:r>
        <w:rPr>
          <w:rFonts w:ascii="Times New Roman" w:hAnsi="Times New Roman"/>
          <w:b/>
          <w:sz w:val="22"/>
          <w:szCs w:val="22"/>
        </w:rPr>
        <w:t>Student Symposium: Curriculum and Pedagogy Works (in Progress)</w:t>
      </w:r>
      <w:r w:rsidRPr="00BE09AC">
        <w:rPr>
          <w:rFonts w:ascii="Times New Roman" w:hAnsi="Times New Roman"/>
          <w:szCs w:val="24"/>
          <w:shd w:val="clear" w:color="auto" w:fill="FFFFFF"/>
          <w:lang w:val="en-CA"/>
        </w:rPr>
        <w:br/>
      </w:r>
    </w:p>
    <w:p w14:paraId="05B597E4" w14:textId="4CA51C87" w:rsidR="002D3103" w:rsidRDefault="008E504E" w:rsidP="00786560">
      <w:pPr>
        <w:jc w:val="center"/>
        <w:rPr>
          <w:rFonts w:ascii="Times New Roman" w:hAnsi="Times New Roman"/>
          <w:sz w:val="22"/>
          <w:szCs w:val="22"/>
          <w:lang w:val="en-CA"/>
        </w:rPr>
      </w:pPr>
      <w:r w:rsidRPr="008E504E">
        <w:rPr>
          <w:rFonts w:ascii="Times New Roman" w:hAnsi="Times New Roman"/>
          <w:b/>
          <w:sz w:val="22"/>
          <w:szCs w:val="22"/>
          <w:lang w:val="en-CA"/>
        </w:rPr>
        <w:t>Re-engaging the Method of Currere: Teachers’ Perspectives</w:t>
      </w:r>
      <w:r>
        <w:rPr>
          <w:rFonts w:ascii="Times New Roman" w:hAnsi="Times New Roman"/>
          <w:b/>
          <w:sz w:val="22"/>
          <w:szCs w:val="22"/>
          <w:lang w:val="en-CA"/>
        </w:rPr>
        <w:br/>
      </w:r>
      <w:r w:rsidR="002D3103" w:rsidRPr="002D3103">
        <w:rPr>
          <w:rFonts w:ascii="Times New Roman" w:hAnsi="Times New Roman"/>
          <w:sz w:val="22"/>
          <w:szCs w:val="22"/>
          <w:lang w:val="en-CA"/>
        </w:rPr>
        <w:t>Emmanuel (Kofi) Amoah, Kiera Brant, &amp; Scott Robertson</w:t>
      </w:r>
    </w:p>
    <w:p w14:paraId="10CBBEBA" w14:textId="77777777" w:rsidR="008E504E" w:rsidRDefault="008E504E" w:rsidP="00786560">
      <w:pPr>
        <w:jc w:val="center"/>
        <w:rPr>
          <w:rFonts w:ascii="Times New Roman" w:hAnsi="Times New Roman"/>
          <w:sz w:val="22"/>
          <w:szCs w:val="22"/>
          <w:lang w:val="en-CA"/>
        </w:rPr>
      </w:pPr>
    </w:p>
    <w:p w14:paraId="10046BDF" w14:textId="295A6F60" w:rsidR="008E504E" w:rsidRPr="008E504E" w:rsidRDefault="008E504E" w:rsidP="008E504E">
      <w:pPr>
        <w:rPr>
          <w:rFonts w:ascii="Times New Roman" w:hAnsi="Times New Roman"/>
          <w:b/>
          <w:sz w:val="22"/>
          <w:szCs w:val="22"/>
          <w:lang w:val="en-CA"/>
        </w:rPr>
      </w:pPr>
      <w:r w:rsidRPr="008E504E">
        <w:rPr>
          <w:rFonts w:ascii="Times New Roman" w:hAnsi="Times New Roman"/>
          <w:b/>
          <w:sz w:val="22"/>
          <w:szCs w:val="22"/>
          <w:lang w:val="en-CA"/>
        </w:rPr>
        <w:t>Close Reading</w:t>
      </w:r>
    </w:p>
    <w:p w14:paraId="49239147" w14:textId="75566F9A" w:rsidR="008E504E" w:rsidRDefault="008E504E" w:rsidP="008E504E">
      <w:pPr>
        <w:pStyle w:val="ListParagraph"/>
        <w:numPr>
          <w:ilvl w:val="0"/>
          <w:numId w:val="11"/>
        </w:numPr>
        <w:rPr>
          <w:rFonts w:ascii="Times New Roman" w:hAnsi="Times New Roman"/>
          <w:sz w:val="22"/>
          <w:szCs w:val="22"/>
          <w:lang w:val="en-CA"/>
        </w:rPr>
      </w:pPr>
      <w:r w:rsidRPr="008E504E">
        <w:rPr>
          <w:rFonts w:ascii="Times New Roman" w:hAnsi="Times New Roman"/>
          <w:sz w:val="22"/>
          <w:szCs w:val="22"/>
          <w:lang w:val="en-CA"/>
        </w:rPr>
        <w:t xml:space="preserve">Pinar, W. (2010). Currere. In C. Kridel (Ed.), </w:t>
      </w:r>
      <w:r w:rsidRPr="008E504E">
        <w:rPr>
          <w:rFonts w:ascii="Times New Roman" w:hAnsi="Times New Roman"/>
          <w:i/>
          <w:sz w:val="22"/>
          <w:szCs w:val="22"/>
          <w:lang w:val="en-CA"/>
        </w:rPr>
        <w:t>Encyclopedia of curriculum studies</w:t>
      </w:r>
      <w:r w:rsidRPr="008E504E">
        <w:rPr>
          <w:rFonts w:ascii="Times New Roman" w:hAnsi="Times New Roman"/>
          <w:sz w:val="22"/>
          <w:szCs w:val="22"/>
          <w:lang w:val="en-CA"/>
        </w:rPr>
        <w:t xml:space="preserve"> (pp. 177-178). Thousand Oaks, CA: SAGE.</w:t>
      </w:r>
    </w:p>
    <w:p w14:paraId="0D6F8F66" w14:textId="77777777" w:rsidR="008E504E" w:rsidRDefault="008E504E" w:rsidP="008E504E">
      <w:pPr>
        <w:rPr>
          <w:rFonts w:ascii="Times New Roman" w:hAnsi="Times New Roman"/>
          <w:sz w:val="22"/>
          <w:szCs w:val="22"/>
          <w:lang w:val="en-CA"/>
        </w:rPr>
      </w:pPr>
    </w:p>
    <w:p w14:paraId="6591212F" w14:textId="7DBA3D75" w:rsidR="008E504E" w:rsidRPr="008E504E" w:rsidRDefault="008E504E" w:rsidP="008E504E">
      <w:pPr>
        <w:rPr>
          <w:rFonts w:ascii="Times New Roman" w:hAnsi="Times New Roman"/>
          <w:b/>
          <w:sz w:val="22"/>
          <w:szCs w:val="22"/>
          <w:lang w:val="en-CA"/>
        </w:rPr>
      </w:pPr>
      <w:r w:rsidRPr="008E504E">
        <w:rPr>
          <w:rFonts w:ascii="Times New Roman" w:hAnsi="Times New Roman"/>
          <w:b/>
          <w:sz w:val="22"/>
          <w:szCs w:val="22"/>
          <w:lang w:val="en-CA"/>
        </w:rPr>
        <w:t>Secondary Reading</w:t>
      </w:r>
    </w:p>
    <w:p w14:paraId="4994EF4A" w14:textId="0985A221" w:rsidR="008E504E" w:rsidRPr="008E504E" w:rsidRDefault="008E504E" w:rsidP="008E504E">
      <w:pPr>
        <w:pStyle w:val="ListParagraph"/>
        <w:numPr>
          <w:ilvl w:val="0"/>
          <w:numId w:val="41"/>
        </w:numPr>
        <w:rPr>
          <w:rFonts w:ascii="Times New Roman" w:hAnsi="Times New Roman"/>
          <w:sz w:val="22"/>
          <w:szCs w:val="22"/>
          <w:lang w:val="en-CA"/>
        </w:rPr>
      </w:pPr>
      <w:r w:rsidRPr="008E504E">
        <w:rPr>
          <w:rFonts w:ascii="Times New Roman" w:hAnsi="Times New Roman"/>
          <w:sz w:val="22"/>
          <w:szCs w:val="22"/>
          <w:lang w:val="en-CA"/>
        </w:rPr>
        <w:t>Aoki, T. (2004). Legitimating lived curriculum: Toward a curricular landscape of multiplicity. In W. F. Pinar &amp; R. L. Irwin (Eds.), Curriculum in a new key: The collected works of Ted T. Aoki (pp. 199-215). New York, NY: Routledge.</w:t>
      </w:r>
    </w:p>
    <w:p w14:paraId="6CE25B2C" w14:textId="77777777" w:rsidR="008E504E" w:rsidRDefault="008E504E" w:rsidP="008E504E">
      <w:pPr>
        <w:pStyle w:val="ListParagraph"/>
        <w:numPr>
          <w:ilvl w:val="0"/>
          <w:numId w:val="41"/>
        </w:numPr>
        <w:rPr>
          <w:rFonts w:ascii="Times New Roman" w:hAnsi="Times New Roman"/>
          <w:sz w:val="22"/>
          <w:szCs w:val="22"/>
          <w:lang w:val="en-CA"/>
        </w:rPr>
      </w:pPr>
      <w:r w:rsidRPr="008E504E">
        <w:rPr>
          <w:rFonts w:ascii="Times New Roman" w:hAnsi="Times New Roman"/>
          <w:sz w:val="22"/>
          <w:szCs w:val="22"/>
          <w:lang w:val="en-CA"/>
        </w:rPr>
        <w:t xml:space="preserve">Pinar, W. (2004). </w:t>
      </w:r>
      <w:r w:rsidRPr="008E504E">
        <w:rPr>
          <w:rFonts w:ascii="Times New Roman" w:hAnsi="Times New Roman"/>
          <w:i/>
          <w:sz w:val="22"/>
          <w:szCs w:val="22"/>
          <w:lang w:val="en-CA"/>
        </w:rPr>
        <w:t>What is curriculum theory?</w:t>
      </w:r>
      <w:r w:rsidRPr="008E504E">
        <w:rPr>
          <w:rFonts w:ascii="Times New Roman" w:hAnsi="Times New Roman"/>
          <w:sz w:val="22"/>
          <w:szCs w:val="22"/>
          <w:lang w:val="en-CA"/>
        </w:rPr>
        <w:t xml:space="preserve"> Mahwah, NJ: Lawrence Erlbaum.</w:t>
      </w:r>
    </w:p>
    <w:p w14:paraId="2E7568F7" w14:textId="1C947A22" w:rsidR="001B1A69" w:rsidRPr="008E504E" w:rsidRDefault="008E504E" w:rsidP="008E504E">
      <w:pPr>
        <w:pStyle w:val="ListParagraph"/>
        <w:numPr>
          <w:ilvl w:val="0"/>
          <w:numId w:val="41"/>
        </w:numPr>
        <w:rPr>
          <w:rFonts w:ascii="Times New Roman" w:hAnsi="Times New Roman"/>
          <w:sz w:val="22"/>
          <w:szCs w:val="22"/>
          <w:lang w:val="en-CA"/>
        </w:rPr>
      </w:pPr>
      <w:r w:rsidRPr="008E504E">
        <w:rPr>
          <w:rFonts w:ascii="Times New Roman" w:hAnsi="Times New Roman"/>
          <w:sz w:val="22"/>
          <w:szCs w:val="22"/>
          <w:lang w:val="en-CA"/>
        </w:rPr>
        <w:t xml:space="preserve">Petrina, S. (2014). Currere: The method. Retrieved on October 2, 2017 from: </w:t>
      </w:r>
      <w:hyperlink r:id="rId17" w:history="1">
        <w:r w:rsidRPr="00971C42">
          <w:rPr>
            <w:rStyle w:val="Hyperlink"/>
            <w:rFonts w:ascii="Times New Roman" w:hAnsi="Times New Roman"/>
            <w:sz w:val="22"/>
            <w:szCs w:val="22"/>
            <w:lang w:val="en-CA"/>
          </w:rPr>
          <w:t>http://blogs.ubc.ca/educ500/files/2014/06/CurrereNotesPetrina2014.pdf</w:t>
        </w:r>
      </w:hyperlink>
      <w:r>
        <w:rPr>
          <w:rFonts w:ascii="Times New Roman" w:hAnsi="Times New Roman"/>
          <w:sz w:val="22"/>
          <w:szCs w:val="22"/>
          <w:lang w:val="en-CA"/>
        </w:rPr>
        <w:t xml:space="preserve"> </w:t>
      </w:r>
    </w:p>
    <w:p w14:paraId="4EC8F09F" w14:textId="77777777" w:rsidR="0056502C" w:rsidRPr="00C32F2C" w:rsidRDefault="0056502C" w:rsidP="006764BB">
      <w:pPr>
        <w:jc w:val="center"/>
        <w:rPr>
          <w:rFonts w:ascii="Times New Roman" w:hAnsi="Times New Roman"/>
          <w:sz w:val="22"/>
          <w:szCs w:val="22"/>
          <w:shd w:val="clear" w:color="auto" w:fill="FFFFFF"/>
          <w:lang w:val="en-CA"/>
        </w:rPr>
      </w:pPr>
    </w:p>
    <w:p w14:paraId="4602BE14" w14:textId="690A64C6" w:rsidR="00723F47" w:rsidRPr="00BE09AC" w:rsidRDefault="00723F47" w:rsidP="006764BB">
      <w:pPr>
        <w:jc w:val="center"/>
        <w:rPr>
          <w:rFonts w:ascii="Times New Roman" w:hAnsi="Times New Roman"/>
          <w:b/>
          <w:sz w:val="22"/>
          <w:szCs w:val="22"/>
          <w:shd w:val="clear" w:color="auto" w:fill="FFFFFF"/>
          <w:lang w:val="en-CA"/>
        </w:rPr>
      </w:pPr>
      <w:r>
        <w:rPr>
          <w:rFonts w:ascii="Times New Roman" w:hAnsi="Times New Roman"/>
          <w:b/>
          <w:sz w:val="22"/>
          <w:szCs w:val="22"/>
          <w:shd w:val="clear" w:color="auto" w:fill="FFFFFF"/>
          <w:lang w:val="en-CA"/>
        </w:rPr>
        <w:t>Week 7</w:t>
      </w:r>
    </w:p>
    <w:p w14:paraId="7D7AFB12" w14:textId="77777777" w:rsidR="00F1373E" w:rsidRPr="0029102E" w:rsidRDefault="00F1373E" w:rsidP="00F1373E">
      <w:pPr>
        <w:jc w:val="center"/>
        <w:rPr>
          <w:rFonts w:ascii="Times New Roman" w:hAnsi="Times New Roman"/>
          <w:b/>
          <w:sz w:val="22"/>
          <w:szCs w:val="22"/>
        </w:rPr>
      </w:pPr>
      <w:r w:rsidRPr="000F696B">
        <w:rPr>
          <w:rFonts w:ascii="Times New Roman" w:hAnsi="Times New Roman"/>
          <w:b/>
          <w:sz w:val="22"/>
          <w:szCs w:val="22"/>
        </w:rPr>
        <w:t xml:space="preserve">Sociology </w:t>
      </w:r>
      <w:r>
        <w:rPr>
          <w:rFonts w:ascii="Times New Roman" w:hAnsi="Times New Roman"/>
          <w:b/>
          <w:sz w:val="22"/>
          <w:szCs w:val="22"/>
        </w:rPr>
        <w:t xml:space="preserve">&amp; </w:t>
      </w:r>
      <w:r w:rsidRPr="00C15D01">
        <w:rPr>
          <w:rFonts w:ascii="Times New Roman" w:hAnsi="Times New Roman"/>
          <w:b/>
          <w:color w:val="FF0000"/>
          <w:sz w:val="22"/>
          <w:szCs w:val="22"/>
        </w:rPr>
        <w:t>Theory</w:t>
      </w:r>
      <w:r>
        <w:rPr>
          <w:rFonts w:ascii="Times New Roman" w:hAnsi="Times New Roman"/>
          <w:b/>
          <w:sz w:val="22"/>
          <w:szCs w:val="22"/>
        </w:rPr>
        <w:t xml:space="preserve"> </w:t>
      </w:r>
      <w:r w:rsidRPr="000F696B">
        <w:rPr>
          <w:rFonts w:ascii="Times New Roman" w:hAnsi="Times New Roman"/>
          <w:b/>
          <w:sz w:val="22"/>
          <w:szCs w:val="22"/>
        </w:rPr>
        <w:t xml:space="preserve">of </w:t>
      </w:r>
      <w:r>
        <w:rPr>
          <w:rFonts w:ascii="Times New Roman" w:hAnsi="Times New Roman"/>
          <w:b/>
          <w:sz w:val="22"/>
          <w:szCs w:val="22"/>
        </w:rPr>
        <w:t>Curriculum and Pedagogy</w:t>
      </w:r>
    </w:p>
    <w:p w14:paraId="7242E47F" w14:textId="71FED081" w:rsidR="00723F47" w:rsidRDefault="00723F47" w:rsidP="00856733">
      <w:pPr>
        <w:jc w:val="center"/>
        <w:rPr>
          <w:rFonts w:ascii="Times New Roman" w:hAnsi="Times New Roman"/>
          <w:b/>
          <w:sz w:val="22"/>
          <w:szCs w:val="22"/>
        </w:rPr>
      </w:pPr>
    </w:p>
    <w:p w14:paraId="2F82BDB7" w14:textId="45B4F0BE" w:rsidR="0087319D" w:rsidRPr="00856733" w:rsidRDefault="0087319D" w:rsidP="0087319D">
      <w:pPr>
        <w:rPr>
          <w:rFonts w:ascii="Times New Roman" w:hAnsi="Times New Roman"/>
          <w:b/>
          <w:sz w:val="22"/>
          <w:szCs w:val="22"/>
        </w:rPr>
      </w:pPr>
      <w:r>
        <w:rPr>
          <w:rFonts w:ascii="Times New Roman" w:hAnsi="Times New Roman"/>
          <w:b/>
          <w:sz w:val="22"/>
          <w:szCs w:val="22"/>
        </w:rPr>
        <w:t>Close Reading</w:t>
      </w:r>
    </w:p>
    <w:p w14:paraId="006E8241" w14:textId="77777777" w:rsidR="00265474" w:rsidRDefault="00265474" w:rsidP="004D2B61">
      <w:pPr>
        <w:pStyle w:val="ListParagraph"/>
        <w:numPr>
          <w:ilvl w:val="0"/>
          <w:numId w:val="34"/>
        </w:numPr>
        <w:rPr>
          <w:rFonts w:ascii="Times New Roman" w:hAnsi="Times New Roman"/>
          <w:sz w:val="22"/>
          <w:szCs w:val="22"/>
        </w:rPr>
      </w:pPr>
      <w:r w:rsidRPr="00433B6B">
        <w:rPr>
          <w:rFonts w:ascii="Times New Roman" w:hAnsi="Times New Roman"/>
          <w:sz w:val="22"/>
          <w:szCs w:val="22"/>
        </w:rPr>
        <w:t xml:space="preserve">Hunter, I. (2006). The history of theory. </w:t>
      </w:r>
      <w:r w:rsidRPr="00433B6B">
        <w:rPr>
          <w:rFonts w:ascii="Times New Roman" w:hAnsi="Times New Roman"/>
          <w:i/>
          <w:sz w:val="22"/>
          <w:szCs w:val="22"/>
        </w:rPr>
        <w:t>Critical Inquiry, 33</w:t>
      </w:r>
      <w:r w:rsidRPr="00433B6B">
        <w:rPr>
          <w:rFonts w:ascii="Times New Roman" w:hAnsi="Times New Roman"/>
          <w:sz w:val="22"/>
          <w:szCs w:val="22"/>
        </w:rPr>
        <w:t>(1), 78-112.</w:t>
      </w:r>
    </w:p>
    <w:p w14:paraId="0027E790" w14:textId="77777777" w:rsidR="00AB3BDB" w:rsidRPr="00CA32CD" w:rsidRDefault="00AB3BDB" w:rsidP="004D2B61">
      <w:pPr>
        <w:pStyle w:val="ListParagraph"/>
        <w:numPr>
          <w:ilvl w:val="0"/>
          <w:numId w:val="34"/>
        </w:numPr>
        <w:ind w:right="-900"/>
        <w:rPr>
          <w:rFonts w:ascii="Times New Roman" w:hAnsi="Times New Roman"/>
          <w:sz w:val="22"/>
        </w:rPr>
      </w:pPr>
      <w:r w:rsidRPr="00CA32CD">
        <w:rPr>
          <w:rFonts w:ascii="Times New Roman" w:hAnsi="Times New Roman"/>
          <w:sz w:val="22"/>
        </w:rPr>
        <w:t xml:space="preserve">Britzman, D. (1996). On becoming a “little sex researcher:” Some comments on a polymorphously perverse curriculum. </w:t>
      </w:r>
      <w:r w:rsidRPr="00CA32CD">
        <w:rPr>
          <w:rFonts w:ascii="Times New Roman" w:hAnsi="Times New Roman"/>
          <w:i/>
          <w:sz w:val="22"/>
        </w:rPr>
        <w:t>Journal of Curriculum Theorizing</w:t>
      </w:r>
      <w:r w:rsidRPr="00CA32CD">
        <w:rPr>
          <w:rFonts w:ascii="Times New Roman" w:hAnsi="Times New Roman"/>
          <w:sz w:val="22"/>
        </w:rPr>
        <w:t xml:space="preserve">, </w:t>
      </w:r>
      <w:r w:rsidRPr="00CA32CD">
        <w:rPr>
          <w:rFonts w:ascii="Times New Roman" w:hAnsi="Times New Roman"/>
          <w:i/>
          <w:sz w:val="22"/>
        </w:rPr>
        <w:t>12</w:t>
      </w:r>
      <w:r w:rsidRPr="00CA32CD">
        <w:rPr>
          <w:rFonts w:ascii="Times New Roman" w:hAnsi="Times New Roman"/>
          <w:sz w:val="22"/>
        </w:rPr>
        <w:t>(2), 4-11.</w:t>
      </w:r>
    </w:p>
    <w:p w14:paraId="50FD73A8" w14:textId="7809B61E" w:rsidR="00AB3BDB" w:rsidRDefault="00AB3BDB" w:rsidP="004D2B61">
      <w:pPr>
        <w:pStyle w:val="ListParagraph"/>
        <w:numPr>
          <w:ilvl w:val="0"/>
          <w:numId w:val="34"/>
        </w:numPr>
        <w:rPr>
          <w:rFonts w:ascii="Times New Roman" w:hAnsi="Times New Roman"/>
          <w:sz w:val="22"/>
          <w:szCs w:val="22"/>
        </w:rPr>
      </w:pPr>
      <w:r>
        <w:rPr>
          <w:rFonts w:ascii="Times New Roman" w:hAnsi="Times New Roman"/>
          <w:sz w:val="22"/>
          <w:szCs w:val="22"/>
        </w:rPr>
        <w:t>Pinar, W. (2012</w:t>
      </w:r>
      <w:r w:rsidRPr="001E0C51">
        <w:rPr>
          <w:rFonts w:ascii="Times New Roman" w:hAnsi="Times New Roman"/>
          <w:sz w:val="22"/>
          <w:szCs w:val="22"/>
        </w:rPr>
        <w:t xml:space="preserve">). </w:t>
      </w:r>
      <w:r w:rsidR="00521A76">
        <w:rPr>
          <w:rFonts w:ascii="Times New Roman" w:hAnsi="Times New Roman"/>
          <w:sz w:val="22"/>
          <w:szCs w:val="22"/>
        </w:rPr>
        <w:t xml:space="preserve">Preface </w:t>
      </w:r>
      <w:r w:rsidR="00A41245">
        <w:rPr>
          <w:rFonts w:ascii="Times New Roman" w:hAnsi="Times New Roman"/>
          <w:sz w:val="22"/>
          <w:szCs w:val="22"/>
        </w:rPr>
        <w:t>+</w:t>
      </w:r>
      <w:r w:rsidR="00521A76">
        <w:rPr>
          <w:rFonts w:ascii="Times New Roman" w:hAnsi="Times New Roman"/>
          <w:sz w:val="22"/>
          <w:szCs w:val="22"/>
        </w:rPr>
        <w:t xml:space="preserve"> chapter 1. In </w:t>
      </w:r>
      <w:r w:rsidRPr="001E0C51">
        <w:rPr>
          <w:rFonts w:ascii="Times New Roman" w:hAnsi="Times New Roman"/>
          <w:i/>
          <w:sz w:val="22"/>
          <w:szCs w:val="22"/>
        </w:rPr>
        <w:t>What is curriculum theory?</w:t>
      </w:r>
      <w:r w:rsidRPr="001E0C51">
        <w:rPr>
          <w:rFonts w:ascii="Times New Roman" w:hAnsi="Times New Roman"/>
          <w:sz w:val="22"/>
          <w:szCs w:val="22"/>
        </w:rPr>
        <w:t xml:space="preserve"> (2nd ed.)</w:t>
      </w:r>
      <w:r w:rsidR="00521A76">
        <w:rPr>
          <w:rFonts w:ascii="Times New Roman" w:hAnsi="Times New Roman"/>
          <w:sz w:val="22"/>
          <w:szCs w:val="22"/>
        </w:rPr>
        <w:t xml:space="preserve"> (pp. xi-42)</w:t>
      </w:r>
      <w:r w:rsidRPr="001E0C51">
        <w:rPr>
          <w:rFonts w:ascii="Times New Roman" w:hAnsi="Times New Roman"/>
          <w:sz w:val="22"/>
          <w:szCs w:val="22"/>
        </w:rPr>
        <w:t>. Mahwah, NJ: Lawrence Erlbaum.</w:t>
      </w:r>
    </w:p>
    <w:p w14:paraId="1539244E" w14:textId="77777777" w:rsidR="004D2B61" w:rsidRDefault="004D2B61" w:rsidP="004D2B61">
      <w:pPr>
        <w:numPr>
          <w:ilvl w:val="0"/>
          <w:numId w:val="34"/>
        </w:numPr>
        <w:autoSpaceDE w:val="0"/>
        <w:autoSpaceDN w:val="0"/>
        <w:adjustRightInd w:val="0"/>
        <w:rPr>
          <w:rFonts w:ascii="Times New Roman" w:eastAsia="Cambria" w:hAnsi="Times New Roman" w:cs="Calibri"/>
          <w:bCs/>
          <w:color w:val="000000"/>
          <w:sz w:val="22"/>
          <w:szCs w:val="22"/>
        </w:rPr>
      </w:pPr>
      <w:r w:rsidRPr="000F696B">
        <w:rPr>
          <w:rFonts w:ascii="Times New Roman" w:eastAsia="Cambria" w:hAnsi="Times New Roman" w:cs="Calibri"/>
          <w:bCs/>
          <w:color w:val="000000"/>
          <w:sz w:val="22"/>
          <w:szCs w:val="22"/>
        </w:rPr>
        <w:t xml:space="preserve">Phelan, A. (2014). </w:t>
      </w:r>
      <w:r w:rsidRPr="000F696B">
        <w:rPr>
          <w:rFonts w:ascii="Times New Roman" w:eastAsia="Cambria" w:hAnsi="Times New Roman" w:cs="Calibri"/>
          <w:bCs/>
          <w:i/>
          <w:color w:val="000000"/>
          <w:sz w:val="22"/>
          <w:szCs w:val="22"/>
        </w:rPr>
        <w:t>Theorizing pedagogy</w:t>
      </w:r>
      <w:r>
        <w:rPr>
          <w:rFonts w:ascii="Times New Roman" w:eastAsia="Cambria" w:hAnsi="Times New Roman" w:cs="Calibri"/>
          <w:bCs/>
          <w:color w:val="000000"/>
          <w:sz w:val="22"/>
          <w:szCs w:val="22"/>
        </w:rPr>
        <w:t xml:space="preserve"> [C</w:t>
      </w:r>
      <w:r w:rsidRPr="000F696B">
        <w:rPr>
          <w:rFonts w:ascii="Times New Roman" w:eastAsia="Cambria" w:hAnsi="Times New Roman" w:cs="Calibri"/>
          <w:bCs/>
          <w:color w:val="000000"/>
          <w:sz w:val="22"/>
          <w:szCs w:val="22"/>
        </w:rPr>
        <w:t>ourse outline]. Vancouver, BC: University of British Columbia</w:t>
      </w:r>
      <w:r>
        <w:rPr>
          <w:rFonts w:ascii="Times New Roman" w:eastAsia="Cambria" w:hAnsi="Times New Roman" w:cs="Calibri"/>
          <w:bCs/>
          <w:color w:val="000000"/>
          <w:sz w:val="22"/>
          <w:szCs w:val="22"/>
        </w:rPr>
        <w:t>.</w:t>
      </w:r>
    </w:p>
    <w:p w14:paraId="2ABA4CF6" w14:textId="77777777" w:rsidR="00C15D01" w:rsidRDefault="00C15D01" w:rsidP="004D2B61">
      <w:pPr>
        <w:pStyle w:val="ListParagraph"/>
        <w:numPr>
          <w:ilvl w:val="0"/>
          <w:numId w:val="34"/>
        </w:numPr>
        <w:rPr>
          <w:rFonts w:ascii="Times New Roman" w:hAnsi="Times New Roman" w:cs="Helvetica"/>
          <w:sz w:val="22"/>
          <w:szCs w:val="22"/>
        </w:rPr>
      </w:pPr>
      <w:r w:rsidRPr="000F696B">
        <w:rPr>
          <w:rFonts w:ascii="Times New Roman" w:hAnsi="Times New Roman" w:cs="Helvetica"/>
          <w:sz w:val="22"/>
          <w:szCs w:val="22"/>
        </w:rPr>
        <w:t xml:space="preserve">Guillory, J. (2002). The very idea of pedagogy. </w:t>
      </w:r>
      <w:r w:rsidRPr="000F696B">
        <w:rPr>
          <w:rFonts w:ascii="Times New Roman" w:hAnsi="Times New Roman" w:cs="Helvetica"/>
          <w:i/>
          <w:sz w:val="22"/>
          <w:szCs w:val="22"/>
        </w:rPr>
        <w:t>Profession</w:t>
      </w:r>
      <w:r w:rsidRPr="000F696B">
        <w:rPr>
          <w:rFonts w:ascii="Times New Roman" w:hAnsi="Times New Roman" w:cs="Helvetica"/>
          <w:sz w:val="22"/>
          <w:szCs w:val="22"/>
        </w:rPr>
        <w:t>, 164-171.</w:t>
      </w:r>
    </w:p>
    <w:p w14:paraId="234316B7" w14:textId="77777777" w:rsidR="00EB1B2D" w:rsidRDefault="00EB1B2D" w:rsidP="00EB1B2D">
      <w:pPr>
        <w:rPr>
          <w:rFonts w:ascii="Times New Roman" w:hAnsi="Times New Roman"/>
          <w:sz w:val="22"/>
          <w:szCs w:val="22"/>
          <w:lang w:val="en-CA"/>
        </w:rPr>
      </w:pPr>
    </w:p>
    <w:p w14:paraId="26B87ADA" w14:textId="6C5460E8" w:rsidR="00AB3BDB" w:rsidRPr="00AB3BDB" w:rsidRDefault="00AB3BDB" w:rsidP="00EB1B2D">
      <w:pPr>
        <w:rPr>
          <w:rFonts w:ascii="Times New Roman" w:hAnsi="Times New Roman"/>
          <w:b/>
          <w:sz w:val="22"/>
          <w:szCs w:val="22"/>
          <w:lang w:val="en-CA"/>
        </w:rPr>
      </w:pPr>
      <w:r w:rsidRPr="00AB3BDB">
        <w:rPr>
          <w:rFonts w:ascii="Times New Roman" w:hAnsi="Times New Roman"/>
          <w:b/>
          <w:sz w:val="22"/>
          <w:szCs w:val="22"/>
          <w:lang w:val="en-CA"/>
        </w:rPr>
        <w:t>Re</w:t>
      </w:r>
      <w:r>
        <w:rPr>
          <w:rFonts w:ascii="Times New Roman" w:hAnsi="Times New Roman"/>
          <w:b/>
          <w:sz w:val="22"/>
          <w:szCs w:val="22"/>
          <w:lang w:val="en-CA"/>
        </w:rPr>
        <w:t>sources</w:t>
      </w:r>
    </w:p>
    <w:p w14:paraId="702C7D66" w14:textId="77777777" w:rsidR="004D2B61" w:rsidRPr="00C15D01" w:rsidRDefault="004D2B61" w:rsidP="004D2B61">
      <w:pPr>
        <w:pStyle w:val="ListParagraph"/>
        <w:numPr>
          <w:ilvl w:val="0"/>
          <w:numId w:val="32"/>
        </w:numPr>
        <w:rPr>
          <w:rFonts w:ascii="Times New Roman" w:hAnsi="Times New Roman" w:cs="Helvetica"/>
          <w:sz w:val="22"/>
          <w:szCs w:val="22"/>
        </w:rPr>
      </w:pPr>
      <w:r w:rsidRPr="00A12BCB">
        <w:rPr>
          <w:rFonts w:ascii="Times New Roman" w:hAnsi="Times New Roman" w:cs="Helvetica"/>
          <w:sz w:val="22"/>
          <w:szCs w:val="22"/>
        </w:rPr>
        <w:t xml:space="preserve">Hamilton, D. (2009). Blurred in translation: Reflections on pedagogy in public education. </w:t>
      </w:r>
      <w:r w:rsidRPr="00A12BCB">
        <w:rPr>
          <w:rFonts w:ascii="Times New Roman" w:hAnsi="Times New Roman" w:cs="Helvetica"/>
          <w:i/>
          <w:sz w:val="22"/>
          <w:szCs w:val="22"/>
        </w:rPr>
        <w:t>Pedagogy, Culture &amp; Society, 17</w:t>
      </w:r>
      <w:r>
        <w:rPr>
          <w:rFonts w:ascii="Times New Roman" w:hAnsi="Times New Roman" w:cs="Helvetica"/>
          <w:sz w:val="22"/>
          <w:szCs w:val="22"/>
        </w:rPr>
        <w:t>(1), 5-</w:t>
      </w:r>
      <w:r w:rsidRPr="00A12BCB">
        <w:rPr>
          <w:rFonts w:ascii="Times New Roman" w:hAnsi="Times New Roman" w:cs="Helvetica"/>
          <w:sz w:val="22"/>
          <w:szCs w:val="22"/>
        </w:rPr>
        <w:t>16.</w:t>
      </w:r>
    </w:p>
    <w:p w14:paraId="50816D5C" w14:textId="1CFD3281" w:rsidR="00B26A75" w:rsidRDefault="00B26A75" w:rsidP="004D2B61">
      <w:pPr>
        <w:numPr>
          <w:ilvl w:val="0"/>
          <w:numId w:val="32"/>
        </w:numPr>
        <w:autoSpaceDE w:val="0"/>
        <w:autoSpaceDN w:val="0"/>
        <w:adjustRightInd w:val="0"/>
        <w:rPr>
          <w:rFonts w:ascii="Times New Roman" w:eastAsia="Cambria" w:hAnsi="Times New Roman" w:cs="Calibri"/>
          <w:bCs/>
          <w:color w:val="000000"/>
          <w:sz w:val="22"/>
          <w:szCs w:val="22"/>
        </w:rPr>
      </w:pPr>
      <w:r w:rsidRPr="006019DC">
        <w:rPr>
          <w:rFonts w:ascii="Times New Roman" w:eastAsia="Cambria" w:hAnsi="Times New Roman" w:cs="Calibri"/>
          <w:bCs/>
          <w:color w:val="000000"/>
          <w:sz w:val="22"/>
          <w:szCs w:val="22"/>
        </w:rPr>
        <w:t>Aoki, T. T. (1981/2005). Toward understanding curriculum: Talk through</w:t>
      </w:r>
      <w:r>
        <w:rPr>
          <w:rFonts w:ascii="Times New Roman" w:eastAsia="Cambria" w:hAnsi="Times New Roman" w:cs="Calibri"/>
          <w:bCs/>
          <w:color w:val="000000"/>
          <w:sz w:val="22"/>
          <w:szCs w:val="22"/>
        </w:rPr>
        <w:t xml:space="preserve"> </w:t>
      </w:r>
      <w:r w:rsidRPr="00EA2253">
        <w:rPr>
          <w:rFonts w:ascii="Times New Roman" w:eastAsia="Cambria" w:hAnsi="Times New Roman" w:cs="Calibri"/>
          <w:bCs/>
          <w:color w:val="000000"/>
          <w:sz w:val="22"/>
          <w:szCs w:val="22"/>
        </w:rPr>
        <w:t xml:space="preserve">reciprocity of perspectives. In W. F. Pinar &amp; R. L. Irwin, (Eds.), </w:t>
      </w:r>
      <w:r w:rsidRPr="00EA2253">
        <w:rPr>
          <w:rFonts w:ascii="Times New Roman" w:eastAsia="Cambria" w:hAnsi="Times New Roman" w:cs="Calibri"/>
          <w:bCs/>
          <w:i/>
          <w:color w:val="000000"/>
          <w:sz w:val="22"/>
          <w:szCs w:val="22"/>
        </w:rPr>
        <w:t>Curriculum in a new key: The collected works of Ted T. Aoki</w:t>
      </w:r>
      <w:r w:rsidRPr="00EA2253">
        <w:rPr>
          <w:rFonts w:ascii="Times New Roman" w:eastAsia="Cambria" w:hAnsi="Times New Roman" w:cs="Calibri"/>
          <w:bCs/>
          <w:color w:val="000000"/>
          <w:sz w:val="22"/>
          <w:szCs w:val="22"/>
        </w:rPr>
        <w:t xml:space="preserve"> (pp. 219-228). Mahwah, NJ: Erlbaum.</w:t>
      </w:r>
    </w:p>
    <w:p w14:paraId="4AA2F73D" w14:textId="77777777" w:rsidR="00AB3BDB" w:rsidRPr="00B26A75" w:rsidRDefault="00AB3BDB" w:rsidP="004D2B61">
      <w:pPr>
        <w:pStyle w:val="ListParagraph"/>
        <w:numPr>
          <w:ilvl w:val="0"/>
          <w:numId w:val="32"/>
        </w:numPr>
        <w:rPr>
          <w:rFonts w:ascii="Times New Roman" w:hAnsi="Times New Roman"/>
          <w:sz w:val="22"/>
          <w:szCs w:val="22"/>
        </w:rPr>
      </w:pPr>
      <w:r w:rsidRPr="00B26A75">
        <w:rPr>
          <w:rFonts w:ascii="Times New Roman" w:hAnsi="Times New Roman"/>
          <w:sz w:val="22"/>
          <w:szCs w:val="22"/>
        </w:rPr>
        <w:t xml:space="preserve">Pinar, W. (2004). </w:t>
      </w:r>
      <w:r w:rsidRPr="00B26A75">
        <w:rPr>
          <w:rFonts w:ascii="Times New Roman" w:hAnsi="Times New Roman"/>
          <w:i/>
          <w:sz w:val="22"/>
          <w:szCs w:val="22"/>
        </w:rPr>
        <w:t>What is curriculum theory?</w:t>
      </w:r>
      <w:r w:rsidRPr="00B26A75">
        <w:rPr>
          <w:rFonts w:ascii="Times New Roman" w:hAnsi="Times New Roman"/>
          <w:sz w:val="22"/>
          <w:szCs w:val="22"/>
        </w:rPr>
        <w:t>. Mahwah, NJ: Lawrence Erlbaum.</w:t>
      </w:r>
    </w:p>
    <w:p w14:paraId="0D4D0299" w14:textId="77777777" w:rsidR="00635F16" w:rsidRPr="00635F16" w:rsidRDefault="00635F16" w:rsidP="00635F16">
      <w:pPr>
        <w:rPr>
          <w:rFonts w:ascii="Times New Roman" w:hAnsi="Times New Roman"/>
          <w:sz w:val="22"/>
          <w:szCs w:val="22"/>
          <w:lang w:val="en-CA"/>
        </w:rPr>
      </w:pPr>
    </w:p>
    <w:p w14:paraId="23D7866A" w14:textId="5763AED2" w:rsidR="00723F47" w:rsidRPr="00BE09AC" w:rsidRDefault="00723F47" w:rsidP="00723F47">
      <w:pPr>
        <w:jc w:val="center"/>
        <w:rPr>
          <w:rFonts w:ascii="Times New Roman" w:hAnsi="Times New Roman"/>
          <w:b/>
          <w:sz w:val="22"/>
          <w:szCs w:val="22"/>
          <w:shd w:val="clear" w:color="auto" w:fill="FFFFFF"/>
          <w:lang w:val="en-CA"/>
        </w:rPr>
      </w:pPr>
      <w:r>
        <w:rPr>
          <w:rFonts w:ascii="Times New Roman" w:hAnsi="Times New Roman"/>
          <w:b/>
          <w:sz w:val="22"/>
          <w:szCs w:val="22"/>
          <w:shd w:val="clear" w:color="auto" w:fill="FFFFFF"/>
          <w:lang w:val="en-CA"/>
        </w:rPr>
        <w:t>Week 8</w:t>
      </w:r>
    </w:p>
    <w:p w14:paraId="422711A7" w14:textId="1B104D84" w:rsidR="00D4332D" w:rsidRDefault="006B1E20" w:rsidP="00786560">
      <w:pPr>
        <w:jc w:val="center"/>
        <w:rPr>
          <w:rFonts w:ascii="Times New Roman" w:hAnsi="Times New Roman"/>
          <w:sz w:val="22"/>
          <w:szCs w:val="22"/>
          <w:lang w:val="en-CA"/>
        </w:rPr>
      </w:pPr>
      <w:r>
        <w:rPr>
          <w:rFonts w:ascii="Times New Roman" w:hAnsi="Times New Roman"/>
          <w:b/>
          <w:sz w:val="22"/>
          <w:szCs w:val="22"/>
        </w:rPr>
        <w:t xml:space="preserve">Student </w:t>
      </w:r>
      <w:r w:rsidR="0044133D">
        <w:rPr>
          <w:rFonts w:ascii="Times New Roman" w:hAnsi="Times New Roman"/>
          <w:b/>
          <w:sz w:val="22"/>
          <w:szCs w:val="22"/>
        </w:rPr>
        <w:t>Symposium: Curriculum and Pedagogy Works (in Progress)</w:t>
      </w:r>
      <w:r w:rsidR="00723F47" w:rsidRPr="00BE09AC">
        <w:rPr>
          <w:rFonts w:ascii="Times New Roman" w:hAnsi="Times New Roman"/>
          <w:szCs w:val="24"/>
          <w:shd w:val="clear" w:color="auto" w:fill="FFFFFF"/>
          <w:lang w:val="en-CA"/>
        </w:rPr>
        <w:br/>
      </w:r>
    </w:p>
    <w:p w14:paraId="3BB4F7B9" w14:textId="30BA6F5E" w:rsidR="00544A6B" w:rsidRPr="00544A6B" w:rsidRDefault="00A406CB" w:rsidP="00786560">
      <w:pPr>
        <w:jc w:val="center"/>
        <w:rPr>
          <w:rFonts w:ascii="Times New Roman" w:hAnsi="Times New Roman"/>
          <w:b/>
          <w:sz w:val="22"/>
          <w:szCs w:val="22"/>
          <w:lang w:val="en-CA"/>
        </w:rPr>
      </w:pPr>
      <w:r w:rsidRPr="00A406CB">
        <w:rPr>
          <w:rFonts w:ascii="Times New Roman" w:hAnsi="Times New Roman"/>
          <w:b/>
          <w:sz w:val="22"/>
          <w:szCs w:val="22"/>
          <w:lang w:val="en-CA"/>
        </w:rPr>
        <w:t>Creating Space to Conceptualize Different Families</w:t>
      </w:r>
    </w:p>
    <w:p w14:paraId="28905072" w14:textId="0925C64E" w:rsidR="00544A6B" w:rsidRDefault="00544A6B" w:rsidP="00786560">
      <w:pPr>
        <w:jc w:val="center"/>
        <w:rPr>
          <w:rFonts w:ascii="Times New Roman" w:hAnsi="Times New Roman"/>
          <w:sz w:val="22"/>
          <w:szCs w:val="22"/>
          <w:lang w:val="en-CA"/>
        </w:rPr>
      </w:pPr>
      <w:r w:rsidRPr="00544A6B">
        <w:rPr>
          <w:rFonts w:ascii="Times New Roman" w:hAnsi="Times New Roman"/>
          <w:sz w:val="22"/>
          <w:szCs w:val="22"/>
          <w:lang w:val="en-CA"/>
        </w:rPr>
        <w:t>Matthew Isherwood &amp; Naoki Takemura</w:t>
      </w:r>
    </w:p>
    <w:p w14:paraId="7B4F40F6" w14:textId="77777777" w:rsidR="00A406CB" w:rsidRPr="00500758" w:rsidRDefault="00A406CB" w:rsidP="00786560">
      <w:pPr>
        <w:jc w:val="center"/>
        <w:rPr>
          <w:rFonts w:ascii="Times New Roman" w:hAnsi="Times New Roman"/>
          <w:sz w:val="22"/>
          <w:szCs w:val="22"/>
          <w:lang w:val="en-CA"/>
        </w:rPr>
      </w:pPr>
      <w:bookmarkStart w:id="6" w:name="_GoBack"/>
      <w:bookmarkEnd w:id="6"/>
    </w:p>
    <w:p w14:paraId="38AE384F" w14:textId="03489342" w:rsidR="000B01D8" w:rsidRPr="000B01D8" w:rsidRDefault="000B01D8" w:rsidP="000B01D8">
      <w:pPr>
        <w:pStyle w:val="ListParagraph"/>
        <w:numPr>
          <w:ilvl w:val="0"/>
          <w:numId w:val="42"/>
        </w:numPr>
        <w:ind w:left="360"/>
        <w:rPr>
          <w:rFonts w:ascii="Times New Roman" w:hAnsi="Times New Roman"/>
          <w:sz w:val="22"/>
          <w:szCs w:val="22"/>
          <w:lang w:val="en-CA"/>
        </w:rPr>
      </w:pPr>
      <w:r>
        <w:rPr>
          <w:rFonts w:ascii="Times New Roman" w:hAnsi="Times New Roman"/>
          <w:sz w:val="22"/>
          <w:szCs w:val="22"/>
          <w:lang w:val="en-CA"/>
        </w:rPr>
        <w:t>Sedgwick, E. K.</w:t>
      </w:r>
      <w:r w:rsidRPr="000B01D8">
        <w:rPr>
          <w:rFonts w:ascii="Times New Roman" w:hAnsi="Times New Roman"/>
          <w:sz w:val="22"/>
          <w:szCs w:val="22"/>
          <w:lang w:val="en-CA"/>
        </w:rPr>
        <w:t xml:space="preserve"> (1994)</w:t>
      </w:r>
      <w:r>
        <w:rPr>
          <w:rFonts w:ascii="Times New Roman" w:hAnsi="Times New Roman"/>
          <w:sz w:val="22"/>
          <w:szCs w:val="22"/>
          <w:lang w:val="en-CA"/>
        </w:rPr>
        <w:t>.</w:t>
      </w:r>
      <w:r w:rsidRPr="000B01D8">
        <w:rPr>
          <w:rFonts w:ascii="Times New Roman" w:hAnsi="Times New Roman"/>
          <w:sz w:val="22"/>
          <w:szCs w:val="22"/>
          <w:lang w:val="en-CA"/>
        </w:rPr>
        <w:t xml:space="preserve"> </w:t>
      </w:r>
      <w:r>
        <w:rPr>
          <w:rFonts w:ascii="Times New Roman" w:hAnsi="Times New Roman"/>
          <w:sz w:val="22"/>
          <w:szCs w:val="22"/>
          <w:lang w:val="en-CA"/>
        </w:rPr>
        <w:t>Chapter 1: Queer and now. In</w:t>
      </w:r>
      <w:r w:rsidRPr="000B01D8">
        <w:rPr>
          <w:rFonts w:ascii="Times New Roman" w:hAnsi="Times New Roman"/>
          <w:sz w:val="22"/>
          <w:szCs w:val="22"/>
          <w:lang w:val="en-CA"/>
        </w:rPr>
        <w:t xml:space="preserve"> </w:t>
      </w:r>
      <w:r w:rsidRPr="000B01D8">
        <w:rPr>
          <w:rFonts w:ascii="Times New Roman" w:hAnsi="Times New Roman"/>
          <w:i/>
          <w:sz w:val="22"/>
          <w:szCs w:val="22"/>
          <w:lang w:val="en-CA"/>
        </w:rPr>
        <w:t>Tendencies</w:t>
      </w:r>
      <w:r>
        <w:rPr>
          <w:rFonts w:ascii="Times New Roman" w:hAnsi="Times New Roman"/>
          <w:sz w:val="22"/>
          <w:szCs w:val="22"/>
          <w:lang w:val="en-CA"/>
        </w:rPr>
        <w:t xml:space="preserve"> (pp. 1-20)</w:t>
      </w:r>
      <w:r w:rsidRPr="000B01D8">
        <w:rPr>
          <w:rFonts w:ascii="Times New Roman" w:hAnsi="Times New Roman"/>
          <w:sz w:val="22"/>
          <w:szCs w:val="22"/>
          <w:lang w:val="en-CA"/>
        </w:rPr>
        <w:t xml:space="preserve">. </w:t>
      </w:r>
      <w:r w:rsidR="000E5F7D">
        <w:rPr>
          <w:rFonts w:ascii="Times New Roman" w:hAnsi="Times New Roman"/>
          <w:sz w:val="22"/>
          <w:szCs w:val="22"/>
          <w:lang w:val="en-CA"/>
        </w:rPr>
        <w:t>London, UK: Routledge.</w:t>
      </w:r>
    </w:p>
    <w:p w14:paraId="45CBFA77" w14:textId="64D12370" w:rsidR="000B01D8" w:rsidRDefault="000B01D8" w:rsidP="000B01D8">
      <w:pPr>
        <w:pStyle w:val="ListParagraph"/>
        <w:numPr>
          <w:ilvl w:val="0"/>
          <w:numId w:val="42"/>
        </w:numPr>
        <w:ind w:left="360"/>
        <w:rPr>
          <w:rFonts w:ascii="Times New Roman" w:hAnsi="Times New Roman"/>
          <w:sz w:val="22"/>
          <w:szCs w:val="22"/>
          <w:lang w:val="en-CA"/>
        </w:rPr>
      </w:pPr>
      <w:r w:rsidRPr="000B01D8">
        <w:rPr>
          <w:rFonts w:ascii="Times New Roman" w:hAnsi="Times New Roman"/>
          <w:sz w:val="22"/>
          <w:szCs w:val="22"/>
          <w:lang w:val="en-CA"/>
        </w:rPr>
        <w:lastRenderedPageBreak/>
        <w:t xml:space="preserve">Pinar, W. F., Reynolds, W. M., Slattery, P., &amp; Taubman, P. M. (1995). Chapter 7: Understanding curriculum as gender text. In </w:t>
      </w:r>
      <w:r w:rsidRPr="000B01D8">
        <w:rPr>
          <w:rFonts w:ascii="Times New Roman" w:hAnsi="Times New Roman"/>
          <w:i/>
          <w:sz w:val="22"/>
          <w:szCs w:val="22"/>
          <w:lang w:val="en-CA"/>
        </w:rPr>
        <w:t>Understanding curriculum</w:t>
      </w:r>
      <w:r w:rsidRPr="000B01D8">
        <w:rPr>
          <w:rFonts w:ascii="Times New Roman" w:hAnsi="Times New Roman"/>
          <w:sz w:val="22"/>
          <w:szCs w:val="22"/>
          <w:lang w:val="en-CA"/>
        </w:rPr>
        <w:t xml:space="preserve"> (pp. 358-403). New York, NY: Peter Lang. </w:t>
      </w:r>
    </w:p>
    <w:p w14:paraId="46497866" w14:textId="77777777" w:rsidR="000B01D8" w:rsidRPr="000B01D8" w:rsidRDefault="000B01D8" w:rsidP="000B01D8">
      <w:pPr>
        <w:pStyle w:val="ListParagraph"/>
        <w:ind w:left="360"/>
        <w:rPr>
          <w:rFonts w:ascii="Times New Roman" w:hAnsi="Times New Roman"/>
          <w:sz w:val="22"/>
          <w:szCs w:val="22"/>
          <w:lang w:val="en-CA"/>
        </w:rPr>
      </w:pPr>
    </w:p>
    <w:p w14:paraId="3D5481AB" w14:textId="77777777" w:rsidR="000B01D8" w:rsidRPr="000B01D8" w:rsidRDefault="000B01D8" w:rsidP="000B01D8">
      <w:pPr>
        <w:rPr>
          <w:rFonts w:ascii="Times New Roman" w:hAnsi="Times New Roman"/>
          <w:b/>
          <w:sz w:val="22"/>
          <w:szCs w:val="22"/>
          <w:lang w:val="en-CA"/>
        </w:rPr>
      </w:pPr>
      <w:r w:rsidRPr="000B01D8">
        <w:rPr>
          <w:rFonts w:ascii="Times New Roman" w:hAnsi="Times New Roman"/>
          <w:b/>
          <w:sz w:val="22"/>
          <w:szCs w:val="22"/>
          <w:lang w:val="en-CA"/>
        </w:rPr>
        <w:t>Resource</w:t>
      </w:r>
    </w:p>
    <w:p w14:paraId="5718842A" w14:textId="6DFF602C" w:rsidR="00BB21D3" w:rsidRPr="000B01D8" w:rsidRDefault="000B01D8" w:rsidP="000B01D8">
      <w:pPr>
        <w:pStyle w:val="ListParagraph"/>
        <w:numPr>
          <w:ilvl w:val="0"/>
          <w:numId w:val="42"/>
        </w:numPr>
        <w:ind w:left="360"/>
        <w:rPr>
          <w:rFonts w:ascii="Times New Roman" w:hAnsi="Times New Roman"/>
          <w:sz w:val="22"/>
          <w:szCs w:val="22"/>
          <w:lang w:val="en-CA"/>
        </w:rPr>
      </w:pPr>
      <w:r w:rsidRPr="000B01D8">
        <w:rPr>
          <w:rFonts w:ascii="Times New Roman" w:hAnsi="Times New Roman"/>
          <w:sz w:val="22"/>
          <w:szCs w:val="22"/>
          <w:lang w:val="en-CA"/>
        </w:rPr>
        <w:t xml:space="preserve">Ueno, C. (2009). </w:t>
      </w:r>
      <w:r w:rsidRPr="000B01D8">
        <w:rPr>
          <w:rFonts w:ascii="Times New Roman" w:hAnsi="Times New Roman"/>
          <w:i/>
          <w:sz w:val="22"/>
          <w:szCs w:val="22"/>
          <w:lang w:val="en-CA"/>
        </w:rPr>
        <w:t>The modern family in Japan: Its rise and fall</w:t>
      </w:r>
      <w:r w:rsidRPr="000B01D8">
        <w:rPr>
          <w:rFonts w:ascii="Times New Roman" w:hAnsi="Times New Roman"/>
          <w:sz w:val="22"/>
          <w:szCs w:val="22"/>
          <w:lang w:val="en-CA"/>
        </w:rPr>
        <w:t>. Melbourne, Vic: Trans Pacific Press.</w:t>
      </w:r>
    </w:p>
    <w:p w14:paraId="4E4595F0" w14:textId="77777777" w:rsidR="000B01D8" w:rsidRDefault="000B01D8" w:rsidP="00723F47">
      <w:pPr>
        <w:jc w:val="center"/>
        <w:rPr>
          <w:rFonts w:ascii="Times New Roman" w:hAnsi="Times New Roman"/>
          <w:b/>
          <w:sz w:val="22"/>
          <w:szCs w:val="22"/>
          <w:shd w:val="clear" w:color="auto" w:fill="FFFFFF"/>
          <w:lang w:val="en-CA"/>
        </w:rPr>
      </w:pPr>
    </w:p>
    <w:p w14:paraId="18F69EC9" w14:textId="53DAE817" w:rsidR="00723F47" w:rsidRPr="0044133D" w:rsidRDefault="00723F47" w:rsidP="00723F47">
      <w:pPr>
        <w:jc w:val="center"/>
        <w:rPr>
          <w:rFonts w:ascii="Times New Roman" w:hAnsi="Times New Roman"/>
          <w:b/>
          <w:sz w:val="22"/>
          <w:szCs w:val="22"/>
          <w:shd w:val="clear" w:color="auto" w:fill="FFFFFF"/>
          <w:lang w:val="en-CA"/>
        </w:rPr>
      </w:pPr>
      <w:r w:rsidRPr="0044133D">
        <w:rPr>
          <w:rFonts w:ascii="Times New Roman" w:hAnsi="Times New Roman"/>
          <w:b/>
          <w:sz w:val="22"/>
          <w:szCs w:val="22"/>
          <w:shd w:val="clear" w:color="auto" w:fill="FFFFFF"/>
          <w:lang w:val="en-CA"/>
        </w:rPr>
        <w:t>Week 9</w:t>
      </w:r>
    </w:p>
    <w:p w14:paraId="3F002B96" w14:textId="77777777" w:rsidR="00265474" w:rsidRPr="0029102E" w:rsidRDefault="00265474" w:rsidP="00265474">
      <w:pPr>
        <w:jc w:val="center"/>
        <w:rPr>
          <w:rFonts w:ascii="Times New Roman" w:hAnsi="Times New Roman"/>
          <w:b/>
          <w:sz w:val="22"/>
          <w:szCs w:val="22"/>
        </w:rPr>
      </w:pPr>
      <w:r w:rsidRPr="00C15D01">
        <w:rPr>
          <w:rFonts w:ascii="Times New Roman" w:hAnsi="Times New Roman"/>
          <w:b/>
          <w:color w:val="FF0000"/>
          <w:sz w:val="22"/>
          <w:szCs w:val="22"/>
        </w:rPr>
        <w:t>Sociology</w:t>
      </w:r>
      <w:r w:rsidRPr="000F696B">
        <w:rPr>
          <w:rFonts w:ascii="Times New Roman" w:hAnsi="Times New Roman"/>
          <w:b/>
          <w:sz w:val="22"/>
          <w:szCs w:val="22"/>
        </w:rPr>
        <w:t xml:space="preserve"> </w:t>
      </w:r>
      <w:r>
        <w:rPr>
          <w:rFonts w:ascii="Times New Roman" w:hAnsi="Times New Roman"/>
          <w:b/>
          <w:sz w:val="22"/>
          <w:szCs w:val="22"/>
        </w:rPr>
        <w:t xml:space="preserve">&amp; Theory </w:t>
      </w:r>
      <w:r w:rsidRPr="000F696B">
        <w:rPr>
          <w:rFonts w:ascii="Times New Roman" w:hAnsi="Times New Roman"/>
          <w:b/>
          <w:sz w:val="22"/>
          <w:szCs w:val="22"/>
        </w:rPr>
        <w:t xml:space="preserve">of </w:t>
      </w:r>
      <w:r>
        <w:rPr>
          <w:rFonts w:ascii="Times New Roman" w:hAnsi="Times New Roman"/>
          <w:b/>
          <w:sz w:val="22"/>
          <w:szCs w:val="22"/>
        </w:rPr>
        <w:t>Curriculum and Pedagogy</w:t>
      </w:r>
    </w:p>
    <w:p w14:paraId="0494EBD8" w14:textId="77777777" w:rsidR="00265474" w:rsidRPr="0029102E" w:rsidRDefault="00265474" w:rsidP="00265474">
      <w:pPr>
        <w:rPr>
          <w:rFonts w:ascii="Times New Roman" w:hAnsi="Times New Roman" w:cs="Helvetica"/>
          <w:b/>
          <w:sz w:val="22"/>
          <w:szCs w:val="22"/>
        </w:rPr>
      </w:pPr>
      <w:r w:rsidRPr="0029102E">
        <w:rPr>
          <w:rFonts w:ascii="Times New Roman" w:hAnsi="Times New Roman" w:cs="Helvetica"/>
          <w:b/>
          <w:sz w:val="22"/>
          <w:szCs w:val="22"/>
        </w:rPr>
        <w:t>Close Reading</w:t>
      </w:r>
    </w:p>
    <w:p w14:paraId="74EB1E50" w14:textId="77777777" w:rsidR="004D2B61" w:rsidRPr="004D2B61" w:rsidRDefault="004D2B61" w:rsidP="004D2B61">
      <w:pPr>
        <w:pStyle w:val="ListParagraph"/>
        <w:numPr>
          <w:ilvl w:val="0"/>
          <w:numId w:val="35"/>
        </w:numPr>
        <w:autoSpaceDE w:val="0"/>
        <w:autoSpaceDN w:val="0"/>
        <w:adjustRightInd w:val="0"/>
        <w:rPr>
          <w:rFonts w:ascii="Times New Roman" w:eastAsia="Cambria" w:hAnsi="Times New Roman" w:cs="Calibri"/>
          <w:bCs/>
          <w:color w:val="000000"/>
          <w:sz w:val="22"/>
          <w:szCs w:val="22"/>
        </w:rPr>
      </w:pPr>
      <w:r w:rsidRPr="00293127">
        <w:rPr>
          <w:rFonts w:ascii="Times New Roman" w:eastAsia="Cambria" w:hAnsi="Times New Roman" w:cs="Calibri"/>
          <w:bCs/>
          <w:color w:val="000000"/>
          <w:sz w:val="22"/>
          <w:szCs w:val="60"/>
        </w:rPr>
        <w:t>Arnot, M. (2002). The complex gend</w:t>
      </w:r>
      <w:r>
        <w:rPr>
          <w:rFonts w:ascii="Times New Roman" w:eastAsia="Cambria" w:hAnsi="Times New Roman" w:cs="Calibri"/>
          <w:bCs/>
          <w:color w:val="000000"/>
          <w:sz w:val="22"/>
          <w:szCs w:val="60"/>
        </w:rPr>
        <w:t>ering of invisible pedagogies: S</w:t>
      </w:r>
      <w:r w:rsidRPr="00293127">
        <w:rPr>
          <w:rFonts w:ascii="Times New Roman" w:eastAsia="Cambria" w:hAnsi="Times New Roman" w:cs="Calibri"/>
          <w:bCs/>
          <w:color w:val="000000"/>
          <w:sz w:val="22"/>
          <w:szCs w:val="60"/>
        </w:rPr>
        <w:t xml:space="preserve">ocial reproduction or empowerment?. </w:t>
      </w:r>
      <w:r w:rsidRPr="00293127">
        <w:rPr>
          <w:rFonts w:ascii="Times New Roman" w:eastAsia="Cambria" w:hAnsi="Times New Roman" w:cs="Calibri"/>
          <w:bCs/>
          <w:i/>
          <w:color w:val="000000"/>
          <w:sz w:val="22"/>
          <w:szCs w:val="60"/>
        </w:rPr>
        <w:t>British Journal of Sociology of Education, 23</w:t>
      </w:r>
      <w:r w:rsidRPr="00293127">
        <w:rPr>
          <w:rFonts w:ascii="Times New Roman" w:eastAsia="Cambria" w:hAnsi="Times New Roman" w:cs="Calibri"/>
          <w:bCs/>
          <w:color w:val="000000"/>
          <w:sz w:val="22"/>
          <w:szCs w:val="60"/>
        </w:rPr>
        <w:t>(4),</w:t>
      </w:r>
      <w:r>
        <w:rPr>
          <w:rFonts w:ascii="Times New Roman" w:eastAsia="Cambria" w:hAnsi="Times New Roman" w:cs="Calibri"/>
          <w:bCs/>
          <w:color w:val="000000"/>
          <w:sz w:val="22"/>
          <w:szCs w:val="60"/>
        </w:rPr>
        <w:t xml:space="preserve"> </w:t>
      </w:r>
      <w:r w:rsidRPr="00293127">
        <w:rPr>
          <w:rFonts w:ascii="Times New Roman" w:eastAsia="Cambria" w:hAnsi="Times New Roman" w:cs="Calibri"/>
          <w:bCs/>
          <w:color w:val="000000"/>
          <w:sz w:val="22"/>
          <w:szCs w:val="60"/>
        </w:rPr>
        <w:t>583-593.</w:t>
      </w:r>
    </w:p>
    <w:p w14:paraId="6CC71608" w14:textId="7E98BF61" w:rsidR="004D2B61" w:rsidRPr="004D2B61" w:rsidRDefault="004D2B61" w:rsidP="004D2B61">
      <w:pPr>
        <w:pStyle w:val="ListParagraph"/>
        <w:numPr>
          <w:ilvl w:val="0"/>
          <w:numId w:val="35"/>
        </w:numPr>
        <w:rPr>
          <w:rFonts w:ascii="Times New Roman" w:hAnsi="Times New Roman"/>
          <w:sz w:val="22"/>
          <w:szCs w:val="22"/>
        </w:rPr>
      </w:pPr>
      <w:r w:rsidRPr="00AE0D15">
        <w:rPr>
          <w:rFonts w:ascii="Times New Roman" w:eastAsia="Cambria" w:hAnsi="Times New Roman" w:cs="Calibri"/>
          <w:bCs/>
          <w:color w:val="000000"/>
          <w:sz w:val="22"/>
          <w:szCs w:val="60"/>
        </w:rPr>
        <w:t xml:space="preserve">Stearns, J., Sandlin, J. A. &amp; Burdock, J. (2011). Resistance on aisle three?: Exploring the big curriculum of consumption and the (im)possibility of resistance in John Updike’s “A&amp;P”. </w:t>
      </w:r>
      <w:r w:rsidRPr="00AE0D15">
        <w:rPr>
          <w:rFonts w:ascii="Times New Roman" w:eastAsia="Cambria" w:hAnsi="Times New Roman" w:cs="Calibri"/>
          <w:bCs/>
          <w:i/>
          <w:color w:val="000000"/>
          <w:sz w:val="22"/>
          <w:szCs w:val="60"/>
        </w:rPr>
        <w:t>Curriculum Inquiry, 41</w:t>
      </w:r>
      <w:r w:rsidRPr="00AE0D15">
        <w:rPr>
          <w:rFonts w:ascii="Times New Roman" w:eastAsia="Cambria" w:hAnsi="Times New Roman" w:cs="Calibri"/>
          <w:bCs/>
          <w:color w:val="000000"/>
          <w:sz w:val="22"/>
          <w:szCs w:val="60"/>
        </w:rPr>
        <w:t>(3), 394-415.</w:t>
      </w:r>
    </w:p>
    <w:p w14:paraId="0BF0157B" w14:textId="77777777" w:rsidR="00383D61" w:rsidRDefault="00383D61" w:rsidP="00383D61">
      <w:pPr>
        <w:autoSpaceDE w:val="0"/>
        <w:autoSpaceDN w:val="0"/>
        <w:adjustRightInd w:val="0"/>
        <w:rPr>
          <w:rFonts w:ascii="Times New Roman" w:eastAsia="Cambria" w:hAnsi="Times New Roman" w:cs="Calibri"/>
          <w:bCs/>
          <w:color w:val="000000"/>
          <w:sz w:val="22"/>
          <w:szCs w:val="22"/>
        </w:rPr>
      </w:pPr>
    </w:p>
    <w:p w14:paraId="65F97025" w14:textId="77777777" w:rsidR="00FF681F" w:rsidRPr="004E5821" w:rsidRDefault="00FF681F" w:rsidP="00FF681F">
      <w:pPr>
        <w:autoSpaceDE w:val="0"/>
        <w:autoSpaceDN w:val="0"/>
        <w:adjustRightInd w:val="0"/>
        <w:rPr>
          <w:rFonts w:ascii="Times New Roman" w:eastAsia="Cambria" w:hAnsi="Times New Roman" w:cs="Calibri"/>
          <w:b/>
          <w:bCs/>
          <w:color w:val="000000"/>
          <w:sz w:val="22"/>
          <w:szCs w:val="22"/>
        </w:rPr>
      </w:pPr>
      <w:r w:rsidRPr="004E5821">
        <w:rPr>
          <w:rFonts w:ascii="Times New Roman" w:hAnsi="Times New Roman"/>
          <w:b/>
          <w:sz w:val="22"/>
          <w:szCs w:val="22"/>
        </w:rPr>
        <w:t>Secondary Reading</w:t>
      </w:r>
    </w:p>
    <w:p w14:paraId="2D501F9F" w14:textId="77777777" w:rsidR="00FF681F" w:rsidRDefault="00FF681F" w:rsidP="00FF681F">
      <w:pPr>
        <w:pStyle w:val="ListParagraph"/>
        <w:numPr>
          <w:ilvl w:val="0"/>
          <w:numId w:val="24"/>
        </w:numPr>
        <w:rPr>
          <w:rFonts w:ascii="Times New Roman" w:hAnsi="Times New Roman"/>
          <w:sz w:val="22"/>
          <w:szCs w:val="22"/>
        </w:rPr>
      </w:pPr>
      <w:r w:rsidRPr="008F1621">
        <w:rPr>
          <w:rFonts w:ascii="Times New Roman" w:hAnsi="Times New Roman"/>
          <w:sz w:val="22"/>
          <w:szCs w:val="22"/>
        </w:rPr>
        <w:t xml:space="preserve">Whitty, G. (2010). Revisiting school knowledge: Some sociological perspectives on new school curricula. </w:t>
      </w:r>
      <w:r w:rsidRPr="008F1621">
        <w:rPr>
          <w:rFonts w:ascii="Times New Roman" w:hAnsi="Times New Roman"/>
          <w:i/>
          <w:sz w:val="22"/>
          <w:szCs w:val="22"/>
        </w:rPr>
        <w:t>European Journal of Education, 45</w:t>
      </w:r>
      <w:r w:rsidRPr="008F1621">
        <w:rPr>
          <w:rFonts w:ascii="Times New Roman" w:hAnsi="Times New Roman"/>
          <w:sz w:val="22"/>
          <w:szCs w:val="22"/>
        </w:rPr>
        <w:t>(1), 28-45.</w:t>
      </w:r>
    </w:p>
    <w:p w14:paraId="75D9EAFA" w14:textId="77777777" w:rsidR="00FF681F" w:rsidRDefault="00FF681F" w:rsidP="00FF681F">
      <w:pPr>
        <w:pStyle w:val="ListParagraph"/>
        <w:numPr>
          <w:ilvl w:val="0"/>
          <w:numId w:val="24"/>
        </w:numPr>
        <w:rPr>
          <w:rFonts w:ascii="Times New Roman" w:hAnsi="Times New Roman"/>
          <w:sz w:val="22"/>
          <w:szCs w:val="22"/>
        </w:rPr>
      </w:pPr>
      <w:r w:rsidRPr="00E779DE">
        <w:rPr>
          <w:rFonts w:ascii="Times New Roman" w:hAnsi="Times New Roman"/>
          <w:sz w:val="22"/>
          <w:szCs w:val="22"/>
        </w:rPr>
        <w:t xml:space="preserve">DeLeon, A. P. &amp; Ross, E. W. (2010). On the edge of history: Towards a new vision of social studies education. In </w:t>
      </w:r>
      <w:r w:rsidRPr="00E779DE">
        <w:rPr>
          <w:rFonts w:ascii="Times New Roman" w:hAnsi="Times New Roman"/>
          <w:i/>
          <w:sz w:val="22"/>
          <w:szCs w:val="22"/>
        </w:rPr>
        <w:t>Critical theories, radical pedagogies, and social education</w:t>
      </w:r>
      <w:r w:rsidRPr="00E779DE">
        <w:rPr>
          <w:rFonts w:ascii="Times New Roman" w:hAnsi="Times New Roman"/>
          <w:sz w:val="22"/>
          <w:szCs w:val="22"/>
        </w:rPr>
        <w:t xml:space="preserve"> (pp. ix-xvi). Rotterdam, NL: Sense</w:t>
      </w:r>
    </w:p>
    <w:p w14:paraId="44187F51" w14:textId="77777777" w:rsidR="00FF681F" w:rsidRPr="008F1621" w:rsidRDefault="00FF681F" w:rsidP="00FF681F">
      <w:pPr>
        <w:pStyle w:val="ListParagraph"/>
        <w:ind w:left="360"/>
        <w:rPr>
          <w:rFonts w:ascii="Times New Roman" w:hAnsi="Times New Roman"/>
          <w:sz w:val="22"/>
          <w:szCs w:val="22"/>
        </w:rPr>
      </w:pPr>
    </w:p>
    <w:p w14:paraId="42220931" w14:textId="77777777" w:rsidR="00265474" w:rsidRPr="00BE7B6C" w:rsidRDefault="00265474" w:rsidP="00265474">
      <w:pPr>
        <w:ind w:right="-900"/>
        <w:rPr>
          <w:rFonts w:ascii="Times New Roman" w:hAnsi="Times New Roman"/>
          <w:b/>
          <w:sz w:val="22"/>
        </w:rPr>
      </w:pPr>
      <w:r w:rsidRPr="00BE7B6C">
        <w:rPr>
          <w:rFonts w:ascii="Times New Roman" w:hAnsi="Times New Roman"/>
          <w:b/>
          <w:sz w:val="22"/>
        </w:rPr>
        <w:t>Signature Pedagogies</w:t>
      </w:r>
    </w:p>
    <w:p w14:paraId="3721CC1A" w14:textId="7CBE1428" w:rsidR="00265474" w:rsidRPr="00FF681F" w:rsidRDefault="00265474" w:rsidP="00FF681F">
      <w:pPr>
        <w:pStyle w:val="ListParagraph"/>
        <w:numPr>
          <w:ilvl w:val="0"/>
          <w:numId w:val="18"/>
        </w:numPr>
        <w:rPr>
          <w:rFonts w:ascii="Times New Roman" w:hAnsi="Times New Roman"/>
          <w:sz w:val="22"/>
        </w:rPr>
      </w:pPr>
      <w:r w:rsidRPr="00AE0D15">
        <w:rPr>
          <w:rFonts w:ascii="Times New Roman" w:hAnsi="Times New Roman"/>
          <w:sz w:val="22"/>
        </w:rPr>
        <w:t>Klebesadel, H. &amp; Kornetsky, L. (2009). Critique as signature pedagogy in the arts. In R. A. R. Gurung, N. L. Chick</w:t>
      </w:r>
      <w:r>
        <w:rPr>
          <w:rFonts w:ascii="Times New Roman" w:hAnsi="Times New Roman"/>
          <w:sz w:val="22"/>
        </w:rPr>
        <w:t>,</w:t>
      </w:r>
      <w:r w:rsidRPr="00AE0D15">
        <w:rPr>
          <w:rFonts w:ascii="Times New Roman" w:hAnsi="Times New Roman"/>
          <w:sz w:val="22"/>
        </w:rPr>
        <w:t xml:space="preserve"> &amp; A. Haynie, (Eds.), </w:t>
      </w:r>
      <w:r w:rsidRPr="00AE0D15">
        <w:rPr>
          <w:rFonts w:ascii="Times New Roman" w:hAnsi="Times New Roman"/>
          <w:i/>
          <w:sz w:val="22"/>
        </w:rPr>
        <w:t>Exploring signature pedagogies</w:t>
      </w:r>
      <w:r w:rsidRPr="00AE0D15">
        <w:rPr>
          <w:rFonts w:ascii="Times New Roman" w:hAnsi="Times New Roman"/>
          <w:sz w:val="22"/>
        </w:rPr>
        <w:t xml:space="preserve"> (pp. 99-138). Sterling, VA: Stylus.</w:t>
      </w:r>
    </w:p>
    <w:p w14:paraId="770A90FE" w14:textId="77777777" w:rsidR="00AB3BDB" w:rsidRDefault="00AB3BDB" w:rsidP="00AB3BDB">
      <w:pPr>
        <w:autoSpaceDE w:val="0"/>
        <w:autoSpaceDN w:val="0"/>
        <w:adjustRightInd w:val="0"/>
        <w:rPr>
          <w:rFonts w:ascii="Times New Roman" w:eastAsia="Cambria" w:hAnsi="Times New Roman" w:cs="Calibri"/>
          <w:bCs/>
          <w:color w:val="000000"/>
          <w:sz w:val="22"/>
          <w:szCs w:val="60"/>
        </w:rPr>
      </w:pPr>
    </w:p>
    <w:p w14:paraId="6B695396" w14:textId="77777777" w:rsidR="00AB3BDB" w:rsidRPr="00243355" w:rsidRDefault="00AB3BDB" w:rsidP="00AB3BDB">
      <w:pPr>
        <w:autoSpaceDE w:val="0"/>
        <w:autoSpaceDN w:val="0"/>
        <w:adjustRightInd w:val="0"/>
        <w:rPr>
          <w:rFonts w:ascii="Times New Roman" w:eastAsia="Cambria" w:hAnsi="Times New Roman" w:cs="Calibri"/>
          <w:b/>
          <w:bCs/>
          <w:color w:val="000000"/>
          <w:sz w:val="22"/>
          <w:szCs w:val="60"/>
        </w:rPr>
      </w:pPr>
      <w:r w:rsidRPr="00243355">
        <w:rPr>
          <w:rFonts w:ascii="Times New Roman" w:eastAsia="Cambria" w:hAnsi="Times New Roman" w:cs="Calibri"/>
          <w:b/>
          <w:bCs/>
          <w:color w:val="000000"/>
          <w:sz w:val="22"/>
          <w:szCs w:val="60"/>
        </w:rPr>
        <w:t>Sociology of Curriculum</w:t>
      </w:r>
    </w:p>
    <w:p w14:paraId="7DC10809" w14:textId="45C3AA92" w:rsidR="0014263C" w:rsidRDefault="0014263C" w:rsidP="004D2B61">
      <w:pPr>
        <w:pStyle w:val="ListParagraph"/>
        <w:numPr>
          <w:ilvl w:val="0"/>
          <w:numId w:val="25"/>
        </w:numPr>
        <w:autoSpaceDE w:val="0"/>
        <w:autoSpaceDN w:val="0"/>
        <w:adjustRightInd w:val="0"/>
        <w:rPr>
          <w:rFonts w:ascii="Times New Roman" w:eastAsia="Cambria" w:hAnsi="Times New Roman" w:cs="Calibri"/>
          <w:bCs/>
          <w:color w:val="000000"/>
          <w:sz w:val="22"/>
          <w:szCs w:val="60"/>
        </w:rPr>
      </w:pPr>
      <w:r w:rsidRPr="0014263C">
        <w:rPr>
          <w:rFonts w:ascii="Times New Roman" w:eastAsia="Cambria" w:hAnsi="Times New Roman" w:cs="Calibri"/>
          <w:bCs/>
          <w:color w:val="000000"/>
          <w:sz w:val="22"/>
          <w:szCs w:val="60"/>
        </w:rPr>
        <w:t xml:space="preserve">Rosenkranz, K. &amp; Brackett, A. C. (1874). Pedagogics as a system. </w:t>
      </w:r>
      <w:r w:rsidRPr="0014263C">
        <w:rPr>
          <w:rFonts w:ascii="Times New Roman" w:eastAsia="Cambria" w:hAnsi="Times New Roman" w:cs="Calibri"/>
          <w:bCs/>
          <w:i/>
          <w:color w:val="000000"/>
          <w:sz w:val="22"/>
          <w:szCs w:val="60"/>
        </w:rPr>
        <w:t>Journal of Speculative Philosophy, 8</w:t>
      </w:r>
      <w:r w:rsidRPr="0014263C">
        <w:rPr>
          <w:rFonts w:ascii="Times New Roman" w:eastAsia="Cambria" w:hAnsi="Times New Roman" w:cs="Calibri"/>
          <w:bCs/>
          <w:color w:val="000000"/>
          <w:sz w:val="22"/>
          <w:szCs w:val="60"/>
        </w:rPr>
        <w:t>(1), 49-73.</w:t>
      </w:r>
    </w:p>
    <w:p w14:paraId="42B89050" w14:textId="77777777" w:rsidR="00AB3BDB" w:rsidRDefault="00AB3BDB" w:rsidP="004D2B61">
      <w:pPr>
        <w:pStyle w:val="ListParagraph"/>
        <w:numPr>
          <w:ilvl w:val="0"/>
          <w:numId w:val="25"/>
        </w:numPr>
        <w:autoSpaceDE w:val="0"/>
        <w:autoSpaceDN w:val="0"/>
        <w:adjustRightInd w:val="0"/>
        <w:rPr>
          <w:rFonts w:ascii="Times New Roman" w:eastAsia="Cambria" w:hAnsi="Times New Roman" w:cs="Calibri"/>
          <w:bCs/>
          <w:color w:val="000000"/>
          <w:sz w:val="22"/>
          <w:szCs w:val="60"/>
        </w:rPr>
      </w:pPr>
      <w:r w:rsidRPr="00293127">
        <w:rPr>
          <w:rFonts w:ascii="Times New Roman" w:eastAsia="Cambria" w:hAnsi="Times New Roman" w:cs="Calibri"/>
          <w:bCs/>
          <w:color w:val="000000"/>
          <w:sz w:val="22"/>
          <w:szCs w:val="60"/>
        </w:rPr>
        <w:t xml:space="preserve">Bernstein, B. (1981). Codes, modalities, and the process of cultural reproduction: A model. </w:t>
      </w:r>
      <w:r w:rsidRPr="00293127">
        <w:rPr>
          <w:rFonts w:ascii="Times New Roman" w:eastAsia="Cambria" w:hAnsi="Times New Roman" w:cs="Calibri"/>
          <w:bCs/>
          <w:i/>
          <w:color w:val="000000"/>
          <w:sz w:val="22"/>
          <w:szCs w:val="60"/>
        </w:rPr>
        <w:t>Language in Society, 10</w:t>
      </w:r>
      <w:r w:rsidRPr="00293127">
        <w:rPr>
          <w:rFonts w:ascii="Times New Roman" w:eastAsia="Cambria" w:hAnsi="Times New Roman" w:cs="Calibri"/>
          <w:bCs/>
          <w:color w:val="000000"/>
          <w:sz w:val="22"/>
          <w:szCs w:val="60"/>
        </w:rPr>
        <w:t>(3), 327-363.</w:t>
      </w:r>
    </w:p>
    <w:p w14:paraId="362CD4DF" w14:textId="77777777" w:rsidR="00AB3BDB" w:rsidRPr="007D08DE" w:rsidRDefault="00AB3BDB" w:rsidP="004D2B61">
      <w:pPr>
        <w:pStyle w:val="ListParagraph"/>
        <w:numPr>
          <w:ilvl w:val="0"/>
          <w:numId w:val="25"/>
        </w:numPr>
        <w:autoSpaceDE w:val="0"/>
        <w:autoSpaceDN w:val="0"/>
        <w:adjustRightInd w:val="0"/>
        <w:rPr>
          <w:rFonts w:ascii="Times New Roman" w:eastAsia="Cambria" w:hAnsi="Times New Roman" w:cs="Calibri"/>
          <w:bCs/>
          <w:color w:val="000000"/>
          <w:sz w:val="22"/>
          <w:szCs w:val="22"/>
        </w:rPr>
      </w:pPr>
      <w:r w:rsidRPr="007D08DE">
        <w:rPr>
          <w:rFonts w:ascii="Times New Roman" w:eastAsia="Cambria" w:hAnsi="Times New Roman" w:cs="Calibri"/>
          <w:bCs/>
          <w:color w:val="000000"/>
          <w:sz w:val="22"/>
          <w:szCs w:val="22"/>
        </w:rPr>
        <w:t xml:space="preserve">Goodson, I. (1988/1995). </w:t>
      </w:r>
      <w:r w:rsidRPr="007D08DE">
        <w:rPr>
          <w:rFonts w:ascii="Times New Roman" w:eastAsia="Cambria" w:hAnsi="Times New Roman" w:cs="Calibri"/>
          <w:bCs/>
          <w:i/>
          <w:color w:val="000000"/>
          <w:sz w:val="22"/>
          <w:szCs w:val="22"/>
        </w:rPr>
        <w:t>The making of curriculum: Collected essays</w:t>
      </w:r>
      <w:r w:rsidRPr="007D08DE">
        <w:rPr>
          <w:rFonts w:ascii="Times New Roman" w:eastAsia="Cambria" w:hAnsi="Times New Roman" w:cs="Calibri"/>
          <w:bCs/>
          <w:color w:val="000000"/>
          <w:sz w:val="22"/>
          <w:szCs w:val="22"/>
        </w:rPr>
        <w:t>. London, UK: Falmer.</w:t>
      </w:r>
    </w:p>
    <w:p w14:paraId="70EF2EEC" w14:textId="77777777" w:rsidR="00AB3BDB" w:rsidRPr="007D08DE" w:rsidRDefault="00AB3BDB" w:rsidP="004D2B61">
      <w:pPr>
        <w:pStyle w:val="ListParagraph"/>
        <w:numPr>
          <w:ilvl w:val="0"/>
          <w:numId w:val="25"/>
        </w:numPr>
        <w:autoSpaceDE w:val="0"/>
        <w:autoSpaceDN w:val="0"/>
        <w:adjustRightInd w:val="0"/>
        <w:rPr>
          <w:rFonts w:ascii="Times New Roman" w:eastAsia="Cambria" w:hAnsi="Times New Roman" w:cs="Calibri"/>
          <w:bCs/>
          <w:color w:val="000000"/>
          <w:sz w:val="22"/>
          <w:szCs w:val="22"/>
        </w:rPr>
      </w:pPr>
      <w:r w:rsidRPr="007D08DE">
        <w:rPr>
          <w:rFonts w:ascii="Times New Roman" w:eastAsia="Cambria" w:hAnsi="Times New Roman" w:cs="Calibri"/>
          <w:bCs/>
          <w:color w:val="000000"/>
          <w:sz w:val="22"/>
          <w:szCs w:val="22"/>
        </w:rPr>
        <w:t xml:space="preserve">Tomlinson, S. (1982/2012). </w:t>
      </w:r>
      <w:r w:rsidRPr="007D08DE">
        <w:rPr>
          <w:rFonts w:ascii="Times New Roman" w:eastAsia="Cambria" w:hAnsi="Times New Roman" w:cs="Calibri"/>
          <w:bCs/>
          <w:i/>
          <w:color w:val="000000"/>
          <w:sz w:val="22"/>
          <w:szCs w:val="22"/>
        </w:rPr>
        <w:t>A sociology of special education</w:t>
      </w:r>
      <w:r w:rsidRPr="007D08DE">
        <w:rPr>
          <w:rFonts w:ascii="Times New Roman" w:eastAsia="Cambria" w:hAnsi="Times New Roman" w:cs="Calibri"/>
          <w:bCs/>
          <w:color w:val="000000"/>
          <w:sz w:val="22"/>
          <w:szCs w:val="22"/>
        </w:rPr>
        <w:t>. New York, NY: Routledge.</w:t>
      </w:r>
    </w:p>
    <w:p w14:paraId="22E8119E" w14:textId="77777777" w:rsidR="00AB3BDB" w:rsidRPr="007D08DE" w:rsidRDefault="00AB3BDB" w:rsidP="004D2B61">
      <w:pPr>
        <w:pStyle w:val="ListParagraph"/>
        <w:numPr>
          <w:ilvl w:val="0"/>
          <w:numId w:val="25"/>
        </w:numPr>
        <w:autoSpaceDE w:val="0"/>
        <w:autoSpaceDN w:val="0"/>
        <w:adjustRightInd w:val="0"/>
        <w:rPr>
          <w:rFonts w:ascii="Times New Roman" w:eastAsia="Cambria" w:hAnsi="Times New Roman" w:cs="Calibri"/>
          <w:bCs/>
          <w:color w:val="000000"/>
          <w:sz w:val="22"/>
          <w:szCs w:val="60"/>
        </w:rPr>
      </w:pPr>
      <w:r w:rsidRPr="007D08DE">
        <w:rPr>
          <w:rFonts w:ascii="Times New Roman" w:eastAsia="Cambria" w:hAnsi="Times New Roman" w:cs="Calibri"/>
          <w:bCs/>
          <w:color w:val="000000"/>
          <w:sz w:val="22"/>
          <w:szCs w:val="60"/>
        </w:rPr>
        <w:t xml:space="preserve">Apple, M. (1981). Reproduction, contestation, and curriculum: An essay in self-criticism. </w:t>
      </w:r>
      <w:r w:rsidRPr="007D08DE">
        <w:rPr>
          <w:rFonts w:ascii="Times New Roman" w:eastAsia="Cambria" w:hAnsi="Times New Roman" w:cs="Calibri"/>
          <w:bCs/>
          <w:i/>
          <w:color w:val="000000"/>
          <w:sz w:val="22"/>
          <w:szCs w:val="60"/>
        </w:rPr>
        <w:t>Interchange, 12</w:t>
      </w:r>
      <w:r w:rsidRPr="007D08DE">
        <w:rPr>
          <w:rFonts w:ascii="Times New Roman" w:eastAsia="Cambria" w:hAnsi="Times New Roman" w:cs="Calibri"/>
          <w:bCs/>
          <w:color w:val="000000"/>
          <w:sz w:val="22"/>
          <w:szCs w:val="60"/>
        </w:rPr>
        <w:t>(2-3), 27-47.</w:t>
      </w:r>
    </w:p>
    <w:p w14:paraId="4A4D91B3" w14:textId="77777777" w:rsidR="00AB3BDB" w:rsidRDefault="00AB3BDB" w:rsidP="00AB3BDB">
      <w:pPr>
        <w:autoSpaceDE w:val="0"/>
        <w:autoSpaceDN w:val="0"/>
        <w:adjustRightInd w:val="0"/>
        <w:rPr>
          <w:rFonts w:ascii="Times New Roman" w:eastAsia="Cambria" w:hAnsi="Times New Roman" w:cs="Calibri"/>
          <w:b/>
          <w:bCs/>
          <w:color w:val="000000"/>
          <w:sz w:val="22"/>
          <w:szCs w:val="60"/>
        </w:rPr>
      </w:pPr>
    </w:p>
    <w:p w14:paraId="306939E9" w14:textId="77777777" w:rsidR="00265474" w:rsidRPr="00704283" w:rsidRDefault="00265474" w:rsidP="00265474">
      <w:pPr>
        <w:rPr>
          <w:rFonts w:ascii="Times New Roman" w:hAnsi="Times New Roman"/>
          <w:b/>
          <w:noProof/>
          <w:sz w:val="22"/>
          <w:szCs w:val="22"/>
        </w:rPr>
      </w:pPr>
      <w:r w:rsidRPr="00704283">
        <w:rPr>
          <w:rFonts w:ascii="Times New Roman" w:hAnsi="Times New Roman"/>
          <w:b/>
          <w:noProof/>
          <w:sz w:val="22"/>
          <w:szCs w:val="22"/>
        </w:rPr>
        <w:t>Resources</w:t>
      </w:r>
    </w:p>
    <w:p w14:paraId="0F3D93E3" w14:textId="391091E8" w:rsidR="00730034" w:rsidRPr="00730034" w:rsidRDefault="00730034" w:rsidP="004D2B61">
      <w:pPr>
        <w:pStyle w:val="ListParagraph"/>
        <w:numPr>
          <w:ilvl w:val="0"/>
          <w:numId w:val="26"/>
        </w:numPr>
        <w:rPr>
          <w:rFonts w:ascii="Times New Roman" w:hAnsi="Times New Roman"/>
          <w:sz w:val="22"/>
          <w:szCs w:val="22"/>
        </w:rPr>
      </w:pPr>
      <w:r w:rsidRPr="00730034">
        <w:rPr>
          <w:rFonts w:ascii="Times New Roman" w:eastAsia="Cambria" w:hAnsi="Times New Roman" w:cs="Calibri"/>
          <w:bCs/>
          <w:color w:val="000000"/>
          <w:sz w:val="22"/>
          <w:szCs w:val="60"/>
        </w:rPr>
        <w:t xml:space="preserve">Bertrand, Y. &amp; Houssaye, J. (1999). Pédagogie and didactique: An incestuous relationship. </w:t>
      </w:r>
      <w:r w:rsidRPr="00730034">
        <w:rPr>
          <w:rFonts w:ascii="Times New Roman" w:eastAsia="Cambria" w:hAnsi="Times New Roman" w:cs="Calibri"/>
          <w:bCs/>
          <w:i/>
          <w:color w:val="000000"/>
          <w:sz w:val="22"/>
          <w:szCs w:val="60"/>
        </w:rPr>
        <w:t>Instructional Science, 27</w:t>
      </w:r>
      <w:r w:rsidRPr="00730034">
        <w:rPr>
          <w:rFonts w:ascii="Times New Roman" w:eastAsia="Cambria" w:hAnsi="Times New Roman" w:cs="Calibri"/>
          <w:bCs/>
          <w:color w:val="000000"/>
          <w:sz w:val="22"/>
          <w:szCs w:val="60"/>
        </w:rPr>
        <w:t>(1/2), 33-51.</w:t>
      </w:r>
    </w:p>
    <w:p w14:paraId="498F6F60" w14:textId="77777777" w:rsidR="00265474" w:rsidRPr="00697D2A" w:rsidRDefault="00265474" w:rsidP="004D2B61">
      <w:pPr>
        <w:pStyle w:val="ListParagraph"/>
        <w:numPr>
          <w:ilvl w:val="0"/>
          <w:numId w:val="26"/>
        </w:numPr>
        <w:rPr>
          <w:rFonts w:ascii="Times New Roman" w:hAnsi="Times New Roman"/>
          <w:sz w:val="22"/>
          <w:szCs w:val="22"/>
        </w:rPr>
      </w:pPr>
      <w:r w:rsidRPr="00697D2A">
        <w:rPr>
          <w:rFonts w:ascii="Times New Roman" w:hAnsi="Times New Roman"/>
          <w:sz w:val="22"/>
          <w:szCs w:val="22"/>
        </w:rPr>
        <w:t xml:space="preserve">Edwards, A. (2001). Researching pedagogy: A sociocultural agenda. </w:t>
      </w:r>
      <w:r w:rsidRPr="00697D2A">
        <w:rPr>
          <w:rFonts w:ascii="Times New Roman" w:hAnsi="Times New Roman"/>
          <w:i/>
          <w:sz w:val="22"/>
          <w:szCs w:val="22"/>
        </w:rPr>
        <w:t>Pedagogy, Culture and Society, 9</w:t>
      </w:r>
      <w:r w:rsidRPr="00697D2A">
        <w:rPr>
          <w:rFonts w:ascii="Times New Roman" w:hAnsi="Times New Roman"/>
          <w:sz w:val="22"/>
          <w:szCs w:val="22"/>
        </w:rPr>
        <w:t>(2), 161-186.</w:t>
      </w:r>
    </w:p>
    <w:p w14:paraId="1EB09BDB" w14:textId="77777777" w:rsidR="00265474" w:rsidRPr="00D41E1F" w:rsidRDefault="00265474" w:rsidP="004D2B61">
      <w:pPr>
        <w:pStyle w:val="ListParagraph"/>
        <w:numPr>
          <w:ilvl w:val="0"/>
          <w:numId w:val="26"/>
        </w:numPr>
        <w:rPr>
          <w:rFonts w:ascii="Times New Roman" w:hAnsi="Times New Roman"/>
          <w:sz w:val="22"/>
          <w:szCs w:val="22"/>
        </w:rPr>
      </w:pPr>
      <w:r w:rsidRPr="00D41E1F">
        <w:rPr>
          <w:rFonts w:ascii="Times New Roman" w:hAnsi="Times New Roman"/>
          <w:sz w:val="22"/>
          <w:szCs w:val="22"/>
        </w:rPr>
        <w:t xml:space="preserve">Aristarkhova, I. &amp; Wilding, F. (2009). “My </w:t>
      </w:r>
      <w:r>
        <w:rPr>
          <w:rFonts w:ascii="Times New Roman" w:hAnsi="Times New Roman"/>
          <w:sz w:val="22"/>
          <w:szCs w:val="22"/>
        </w:rPr>
        <w:t>personal is not political?” A</w:t>
      </w:r>
      <w:r w:rsidRPr="00D41E1F">
        <w:rPr>
          <w:rFonts w:ascii="Times New Roman" w:hAnsi="Times New Roman"/>
          <w:sz w:val="22"/>
          <w:szCs w:val="22"/>
        </w:rPr>
        <w:t xml:space="preserve"> dialogue on art, feminism and pedagogy. </w:t>
      </w:r>
      <w:r w:rsidRPr="00D41E1F">
        <w:rPr>
          <w:rFonts w:ascii="Times New Roman" w:hAnsi="Times New Roman"/>
          <w:i/>
          <w:sz w:val="22"/>
          <w:szCs w:val="22"/>
        </w:rPr>
        <w:t>Liminalities: A Journal of Performance Studies, 5</w:t>
      </w:r>
      <w:r w:rsidRPr="00D41E1F">
        <w:rPr>
          <w:rFonts w:ascii="Times New Roman" w:hAnsi="Times New Roman"/>
          <w:sz w:val="22"/>
          <w:szCs w:val="22"/>
        </w:rPr>
        <w:t>(2), 1-20.</w:t>
      </w:r>
    </w:p>
    <w:p w14:paraId="7857DC33" w14:textId="77777777" w:rsidR="00265474" w:rsidRDefault="00265474" w:rsidP="004D2B61">
      <w:pPr>
        <w:pStyle w:val="ListParagraph"/>
        <w:numPr>
          <w:ilvl w:val="0"/>
          <w:numId w:val="26"/>
        </w:numPr>
        <w:rPr>
          <w:rFonts w:ascii="Times New Roman" w:hAnsi="Times New Roman"/>
          <w:sz w:val="22"/>
          <w:szCs w:val="22"/>
        </w:rPr>
      </w:pPr>
      <w:r w:rsidRPr="00697D2A">
        <w:rPr>
          <w:rFonts w:ascii="Times New Roman" w:hAnsi="Times New Roman" w:cs="Helvetica"/>
          <w:sz w:val="22"/>
          <w:szCs w:val="22"/>
        </w:rPr>
        <w:t xml:space="preserve">Pinar, W. F. (2005). </w:t>
      </w:r>
      <w:r w:rsidRPr="00697D2A">
        <w:rPr>
          <w:rFonts w:ascii="Times New Roman" w:hAnsi="Times New Roman"/>
          <w:sz w:val="22"/>
          <w:szCs w:val="22"/>
        </w:rPr>
        <w:t xml:space="preserve">The problem with curriculum and pedagogy. </w:t>
      </w:r>
      <w:r w:rsidRPr="00697D2A">
        <w:rPr>
          <w:rFonts w:ascii="Times New Roman" w:hAnsi="Times New Roman"/>
          <w:i/>
          <w:iCs/>
          <w:sz w:val="22"/>
          <w:szCs w:val="22"/>
        </w:rPr>
        <w:t>Journal of Curriculum and Pedagogy</w:t>
      </w:r>
      <w:r w:rsidRPr="00697D2A">
        <w:rPr>
          <w:rFonts w:ascii="Times New Roman" w:hAnsi="Times New Roman"/>
          <w:sz w:val="22"/>
          <w:szCs w:val="22"/>
        </w:rPr>
        <w:t xml:space="preserve">, </w:t>
      </w:r>
      <w:r w:rsidRPr="00697D2A">
        <w:rPr>
          <w:rFonts w:ascii="Times New Roman" w:hAnsi="Times New Roman"/>
          <w:i/>
          <w:iCs/>
          <w:sz w:val="22"/>
          <w:szCs w:val="22"/>
        </w:rPr>
        <w:t>2</w:t>
      </w:r>
      <w:r w:rsidRPr="00697D2A">
        <w:rPr>
          <w:rFonts w:ascii="Times New Roman" w:hAnsi="Times New Roman"/>
          <w:sz w:val="22"/>
          <w:szCs w:val="22"/>
        </w:rPr>
        <w:t>(1), 67-82.</w:t>
      </w:r>
    </w:p>
    <w:p w14:paraId="5DA780D8" w14:textId="77777777" w:rsidR="00265474" w:rsidRDefault="00265474" w:rsidP="004D2B61">
      <w:pPr>
        <w:pStyle w:val="ListParagraph"/>
        <w:numPr>
          <w:ilvl w:val="0"/>
          <w:numId w:val="26"/>
        </w:numPr>
        <w:rPr>
          <w:rFonts w:ascii="Times New Roman" w:hAnsi="Times New Roman"/>
          <w:sz w:val="22"/>
          <w:szCs w:val="22"/>
        </w:rPr>
      </w:pPr>
      <w:r w:rsidRPr="00D83290">
        <w:rPr>
          <w:rFonts w:ascii="Times New Roman" w:hAnsi="Times New Roman"/>
          <w:sz w:val="22"/>
          <w:szCs w:val="22"/>
        </w:rPr>
        <w:t xml:space="preserve">Rocha, S. (2015). The blue soul of jazz: Lessons on waves of anguish. In T. E. Lewis &amp; M.J. Laverty, (Eds.), </w:t>
      </w:r>
      <w:r w:rsidRPr="00D83290">
        <w:rPr>
          <w:rFonts w:ascii="Times New Roman" w:hAnsi="Times New Roman"/>
          <w:i/>
          <w:sz w:val="22"/>
          <w:szCs w:val="22"/>
        </w:rPr>
        <w:t>Art’s teachings, teaching’s art</w:t>
      </w:r>
      <w:r w:rsidRPr="00D83290">
        <w:rPr>
          <w:rFonts w:ascii="Times New Roman" w:hAnsi="Times New Roman"/>
          <w:sz w:val="22"/>
          <w:szCs w:val="22"/>
        </w:rPr>
        <w:t xml:space="preserve"> (pp. 195-209). New York, NY: Springer.</w:t>
      </w:r>
    </w:p>
    <w:p w14:paraId="12EE29AC" w14:textId="77777777" w:rsidR="008F4054" w:rsidRDefault="008F4054" w:rsidP="004D2B61">
      <w:pPr>
        <w:pStyle w:val="ListParagraph"/>
        <w:numPr>
          <w:ilvl w:val="0"/>
          <w:numId w:val="26"/>
        </w:numPr>
        <w:rPr>
          <w:rFonts w:ascii="Times New Roman" w:hAnsi="Times New Roman"/>
          <w:sz w:val="22"/>
        </w:rPr>
      </w:pPr>
      <w:r w:rsidRPr="0021254B">
        <w:rPr>
          <w:rFonts w:ascii="Times New Roman" w:hAnsi="Times New Roman"/>
          <w:sz w:val="22"/>
        </w:rPr>
        <w:t xml:space="preserve">Petrina, S. (2004). The politics of curriculum and instructional design / theory / form: Critical problems, projects, units and modules. </w:t>
      </w:r>
      <w:r w:rsidRPr="0021254B">
        <w:rPr>
          <w:rFonts w:ascii="Times New Roman" w:hAnsi="Times New Roman"/>
          <w:i/>
          <w:sz w:val="22"/>
        </w:rPr>
        <w:t>Interchange, 35</w:t>
      </w:r>
      <w:r w:rsidRPr="0021254B">
        <w:rPr>
          <w:rFonts w:ascii="Times New Roman" w:hAnsi="Times New Roman"/>
          <w:sz w:val="22"/>
        </w:rPr>
        <w:t xml:space="preserve">(1), 81-126. </w:t>
      </w:r>
    </w:p>
    <w:p w14:paraId="55C178BC" w14:textId="77777777" w:rsidR="008F4054" w:rsidRPr="00EC1B43" w:rsidRDefault="008F4054" w:rsidP="004D2B61">
      <w:pPr>
        <w:pStyle w:val="ListParagraph"/>
        <w:numPr>
          <w:ilvl w:val="0"/>
          <w:numId w:val="26"/>
        </w:numPr>
        <w:autoSpaceDE w:val="0"/>
        <w:autoSpaceDN w:val="0"/>
        <w:adjustRightInd w:val="0"/>
        <w:rPr>
          <w:rFonts w:ascii="Times New Roman" w:eastAsia="Cambria" w:hAnsi="Times New Roman" w:cs="Calibri"/>
          <w:bCs/>
          <w:color w:val="000000"/>
          <w:sz w:val="22"/>
          <w:szCs w:val="22"/>
        </w:rPr>
      </w:pPr>
      <w:r w:rsidRPr="007D08DE">
        <w:rPr>
          <w:rFonts w:ascii="Times New Roman" w:hAnsi="Times New Roman"/>
          <w:sz w:val="22"/>
          <w:szCs w:val="22"/>
        </w:rPr>
        <w:t xml:space="preserve">Petrina, S. (2006). C&amp;I high. </w:t>
      </w:r>
      <w:r w:rsidRPr="007D08DE">
        <w:rPr>
          <w:rFonts w:ascii="Times New Roman" w:hAnsi="Times New Roman"/>
          <w:i/>
          <w:iCs/>
          <w:sz w:val="22"/>
          <w:szCs w:val="22"/>
        </w:rPr>
        <w:t>Journal of Curriculum and Pedagogy</w:t>
      </w:r>
      <w:r w:rsidRPr="007D08DE">
        <w:rPr>
          <w:rFonts w:ascii="Times New Roman" w:hAnsi="Times New Roman"/>
          <w:sz w:val="22"/>
          <w:szCs w:val="22"/>
        </w:rPr>
        <w:t xml:space="preserve">, </w:t>
      </w:r>
      <w:r w:rsidRPr="007D08DE">
        <w:rPr>
          <w:rFonts w:ascii="Times New Roman" w:hAnsi="Times New Roman"/>
          <w:i/>
          <w:iCs/>
          <w:sz w:val="22"/>
          <w:szCs w:val="22"/>
        </w:rPr>
        <w:t>3</w:t>
      </w:r>
      <w:r w:rsidRPr="007D08DE">
        <w:rPr>
          <w:rFonts w:ascii="Times New Roman" w:hAnsi="Times New Roman"/>
          <w:sz w:val="22"/>
          <w:szCs w:val="22"/>
        </w:rPr>
        <w:t>(2), 125-147.</w:t>
      </w:r>
    </w:p>
    <w:p w14:paraId="5B16C0C5" w14:textId="5A6E8801" w:rsidR="008F4054" w:rsidRPr="004D2B61" w:rsidRDefault="008F4054" w:rsidP="004D2B61">
      <w:pPr>
        <w:pStyle w:val="ListParagraph"/>
        <w:numPr>
          <w:ilvl w:val="0"/>
          <w:numId w:val="26"/>
        </w:numPr>
        <w:autoSpaceDE w:val="0"/>
        <w:autoSpaceDN w:val="0"/>
        <w:adjustRightInd w:val="0"/>
        <w:rPr>
          <w:rFonts w:ascii="Times New Roman" w:eastAsia="Cambria" w:hAnsi="Times New Roman" w:cs="Calibri"/>
          <w:bCs/>
          <w:color w:val="000000"/>
          <w:sz w:val="22"/>
          <w:szCs w:val="22"/>
        </w:rPr>
      </w:pPr>
      <w:r w:rsidRPr="008F4054">
        <w:rPr>
          <w:rFonts w:ascii="Times New Roman" w:eastAsia="Cambria" w:hAnsi="Times New Roman" w:cs="Calibri"/>
          <w:bCs/>
          <w:color w:val="000000"/>
          <w:sz w:val="22"/>
          <w:szCs w:val="22"/>
        </w:rPr>
        <w:lastRenderedPageBreak/>
        <w:t xml:space="preserve">Hirst, P. H. (1969). The logic of the curriculum. </w:t>
      </w:r>
      <w:r w:rsidRPr="008F4054">
        <w:rPr>
          <w:rFonts w:ascii="Times New Roman" w:eastAsia="Cambria" w:hAnsi="Times New Roman" w:cs="Calibri"/>
          <w:bCs/>
          <w:i/>
          <w:color w:val="000000"/>
          <w:sz w:val="22"/>
          <w:szCs w:val="22"/>
        </w:rPr>
        <w:t>Journal of Curriculum Studies, 1</w:t>
      </w:r>
      <w:r w:rsidRPr="008F4054">
        <w:rPr>
          <w:rFonts w:ascii="Times New Roman" w:eastAsia="Cambria" w:hAnsi="Times New Roman" w:cs="Calibri"/>
          <w:bCs/>
          <w:color w:val="000000"/>
          <w:sz w:val="22"/>
          <w:szCs w:val="22"/>
        </w:rPr>
        <w:t>(2), 142-158.</w:t>
      </w:r>
    </w:p>
    <w:p w14:paraId="54BA264E" w14:textId="77777777" w:rsidR="00265474" w:rsidRDefault="00265474" w:rsidP="00265474">
      <w:pPr>
        <w:tabs>
          <w:tab w:val="left" w:pos="1800"/>
          <w:tab w:val="left" w:pos="9450"/>
        </w:tabs>
        <w:rPr>
          <w:rFonts w:ascii="Times New Roman" w:hAnsi="Times New Roman"/>
          <w:b/>
          <w:sz w:val="22"/>
          <w:szCs w:val="22"/>
        </w:rPr>
      </w:pPr>
    </w:p>
    <w:p w14:paraId="045C6A16" w14:textId="77777777" w:rsidR="00265474" w:rsidRPr="00116B7E" w:rsidRDefault="00265474" w:rsidP="00265474">
      <w:pPr>
        <w:tabs>
          <w:tab w:val="left" w:pos="1800"/>
          <w:tab w:val="left" w:pos="9450"/>
        </w:tabs>
        <w:rPr>
          <w:rFonts w:ascii="Times New Roman" w:hAnsi="Times New Roman"/>
          <w:b/>
          <w:sz w:val="22"/>
          <w:szCs w:val="22"/>
        </w:rPr>
      </w:pPr>
      <w:r w:rsidRPr="00116B7E">
        <w:rPr>
          <w:rFonts w:ascii="Times New Roman" w:hAnsi="Times New Roman"/>
          <w:b/>
          <w:sz w:val="22"/>
          <w:szCs w:val="22"/>
        </w:rPr>
        <w:t>Critical Pedagogy</w:t>
      </w:r>
    </w:p>
    <w:p w14:paraId="685E891C" w14:textId="77777777" w:rsidR="00265474" w:rsidRDefault="00265474" w:rsidP="004D2B61">
      <w:pPr>
        <w:numPr>
          <w:ilvl w:val="0"/>
          <w:numId w:val="19"/>
        </w:numPr>
        <w:tabs>
          <w:tab w:val="left" w:pos="1800"/>
          <w:tab w:val="left" w:pos="9450"/>
        </w:tabs>
        <w:rPr>
          <w:rFonts w:ascii="Times New Roman" w:hAnsi="Times New Roman"/>
          <w:sz w:val="22"/>
          <w:szCs w:val="22"/>
        </w:rPr>
      </w:pPr>
      <w:r w:rsidRPr="00221B6F">
        <w:rPr>
          <w:rFonts w:ascii="Times New Roman" w:hAnsi="Times New Roman"/>
          <w:sz w:val="22"/>
          <w:szCs w:val="22"/>
        </w:rPr>
        <w:t>Mathison</w:t>
      </w:r>
      <w:r>
        <w:rPr>
          <w:rFonts w:ascii="Times New Roman" w:hAnsi="Times New Roman"/>
          <w:sz w:val="22"/>
          <w:szCs w:val="22"/>
        </w:rPr>
        <w:t xml:space="preserve">, S. &amp; </w:t>
      </w:r>
      <w:r w:rsidRPr="00221B6F">
        <w:rPr>
          <w:rFonts w:ascii="Times New Roman" w:hAnsi="Times New Roman"/>
          <w:sz w:val="22"/>
          <w:szCs w:val="22"/>
        </w:rPr>
        <w:t>Ross</w:t>
      </w:r>
      <w:r>
        <w:rPr>
          <w:rFonts w:ascii="Times New Roman" w:hAnsi="Times New Roman"/>
          <w:sz w:val="22"/>
          <w:szCs w:val="22"/>
        </w:rPr>
        <w:t>, E. W. (Eds.).</w:t>
      </w:r>
      <w:r w:rsidRPr="00221B6F">
        <w:rPr>
          <w:rFonts w:ascii="Times New Roman" w:hAnsi="Times New Roman"/>
          <w:sz w:val="22"/>
          <w:szCs w:val="22"/>
        </w:rPr>
        <w:t xml:space="preserve"> </w:t>
      </w:r>
      <w:r>
        <w:rPr>
          <w:rFonts w:ascii="Times New Roman" w:hAnsi="Times New Roman"/>
          <w:sz w:val="22"/>
          <w:szCs w:val="22"/>
        </w:rPr>
        <w:t xml:space="preserve">(2008). </w:t>
      </w:r>
      <w:r>
        <w:rPr>
          <w:rFonts w:ascii="Times New Roman" w:hAnsi="Times New Roman"/>
          <w:i/>
          <w:iCs/>
          <w:sz w:val="22"/>
          <w:szCs w:val="22"/>
        </w:rPr>
        <w:t>Battleground s</w:t>
      </w:r>
      <w:r w:rsidRPr="00221B6F">
        <w:rPr>
          <w:rFonts w:ascii="Times New Roman" w:hAnsi="Times New Roman"/>
          <w:i/>
          <w:iCs/>
          <w:sz w:val="22"/>
          <w:szCs w:val="22"/>
        </w:rPr>
        <w:t>chools: An encyclopedia of conflict and controversy</w:t>
      </w:r>
      <w:r w:rsidRPr="00221B6F">
        <w:rPr>
          <w:rFonts w:ascii="Times New Roman" w:hAnsi="Times New Roman"/>
          <w:iCs/>
          <w:sz w:val="22"/>
          <w:szCs w:val="22"/>
        </w:rPr>
        <w:t>, 2 Volumes</w:t>
      </w:r>
      <w:r w:rsidRPr="00221B6F">
        <w:rPr>
          <w:rFonts w:ascii="Times New Roman" w:hAnsi="Times New Roman"/>
          <w:sz w:val="22"/>
          <w:szCs w:val="22"/>
        </w:rPr>
        <w:t>. New York</w:t>
      </w:r>
      <w:r>
        <w:rPr>
          <w:rFonts w:ascii="Times New Roman" w:hAnsi="Times New Roman"/>
          <w:sz w:val="22"/>
          <w:szCs w:val="22"/>
        </w:rPr>
        <w:t>, NY</w:t>
      </w:r>
      <w:r w:rsidRPr="00221B6F">
        <w:rPr>
          <w:rFonts w:ascii="Times New Roman" w:hAnsi="Times New Roman"/>
          <w:sz w:val="22"/>
          <w:szCs w:val="22"/>
        </w:rPr>
        <w:t>: Greenwood.</w:t>
      </w:r>
    </w:p>
    <w:p w14:paraId="0DBEDD14" w14:textId="77777777" w:rsidR="00265474" w:rsidRPr="00BE7B6C" w:rsidRDefault="00265474" w:rsidP="004D2B61">
      <w:pPr>
        <w:pStyle w:val="ListParagraph"/>
        <w:numPr>
          <w:ilvl w:val="0"/>
          <w:numId w:val="19"/>
        </w:numPr>
        <w:tabs>
          <w:tab w:val="left" w:pos="1800"/>
          <w:tab w:val="left" w:pos="9450"/>
        </w:tabs>
        <w:rPr>
          <w:rFonts w:ascii="Times New Roman" w:hAnsi="Times New Roman"/>
          <w:sz w:val="22"/>
          <w:szCs w:val="22"/>
        </w:rPr>
      </w:pPr>
      <w:r w:rsidRPr="00BE7B6C">
        <w:rPr>
          <w:rFonts w:ascii="Times New Roman" w:hAnsi="Times New Roman"/>
          <w:sz w:val="22"/>
          <w:szCs w:val="22"/>
        </w:rPr>
        <w:t xml:space="preserve">Ross, E. W. (2008). Critical pedagogy. In S. Mathison &amp; E. W. Ross, (Eds.), </w:t>
      </w:r>
      <w:r w:rsidRPr="00BE7B6C">
        <w:rPr>
          <w:rFonts w:ascii="Times New Roman" w:hAnsi="Times New Roman"/>
          <w:i/>
          <w:iCs/>
          <w:sz w:val="22"/>
          <w:szCs w:val="22"/>
        </w:rPr>
        <w:t>Battleground schools: An encyclopedia of conflict and controversy, Volume 1</w:t>
      </w:r>
      <w:r w:rsidRPr="00BE7B6C">
        <w:rPr>
          <w:rFonts w:ascii="Times New Roman" w:hAnsi="Times New Roman"/>
          <w:sz w:val="22"/>
          <w:szCs w:val="22"/>
        </w:rPr>
        <w:t xml:space="preserve"> (pp. 156-161). New York, NY: Greenwood.</w:t>
      </w:r>
    </w:p>
    <w:p w14:paraId="6E33FCF0" w14:textId="77777777" w:rsidR="00265474" w:rsidRDefault="00265474" w:rsidP="004D2B61">
      <w:pPr>
        <w:numPr>
          <w:ilvl w:val="0"/>
          <w:numId w:val="19"/>
        </w:numPr>
        <w:tabs>
          <w:tab w:val="left" w:pos="1800"/>
          <w:tab w:val="left" w:pos="9450"/>
        </w:tabs>
        <w:rPr>
          <w:rFonts w:ascii="Times New Roman" w:hAnsi="Times New Roman"/>
          <w:sz w:val="22"/>
          <w:szCs w:val="22"/>
        </w:rPr>
      </w:pPr>
      <w:r w:rsidRPr="00380D57">
        <w:rPr>
          <w:rFonts w:ascii="Times New Roman" w:hAnsi="Times New Roman"/>
          <w:sz w:val="22"/>
          <w:szCs w:val="22"/>
        </w:rPr>
        <w:t xml:space="preserve">hayes, k., Steinberg, S. R., &amp; Tobin, K. </w:t>
      </w:r>
      <w:r>
        <w:rPr>
          <w:rFonts w:ascii="Times New Roman" w:hAnsi="Times New Roman"/>
          <w:sz w:val="22"/>
          <w:szCs w:val="22"/>
        </w:rPr>
        <w:t xml:space="preserve">(Eds.). </w:t>
      </w:r>
      <w:r w:rsidRPr="00380D57">
        <w:rPr>
          <w:rFonts w:ascii="Times New Roman" w:hAnsi="Times New Roman"/>
          <w:sz w:val="22"/>
          <w:szCs w:val="22"/>
        </w:rPr>
        <w:t xml:space="preserve">(2011). </w:t>
      </w:r>
      <w:r w:rsidRPr="00380D57">
        <w:rPr>
          <w:rFonts w:ascii="Times New Roman" w:hAnsi="Times New Roman"/>
          <w:i/>
          <w:sz w:val="22"/>
          <w:szCs w:val="22"/>
        </w:rPr>
        <w:t>Key works in critical pedagogy: Joe L. Kincheloe</w:t>
      </w:r>
      <w:r w:rsidRPr="00380D57">
        <w:rPr>
          <w:rFonts w:ascii="Times New Roman" w:hAnsi="Times New Roman"/>
          <w:sz w:val="22"/>
          <w:szCs w:val="22"/>
        </w:rPr>
        <w:t>. Rotterdam, The Netherlands: Sense.</w:t>
      </w:r>
    </w:p>
    <w:p w14:paraId="5B7B77A0" w14:textId="77777777" w:rsidR="00265474" w:rsidRDefault="00265474" w:rsidP="004D2B61">
      <w:pPr>
        <w:numPr>
          <w:ilvl w:val="0"/>
          <w:numId w:val="19"/>
        </w:numPr>
        <w:tabs>
          <w:tab w:val="left" w:pos="1800"/>
          <w:tab w:val="left" w:pos="9450"/>
        </w:tabs>
        <w:rPr>
          <w:rFonts w:ascii="Times New Roman" w:hAnsi="Times New Roman"/>
          <w:sz w:val="22"/>
          <w:szCs w:val="22"/>
        </w:rPr>
      </w:pPr>
      <w:r>
        <w:rPr>
          <w:rFonts w:ascii="Times New Roman" w:hAnsi="Times New Roman"/>
          <w:sz w:val="22"/>
          <w:szCs w:val="22"/>
        </w:rPr>
        <w:t xml:space="preserve">Sandlin, J. A. &amp; McLaren, P. (Eds.). (2010). </w:t>
      </w:r>
      <w:r w:rsidRPr="00D65DDC">
        <w:rPr>
          <w:rFonts w:ascii="Times New Roman" w:hAnsi="Times New Roman"/>
          <w:i/>
          <w:sz w:val="22"/>
          <w:szCs w:val="22"/>
        </w:rPr>
        <w:t>Critical pedagogies of consumption: Living and learning in the shadow of the “shopocalypse.”</w:t>
      </w:r>
      <w:r w:rsidRPr="00D65DDC">
        <w:rPr>
          <w:rFonts w:ascii="Times New Roman" w:hAnsi="Times New Roman"/>
          <w:sz w:val="22"/>
          <w:szCs w:val="22"/>
        </w:rPr>
        <w:t xml:space="preserve"> New York NY: R</w:t>
      </w:r>
      <w:r>
        <w:rPr>
          <w:rFonts w:ascii="Times New Roman" w:hAnsi="Times New Roman"/>
          <w:sz w:val="22"/>
          <w:szCs w:val="22"/>
        </w:rPr>
        <w:t>o</w:t>
      </w:r>
      <w:r w:rsidRPr="00D65DDC">
        <w:rPr>
          <w:rFonts w:ascii="Times New Roman" w:hAnsi="Times New Roman"/>
          <w:sz w:val="22"/>
          <w:szCs w:val="22"/>
        </w:rPr>
        <w:t>utledge.</w:t>
      </w:r>
    </w:p>
    <w:p w14:paraId="592BE9B7" w14:textId="639641AE" w:rsidR="00E0379D" w:rsidRDefault="00265474" w:rsidP="004D2B61">
      <w:pPr>
        <w:numPr>
          <w:ilvl w:val="0"/>
          <w:numId w:val="19"/>
        </w:numPr>
        <w:tabs>
          <w:tab w:val="left" w:pos="1800"/>
          <w:tab w:val="left" w:pos="9450"/>
        </w:tabs>
        <w:rPr>
          <w:rFonts w:ascii="Times New Roman" w:hAnsi="Times New Roman"/>
          <w:sz w:val="22"/>
          <w:szCs w:val="22"/>
        </w:rPr>
      </w:pPr>
      <w:r w:rsidRPr="000A4093">
        <w:rPr>
          <w:rFonts w:ascii="Times New Roman" w:hAnsi="Times New Roman"/>
          <w:sz w:val="22"/>
          <w:szCs w:val="22"/>
        </w:rPr>
        <w:t xml:space="preserve">McLaren, P. (1995/2004). </w:t>
      </w:r>
      <w:r w:rsidRPr="000A4093">
        <w:rPr>
          <w:rFonts w:ascii="Times New Roman" w:hAnsi="Times New Roman"/>
          <w:i/>
          <w:sz w:val="22"/>
          <w:szCs w:val="22"/>
        </w:rPr>
        <w:t>Critical pedagogy and predatory culture</w:t>
      </w:r>
      <w:r w:rsidRPr="000A4093">
        <w:rPr>
          <w:rFonts w:ascii="Times New Roman" w:hAnsi="Times New Roman"/>
          <w:sz w:val="22"/>
          <w:szCs w:val="22"/>
        </w:rPr>
        <w:t>. New York, NY: Routledge.</w:t>
      </w:r>
    </w:p>
    <w:p w14:paraId="16628F8F" w14:textId="77777777" w:rsidR="004D2B61" w:rsidRPr="004D2B61" w:rsidRDefault="004D2B61" w:rsidP="004D2B61">
      <w:pPr>
        <w:tabs>
          <w:tab w:val="left" w:pos="1800"/>
          <w:tab w:val="left" w:pos="9450"/>
        </w:tabs>
        <w:ind w:left="360"/>
        <w:rPr>
          <w:rFonts w:ascii="Times New Roman" w:hAnsi="Times New Roman"/>
          <w:sz w:val="22"/>
          <w:szCs w:val="22"/>
        </w:rPr>
      </w:pPr>
    </w:p>
    <w:p w14:paraId="0977C6EB" w14:textId="198E6F2F" w:rsidR="00723F47" w:rsidRPr="002F447D" w:rsidRDefault="00813E74" w:rsidP="00723F47">
      <w:pPr>
        <w:jc w:val="center"/>
        <w:rPr>
          <w:rFonts w:ascii="Times New Roman" w:hAnsi="Times New Roman"/>
          <w:b/>
          <w:sz w:val="22"/>
          <w:szCs w:val="22"/>
          <w:shd w:val="clear" w:color="auto" w:fill="FFFFFF"/>
          <w:lang w:val="en-CA"/>
        </w:rPr>
      </w:pPr>
      <w:r w:rsidRPr="002F447D">
        <w:rPr>
          <w:rFonts w:ascii="Times New Roman" w:hAnsi="Times New Roman"/>
          <w:b/>
          <w:sz w:val="22"/>
          <w:szCs w:val="22"/>
          <w:shd w:val="clear" w:color="auto" w:fill="FFFFFF"/>
          <w:lang w:val="en-CA"/>
        </w:rPr>
        <w:t>Week 10</w:t>
      </w:r>
    </w:p>
    <w:p w14:paraId="5BBA0E57" w14:textId="470D7D45" w:rsidR="002E28FE" w:rsidRPr="002F447D" w:rsidRDefault="00727E34" w:rsidP="00786560">
      <w:pPr>
        <w:jc w:val="center"/>
        <w:rPr>
          <w:rFonts w:ascii="Times New Roman" w:hAnsi="Times New Roman"/>
          <w:sz w:val="22"/>
          <w:szCs w:val="22"/>
          <w:lang w:val="en-CA"/>
        </w:rPr>
      </w:pPr>
      <w:r w:rsidRPr="002F447D">
        <w:rPr>
          <w:rFonts w:ascii="Times New Roman" w:hAnsi="Times New Roman"/>
          <w:b/>
          <w:sz w:val="22"/>
          <w:szCs w:val="22"/>
        </w:rPr>
        <w:t>Minicourse: Are Children Human Beings or Human Becomings?</w:t>
      </w:r>
      <w:r w:rsidR="00723F47" w:rsidRPr="002F447D">
        <w:rPr>
          <w:rFonts w:ascii="Times New Roman" w:hAnsi="Times New Roman"/>
          <w:sz w:val="22"/>
          <w:szCs w:val="22"/>
          <w:shd w:val="clear" w:color="auto" w:fill="FFFFFF"/>
          <w:lang w:val="en-CA"/>
        </w:rPr>
        <w:br/>
      </w:r>
    </w:p>
    <w:p w14:paraId="3DC229CE" w14:textId="25B518C9" w:rsidR="00BF2D11" w:rsidRPr="002F447D" w:rsidRDefault="009E4B4E" w:rsidP="004D2B61">
      <w:pPr>
        <w:pStyle w:val="ListParagraph"/>
        <w:numPr>
          <w:ilvl w:val="0"/>
          <w:numId w:val="21"/>
        </w:numPr>
        <w:rPr>
          <w:rFonts w:ascii="Times New Roman" w:hAnsi="Times New Roman"/>
          <w:sz w:val="22"/>
          <w:szCs w:val="22"/>
          <w:shd w:val="clear" w:color="auto" w:fill="FFFFFF"/>
          <w:lang w:val="en-CA"/>
        </w:rPr>
      </w:pPr>
      <w:r w:rsidRPr="002F447D">
        <w:rPr>
          <w:rFonts w:ascii="Times New Roman" w:hAnsi="Times New Roman"/>
          <w:sz w:val="22"/>
          <w:szCs w:val="22"/>
          <w:lang w:val="en-CA"/>
        </w:rPr>
        <w:t xml:space="preserve">Qvortrup, J. (2009). Are </w:t>
      </w:r>
      <w:r w:rsidR="002323B8" w:rsidRPr="002F447D">
        <w:rPr>
          <w:rFonts w:ascii="Times New Roman" w:hAnsi="Times New Roman"/>
          <w:sz w:val="22"/>
          <w:szCs w:val="22"/>
          <w:lang w:val="en-CA"/>
        </w:rPr>
        <w:t>children human beings or human becomings</w:t>
      </w:r>
      <w:r w:rsidRPr="002F447D">
        <w:rPr>
          <w:rFonts w:ascii="Times New Roman" w:hAnsi="Times New Roman"/>
          <w:sz w:val="22"/>
          <w:szCs w:val="22"/>
          <w:lang w:val="en-CA"/>
        </w:rPr>
        <w:t xml:space="preserve">? </w:t>
      </w:r>
      <w:r w:rsidRPr="00D7220F">
        <w:rPr>
          <w:rFonts w:ascii="Times New Roman" w:hAnsi="Times New Roman"/>
          <w:i/>
          <w:sz w:val="22"/>
          <w:szCs w:val="22"/>
          <w:lang w:val="en-CA"/>
        </w:rPr>
        <w:t>Rivista Internazionale di Scienze Sociali, 117</w:t>
      </w:r>
      <w:r w:rsidRPr="002F447D">
        <w:rPr>
          <w:rFonts w:ascii="Times New Roman" w:hAnsi="Times New Roman"/>
          <w:sz w:val="22"/>
          <w:szCs w:val="22"/>
          <w:lang w:val="en-CA"/>
        </w:rPr>
        <w:t>(3/4), 631-653.</w:t>
      </w:r>
    </w:p>
    <w:p w14:paraId="33477AD5" w14:textId="77777777" w:rsidR="009E4B4E" w:rsidRPr="002F447D" w:rsidRDefault="009E4B4E" w:rsidP="009E4B4E">
      <w:pPr>
        <w:pStyle w:val="ListParagraph"/>
        <w:ind w:left="360"/>
        <w:rPr>
          <w:rFonts w:ascii="Times New Roman" w:hAnsi="Times New Roman"/>
          <w:b/>
          <w:sz w:val="22"/>
          <w:szCs w:val="22"/>
          <w:shd w:val="clear" w:color="auto" w:fill="FFFFFF"/>
          <w:lang w:val="en-CA"/>
        </w:rPr>
      </w:pPr>
    </w:p>
    <w:p w14:paraId="26B8A248" w14:textId="6D5AB113" w:rsidR="00E6594A" w:rsidRPr="002F447D" w:rsidRDefault="00E6594A" w:rsidP="00E6594A">
      <w:pPr>
        <w:jc w:val="center"/>
        <w:rPr>
          <w:rFonts w:ascii="Times New Roman" w:hAnsi="Times New Roman"/>
          <w:sz w:val="22"/>
          <w:szCs w:val="22"/>
        </w:rPr>
      </w:pPr>
      <w:r w:rsidRPr="002F447D">
        <w:rPr>
          <w:rFonts w:ascii="Times New Roman" w:hAnsi="Times New Roman"/>
          <w:b/>
          <w:sz w:val="22"/>
          <w:szCs w:val="22"/>
          <w:shd w:val="clear" w:color="auto" w:fill="FFFFFF"/>
          <w:lang w:val="en-CA"/>
        </w:rPr>
        <w:t>Week 1</w:t>
      </w:r>
      <w:r w:rsidR="00813E74" w:rsidRPr="002F447D">
        <w:rPr>
          <w:rFonts w:ascii="Times New Roman" w:hAnsi="Times New Roman"/>
          <w:b/>
          <w:sz w:val="22"/>
          <w:szCs w:val="22"/>
          <w:shd w:val="clear" w:color="auto" w:fill="FFFFFF"/>
          <w:lang w:val="en-CA"/>
        </w:rPr>
        <w:t>1</w:t>
      </w:r>
    </w:p>
    <w:p w14:paraId="14367DEC" w14:textId="46780B98" w:rsidR="00E6594A" w:rsidRPr="002F447D" w:rsidRDefault="00E70D8A" w:rsidP="00E6594A">
      <w:pPr>
        <w:jc w:val="center"/>
        <w:rPr>
          <w:rFonts w:ascii="Times New Roman" w:hAnsi="Times New Roman"/>
          <w:sz w:val="22"/>
          <w:szCs w:val="22"/>
          <w:lang w:val="en-CA"/>
        </w:rPr>
      </w:pPr>
      <w:r>
        <w:rPr>
          <w:rFonts w:ascii="Times New Roman" w:hAnsi="Times New Roman"/>
          <w:b/>
          <w:sz w:val="22"/>
          <w:szCs w:val="22"/>
          <w:shd w:val="clear" w:color="auto" w:fill="FFFFFF"/>
          <w:lang w:val="en-CA"/>
        </w:rPr>
        <w:t xml:space="preserve">Minicourse: </w:t>
      </w:r>
      <w:r w:rsidR="008C64E3" w:rsidRPr="002F447D">
        <w:rPr>
          <w:rFonts w:ascii="Times New Roman" w:hAnsi="Times New Roman"/>
          <w:b/>
          <w:sz w:val="22"/>
          <w:szCs w:val="22"/>
          <w:shd w:val="clear" w:color="auto" w:fill="FFFFFF"/>
          <w:lang w:val="en-CA"/>
        </w:rPr>
        <w:t>Histories and Stories</w:t>
      </w:r>
      <w:r w:rsidR="00E6594A" w:rsidRPr="002F447D">
        <w:rPr>
          <w:rFonts w:ascii="Times New Roman" w:hAnsi="Times New Roman"/>
          <w:b/>
          <w:sz w:val="22"/>
          <w:szCs w:val="22"/>
          <w:shd w:val="clear" w:color="auto" w:fill="FFFFFF"/>
          <w:lang w:val="en-CA"/>
        </w:rPr>
        <w:t xml:space="preserve"> of </w:t>
      </w:r>
      <w:r w:rsidR="00916E27" w:rsidRPr="002F447D">
        <w:rPr>
          <w:rFonts w:ascii="Times New Roman" w:hAnsi="Times New Roman"/>
          <w:b/>
          <w:sz w:val="22"/>
          <w:szCs w:val="22"/>
          <w:shd w:val="clear" w:color="auto" w:fill="FFFFFF"/>
          <w:lang w:val="en-CA"/>
        </w:rPr>
        <w:t xml:space="preserve">Indigenous </w:t>
      </w:r>
      <w:r w:rsidR="00E6594A" w:rsidRPr="002F447D">
        <w:rPr>
          <w:rFonts w:ascii="Times New Roman" w:hAnsi="Times New Roman"/>
          <w:b/>
          <w:sz w:val="22"/>
          <w:szCs w:val="22"/>
          <w:shd w:val="clear" w:color="auto" w:fill="FFFFFF"/>
          <w:lang w:val="en-CA"/>
        </w:rPr>
        <w:t>Curriculum and Pedagogy</w:t>
      </w:r>
    </w:p>
    <w:p w14:paraId="65F098C9" w14:textId="77777777" w:rsidR="00BD6C64" w:rsidRPr="002F447D" w:rsidRDefault="00BD6C64" w:rsidP="00E6594A">
      <w:pPr>
        <w:jc w:val="center"/>
        <w:rPr>
          <w:rFonts w:ascii="Times New Roman" w:hAnsi="Times New Roman"/>
          <w:b/>
          <w:sz w:val="22"/>
          <w:szCs w:val="22"/>
          <w:lang w:val="en-CA"/>
        </w:rPr>
      </w:pPr>
    </w:p>
    <w:p w14:paraId="7A5F2460" w14:textId="16FDFAA6" w:rsidR="000A788C" w:rsidRPr="002F447D" w:rsidRDefault="000A788C" w:rsidP="000A788C">
      <w:pPr>
        <w:rPr>
          <w:rFonts w:ascii="Times New Roman" w:hAnsi="Times New Roman"/>
          <w:b/>
          <w:sz w:val="22"/>
          <w:szCs w:val="22"/>
          <w:lang w:val="en-CA"/>
        </w:rPr>
      </w:pPr>
      <w:r w:rsidRPr="002F447D">
        <w:rPr>
          <w:rFonts w:ascii="Times New Roman" w:hAnsi="Times New Roman"/>
          <w:b/>
          <w:sz w:val="22"/>
          <w:szCs w:val="22"/>
          <w:lang w:val="en-CA"/>
        </w:rPr>
        <w:t>Close Reading</w:t>
      </w:r>
    </w:p>
    <w:p w14:paraId="6E7ABFC4" w14:textId="77777777" w:rsidR="00C04A93" w:rsidRPr="002F447D" w:rsidRDefault="00C04A93" w:rsidP="004D2B61">
      <w:pPr>
        <w:pStyle w:val="ListParagraph"/>
        <w:numPr>
          <w:ilvl w:val="0"/>
          <w:numId w:val="30"/>
        </w:numPr>
        <w:rPr>
          <w:rFonts w:ascii="Times New Roman" w:hAnsi="Times New Roman"/>
          <w:sz w:val="22"/>
          <w:szCs w:val="22"/>
          <w:lang w:val="en-CA"/>
        </w:rPr>
      </w:pPr>
      <w:r w:rsidRPr="002F447D">
        <w:rPr>
          <w:rFonts w:ascii="Times New Roman" w:hAnsi="Times New Roman"/>
          <w:sz w:val="22"/>
          <w:szCs w:val="22"/>
          <w:lang w:val="en-CA"/>
        </w:rPr>
        <w:t xml:space="preserve">Palmater, P. (2014). Genocide, Indian policy, and legislated elimination of Indians in Canada. </w:t>
      </w:r>
      <w:r w:rsidRPr="002F447D">
        <w:rPr>
          <w:rFonts w:ascii="Times New Roman" w:hAnsi="Times New Roman"/>
          <w:i/>
          <w:sz w:val="22"/>
          <w:szCs w:val="22"/>
          <w:lang w:val="en-CA"/>
        </w:rPr>
        <w:t>aboriginal policy studies, 3</w:t>
      </w:r>
      <w:r w:rsidRPr="002F447D">
        <w:rPr>
          <w:rFonts w:ascii="Times New Roman" w:hAnsi="Times New Roman"/>
          <w:sz w:val="22"/>
          <w:szCs w:val="22"/>
          <w:lang w:val="en-CA"/>
        </w:rPr>
        <w:t>(3), 27-54.</w:t>
      </w:r>
    </w:p>
    <w:p w14:paraId="2E41ED97" w14:textId="77777777" w:rsidR="00E6594A" w:rsidRPr="002F447D" w:rsidRDefault="00E6594A" w:rsidP="004D2B61">
      <w:pPr>
        <w:pStyle w:val="ListParagraph"/>
        <w:numPr>
          <w:ilvl w:val="0"/>
          <w:numId w:val="30"/>
        </w:numPr>
        <w:rPr>
          <w:rFonts w:ascii="Times New Roman" w:hAnsi="Times New Roman"/>
          <w:sz w:val="22"/>
          <w:szCs w:val="22"/>
          <w:lang w:val="en-CA"/>
        </w:rPr>
      </w:pPr>
      <w:r w:rsidRPr="002F447D">
        <w:rPr>
          <w:rFonts w:ascii="Times New Roman" w:hAnsi="Times New Roman"/>
          <w:sz w:val="22"/>
          <w:szCs w:val="22"/>
          <w:lang w:val="en-CA"/>
        </w:rPr>
        <w:t xml:space="preserve">Marker, M. (2016). Borders and the borderless Coast Salish: Decolonising historiographies of Indigenous schooling. </w:t>
      </w:r>
      <w:r w:rsidRPr="002F447D">
        <w:rPr>
          <w:rFonts w:ascii="Times New Roman" w:hAnsi="Times New Roman"/>
          <w:i/>
          <w:sz w:val="22"/>
          <w:szCs w:val="22"/>
          <w:lang w:val="en-CA"/>
        </w:rPr>
        <w:t>History of Education, 45</w:t>
      </w:r>
      <w:r w:rsidRPr="002F447D">
        <w:rPr>
          <w:rFonts w:ascii="Times New Roman" w:hAnsi="Times New Roman"/>
          <w:sz w:val="22"/>
          <w:szCs w:val="22"/>
          <w:lang w:val="en-CA"/>
        </w:rPr>
        <w:t>, 1-23.</w:t>
      </w:r>
    </w:p>
    <w:p w14:paraId="0948AAAE" w14:textId="77777777" w:rsidR="00383D61" w:rsidRDefault="00383D61" w:rsidP="00383D61">
      <w:pPr>
        <w:rPr>
          <w:rFonts w:ascii="Times New Roman" w:hAnsi="Times New Roman"/>
          <w:sz w:val="22"/>
          <w:szCs w:val="22"/>
          <w:lang w:val="en-CA"/>
        </w:rPr>
      </w:pPr>
    </w:p>
    <w:p w14:paraId="2A476E77" w14:textId="53C18A9D" w:rsidR="00383D61" w:rsidRPr="00383D61" w:rsidRDefault="00383D61" w:rsidP="00383D61">
      <w:pPr>
        <w:rPr>
          <w:rFonts w:ascii="Times New Roman" w:hAnsi="Times New Roman"/>
          <w:b/>
          <w:sz w:val="22"/>
          <w:szCs w:val="22"/>
          <w:lang w:val="en-CA"/>
        </w:rPr>
      </w:pPr>
      <w:r>
        <w:rPr>
          <w:rFonts w:ascii="Times New Roman" w:hAnsi="Times New Roman"/>
          <w:b/>
          <w:sz w:val="22"/>
          <w:szCs w:val="22"/>
          <w:lang w:val="en-CA"/>
        </w:rPr>
        <w:t>Secondary</w:t>
      </w:r>
      <w:r w:rsidRPr="002F447D">
        <w:rPr>
          <w:rFonts w:ascii="Times New Roman" w:hAnsi="Times New Roman"/>
          <w:b/>
          <w:sz w:val="22"/>
          <w:szCs w:val="22"/>
          <w:lang w:val="en-CA"/>
        </w:rPr>
        <w:t xml:space="preserve"> Reading</w:t>
      </w:r>
    </w:p>
    <w:p w14:paraId="79F02963" w14:textId="63977DAD" w:rsidR="00831814" w:rsidRPr="002F447D" w:rsidRDefault="00831814" w:rsidP="004D2B61">
      <w:pPr>
        <w:pStyle w:val="ListParagraph"/>
        <w:numPr>
          <w:ilvl w:val="0"/>
          <w:numId w:val="23"/>
        </w:numPr>
        <w:rPr>
          <w:rFonts w:ascii="Times New Roman" w:hAnsi="Times New Roman"/>
          <w:sz w:val="22"/>
          <w:szCs w:val="22"/>
          <w:lang w:val="en-CA"/>
        </w:rPr>
      </w:pPr>
      <w:r w:rsidRPr="002F447D">
        <w:rPr>
          <w:rFonts w:ascii="Times New Roman" w:hAnsi="Times New Roman"/>
          <w:sz w:val="22"/>
          <w:szCs w:val="22"/>
          <w:lang w:val="en-CA"/>
        </w:rPr>
        <w:t xml:space="preserve">Archibald, J.-a. (2007). </w:t>
      </w:r>
      <w:r w:rsidRPr="002F447D">
        <w:rPr>
          <w:rFonts w:ascii="Times New Roman" w:hAnsi="Times New Roman"/>
          <w:i/>
          <w:sz w:val="22"/>
          <w:szCs w:val="22"/>
          <w:lang w:val="en-CA"/>
        </w:rPr>
        <w:t>Indigenous storywork: Educating the heart, mind, body, and spirit</w:t>
      </w:r>
      <w:r w:rsidRPr="002F447D">
        <w:rPr>
          <w:rFonts w:ascii="Times New Roman" w:hAnsi="Times New Roman"/>
          <w:sz w:val="22"/>
          <w:szCs w:val="22"/>
          <w:lang w:val="en-CA"/>
        </w:rPr>
        <w:t>. Vancouver, BC: UBC Press.</w:t>
      </w:r>
    </w:p>
    <w:p w14:paraId="02C25A03" w14:textId="0BD46D5A" w:rsidR="00B4171E" w:rsidRPr="002F447D" w:rsidRDefault="00B4171E" w:rsidP="004D2B61">
      <w:pPr>
        <w:pStyle w:val="ListParagraph"/>
        <w:numPr>
          <w:ilvl w:val="0"/>
          <w:numId w:val="23"/>
        </w:numPr>
        <w:rPr>
          <w:rFonts w:ascii="Times New Roman" w:hAnsi="Times New Roman"/>
          <w:sz w:val="22"/>
          <w:szCs w:val="22"/>
          <w:lang w:val="en-CA"/>
        </w:rPr>
      </w:pPr>
      <w:r w:rsidRPr="002F447D">
        <w:rPr>
          <w:rFonts w:ascii="Times New Roman" w:hAnsi="Times New Roman"/>
          <w:sz w:val="22"/>
          <w:szCs w:val="22"/>
          <w:lang w:val="en-CA"/>
        </w:rPr>
        <w:t xml:space="preserve">Cole, P. &amp; O’Riley, P. (2008). Coyote &amp; Raven discuss mathematics, complexity theory and Aboriginality. </w:t>
      </w:r>
      <w:r w:rsidRPr="002F447D">
        <w:rPr>
          <w:rFonts w:ascii="Times New Roman" w:hAnsi="Times New Roman"/>
          <w:i/>
          <w:sz w:val="22"/>
          <w:szCs w:val="22"/>
          <w:lang w:val="en-CA"/>
        </w:rPr>
        <w:t>Complicity: An International Journal of Complexity and Education, 5</w:t>
      </w:r>
      <w:r w:rsidRPr="002F447D">
        <w:rPr>
          <w:rFonts w:ascii="Times New Roman" w:hAnsi="Times New Roman"/>
          <w:sz w:val="22"/>
          <w:szCs w:val="22"/>
          <w:lang w:val="en-CA"/>
        </w:rPr>
        <w:t>(1), 49-62.</w:t>
      </w:r>
    </w:p>
    <w:p w14:paraId="23183147" w14:textId="77777777" w:rsidR="00FF681F" w:rsidRDefault="00FF681F">
      <w:pPr>
        <w:rPr>
          <w:rFonts w:ascii="Times New Roman" w:hAnsi="Times New Roman"/>
          <w:b/>
          <w:sz w:val="22"/>
          <w:szCs w:val="22"/>
        </w:rPr>
      </w:pPr>
    </w:p>
    <w:p w14:paraId="0770DC71" w14:textId="649F7D29" w:rsidR="005E438A" w:rsidRPr="002F447D" w:rsidRDefault="00C52A27">
      <w:pPr>
        <w:rPr>
          <w:rFonts w:ascii="Times New Roman" w:hAnsi="Times New Roman"/>
          <w:b/>
          <w:sz w:val="22"/>
          <w:szCs w:val="22"/>
        </w:rPr>
      </w:pPr>
      <w:r w:rsidRPr="002F447D">
        <w:rPr>
          <w:rFonts w:ascii="Times New Roman" w:hAnsi="Times New Roman"/>
          <w:b/>
          <w:sz w:val="22"/>
          <w:szCs w:val="22"/>
        </w:rPr>
        <w:t>Resources</w:t>
      </w:r>
    </w:p>
    <w:p w14:paraId="48115447" w14:textId="77777777" w:rsidR="00C52A27" w:rsidRPr="002F447D" w:rsidRDefault="00C52A27" w:rsidP="004D2B61">
      <w:pPr>
        <w:pStyle w:val="ListParagraph"/>
        <w:numPr>
          <w:ilvl w:val="0"/>
          <w:numId w:val="15"/>
        </w:numPr>
        <w:rPr>
          <w:rFonts w:ascii="Times New Roman" w:hAnsi="Times New Roman"/>
          <w:sz w:val="22"/>
          <w:szCs w:val="22"/>
          <w:lang w:val="en-CA"/>
        </w:rPr>
      </w:pPr>
      <w:r w:rsidRPr="002F447D">
        <w:rPr>
          <w:rFonts w:ascii="Times New Roman" w:hAnsi="Times New Roman"/>
          <w:sz w:val="22"/>
          <w:szCs w:val="22"/>
          <w:lang w:val="en-CA"/>
        </w:rPr>
        <w:t xml:space="preserve">Truth and Reconciliation Commission of Canada. (2015). </w:t>
      </w:r>
      <w:r w:rsidRPr="002F447D">
        <w:rPr>
          <w:rFonts w:ascii="Times New Roman" w:hAnsi="Times New Roman"/>
          <w:i/>
          <w:sz w:val="22"/>
          <w:szCs w:val="22"/>
          <w:lang w:val="en-CA"/>
        </w:rPr>
        <w:t>Honouring the truth, reconciling for the future: Summary of the final report of the Truth and Reconciliation Commission of Canada</w:t>
      </w:r>
      <w:r w:rsidRPr="002F447D">
        <w:rPr>
          <w:rFonts w:ascii="Times New Roman" w:hAnsi="Times New Roman"/>
          <w:sz w:val="22"/>
          <w:szCs w:val="22"/>
          <w:lang w:val="en-CA"/>
        </w:rPr>
        <w:t>. Ottawa, CA: Author.</w:t>
      </w:r>
    </w:p>
    <w:p w14:paraId="5BDAF9FD" w14:textId="77777777" w:rsidR="00C52A27" w:rsidRPr="002F447D" w:rsidRDefault="00C52A27" w:rsidP="004D2B61">
      <w:pPr>
        <w:pStyle w:val="ListParagraph"/>
        <w:numPr>
          <w:ilvl w:val="0"/>
          <w:numId w:val="15"/>
        </w:numPr>
        <w:rPr>
          <w:rFonts w:ascii="Times New Roman" w:hAnsi="Times New Roman"/>
          <w:sz w:val="22"/>
          <w:szCs w:val="22"/>
          <w:lang w:val="en-CA"/>
        </w:rPr>
      </w:pPr>
      <w:r w:rsidRPr="002F447D">
        <w:rPr>
          <w:rFonts w:ascii="Times New Roman" w:hAnsi="Times New Roman"/>
          <w:sz w:val="22"/>
          <w:szCs w:val="22"/>
          <w:lang w:val="en-CA"/>
        </w:rPr>
        <w:t xml:space="preserve">Democracy Now! (2015, June 30). “Cultural genocide:” Landmark report decries Canada’s forced schooling of indigenous children [Interview transcript]. </w:t>
      </w:r>
      <w:hyperlink r:id="rId18" w:history="1">
        <w:r w:rsidRPr="002F447D">
          <w:rPr>
            <w:rStyle w:val="Hyperlink"/>
            <w:rFonts w:ascii="Times New Roman" w:hAnsi="Times New Roman"/>
            <w:i/>
            <w:sz w:val="22"/>
            <w:szCs w:val="22"/>
            <w:lang w:val="en-CA"/>
          </w:rPr>
          <w:t>Democracy Now!</w:t>
        </w:r>
      </w:hyperlink>
    </w:p>
    <w:p w14:paraId="3D2F67FB" w14:textId="77777777" w:rsidR="00575A4F" w:rsidRPr="002F447D" w:rsidRDefault="00C52A27" w:rsidP="004D2B61">
      <w:pPr>
        <w:pStyle w:val="ListParagraph"/>
        <w:numPr>
          <w:ilvl w:val="0"/>
          <w:numId w:val="15"/>
        </w:numPr>
        <w:rPr>
          <w:rFonts w:ascii="Times New Roman" w:hAnsi="Times New Roman"/>
          <w:sz w:val="22"/>
          <w:szCs w:val="22"/>
          <w:lang w:val="en-CA"/>
        </w:rPr>
      </w:pPr>
      <w:r w:rsidRPr="002F447D">
        <w:rPr>
          <w:rFonts w:ascii="Times New Roman" w:hAnsi="Times New Roman"/>
          <w:sz w:val="22"/>
          <w:szCs w:val="22"/>
          <w:lang w:val="en-CA"/>
        </w:rPr>
        <w:t>Fontaine v. Canada (Attorney General). (2014, January 14) Ontario Superior Court of Justice, 283.</w:t>
      </w:r>
    </w:p>
    <w:p w14:paraId="559173B9" w14:textId="77777777" w:rsidR="00C52A27" w:rsidRPr="00C52A27" w:rsidRDefault="00C52A27">
      <w:pPr>
        <w:rPr>
          <w:rFonts w:ascii="Times New Roman" w:hAnsi="Times New Roman"/>
          <w:szCs w:val="24"/>
        </w:rPr>
      </w:pPr>
    </w:p>
    <w:p w14:paraId="55A38D50" w14:textId="4B75B8EB" w:rsidR="00B335B1" w:rsidRPr="00E6594A" w:rsidRDefault="00B335B1" w:rsidP="00B335B1">
      <w:pPr>
        <w:jc w:val="center"/>
        <w:rPr>
          <w:rFonts w:ascii="Times New Roman" w:hAnsi="Times New Roman"/>
          <w:sz w:val="22"/>
          <w:szCs w:val="22"/>
        </w:rPr>
      </w:pPr>
      <w:r w:rsidRPr="00E6594A">
        <w:rPr>
          <w:rFonts w:ascii="Times New Roman" w:hAnsi="Times New Roman"/>
          <w:b/>
          <w:sz w:val="22"/>
          <w:szCs w:val="22"/>
          <w:shd w:val="clear" w:color="auto" w:fill="FFFFFF"/>
          <w:lang w:val="en-CA"/>
        </w:rPr>
        <w:t>Week 1</w:t>
      </w:r>
      <w:r w:rsidR="00813E74">
        <w:rPr>
          <w:rFonts w:ascii="Times New Roman" w:hAnsi="Times New Roman"/>
          <w:b/>
          <w:sz w:val="22"/>
          <w:szCs w:val="22"/>
          <w:shd w:val="clear" w:color="auto" w:fill="FFFFFF"/>
          <w:lang w:val="en-CA"/>
        </w:rPr>
        <w:t>2</w:t>
      </w:r>
    </w:p>
    <w:p w14:paraId="0DFCADD9" w14:textId="52C3AFD8" w:rsidR="00B26136" w:rsidRDefault="00B335B1" w:rsidP="00B335B1">
      <w:pPr>
        <w:jc w:val="center"/>
        <w:rPr>
          <w:rFonts w:ascii="Times New Roman" w:hAnsi="Times New Roman"/>
          <w:b/>
          <w:sz w:val="22"/>
          <w:szCs w:val="22"/>
          <w:shd w:val="clear" w:color="auto" w:fill="FFFFFF"/>
          <w:lang w:val="en-CA"/>
        </w:rPr>
      </w:pPr>
      <w:r>
        <w:rPr>
          <w:rFonts w:ascii="Times New Roman" w:hAnsi="Times New Roman"/>
          <w:b/>
          <w:sz w:val="22"/>
          <w:szCs w:val="22"/>
          <w:shd w:val="clear" w:color="auto" w:fill="FFFFFF"/>
          <w:lang w:val="en-CA"/>
        </w:rPr>
        <w:t xml:space="preserve">Minicourse: </w:t>
      </w:r>
      <w:r w:rsidR="003A6B30">
        <w:rPr>
          <w:rFonts w:ascii="Times New Roman" w:hAnsi="Times New Roman"/>
          <w:b/>
          <w:sz w:val="22"/>
          <w:szCs w:val="22"/>
          <w:shd w:val="clear" w:color="auto" w:fill="FFFFFF"/>
          <w:lang w:val="en-CA"/>
        </w:rPr>
        <w:t xml:space="preserve">Our </w:t>
      </w:r>
      <w:r w:rsidR="00945540">
        <w:rPr>
          <w:rFonts w:ascii="Times New Roman" w:hAnsi="Times New Roman"/>
          <w:b/>
          <w:sz w:val="22"/>
          <w:szCs w:val="22"/>
          <w:shd w:val="clear" w:color="auto" w:fill="FFFFFF"/>
          <w:lang w:val="en-CA"/>
        </w:rPr>
        <w:t>Environment &amp; the Anthropocene</w:t>
      </w:r>
    </w:p>
    <w:p w14:paraId="0668D596" w14:textId="32E0184C" w:rsidR="0087360F" w:rsidRPr="002F447D" w:rsidRDefault="002F447D" w:rsidP="009E4B4E">
      <w:pPr>
        <w:rPr>
          <w:rFonts w:ascii="Times New Roman" w:hAnsi="Times New Roman"/>
          <w:b/>
          <w:sz w:val="22"/>
          <w:szCs w:val="22"/>
        </w:rPr>
      </w:pPr>
      <w:r w:rsidRPr="002F447D">
        <w:rPr>
          <w:rFonts w:ascii="Times New Roman" w:hAnsi="Times New Roman"/>
          <w:b/>
          <w:sz w:val="22"/>
          <w:szCs w:val="22"/>
        </w:rPr>
        <w:t>Close Reading</w:t>
      </w:r>
    </w:p>
    <w:p w14:paraId="03CC157D" w14:textId="2131DB63" w:rsidR="002A3C75" w:rsidRDefault="002A3C75" w:rsidP="00F301F9">
      <w:pPr>
        <w:pStyle w:val="ListParagraph"/>
        <w:numPr>
          <w:ilvl w:val="0"/>
          <w:numId w:val="36"/>
        </w:numPr>
        <w:rPr>
          <w:rFonts w:ascii="Times New Roman" w:hAnsi="Times New Roman"/>
          <w:sz w:val="22"/>
          <w:szCs w:val="22"/>
        </w:rPr>
      </w:pPr>
      <w:r>
        <w:rPr>
          <w:rFonts w:ascii="Times New Roman" w:hAnsi="Times New Roman"/>
          <w:sz w:val="22"/>
          <w:szCs w:val="22"/>
        </w:rPr>
        <w:t>Rose, E. C. (1991). The good m</w:t>
      </w:r>
      <w:r w:rsidRPr="002A3C75">
        <w:rPr>
          <w:rFonts w:ascii="Times New Roman" w:hAnsi="Times New Roman"/>
          <w:sz w:val="22"/>
          <w:szCs w:val="22"/>
        </w:rPr>
        <w:t>other: Fr</w:t>
      </w:r>
      <w:r>
        <w:rPr>
          <w:rFonts w:ascii="Times New Roman" w:hAnsi="Times New Roman"/>
          <w:sz w:val="22"/>
          <w:szCs w:val="22"/>
        </w:rPr>
        <w:t xml:space="preserve">om Gaia to Gilead. </w:t>
      </w:r>
      <w:r w:rsidRPr="002A3C75">
        <w:rPr>
          <w:rFonts w:ascii="Times New Roman" w:hAnsi="Times New Roman"/>
          <w:i/>
          <w:sz w:val="22"/>
          <w:szCs w:val="22"/>
        </w:rPr>
        <w:t>Frontiers: A Journal of Women Studies, 12</w:t>
      </w:r>
      <w:r>
        <w:rPr>
          <w:rFonts w:ascii="Times New Roman" w:hAnsi="Times New Roman"/>
          <w:sz w:val="22"/>
          <w:szCs w:val="22"/>
        </w:rPr>
        <w:t>(</w:t>
      </w:r>
      <w:r w:rsidRPr="002A3C75">
        <w:rPr>
          <w:rFonts w:ascii="Times New Roman" w:hAnsi="Times New Roman"/>
          <w:sz w:val="22"/>
          <w:szCs w:val="22"/>
        </w:rPr>
        <w:t>1</w:t>
      </w:r>
      <w:r>
        <w:rPr>
          <w:rFonts w:ascii="Times New Roman" w:hAnsi="Times New Roman"/>
          <w:sz w:val="22"/>
          <w:szCs w:val="22"/>
        </w:rPr>
        <w:t xml:space="preserve">), </w:t>
      </w:r>
      <w:r w:rsidRPr="002A3C75">
        <w:rPr>
          <w:rFonts w:ascii="Times New Roman" w:hAnsi="Times New Roman"/>
          <w:sz w:val="22"/>
          <w:szCs w:val="22"/>
        </w:rPr>
        <w:t>77-97.</w:t>
      </w:r>
    </w:p>
    <w:p w14:paraId="2700F368" w14:textId="77777777" w:rsidR="003A6B30" w:rsidRDefault="00F301F9" w:rsidP="00F301F9">
      <w:pPr>
        <w:pStyle w:val="ListParagraph"/>
        <w:numPr>
          <w:ilvl w:val="0"/>
          <w:numId w:val="36"/>
        </w:numPr>
        <w:rPr>
          <w:rFonts w:ascii="Times New Roman" w:hAnsi="Times New Roman"/>
          <w:sz w:val="22"/>
          <w:szCs w:val="22"/>
        </w:rPr>
      </w:pPr>
      <w:r w:rsidRPr="00F301F9">
        <w:rPr>
          <w:rFonts w:ascii="Times New Roman" w:hAnsi="Times New Roman"/>
          <w:sz w:val="22"/>
          <w:szCs w:val="22"/>
        </w:rPr>
        <w:t xml:space="preserve">Crutzen, P. J. &amp; Stoermer, E. F. (2000, May). The “anthropocene.” </w:t>
      </w:r>
      <w:r w:rsidRPr="00F301F9">
        <w:rPr>
          <w:rFonts w:ascii="Times New Roman" w:hAnsi="Times New Roman"/>
          <w:i/>
          <w:sz w:val="22"/>
          <w:szCs w:val="22"/>
        </w:rPr>
        <w:t>Global Change Newsletter, 41</w:t>
      </w:r>
      <w:r w:rsidRPr="00F301F9">
        <w:rPr>
          <w:rFonts w:ascii="Times New Roman" w:hAnsi="Times New Roman"/>
          <w:sz w:val="22"/>
          <w:szCs w:val="22"/>
        </w:rPr>
        <w:t>, 17-18.</w:t>
      </w:r>
    </w:p>
    <w:p w14:paraId="11026446" w14:textId="6A86A5C2" w:rsidR="00F301F9" w:rsidRDefault="003A6B30" w:rsidP="00F301F9">
      <w:pPr>
        <w:pStyle w:val="ListParagraph"/>
        <w:numPr>
          <w:ilvl w:val="0"/>
          <w:numId w:val="36"/>
        </w:numPr>
        <w:rPr>
          <w:rFonts w:ascii="Times New Roman" w:hAnsi="Times New Roman"/>
          <w:sz w:val="22"/>
          <w:szCs w:val="22"/>
        </w:rPr>
      </w:pPr>
      <w:r w:rsidRPr="003A6B30">
        <w:rPr>
          <w:rFonts w:ascii="Times New Roman" w:hAnsi="Times New Roman"/>
          <w:sz w:val="22"/>
          <w:szCs w:val="22"/>
        </w:rPr>
        <w:lastRenderedPageBreak/>
        <w:t xml:space="preserve">Latour, B. (2014). Agency at the time of the anthropocene. </w:t>
      </w:r>
      <w:r w:rsidRPr="003A6B30">
        <w:rPr>
          <w:rFonts w:ascii="Times New Roman" w:hAnsi="Times New Roman"/>
          <w:i/>
          <w:sz w:val="22"/>
          <w:szCs w:val="22"/>
        </w:rPr>
        <w:t>New Literary History, 45</w:t>
      </w:r>
      <w:r w:rsidRPr="003A6B30">
        <w:rPr>
          <w:rFonts w:ascii="Times New Roman" w:hAnsi="Times New Roman"/>
          <w:sz w:val="22"/>
          <w:szCs w:val="22"/>
        </w:rPr>
        <w:t>(1), 1-18.</w:t>
      </w:r>
    </w:p>
    <w:p w14:paraId="04B10FB1" w14:textId="17B3B685" w:rsidR="00C55F84" w:rsidRPr="003A6B30" w:rsidRDefault="00C55F84" w:rsidP="00F301F9">
      <w:pPr>
        <w:pStyle w:val="ListParagraph"/>
        <w:numPr>
          <w:ilvl w:val="0"/>
          <w:numId w:val="36"/>
        </w:numPr>
        <w:rPr>
          <w:rFonts w:ascii="Times New Roman" w:hAnsi="Times New Roman"/>
          <w:sz w:val="22"/>
          <w:szCs w:val="22"/>
        </w:rPr>
      </w:pPr>
      <w:r>
        <w:rPr>
          <w:rFonts w:ascii="Times New Roman" w:hAnsi="Times New Roman"/>
          <w:sz w:val="22"/>
          <w:szCs w:val="22"/>
        </w:rPr>
        <w:t>TBA</w:t>
      </w:r>
    </w:p>
    <w:p w14:paraId="6E9C48B3" w14:textId="77777777" w:rsidR="003A6B30" w:rsidRPr="00F301F9" w:rsidRDefault="003A6B30" w:rsidP="00F301F9">
      <w:pPr>
        <w:rPr>
          <w:rFonts w:ascii="Times New Roman" w:hAnsi="Times New Roman"/>
          <w:sz w:val="22"/>
          <w:szCs w:val="22"/>
        </w:rPr>
      </w:pPr>
    </w:p>
    <w:p w14:paraId="23CD976A" w14:textId="77777777" w:rsidR="00F301F9" w:rsidRPr="00F301F9" w:rsidRDefault="00F301F9" w:rsidP="00F301F9">
      <w:pPr>
        <w:rPr>
          <w:rFonts w:ascii="Times New Roman" w:hAnsi="Times New Roman"/>
          <w:b/>
          <w:sz w:val="22"/>
          <w:szCs w:val="22"/>
        </w:rPr>
      </w:pPr>
      <w:r w:rsidRPr="00F301F9">
        <w:rPr>
          <w:rFonts w:ascii="Times New Roman" w:hAnsi="Times New Roman"/>
          <w:b/>
          <w:sz w:val="22"/>
          <w:szCs w:val="22"/>
        </w:rPr>
        <w:t>Resources</w:t>
      </w:r>
    </w:p>
    <w:p w14:paraId="05FECAD1" w14:textId="30CD41E3" w:rsidR="002A3C75" w:rsidRPr="002A3C75" w:rsidRDefault="002A3C75" w:rsidP="002A3C75">
      <w:pPr>
        <w:pStyle w:val="ListParagraph"/>
        <w:numPr>
          <w:ilvl w:val="0"/>
          <w:numId w:val="38"/>
        </w:numPr>
        <w:rPr>
          <w:rFonts w:ascii="Times New Roman" w:hAnsi="Times New Roman"/>
          <w:sz w:val="22"/>
          <w:szCs w:val="22"/>
        </w:rPr>
      </w:pPr>
      <w:r w:rsidRPr="002A3C75">
        <w:rPr>
          <w:rFonts w:ascii="Times New Roman" w:hAnsi="Times New Roman"/>
          <w:sz w:val="22"/>
          <w:szCs w:val="22"/>
        </w:rPr>
        <w:t xml:space="preserve">Sagan, D. &amp; Margulis, L. (1987). </w:t>
      </w:r>
      <w:r>
        <w:rPr>
          <w:rFonts w:ascii="Times New Roman" w:hAnsi="Times New Roman"/>
          <w:sz w:val="22"/>
          <w:szCs w:val="22"/>
        </w:rPr>
        <w:t>Gaia and the evolution of m</w:t>
      </w:r>
      <w:r w:rsidRPr="002A3C75">
        <w:rPr>
          <w:rFonts w:ascii="Times New Roman" w:hAnsi="Times New Roman"/>
          <w:sz w:val="22"/>
          <w:szCs w:val="22"/>
        </w:rPr>
        <w:t xml:space="preserve">achines. </w:t>
      </w:r>
      <w:r w:rsidRPr="002A3C75">
        <w:rPr>
          <w:rFonts w:ascii="Times New Roman" w:hAnsi="Times New Roman"/>
          <w:i/>
          <w:sz w:val="22"/>
          <w:szCs w:val="22"/>
        </w:rPr>
        <w:t>Whole Earth Review, 55</w:t>
      </w:r>
      <w:r>
        <w:rPr>
          <w:rFonts w:ascii="Times New Roman" w:hAnsi="Times New Roman"/>
          <w:sz w:val="22"/>
          <w:szCs w:val="22"/>
        </w:rPr>
        <w:t>,</w:t>
      </w:r>
      <w:r w:rsidRPr="002A3C75">
        <w:rPr>
          <w:rFonts w:ascii="Times New Roman" w:hAnsi="Times New Roman"/>
          <w:sz w:val="22"/>
          <w:szCs w:val="22"/>
        </w:rPr>
        <w:t xml:space="preserve"> 15-21.</w:t>
      </w:r>
    </w:p>
    <w:p w14:paraId="39CD8549" w14:textId="1AB774BE" w:rsidR="00B335B1" w:rsidRPr="00F301F9" w:rsidRDefault="00F301F9" w:rsidP="002A3C75">
      <w:pPr>
        <w:pStyle w:val="ListParagraph"/>
        <w:numPr>
          <w:ilvl w:val="0"/>
          <w:numId w:val="38"/>
        </w:numPr>
        <w:rPr>
          <w:rFonts w:ascii="Times New Roman" w:hAnsi="Times New Roman"/>
          <w:szCs w:val="24"/>
        </w:rPr>
      </w:pPr>
      <w:r w:rsidRPr="00F301F9">
        <w:rPr>
          <w:rFonts w:ascii="Times New Roman" w:hAnsi="Times New Roman"/>
          <w:sz w:val="22"/>
          <w:szCs w:val="22"/>
        </w:rPr>
        <w:t>Morton, T. (2014). How I learned to s</w:t>
      </w:r>
      <w:r w:rsidR="003A6B30">
        <w:rPr>
          <w:rFonts w:ascii="Times New Roman" w:hAnsi="Times New Roman"/>
          <w:sz w:val="22"/>
          <w:szCs w:val="22"/>
        </w:rPr>
        <w:t>top worrying and love the term a</w:t>
      </w:r>
      <w:r w:rsidRPr="00F301F9">
        <w:rPr>
          <w:rFonts w:ascii="Times New Roman" w:hAnsi="Times New Roman"/>
          <w:sz w:val="22"/>
          <w:szCs w:val="22"/>
        </w:rPr>
        <w:t xml:space="preserve">nthropocene. </w:t>
      </w:r>
      <w:r w:rsidRPr="00F301F9">
        <w:rPr>
          <w:rFonts w:ascii="Times New Roman" w:hAnsi="Times New Roman"/>
          <w:i/>
          <w:sz w:val="22"/>
          <w:szCs w:val="22"/>
        </w:rPr>
        <w:t>Cambridge Journal of Postcolonial Literary Inquiry, 1</w:t>
      </w:r>
      <w:r w:rsidRPr="00F301F9">
        <w:rPr>
          <w:rFonts w:ascii="Times New Roman" w:hAnsi="Times New Roman"/>
          <w:sz w:val="22"/>
          <w:szCs w:val="22"/>
        </w:rPr>
        <w:t>(2), 257-264.</w:t>
      </w:r>
    </w:p>
    <w:p w14:paraId="2047E575" w14:textId="013A88DB" w:rsidR="00F301F9" w:rsidRPr="00F301F9" w:rsidRDefault="00F301F9" w:rsidP="00F301F9">
      <w:pPr>
        <w:pStyle w:val="ListParagraph"/>
        <w:numPr>
          <w:ilvl w:val="0"/>
          <w:numId w:val="38"/>
        </w:numPr>
        <w:rPr>
          <w:rFonts w:ascii="Times New Roman" w:hAnsi="Times New Roman"/>
          <w:szCs w:val="24"/>
        </w:rPr>
      </w:pPr>
      <w:r>
        <w:rPr>
          <w:rFonts w:ascii="Times New Roman" w:hAnsi="Times New Roman"/>
          <w:sz w:val="22"/>
          <w:szCs w:val="22"/>
        </w:rPr>
        <w:t>TBA</w:t>
      </w:r>
    </w:p>
    <w:p w14:paraId="416BA663" w14:textId="77777777" w:rsidR="00B335B1" w:rsidRDefault="00B335B1" w:rsidP="007A40D7">
      <w:pPr>
        <w:rPr>
          <w:rFonts w:ascii="Times New Roman" w:hAnsi="Times New Roman"/>
          <w:b/>
          <w:szCs w:val="24"/>
        </w:rPr>
      </w:pPr>
    </w:p>
    <w:p w14:paraId="127D57DA" w14:textId="1BC12481" w:rsidR="00EB7803" w:rsidRDefault="00F21573" w:rsidP="007A40D7">
      <w:pPr>
        <w:rPr>
          <w:rFonts w:ascii="Times New Roman" w:hAnsi="Times New Roman"/>
          <w:sz w:val="22"/>
        </w:rPr>
      </w:pPr>
      <w:r w:rsidRPr="00DB6EBD">
        <w:rPr>
          <w:rFonts w:ascii="Times New Roman" w:hAnsi="Times New Roman"/>
          <w:b/>
          <w:szCs w:val="24"/>
        </w:rPr>
        <w:t>Participation</w:t>
      </w:r>
      <w:r w:rsidRPr="006F3603">
        <w:rPr>
          <w:rFonts w:ascii="Times New Roman" w:hAnsi="Times New Roman"/>
          <w:b/>
        </w:rPr>
        <w:br/>
      </w:r>
      <w:r w:rsidRPr="00A05F6D">
        <w:rPr>
          <w:rFonts w:ascii="Times New Roman" w:hAnsi="Times New Roman"/>
          <w:sz w:val="22"/>
        </w:rPr>
        <w:t>We refer to scholarly level</w:t>
      </w:r>
      <w:r>
        <w:rPr>
          <w:rFonts w:ascii="Times New Roman" w:hAnsi="Times New Roman"/>
          <w:sz w:val="22"/>
        </w:rPr>
        <w:t>s</w:t>
      </w:r>
      <w:r w:rsidRPr="00A05F6D">
        <w:rPr>
          <w:rFonts w:ascii="Times New Roman" w:hAnsi="Times New Roman"/>
          <w:sz w:val="22"/>
        </w:rPr>
        <w:t xml:space="preserve"> of participation as </w:t>
      </w:r>
      <w:r w:rsidRPr="00A05F6D">
        <w:rPr>
          <w:rFonts w:ascii="Times New Roman" w:hAnsi="Times New Roman"/>
          <w:b/>
          <w:sz w:val="22"/>
        </w:rPr>
        <w:t>academic conversation</w:t>
      </w:r>
      <w:r w:rsidR="008779FB">
        <w:rPr>
          <w:rFonts w:ascii="Times New Roman" w:hAnsi="Times New Roman"/>
          <w:b/>
          <w:sz w:val="22"/>
        </w:rPr>
        <w:t>, academic dialogue,</w:t>
      </w:r>
      <w:r w:rsidR="00466D25">
        <w:rPr>
          <w:rFonts w:ascii="Times New Roman" w:hAnsi="Times New Roman"/>
          <w:sz w:val="22"/>
        </w:rPr>
        <w:t xml:space="preserve"> or often </w:t>
      </w:r>
      <w:r w:rsidR="00466D25" w:rsidRPr="003742C5">
        <w:rPr>
          <w:rFonts w:ascii="Times New Roman" w:hAnsi="Times New Roman"/>
          <w:b/>
          <w:sz w:val="22"/>
        </w:rPr>
        <w:t>performance</w:t>
      </w:r>
      <w:r w:rsidR="00466D25">
        <w:rPr>
          <w:rFonts w:ascii="Times New Roman" w:hAnsi="Times New Roman"/>
          <w:sz w:val="22"/>
        </w:rPr>
        <w:t>, which entail</w:t>
      </w:r>
      <w:r w:rsidRPr="00A05F6D">
        <w:rPr>
          <w:rFonts w:ascii="Times New Roman" w:hAnsi="Times New Roman"/>
          <w:sz w:val="22"/>
        </w:rPr>
        <w:t xml:space="preserve"> a variety of things including articulation and presentation.</w:t>
      </w:r>
      <w:r>
        <w:rPr>
          <w:rFonts w:ascii="Times New Roman" w:hAnsi="Times New Roman"/>
          <w:sz w:val="22"/>
        </w:rPr>
        <w:t xml:space="preserve"> </w:t>
      </w:r>
      <w:r w:rsidR="00FE4BB0">
        <w:rPr>
          <w:rFonts w:ascii="Times New Roman" w:hAnsi="Times New Roman"/>
          <w:sz w:val="22"/>
        </w:rPr>
        <w:t xml:space="preserve">Throughout, the challenge is to </w:t>
      </w:r>
      <w:r w:rsidR="00541C65">
        <w:rPr>
          <w:rFonts w:ascii="Times New Roman" w:hAnsi="Times New Roman"/>
          <w:sz w:val="22"/>
        </w:rPr>
        <w:t xml:space="preserve">develop a facility for both </w:t>
      </w:r>
      <w:r w:rsidR="00541C65" w:rsidRPr="00541C65">
        <w:rPr>
          <w:rFonts w:ascii="Times New Roman" w:hAnsi="Times New Roman"/>
          <w:b/>
          <w:sz w:val="22"/>
        </w:rPr>
        <w:t>description</w:t>
      </w:r>
      <w:r w:rsidR="00541C65">
        <w:rPr>
          <w:rFonts w:ascii="Times New Roman" w:hAnsi="Times New Roman"/>
          <w:sz w:val="22"/>
        </w:rPr>
        <w:t xml:space="preserve"> and </w:t>
      </w:r>
      <w:r w:rsidR="00541C65" w:rsidRPr="00541C65">
        <w:rPr>
          <w:rFonts w:ascii="Times New Roman" w:hAnsi="Times New Roman"/>
          <w:b/>
          <w:sz w:val="22"/>
        </w:rPr>
        <w:t>depiction</w:t>
      </w:r>
      <w:r w:rsidR="00541C65">
        <w:rPr>
          <w:rFonts w:ascii="Times New Roman" w:hAnsi="Times New Roman"/>
          <w:sz w:val="22"/>
        </w:rPr>
        <w:t>.</w:t>
      </w:r>
      <w:r w:rsidR="00FE4BB0">
        <w:rPr>
          <w:rFonts w:ascii="Times New Roman" w:hAnsi="Times New Roman"/>
          <w:sz w:val="22"/>
        </w:rPr>
        <w:t xml:space="preserve"> </w:t>
      </w:r>
      <w:r w:rsidR="009B7355">
        <w:rPr>
          <w:rFonts w:ascii="Times New Roman" w:hAnsi="Times New Roman"/>
          <w:sz w:val="22"/>
        </w:rPr>
        <w:t xml:space="preserve">Description </w:t>
      </w:r>
      <w:r w:rsidR="009B7355" w:rsidRPr="009B7355">
        <w:rPr>
          <w:rFonts w:ascii="Times New Roman" w:hAnsi="Times New Roman"/>
          <w:i/>
          <w:sz w:val="22"/>
        </w:rPr>
        <w:t>and</w:t>
      </w:r>
      <w:r w:rsidR="009B7355">
        <w:rPr>
          <w:rFonts w:ascii="Times New Roman" w:hAnsi="Times New Roman"/>
          <w:sz w:val="22"/>
        </w:rPr>
        <w:t xml:space="preserve"> </w:t>
      </w:r>
      <w:r w:rsidR="00541C65">
        <w:rPr>
          <w:rFonts w:ascii="Times New Roman" w:hAnsi="Times New Roman"/>
          <w:sz w:val="22"/>
        </w:rPr>
        <w:t xml:space="preserve">depiction </w:t>
      </w:r>
      <w:r w:rsidR="009B7355">
        <w:rPr>
          <w:rFonts w:ascii="Times New Roman" w:hAnsi="Times New Roman"/>
          <w:sz w:val="22"/>
        </w:rPr>
        <w:t xml:space="preserve">are key practices across </w:t>
      </w:r>
      <w:r w:rsidR="009B7355" w:rsidRPr="009B7355">
        <w:rPr>
          <w:rFonts w:ascii="Times New Roman" w:hAnsi="Times New Roman"/>
          <w:i/>
          <w:sz w:val="22"/>
        </w:rPr>
        <w:t>all</w:t>
      </w:r>
      <w:r w:rsidR="009B7355">
        <w:rPr>
          <w:rFonts w:ascii="Times New Roman" w:hAnsi="Times New Roman"/>
          <w:sz w:val="22"/>
        </w:rPr>
        <w:t xml:space="preserve"> the disciplines</w:t>
      </w:r>
      <w:r w:rsidR="00030806">
        <w:rPr>
          <w:rFonts w:ascii="Times New Roman" w:hAnsi="Times New Roman"/>
          <w:sz w:val="22"/>
        </w:rPr>
        <w:t xml:space="preserve"> and interdisciplines</w:t>
      </w:r>
      <w:r w:rsidR="00541C65">
        <w:rPr>
          <w:rFonts w:ascii="Times New Roman" w:hAnsi="Times New Roman"/>
          <w:sz w:val="22"/>
        </w:rPr>
        <w:t xml:space="preserve">. </w:t>
      </w:r>
      <w:r w:rsidR="005F3824" w:rsidRPr="005F3824">
        <w:rPr>
          <w:rFonts w:ascii="Times New Roman" w:hAnsi="Times New Roman"/>
          <w:b/>
          <w:sz w:val="22"/>
        </w:rPr>
        <w:t>Commentary</w:t>
      </w:r>
      <w:r w:rsidR="005F3824">
        <w:rPr>
          <w:rFonts w:ascii="Times New Roman" w:hAnsi="Times New Roman"/>
          <w:sz w:val="22"/>
        </w:rPr>
        <w:t xml:space="preserve"> </w:t>
      </w:r>
      <w:r w:rsidR="005F3824" w:rsidRPr="00592FCF">
        <w:rPr>
          <w:rFonts w:ascii="Times New Roman" w:hAnsi="Times New Roman"/>
          <w:i/>
          <w:sz w:val="22"/>
        </w:rPr>
        <w:t>and</w:t>
      </w:r>
      <w:r w:rsidR="005F3824">
        <w:rPr>
          <w:rFonts w:ascii="Times New Roman" w:hAnsi="Times New Roman"/>
          <w:sz w:val="22"/>
        </w:rPr>
        <w:t xml:space="preserve"> </w:t>
      </w:r>
      <w:r w:rsidR="005F3824" w:rsidRPr="005F3824">
        <w:rPr>
          <w:rFonts w:ascii="Times New Roman" w:hAnsi="Times New Roman"/>
          <w:b/>
          <w:sz w:val="22"/>
        </w:rPr>
        <w:t>criti</w:t>
      </w:r>
      <w:r w:rsidR="005F3824">
        <w:rPr>
          <w:rFonts w:ascii="Times New Roman" w:hAnsi="Times New Roman"/>
          <w:b/>
          <w:sz w:val="22"/>
        </w:rPr>
        <w:t>cism</w:t>
      </w:r>
      <w:r w:rsidR="005F3824">
        <w:rPr>
          <w:rFonts w:ascii="Times New Roman" w:hAnsi="Times New Roman"/>
          <w:sz w:val="22"/>
        </w:rPr>
        <w:t xml:space="preserve"> </w:t>
      </w:r>
      <w:r w:rsidR="002B14BE">
        <w:rPr>
          <w:rFonts w:ascii="Times New Roman" w:hAnsi="Times New Roman"/>
          <w:sz w:val="22"/>
        </w:rPr>
        <w:t xml:space="preserve">seem to </w:t>
      </w:r>
      <w:r w:rsidR="005F3824">
        <w:rPr>
          <w:rFonts w:ascii="Times New Roman" w:hAnsi="Times New Roman"/>
          <w:sz w:val="22"/>
        </w:rPr>
        <w:t xml:space="preserve">presuppose a </w:t>
      </w:r>
      <w:r w:rsidR="005F3824" w:rsidRPr="00C44D6A">
        <w:rPr>
          <w:rFonts w:ascii="Adobe Gurmukhi" w:hAnsi="Adobe Gurmukhi"/>
          <w:b/>
          <w:sz w:val="22"/>
        </w:rPr>
        <w:t>close reading</w:t>
      </w:r>
      <w:r w:rsidR="005F3824">
        <w:rPr>
          <w:rFonts w:ascii="Times New Roman" w:hAnsi="Times New Roman"/>
          <w:sz w:val="22"/>
        </w:rPr>
        <w:t xml:space="preserve"> of a text </w:t>
      </w:r>
      <w:r w:rsidR="00DD7150">
        <w:rPr>
          <w:rFonts w:ascii="Times New Roman" w:hAnsi="Times New Roman"/>
          <w:sz w:val="22"/>
        </w:rPr>
        <w:t xml:space="preserve">or work, </w:t>
      </w:r>
      <w:r w:rsidR="00592FCF">
        <w:rPr>
          <w:rFonts w:ascii="Times New Roman" w:hAnsi="Times New Roman"/>
          <w:sz w:val="22"/>
        </w:rPr>
        <w:t xml:space="preserve">immersion, </w:t>
      </w:r>
      <w:r w:rsidR="00592FCF" w:rsidRPr="00592FCF">
        <w:rPr>
          <w:rFonts w:ascii="Times New Roman" w:hAnsi="Times New Roman"/>
          <w:i/>
          <w:sz w:val="22"/>
        </w:rPr>
        <w:t>and</w:t>
      </w:r>
      <w:r w:rsidR="00592FCF">
        <w:rPr>
          <w:rFonts w:ascii="Times New Roman" w:hAnsi="Times New Roman"/>
          <w:sz w:val="22"/>
        </w:rPr>
        <w:t xml:space="preserve"> a transgressive reading, subversion, </w:t>
      </w:r>
      <w:r w:rsidR="005F3824">
        <w:rPr>
          <w:rFonts w:ascii="Times New Roman" w:hAnsi="Times New Roman"/>
          <w:sz w:val="22"/>
        </w:rPr>
        <w:t xml:space="preserve">although this is </w:t>
      </w:r>
      <w:r w:rsidR="002B14BE">
        <w:rPr>
          <w:rFonts w:ascii="Times New Roman" w:hAnsi="Times New Roman"/>
          <w:sz w:val="22"/>
        </w:rPr>
        <w:t>neither</w:t>
      </w:r>
      <w:r w:rsidR="005F3824">
        <w:rPr>
          <w:rFonts w:ascii="Times New Roman" w:hAnsi="Times New Roman"/>
          <w:sz w:val="22"/>
        </w:rPr>
        <w:t xml:space="preserve"> always possible</w:t>
      </w:r>
      <w:r w:rsidR="002B14BE">
        <w:rPr>
          <w:rFonts w:ascii="Times New Roman" w:hAnsi="Times New Roman"/>
          <w:sz w:val="22"/>
        </w:rPr>
        <w:t xml:space="preserve"> nor the case</w:t>
      </w:r>
      <w:r w:rsidR="005F3824">
        <w:rPr>
          <w:rFonts w:ascii="Times New Roman" w:hAnsi="Times New Roman"/>
          <w:sz w:val="22"/>
        </w:rPr>
        <w:t xml:space="preserve">. </w:t>
      </w:r>
      <w:r w:rsidR="002265F5">
        <w:rPr>
          <w:rFonts w:ascii="Times New Roman" w:hAnsi="Times New Roman"/>
          <w:sz w:val="22"/>
        </w:rPr>
        <w:t>If commentary presupposes</w:t>
      </w:r>
      <w:r w:rsidR="00605C96">
        <w:rPr>
          <w:rFonts w:ascii="Times New Roman" w:hAnsi="Times New Roman"/>
          <w:sz w:val="22"/>
        </w:rPr>
        <w:t xml:space="preserve"> </w:t>
      </w:r>
      <w:r w:rsidR="00605C96" w:rsidRPr="00605C96">
        <w:rPr>
          <w:rFonts w:ascii="Times New Roman" w:hAnsi="Times New Roman"/>
          <w:b/>
          <w:sz w:val="22"/>
        </w:rPr>
        <w:t>solemn reverence</w:t>
      </w:r>
      <w:r w:rsidR="00605C96">
        <w:rPr>
          <w:rFonts w:ascii="Times New Roman" w:hAnsi="Times New Roman"/>
          <w:sz w:val="22"/>
        </w:rPr>
        <w:t xml:space="preserve"> for a</w:t>
      </w:r>
      <w:r w:rsidR="008D5873">
        <w:rPr>
          <w:rFonts w:ascii="Times New Roman" w:hAnsi="Times New Roman"/>
          <w:sz w:val="22"/>
        </w:rPr>
        <w:t xml:space="preserve"> disc</w:t>
      </w:r>
      <w:r w:rsidR="00E91D87">
        <w:rPr>
          <w:rFonts w:ascii="Times New Roman" w:hAnsi="Times New Roman"/>
          <w:sz w:val="22"/>
        </w:rPr>
        <w:t xml:space="preserve">ipline, text or work, </w:t>
      </w:r>
      <w:r w:rsidR="00605C96">
        <w:rPr>
          <w:rFonts w:ascii="Times New Roman" w:hAnsi="Times New Roman"/>
          <w:sz w:val="22"/>
        </w:rPr>
        <w:t xml:space="preserve">then criticism presupposes </w:t>
      </w:r>
      <w:r w:rsidR="002265F5" w:rsidRPr="00605C96">
        <w:rPr>
          <w:rFonts w:ascii="Times New Roman" w:hAnsi="Times New Roman"/>
          <w:b/>
          <w:sz w:val="22"/>
        </w:rPr>
        <w:t>gentle mocking</w:t>
      </w:r>
      <w:r w:rsidR="002265F5">
        <w:rPr>
          <w:rFonts w:ascii="Times New Roman" w:hAnsi="Times New Roman"/>
          <w:b/>
          <w:sz w:val="22"/>
        </w:rPr>
        <w:t xml:space="preserve"> </w:t>
      </w:r>
      <w:r w:rsidR="002265F5" w:rsidRPr="002265F5">
        <w:rPr>
          <w:rFonts w:ascii="Times New Roman" w:hAnsi="Times New Roman"/>
          <w:sz w:val="22"/>
        </w:rPr>
        <w:t>or</w:t>
      </w:r>
      <w:r w:rsidR="002265F5">
        <w:rPr>
          <w:rFonts w:ascii="Times New Roman" w:hAnsi="Times New Roman"/>
          <w:sz w:val="22"/>
        </w:rPr>
        <w:t xml:space="preserve"> </w:t>
      </w:r>
      <w:r w:rsidR="00237553">
        <w:rPr>
          <w:rFonts w:ascii="Times New Roman" w:hAnsi="Times New Roman"/>
          <w:b/>
          <w:sz w:val="22"/>
        </w:rPr>
        <w:t>subversive</w:t>
      </w:r>
      <w:r w:rsidR="00821171">
        <w:rPr>
          <w:rFonts w:ascii="Times New Roman" w:hAnsi="Times New Roman"/>
          <w:sz w:val="22"/>
        </w:rPr>
        <w:t xml:space="preserve"> </w:t>
      </w:r>
      <w:r w:rsidR="00605C96" w:rsidRPr="00605C96">
        <w:rPr>
          <w:rFonts w:ascii="Times New Roman" w:hAnsi="Times New Roman"/>
          <w:b/>
          <w:sz w:val="22"/>
        </w:rPr>
        <w:t>irreverence</w:t>
      </w:r>
      <w:r w:rsidR="00605C96">
        <w:rPr>
          <w:rFonts w:ascii="Times New Roman" w:hAnsi="Times New Roman"/>
          <w:sz w:val="22"/>
        </w:rPr>
        <w:t xml:space="preserve"> </w:t>
      </w:r>
      <w:r w:rsidR="002265F5">
        <w:rPr>
          <w:rFonts w:ascii="Times New Roman" w:hAnsi="Times New Roman"/>
          <w:sz w:val="22"/>
        </w:rPr>
        <w:t>for</w:t>
      </w:r>
      <w:r w:rsidR="00605C96">
        <w:rPr>
          <w:rFonts w:ascii="Times New Roman" w:hAnsi="Times New Roman"/>
          <w:sz w:val="22"/>
        </w:rPr>
        <w:t xml:space="preserve"> that same </w:t>
      </w:r>
      <w:r w:rsidR="004E1E5B">
        <w:rPr>
          <w:rFonts w:ascii="Times New Roman" w:hAnsi="Times New Roman"/>
          <w:sz w:val="22"/>
        </w:rPr>
        <w:t>disc</w:t>
      </w:r>
      <w:r w:rsidR="00E91D87">
        <w:rPr>
          <w:rFonts w:ascii="Times New Roman" w:hAnsi="Times New Roman"/>
          <w:sz w:val="22"/>
        </w:rPr>
        <w:t xml:space="preserve">ipline, </w:t>
      </w:r>
      <w:r w:rsidR="00605C96">
        <w:rPr>
          <w:rFonts w:ascii="Times New Roman" w:hAnsi="Times New Roman"/>
          <w:sz w:val="22"/>
        </w:rPr>
        <w:t>text</w:t>
      </w:r>
      <w:r w:rsidR="00E91D87">
        <w:rPr>
          <w:rFonts w:ascii="Times New Roman" w:hAnsi="Times New Roman"/>
          <w:sz w:val="22"/>
        </w:rPr>
        <w:t xml:space="preserve"> and work</w:t>
      </w:r>
      <w:r w:rsidR="00605C96">
        <w:rPr>
          <w:rFonts w:ascii="Times New Roman" w:hAnsi="Times New Roman"/>
          <w:sz w:val="22"/>
        </w:rPr>
        <w:t xml:space="preserve">. </w:t>
      </w:r>
      <w:r w:rsidR="00320EB0">
        <w:rPr>
          <w:rFonts w:ascii="Times New Roman" w:hAnsi="Times New Roman"/>
          <w:sz w:val="22"/>
        </w:rPr>
        <w:t>Ind</w:t>
      </w:r>
      <w:r w:rsidR="004E1E5B">
        <w:rPr>
          <w:rFonts w:ascii="Times New Roman" w:hAnsi="Times New Roman"/>
          <w:sz w:val="22"/>
        </w:rPr>
        <w:t xml:space="preserve">eed, interdisciplinarity </w:t>
      </w:r>
      <w:r w:rsidR="00623D6D">
        <w:rPr>
          <w:rFonts w:ascii="Times New Roman" w:hAnsi="Times New Roman"/>
          <w:sz w:val="22"/>
        </w:rPr>
        <w:t>(</w:t>
      </w:r>
      <w:r w:rsidR="00592FCF">
        <w:rPr>
          <w:rFonts w:ascii="Times New Roman" w:hAnsi="Times New Roman"/>
          <w:sz w:val="22"/>
        </w:rPr>
        <w:t>cross</w:t>
      </w:r>
      <w:r w:rsidR="00461EA4">
        <w:rPr>
          <w:rFonts w:ascii="Times New Roman" w:hAnsi="Times New Roman"/>
          <w:sz w:val="22"/>
        </w:rPr>
        <w:t xml:space="preserve">, </w:t>
      </w:r>
      <w:r w:rsidR="00592FCF">
        <w:rPr>
          <w:rFonts w:ascii="Times New Roman" w:hAnsi="Times New Roman"/>
          <w:sz w:val="22"/>
        </w:rPr>
        <w:t>meta</w:t>
      </w:r>
      <w:r w:rsidR="00137899">
        <w:rPr>
          <w:rFonts w:ascii="Times New Roman" w:hAnsi="Times New Roman"/>
          <w:sz w:val="22"/>
        </w:rPr>
        <w:t xml:space="preserve">, </w:t>
      </w:r>
      <w:r w:rsidR="00623D6D">
        <w:rPr>
          <w:rFonts w:ascii="Times New Roman" w:hAnsi="Times New Roman"/>
          <w:sz w:val="22"/>
        </w:rPr>
        <w:t xml:space="preserve">multi, trans, etc.) </w:t>
      </w:r>
      <w:r w:rsidR="004E1E5B">
        <w:rPr>
          <w:rFonts w:ascii="Times New Roman" w:hAnsi="Times New Roman"/>
          <w:sz w:val="22"/>
        </w:rPr>
        <w:t>demand</w:t>
      </w:r>
      <w:r w:rsidR="00A14ECD">
        <w:rPr>
          <w:rFonts w:ascii="Times New Roman" w:hAnsi="Times New Roman"/>
          <w:sz w:val="22"/>
        </w:rPr>
        <w:t>s</w:t>
      </w:r>
      <w:r w:rsidR="004E1E5B">
        <w:rPr>
          <w:rFonts w:ascii="Times New Roman" w:hAnsi="Times New Roman"/>
          <w:sz w:val="22"/>
        </w:rPr>
        <w:t xml:space="preserve"> and presuppose</w:t>
      </w:r>
      <w:r w:rsidR="00A14ECD">
        <w:rPr>
          <w:rFonts w:ascii="Times New Roman" w:hAnsi="Times New Roman"/>
          <w:sz w:val="22"/>
        </w:rPr>
        <w:t>s</w:t>
      </w:r>
      <w:r w:rsidR="00320EB0">
        <w:rPr>
          <w:rFonts w:ascii="Times New Roman" w:hAnsi="Times New Roman"/>
          <w:sz w:val="22"/>
        </w:rPr>
        <w:t xml:space="preserve"> </w:t>
      </w:r>
      <w:r w:rsidR="00514383">
        <w:rPr>
          <w:rFonts w:ascii="Times New Roman" w:hAnsi="Times New Roman"/>
          <w:sz w:val="22"/>
        </w:rPr>
        <w:t xml:space="preserve">immersion </w:t>
      </w:r>
      <w:r w:rsidR="00514383" w:rsidRPr="0098436D">
        <w:rPr>
          <w:rFonts w:ascii="Times New Roman" w:hAnsi="Times New Roman"/>
          <w:i/>
          <w:sz w:val="22"/>
        </w:rPr>
        <w:t>and</w:t>
      </w:r>
      <w:r w:rsidR="00514383">
        <w:rPr>
          <w:rFonts w:ascii="Times New Roman" w:hAnsi="Times New Roman"/>
          <w:sz w:val="22"/>
        </w:rPr>
        <w:t xml:space="preserve"> subversion</w:t>
      </w:r>
      <w:r w:rsidR="00320EB0">
        <w:rPr>
          <w:rFonts w:ascii="Times New Roman" w:hAnsi="Times New Roman"/>
          <w:sz w:val="22"/>
        </w:rPr>
        <w:t xml:space="preserve">. </w:t>
      </w:r>
      <w:r w:rsidR="00ED6C3F">
        <w:rPr>
          <w:rFonts w:ascii="Times New Roman" w:hAnsi="Times New Roman"/>
          <w:sz w:val="22"/>
        </w:rPr>
        <w:t xml:space="preserve">All of this necessitates a certain </w:t>
      </w:r>
      <w:r w:rsidR="00ED6C3F" w:rsidRPr="00ED6C3F">
        <w:rPr>
          <w:rFonts w:ascii="Times New Roman" w:hAnsi="Times New Roman"/>
          <w:b/>
          <w:sz w:val="22"/>
        </w:rPr>
        <w:t>vulnerability</w:t>
      </w:r>
      <w:r w:rsidR="00ED6C3F">
        <w:rPr>
          <w:rFonts w:ascii="Times New Roman" w:hAnsi="Times New Roman"/>
          <w:sz w:val="22"/>
        </w:rPr>
        <w:t xml:space="preserve">. </w:t>
      </w:r>
      <w:r w:rsidR="00605C96">
        <w:rPr>
          <w:rFonts w:ascii="Times New Roman" w:hAnsi="Times New Roman"/>
          <w:sz w:val="22"/>
        </w:rPr>
        <w:t xml:space="preserve">Avoid </w:t>
      </w:r>
      <w:r w:rsidR="00605C96" w:rsidRPr="00720DA8">
        <w:rPr>
          <w:rFonts w:ascii="Times New Roman" w:hAnsi="Times New Roman"/>
          <w:b/>
          <w:sz w:val="22"/>
        </w:rPr>
        <w:t>defensive readings</w:t>
      </w:r>
      <w:r w:rsidR="00605C96">
        <w:rPr>
          <w:rFonts w:ascii="Times New Roman" w:hAnsi="Times New Roman"/>
          <w:sz w:val="22"/>
        </w:rPr>
        <w:t xml:space="preserve">; read for </w:t>
      </w:r>
      <w:r w:rsidR="00605C96" w:rsidRPr="00720DA8">
        <w:rPr>
          <w:rFonts w:ascii="Times New Roman" w:hAnsi="Times New Roman"/>
          <w:b/>
          <w:sz w:val="22"/>
        </w:rPr>
        <w:t>understanding</w:t>
      </w:r>
      <w:r w:rsidR="00605C96">
        <w:rPr>
          <w:rFonts w:ascii="Times New Roman" w:hAnsi="Times New Roman"/>
          <w:sz w:val="22"/>
        </w:rPr>
        <w:t xml:space="preserve">. </w:t>
      </w:r>
    </w:p>
    <w:p w14:paraId="30564956" w14:textId="77777777" w:rsidR="00EB7803" w:rsidRDefault="00EB7803" w:rsidP="007A40D7">
      <w:pPr>
        <w:rPr>
          <w:rFonts w:ascii="Times New Roman" w:hAnsi="Times New Roman"/>
          <w:sz w:val="22"/>
        </w:rPr>
      </w:pPr>
    </w:p>
    <w:p w14:paraId="11DB1528" w14:textId="21A2BC94" w:rsidR="00FE3B17" w:rsidRDefault="00466D25" w:rsidP="007A40D7">
      <w:pPr>
        <w:rPr>
          <w:rFonts w:ascii="Times New Roman" w:hAnsi="Times New Roman"/>
          <w:sz w:val="22"/>
        </w:rPr>
      </w:pPr>
      <w:r w:rsidRPr="00A05F6D">
        <w:rPr>
          <w:rFonts w:ascii="Times New Roman" w:hAnsi="Times New Roman"/>
          <w:sz w:val="22"/>
        </w:rPr>
        <w:t xml:space="preserve">Participation </w:t>
      </w:r>
      <w:r>
        <w:rPr>
          <w:rFonts w:ascii="Times New Roman" w:hAnsi="Times New Roman"/>
          <w:sz w:val="22"/>
        </w:rPr>
        <w:t>is variant where</w:t>
      </w:r>
      <w:r w:rsidR="002D654C">
        <w:rPr>
          <w:rFonts w:ascii="Times New Roman" w:hAnsi="Times New Roman"/>
          <w:sz w:val="22"/>
        </w:rPr>
        <w:t>as</w:t>
      </w:r>
      <w:r>
        <w:rPr>
          <w:rFonts w:ascii="Times New Roman" w:hAnsi="Times New Roman"/>
          <w:sz w:val="22"/>
        </w:rPr>
        <w:t xml:space="preserve"> modes have proliferated</w:t>
      </w:r>
      <w:r w:rsidRPr="00A05F6D">
        <w:rPr>
          <w:rFonts w:ascii="Times New Roman" w:hAnsi="Times New Roman"/>
          <w:sz w:val="22"/>
        </w:rPr>
        <w:t xml:space="preserve">. </w:t>
      </w:r>
      <w:r w:rsidR="00F21573" w:rsidRPr="00A05F6D">
        <w:rPr>
          <w:rFonts w:ascii="Times New Roman" w:hAnsi="Times New Roman"/>
          <w:sz w:val="22"/>
        </w:rPr>
        <w:t xml:space="preserve">Participation is interdependent with </w:t>
      </w:r>
      <w:r w:rsidR="00F21573" w:rsidRPr="00A05F6D">
        <w:rPr>
          <w:rFonts w:ascii="Times New Roman" w:hAnsi="Times New Roman"/>
          <w:b/>
          <w:sz w:val="22"/>
        </w:rPr>
        <w:t xml:space="preserve">preparation </w:t>
      </w:r>
      <w:r w:rsidR="00F21573" w:rsidRPr="00A05F6D">
        <w:rPr>
          <w:rFonts w:ascii="Times New Roman" w:hAnsi="Times New Roman"/>
          <w:sz w:val="22"/>
        </w:rPr>
        <w:t xml:space="preserve">for each class, which involves </w:t>
      </w:r>
      <w:r w:rsidR="00F21573" w:rsidRPr="00A05F6D">
        <w:rPr>
          <w:rFonts w:ascii="Times New Roman" w:hAnsi="Times New Roman"/>
          <w:b/>
          <w:i/>
          <w:sz w:val="22"/>
        </w:rPr>
        <w:t>reading</w:t>
      </w:r>
      <w:r w:rsidR="00F21573" w:rsidRPr="00A05F6D">
        <w:rPr>
          <w:rFonts w:ascii="Times New Roman" w:hAnsi="Times New Roman"/>
          <w:sz w:val="22"/>
        </w:rPr>
        <w:t xml:space="preserve"> (highlighting, pagination margin notes, comments &amp; questions, etc.), </w:t>
      </w:r>
      <w:r w:rsidR="00F21573" w:rsidRPr="00A05F6D">
        <w:rPr>
          <w:rFonts w:ascii="Times New Roman" w:hAnsi="Times New Roman"/>
          <w:b/>
          <w:i/>
          <w:sz w:val="22"/>
        </w:rPr>
        <w:t>writing</w:t>
      </w:r>
      <w:r w:rsidR="00F21573" w:rsidRPr="00A05F6D">
        <w:rPr>
          <w:rFonts w:ascii="Times New Roman" w:hAnsi="Times New Roman"/>
          <w:sz w:val="22"/>
        </w:rPr>
        <w:t xml:space="preserve"> (note-taking, outlining, questioning, defining, mapping, framing, summarizing, journaling, blogging, </w:t>
      </w:r>
      <w:r w:rsidR="0001512A">
        <w:rPr>
          <w:rFonts w:ascii="Times New Roman" w:hAnsi="Times New Roman"/>
          <w:sz w:val="22"/>
        </w:rPr>
        <w:t xml:space="preserve">tweeting </w:t>
      </w:r>
      <w:r w:rsidR="00F21573" w:rsidRPr="00A05F6D">
        <w:rPr>
          <w:rFonts w:ascii="Times New Roman" w:hAnsi="Times New Roman"/>
          <w:sz w:val="22"/>
        </w:rPr>
        <w:t xml:space="preserve">podcasting, exposition, etc.), </w:t>
      </w:r>
      <w:r w:rsidR="00F21573" w:rsidRPr="00A05F6D">
        <w:rPr>
          <w:rFonts w:ascii="Times New Roman" w:hAnsi="Times New Roman"/>
          <w:b/>
          <w:i/>
          <w:sz w:val="22"/>
        </w:rPr>
        <w:t>organizing</w:t>
      </w:r>
      <w:r w:rsidR="00F21573" w:rsidRPr="00A05F6D">
        <w:rPr>
          <w:rFonts w:ascii="Times New Roman" w:hAnsi="Times New Roman"/>
          <w:sz w:val="22"/>
        </w:rPr>
        <w:t xml:space="preserve"> (documenting, labeling, ordering, archiving, filing, sequencing events, chronicling, etc.), </w:t>
      </w:r>
      <w:r w:rsidR="00F21573" w:rsidRPr="00A05F6D">
        <w:rPr>
          <w:rFonts w:ascii="Times New Roman" w:hAnsi="Times New Roman"/>
          <w:b/>
          <w:i/>
          <w:sz w:val="22"/>
        </w:rPr>
        <w:t>reflecting</w:t>
      </w:r>
      <w:r w:rsidR="00F21573" w:rsidRPr="00A05F6D">
        <w:rPr>
          <w:rFonts w:ascii="Times New Roman" w:hAnsi="Times New Roman"/>
          <w:sz w:val="22"/>
        </w:rPr>
        <w:t xml:space="preserve"> (rethinking, reincorporating, remapping, analyzing, synthesizing, etc.), and </w:t>
      </w:r>
      <w:r w:rsidR="00F21573" w:rsidRPr="00A05F6D">
        <w:rPr>
          <w:rFonts w:ascii="Times New Roman" w:hAnsi="Times New Roman"/>
          <w:b/>
          <w:i/>
          <w:sz w:val="22"/>
        </w:rPr>
        <w:t>speaking</w:t>
      </w:r>
      <w:r w:rsidR="00F21573" w:rsidRPr="00A05F6D">
        <w:rPr>
          <w:rFonts w:ascii="Times New Roman" w:hAnsi="Times New Roman"/>
          <w:sz w:val="22"/>
        </w:rPr>
        <w:t xml:space="preserve"> (discussing, corresponding with peers, </w:t>
      </w:r>
      <w:r w:rsidR="007A33CC">
        <w:rPr>
          <w:rFonts w:ascii="Times New Roman" w:hAnsi="Times New Roman"/>
          <w:sz w:val="22"/>
        </w:rPr>
        <w:t>social media</w:t>
      </w:r>
      <w:r w:rsidR="00F21573" w:rsidRPr="00A05F6D">
        <w:rPr>
          <w:rFonts w:ascii="Times New Roman" w:hAnsi="Times New Roman"/>
          <w:sz w:val="22"/>
        </w:rPr>
        <w:t xml:space="preserve">, etc.). </w:t>
      </w:r>
      <w:r w:rsidR="00D50616">
        <w:rPr>
          <w:rFonts w:ascii="Times New Roman" w:hAnsi="Times New Roman"/>
          <w:sz w:val="22"/>
        </w:rPr>
        <w:t xml:space="preserve">While a variety of apps and media are readily available for organizing notes, consider </w:t>
      </w:r>
      <w:hyperlink r:id="rId19" w:history="1">
        <w:r w:rsidR="00D50616" w:rsidRPr="00FE7EE1">
          <w:rPr>
            <w:rStyle w:val="Hyperlink"/>
            <w:rFonts w:ascii="Times New Roman" w:hAnsi="Times New Roman"/>
            <w:i/>
            <w:sz w:val="22"/>
          </w:rPr>
          <w:t>Evernote</w:t>
        </w:r>
      </w:hyperlink>
      <w:r w:rsidR="00C43C6D">
        <w:rPr>
          <w:rFonts w:ascii="Times New Roman" w:hAnsi="Times New Roman"/>
          <w:sz w:val="22"/>
        </w:rPr>
        <w:t xml:space="preserve"> for starters.</w:t>
      </w:r>
    </w:p>
    <w:p w14:paraId="27AFFFFB" w14:textId="77777777" w:rsidR="007A33CC" w:rsidRDefault="007A33CC" w:rsidP="007A33CC">
      <w:pPr>
        <w:ind w:left="720"/>
        <w:rPr>
          <w:rFonts w:ascii="Times New Roman" w:hAnsi="Times New Roman"/>
          <w:b/>
          <w:color w:val="000000"/>
          <w:sz w:val="22"/>
        </w:rPr>
      </w:pPr>
    </w:p>
    <w:p w14:paraId="6072D583" w14:textId="77777777" w:rsidR="00C52A27" w:rsidRDefault="00C52A27" w:rsidP="00FE3B17">
      <w:pPr>
        <w:widowControl w:val="0"/>
        <w:ind w:right="-720"/>
        <w:rPr>
          <w:rFonts w:ascii="Times New Roman" w:hAnsi="Times New Roman"/>
          <w:b/>
          <w:color w:val="000000"/>
          <w:szCs w:val="24"/>
        </w:rPr>
      </w:pPr>
    </w:p>
    <w:p w14:paraId="0F2B6F49" w14:textId="1058F8F2" w:rsidR="00DB6EBD" w:rsidRPr="00DB6EBD" w:rsidRDefault="00DB6EBD" w:rsidP="00FE3B17">
      <w:pPr>
        <w:widowControl w:val="0"/>
        <w:ind w:right="-720"/>
        <w:rPr>
          <w:rFonts w:ascii="Times New Roman" w:hAnsi="Times New Roman"/>
          <w:szCs w:val="24"/>
        </w:rPr>
      </w:pPr>
      <w:r w:rsidRPr="00DB6EBD">
        <w:rPr>
          <w:rFonts w:ascii="Times New Roman" w:hAnsi="Times New Roman"/>
          <w:b/>
          <w:color w:val="000000"/>
          <w:szCs w:val="24"/>
        </w:rPr>
        <w:t>Assignments</w:t>
      </w:r>
    </w:p>
    <w:p w14:paraId="61050B97" w14:textId="77777777" w:rsidR="00FC3A18" w:rsidRPr="000303DE" w:rsidRDefault="00FC3A18" w:rsidP="00FC3A18">
      <w:pPr>
        <w:ind w:left="1800"/>
        <w:rPr>
          <w:rFonts w:ascii="Times New Roman" w:hAnsi="Times New Roman"/>
          <w:sz w:val="22"/>
        </w:rPr>
      </w:pPr>
    </w:p>
    <w:p w14:paraId="6FEAB940" w14:textId="39673ABD" w:rsidR="00311092" w:rsidRDefault="00EB6BAC" w:rsidP="00265474">
      <w:pPr>
        <w:numPr>
          <w:ilvl w:val="0"/>
          <w:numId w:val="5"/>
        </w:numPr>
        <w:rPr>
          <w:rFonts w:ascii="Times New Roman" w:hAnsi="Times New Roman"/>
          <w:sz w:val="22"/>
        </w:rPr>
      </w:pPr>
      <w:r>
        <w:rPr>
          <w:rFonts w:ascii="Times New Roman" w:hAnsi="Times New Roman"/>
          <w:b/>
          <w:sz w:val="22"/>
        </w:rPr>
        <w:t>Curriculum and Pedagogy Works (in Progress)</w:t>
      </w:r>
      <w:r w:rsidR="00410E02">
        <w:rPr>
          <w:rFonts w:ascii="Times New Roman" w:hAnsi="Times New Roman"/>
          <w:b/>
          <w:sz w:val="22"/>
        </w:rPr>
        <w:t xml:space="preserve"> Symposium</w:t>
      </w:r>
      <w:r w:rsidR="00FE3B17" w:rsidRPr="005F6949">
        <w:rPr>
          <w:rFonts w:ascii="Times New Roman" w:hAnsi="Times New Roman"/>
          <w:sz w:val="22"/>
        </w:rPr>
        <w:t xml:space="preserve">— </w:t>
      </w:r>
      <w:r w:rsidR="008411F5">
        <w:rPr>
          <w:rFonts w:ascii="Times New Roman" w:hAnsi="Times New Roman"/>
          <w:sz w:val="22"/>
        </w:rPr>
        <w:t xml:space="preserve">(Groups of </w:t>
      </w:r>
      <w:r w:rsidR="003012FE">
        <w:rPr>
          <w:rFonts w:ascii="Times New Roman" w:hAnsi="Times New Roman"/>
          <w:sz w:val="22"/>
        </w:rPr>
        <w:t>2-3</w:t>
      </w:r>
      <w:r w:rsidR="00FE3B17">
        <w:rPr>
          <w:rFonts w:ascii="Times New Roman" w:hAnsi="Times New Roman"/>
          <w:sz w:val="22"/>
        </w:rPr>
        <w:t xml:space="preserve">) </w:t>
      </w:r>
      <w:r w:rsidR="00FE3B17" w:rsidRPr="005F6949">
        <w:rPr>
          <w:rFonts w:ascii="Times New Roman" w:hAnsi="Times New Roman"/>
          <w:sz w:val="22"/>
        </w:rPr>
        <w:t xml:space="preserve">Choose </w:t>
      </w:r>
      <w:r w:rsidR="00DB6EBD">
        <w:rPr>
          <w:rFonts w:ascii="Times New Roman" w:hAnsi="Times New Roman"/>
          <w:sz w:val="22"/>
        </w:rPr>
        <w:t xml:space="preserve">a </w:t>
      </w:r>
      <w:r w:rsidR="005C29DC">
        <w:rPr>
          <w:rFonts w:ascii="Times New Roman" w:hAnsi="Times New Roman"/>
          <w:sz w:val="22"/>
        </w:rPr>
        <w:t>day</w:t>
      </w:r>
      <w:r w:rsidR="00FE3B17" w:rsidRPr="005F6949">
        <w:rPr>
          <w:rFonts w:ascii="Times New Roman" w:hAnsi="Times New Roman"/>
          <w:sz w:val="22"/>
        </w:rPr>
        <w:t xml:space="preserve"> on the schedule</w:t>
      </w:r>
      <w:r w:rsidR="008B45DD">
        <w:rPr>
          <w:rFonts w:ascii="Times New Roman" w:hAnsi="Times New Roman"/>
          <w:sz w:val="22"/>
        </w:rPr>
        <w:t xml:space="preserve"> and </w:t>
      </w:r>
      <w:r w:rsidR="00997F68">
        <w:rPr>
          <w:rFonts w:ascii="Times New Roman" w:hAnsi="Times New Roman"/>
          <w:sz w:val="22"/>
        </w:rPr>
        <w:t>coordinate a</w:t>
      </w:r>
      <w:r w:rsidR="00410E02">
        <w:rPr>
          <w:rFonts w:ascii="Times New Roman" w:hAnsi="Times New Roman"/>
          <w:sz w:val="22"/>
        </w:rPr>
        <w:t xml:space="preserve"> C&amp;P Works (in Progress) Symposium</w:t>
      </w:r>
      <w:r w:rsidR="008B45DD">
        <w:rPr>
          <w:rFonts w:ascii="Times New Roman" w:hAnsi="Times New Roman"/>
          <w:sz w:val="22"/>
        </w:rPr>
        <w:t xml:space="preserve"> (</w:t>
      </w:r>
      <w:r w:rsidR="00410E02">
        <w:rPr>
          <w:rFonts w:ascii="Times New Roman" w:hAnsi="Times New Roman"/>
          <w:sz w:val="22"/>
        </w:rPr>
        <w:t>3</w:t>
      </w:r>
      <w:r w:rsidR="008B45DD">
        <w:rPr>
          <w:rFonts w:ascii="Times New Roman" w:hAnsi="Times New Roman"/>
          <w:sz w:val="22"/>
        </w:rPr>
        <w:t xml:space="preserve"> hour</w:t>
      </w:r>
      <w:r w:rsidR="00410E02">
        <w:rPr>
          <w:rFonts w:ascii="Times New Roman" w:hAnsi="Times New Roman"/>
          <w:sz w:val="22"/>
        </w:rPr>
        <w:t>s</w:t>
      </w:r>
      <w:r w:rsidR="008B45DD">
        <w:rPr>
          <w:rFonts w:ascii="Times New Roman" w:hAnsi="Times New Roman"/>
          <w:sz w:val="22"/>
        </w:rPr>
        <w:t xml:space="preserve">). </w:t>
      </w:r>
      <w:r w:rsidR="00997F68">
        <w:rPr>
          <w:rFonts w:ascii="Times New Roman" w:hAnsi="Times New Roman"/>
          <w:sz w:val="22"/>
        </w:rPr>
        <w:t xml:space="preserve">These are student symposia in that they are: a) </w:t>
      </w:r>
      <w:r w:rsidR="00CB6484">
        <w:rPr>
          <w:rFonts w:ascii="Times New Roman" w:hAnsi="Times New Roman"/>
          <w:sz w:val="22"/>
        </w:rPr>
        <w:t xml:space="preserve">coordinated and </w:t>
      </w:r>
      <w:r w:rsidR="00997F68">
        <w:rPr>
          <w:rFonts w:ascii="Times New Roman" w:hAnsi="Times New Roman"/>
          <w:sz w:val="22"/>
        </w:rPr>
        <w:t>organized by students; a</w:t>
      </w:r>
      <w:r w:rsidR="00F10862">
        <w:rPr>
          <w:rFonts w:ascii="Times New Roman" w:hAnsi="Times New Roman"/>
          <w:sz w:val="22"/>
        </w:rPr>
        <w:t>nd b) based on EDCP PhD student research, work, or works in progress. The symposia are open to all students and faculty and ideally you will invite faculty members to co-present or provide responses to the work presented. Ideally, all readings for the symposia (i.e., your work</w:t>
      </w:r>
      <w:r w:rsidR="006B4084">
        <w:rPr>
          <w:rFonts w:ascii="Times New Roman" w:hAnsi="Times New Roman"/>
          <w:sz w:val="22"/>
        </w:rPr>
        <w:t xml:space="preserve"> + other panelists’ or background readings</w:t>
      </w:r>
      <w:r w:rsidR="00F10862">
        <w:rPr>
          <w:rFonts w:ascii="Times New Roman" w:hAnsi="Times New Roman"/>
          <w:sz w:val="22"/>
        </w:rPr>
        <w:t xml:space="preserve">) will be distributed at least two weeks prior. </w:t>
      </w:r>
      <w:r w:rsidR="00CB6484">
        <w:rPr>
          <w:rFonts w:ascii="Times New Roman" w:hAnsi="Times New Roman"/>
          <w:sz w:val="22"/>
        </w:rPr>
        <w:t xml:space="preserve">Coordinating and organizing involves: a) selecting and inviting the panelists, performers, presenters, chair, respondents, etc.; </w:t>
      </w:r>
      <w:r w:rsidR="000A0A6B">
        <w:rPr>
          <w:rFonts w:ascii="Times New Roman" w:hAnsi="Times New Roman"/>
          <w:sz w:val="22"/>
        </w:rPr>
        <w:t>b</w:t>
      </w:r>
      <w:r w:rsidR="00CB6484">
        <w:rPr>
          <w:rFonts w:ascii="Times New Roman" w:hAnsi="Times New Roman"/>
          <w:sz w:val="22"/>
        </w:rPr>
        <w:t>) selecting the papers, works, etc. to be presented or performed</w:t>
      </w:r>
      <w:r w:rsidR="00D964CD">
        <w:rPr>
          <w:rFonts w:ascii="Times New Roman" w:hAnsi="Times New Roman"/>
          <w:sz w:val="22"/>
        </w:rPr>
        <w:t xml:space="preserve"> along with the theme</w:t>
      </w:r>
      <w:r w:rsidR="00CB6484">
        <w:rPr>
          <w:rFonts w:ascii="Times New Roman" w:hAnsi="Times New Roman"/>
          <w:sz w:val="22"/>
        </w:rPr>
        <w:t xml:space="preserve">; </w:t>
      </w:r>
      <w:r w:rsidR="000A0A6B">
        <w:rPr>
          <w:rFonts w:ascii="Times New Roman" w:hAnsi="Times New Roman"/>
          <w:sz w:val="22"/>
        </w:rPr>
        <w:t xml:space="preserve">c) designing the format </w:t>
      </w:r>
      <w:r w:rsidR="00757270">
        <w:rPr>
          <w:rFonts w:ascii="Times New Roman" w:hAnsi="Times New Roman"/>
          <w:sz w:val="22"/>
        </w:rPr>
        <w:t xml:space="preserve">and media </w:t>
      </w:r>
      <w:r w:rsidR="000A0A6B">
        <w:rPr>
          <w:rFonts w:ascii="Times New Roman" w:hAnsi="Times New Roman"/>
          <w:sz w:val="22"/>
        </w:rPr>
        <w:t xml:space="preserve">for the symposium; and d) inviting </w:t>
      </w:r>
      <w:r w:rsidR="00C57AA6">
        <w:rPr>
          <w:rFonts w:ascii="Times New Roman" w:hAnsi="Times New Roman"/>
          <w:sz w:val="22"/>
        </w:rPr>
        <w:t xml:space="preserve">guests and advertising or broadcasting the </w:t>
      </w:r>
      <w:r w:rsidR="006105A0">
        <w:rPr>
          <w:rFonts w:ascii="Times New Roman" w:hAnsi="Times New Roman"/>
          <w:sz w:val="22"/>
        </w:rPr>
        <w:t>event</w:t>
      </w:r>
      <w:r w:rsidR="00C57AA6">
        <w:rPr>
          <w:rFonts w:ascii="Times New Roman" w:hAnsi="Times New Roman"/>
          <w:sz w:val="22"/>
        </w:rPr>
        <w:t>.</w:t>
      </w:r>
      <w:r w:rsidR="00757270">
        <w:rPr>
          <w:rFonts w:ascii="Times New Roman" w:hAnsi="Times New Roman"/>
          <w:sz w:val="22"/>
        </w:rPr>
        <w:t xml:space="preserve"> See </w:t>
      </w:r>
      <w:hyperlink r:id="rId20" w:history="1">
        <w:r w:rsidR="00757270" w:rsidRPr="004B6F15">
          <w:rPr>
            <w:rStyle w:val="Hyperlink"/>
            <w:rFonts w:ascii="Times New Roman" w:hAnsi="Times New Roman"/>
            <w:sz w:val="22"/>
          </w:rPr>
          <w:t>AERA</w:t>
        </w:r>
      </w:hyperlink>
      <w:r w:rsidR="00757270">
        <w:rPr>
          <w:rFonts w:ascii="Times New Roman" w:hAnsi="Times New Roman"/>
          <w:sz w:val="22"/>
        </w:rPr>
        <w:t xml:space="preserve"> for typical symposium format:</w:t>
      </w:r>
    </w:p>
    <w:p w14:paraId="14AA92BE" w14:textId="77777777" w:rsidR="00757270" w:rsidRDefault="00757270" w:rsidP="00757270">
      <w:pPr>
        <w:ind w:left="360"/>
        <w:rPr>
          <w:rFonts w:ascii="Times New Roman" w:hAnsi="Times New Roman"/>
          <w:sz w:val="22"/>
        </w:rPr>
      </w:pPr>
    </w:p>
    <w:p w14:paraId="7F98C05F" w14:textId="2BC9BBA6" w:rsidR="00757270" w:rsidRPr="004B6F15" w:rsidRDefault="00757270" w:rsidP="004B6F15">
      <w:pPr>
        <w:ind w:left="720"/>
        <w:rPr>
          <w:rFonts w:ascii="Times New Roman" w:hAnsi="Times New Roman"/>
          <w:sz w:val="20"/>
        </w:rPr>
      </w:pPr>
      <w:r w:rsidRPr="00757270">
        <w:rPr>
          <w:rFonts w:ascii="Times New Roman" w:hAnsi="Times New Roman"/>
          <w:sz w:val="20"/>
        </w:rPr>
        <w:t xml:space="preserve">A symposium provides an opportunity to examine specific research issues, problems, or topics from a variety of perspectives. Symposia may present alternative solutions, interpretations, or contrasting points of view on a specified subject or in relation to a common theme. Symposia may also use a panel discussion format targeted at a clearly delineated research issue or idea. Symposia may also be quite interactive where a large portion of the session is devoted to activities such as </w:t>
      </w:r>
      <w:r w:rsidRPr="00757270">
        <w:rPr>
          <w:rFonts w:ascii="Times New Roman" w:hAnsi="Times New Roman"/>
          <w:sz w:val="20"/>
        </w:rPr>
        <w:lastRenderedPageBreak/>
        <w:t>discussion among the presenters and discussants, questions and discussion among all those present at the session, or small-group interaction.</w:t>
      </w:r>
    </w:p>
    <w:p w14:paraId="7BBD4568" w14:textId="77777777" w:rsidR="00311092" w:rsidRDefault="00311092" w:rsidP="00311092">
      <w:pPr>
        <w:ind w:left="360"/>
        <w:rPr>
          <w:rFonts w:ascii="Times New Roman" w:hAnsi="Times New Roman"/>
          <w:sz w:val="22"/>
        </w:rPr>
      </w:pPr>
    </w:p>
    <w:p w14:paraId="56428C3C" w14:textId="16364160" w:rsidR="00045DB6" w:rsidRDefault="000B4FD0" w:rsidP="00265474">
      <w:pPr>
        <w:numPr>
          <w:ilvl w:val="0"/>
          <w:numId w:val="5"/>
        </w:numPr>
        <w:rPr>
          <w:rFonts w:ascii="Times New Roman" w:hAnsi="Times New Roman"/>
          <w:sz w:val="22"/>
        </w:rPr>
      </w:pPr>
      <w:r w:rsidRPr="00311092">
        <w:rPr>
          <w:rFonts w:ascii="Times New Roman" w:hAnsi="Times New Roman"/>
          <w:b/>
          <w:sz w:val="22"/>
        </w:rPr>
        <w:t>Affiliated or SSHRC Proposal</w:t>
      </w:r>
      <w:r w:rsidRPr="00311092">
        <w:rPr>
          <w:rFonts w:ascii="Times New Roman" w:hAnsi="Times New Roman"/>
          <w:sz w:val="22"/>
        </w:rPr>
        <w:t>— Complete and submit a SSHRC / Affiliated application. The SSHRC process must be followed for all potential recipients of eithe</w:t>
      </w:r>
      <w:r w:rsidR="00C11BA1">
        <w:rPr>
          <w:rFonts w:ascii="Times New Roman" w:hAnsi="Times New Roman"/>
          <w:sz w:val="22"/>
        </w:rPr>
        <w:t xml:space="preserve">r a SSHRC or Affiliated award. </w:t>
      </w:r>
      <w:r w:rsidRPr="00311092">
        <w:rPr>
          <w:rFonts w:ascii="Times New Roman" w:hAnsi="Times New Roman"/>
          <w:sz w:val="22"/>
        </w:rPr>
        <w:t xml:space="preserve">Directions for this process can be found at </w:t>
      </w:r>
      <w:hyperlink r:id="rId21" w:history="1">
        <w:r w:rsidR="00412110" w:rsidRPr="00311092">
          <w:rPr>
            <w:rStyle w:val="Hyperlink"/>
            <w:rFonts w:ascii="Times New Roman" w:hAnsi="Times New Roman"/>
            <w:sz w:val="22"/>
          </w:rPr>
          <w:t>SSHRC.crsh.gc.ca</w:t>
        </w:r>
      </w:hyperlink>
      <w:r w:rsidRPr="00311092">
        <w:rPr>
          <w:rFonts w:ascii="Times New Roman" w:hAnsi="Times New Roman"/>
          <w:sz w:val="22"/>
        </w:rPr>
        <w:t xml:space="preserve"> and at the Awards &amp; Financial Aid menu on the </w:t>
      </w:r>
      <w:r w:rsidR="00412110" w:rsidRPr="00311092">
        <w:rPr>
          <w:rFonts w:ascii="Times New Roman" w:hAnsi="Times New Roman"/>
          <w:sz w:val="22"/>
        </w:rPr>
        <w:t>G+PS</w:t>
      </w:r>
      <w:r w:rsidRPr="00311092">
        <w:rPr>
          <w:rFonts w:ascii="Times New Roman" w:hAnsi="Times New Roman"/>
          <w:sz w:val="22"/>
        </w:rPr>
        <w:t xml:space="preserve"> website. Basically, there are three parts to the application: Personal Data (including vita), Program of </w:t>
      </w:r>
      <w:r w:rsidR="00412110" w:rsidRPr="00311092">
        <w:rPr>
          <w:rFonts w:ascii="Times New Roman" w:hAnsi="Times New Roman"/>
          <w:sz w:val="22"/>
        </w:rPr>
        <w:t>Study (2</w:t>
      </w:r>
      <w:r w:rsidRPr="00311092">
        <w:rPr>
          <w:rFonts w:ascii="Times New Roman" w:hAnsi="Times New Roman"/>
          <w:sz w:val="22"/>
        </w:rPr>
        <w:t xml:space="preserve"> page description of proposed research), and Appraisals (referee/reference letters). We will give feedback to each other on the Program of </w:t>
      </w:r>
      <w:r w:rsidR="00C622B9" w:rsidRPr="00311092">
        <w:rPr>
          <w:rFonts w:ascii="Times New Roman" w:hAnsi="Times New Roman"/>
          <w:sz w:val="22"/>
        </w:rPr>
        <w:t>Study</w:t>
      </w:r>
      <w:r w:rsidRPr="00311092">
        <w:rPr>
          <w:rFonts w:ascii="Times New Roman" w:hAnsi="Times New Roman"/>
          <w:sz w:val="22"/>
        </w:rPr>
        <w:t>.</w:t>
      </w:r>
    </w:p>
    <w:p w14:paraId="6F33B095" w14:textId="520ABBBA" w:rsidR="000B4FD0" w:rsidRPr="00311092" w:rsidRDefault="000B4FD0" w:rsidP="00045DB6">
      <w:pPr>
        <w:rPr>
          <w:rFonts w:ascii="Times New Roman" w:hAnsi="Times New Roman"/>
          <w:sz w:val="22"/>
        </w:rPr>
      </w:pPr>
      <w:r w:rsidRPr="00311092">
        <w:rPr>
          <w:rFonts w:ascii="Times New Roman" w:hAnsi="Times New Roman"/>
          <w:sz w:val="22"/>
        </w:rPr>
        <w:t xml:space="preserve">     </w:t>
      </w:r>
    </w:p>
    <w:p w14:paraId="1567B640" w14:textId="70316182" w:rsidR="00DE0AD9" w:rsidRPr="00572DB2" w:rsidRDefault="00DE0AD9" w:rsidP="00265474">
      <w:pPr>
        <w:numPr>
          <w:ilvl w:val="0"/>
          <w:numId w:val="5"/>
        </w:numPr>
        <w:rPr>
          <w:rFonts w:ascii="Times New Roman" w:hAnsi="Times New Roman"/>
          <w:b/>
          <w:sz w:val="22"/>
        </w:rPr>
      </w:pPr>
      <w:r w:rsidRPr="00DE0AD9">
        <w:rPr>
          <w:rFonts w:ascii="Times New Roman" w:hAnsi="Times New Roman"/>
          <w:b/>
          <w:sz w:val="22"/>
        </w:rPr>
        <w:t xml:space="preserve">Conceptual Analysis </w:t>
      </w:r>
      <w:r w:rsidR="004F7445">
        <w:rPr>
          <w:rFonts w:ascii="Times New Roman" w:hAnsi="Times New Roman"/>
          <w:b/>
          <w:sz w:val="22"/>
        </w:rPr>
        <w:t>(</w:t>
      </w:r>
      <w:r w:rsidR="00FB52A8">
        <w:rPr>
          <w:rFonts w:ascii="Times New Roman" w:hAnsi="Times New Roman"/>
          <w:b/>
          <w:sz w:val="22"/>
        </w:rPr>
        <w:t>of Curriculum and Pedagogy</w:t>
      </w:r>
      <w:r w:rsidR="004F7445">
        <w:rPr>
          <w:rFonts w:ascii="Times New Roman" w:hAnsi="Times New Roman"/>
          <w:b/>
          <w:sz w:val="22"/>
        </w:rPr>
        <w:t>)</w:t>
      </w:r>
      <w:r w:rsidR="00FB52A8">
        <w:rPr>
          <w:rFonts w:ascii="Times New Roman" w:hAnsi="Times New Roman"/>
          <w:b/>
          <w:sz w:val="22"/>
        </w:rPr>
        <w:t xml:space="preserve"> </w:t>
      </w:r>
      <w:r w:rsidRPr="00DE0AD9">
        <w:rPr>
          <w:rFonts w:ascii="Times New Roman" w:hAnsi="Times New Roman"/>
          <w:b/>
          <w:sz w:val="22"/>
        </w:rPr>
        <w:t>w/ Thesis + Response</w:t>
      </w:r>
      <w:r w:rsidR="00B86443" w:rsidRPr="00B86443">
        <w:rPr>
          <w:rFonts w:ascii="Times New Roman" w:hAnsi="Times New Roman"/>
          <w:sz w:val="22"/>
        </w:rPr>
        <w:t>—</w:t>
      </w:r>
      <w:r w:rsidR="00B86443">
        <w:rPr>
          <w:rFonts w:ascii="Times New Roman" w:hAnsi="Times New Roman"/>
          <w:sz w:val="22"/>
        </w:rPr>
        <w:t xml:space="preserve"> </w:t>
      </w:r>
      <w:r w:rsidR="00B86443" w:rsidRPr="00C67C8C">
        <w:rPr>
          <w:rFonts w:ascii="Times New Roman" w:hAnsi="Times New Roman"/>
          <w:sz w:val="22"/>
          <w:szCs w:val="22"/>
        </w:rPr>
        <w:t xml:space="preserve">Provide a conceptual analysis of a concept that is inadequately conceptualized or theorized or demands reconceptualization. </w:t>
      </w:r>
      <w:r w:rsidR="00572DB2" w:rsidRPr="00C67C8C">
        <w:rPr>
          <w:rFonts w:ascii="Times New Roman" w:hAnsi="Times New Roman"/>
          <w:sz w:val="22"/>
          <w:szCs w:val="22"/>
        </w:rPr>
        <w:t>Conceptualizing is the necessary complement to historicizing. This challenges you to s</w:t>
      </w:r>
      <w:r w:rsidRPr="00C67C8C">
        <w:rPr>
          <w:rFonts w:ascii="Times New Roman" w:hAnsi="Times New Roman"/>
          <w:sz w:val="22"/>
          <w:szCs w:val="22"/>
        </w:rPr>
        <w:t>tate a the</w:t>
      </w:r>
      <w:r w:rsidR="00177407" w:rsidRPr="00C67C8C">
        <w:rPr>
          <w:rFonts w:ascii="Times New Roman" w:hAnsi="Times New Roman"/>
          <w:sz w:val="22"/>
          <w:szCs w:val="22"/>
        </w:rPr>
        <w:t xml:space="preserve">sis and defend or topple it in </w:t>
      </w:r>
      <w:r w:rsidR="00A1306F" w:rsidRPr="00C67C8C">
        <w:rPr>
          <w:rFonts w:ascii="Times New Roman" w:hAnsi="Times New Roman"/>
          <w:sz w:val="22"/>
          <w:szCs w:val="22"/>
        </w:rPr>
        <w:t>1,000</w:t>
      </w:r>
      <w:r w:rsidRPr="00C67C8C">
        <w:rPr>
          <w:rFonts w:ascii="Times New Roman" w:hAnsi="Times New Roman"/>
          <w:sz w:val="22"/>
          <w:szCs w:val="22"/>
        </w:rPr>
        <w:t xml:space="preserve"> words.</w:t>
      </w:r>
      <w:r w:rsidR="00572DB2" w:rsidRPr="00C67C8C">
        <w:rPr>
          <w:rFonts w:ascii="Times New Roman" w:hAnsi="Times New Roman"/>
          <w:sz w:val="22"/>
          <w:szCs w:val="22"/>
        </w:rPr>
        <w:t xml:space="preserve"> The second part challenges you to w</w:t>
      </w:r>
      <w:r w:rsidRPr="00C67C8C">
        <w:rPr>
          <w:rFonts w:ascii="Times New Roman" w:hAnsi="Times New Roman"/>
          <w:sz w:val="22"/>
          <w:szCs w:val="22"/>
        </w:rPr>
        <w:t xml:space="preserve">rite a response </w:t>
      </w:r>
      <w:r w:rsidR="00572DB2" w:rsidRPr="00C67C8C">
        <w:rPr>
          <w:rFonts w:ascii="Times New Roman" w:hAnsi="Times New Roman"/>
          <w:sz w:val="22"/>
          <w:szCs w:val="22"/>
        </w:rPr>
        <w:t>to a</w:t>
      </w:r>
      <w:r w:rsidRPr="00C67C8C">
        <w:rPr>
          <w:rFonts w:ascii="Times New Roman" w:hAnsi="Times New Roman"/>
          <w:sz w:val="22"/>
          <w:szCs w:val="22"/>
        </w:rPr>
        <w:t xml:space="preserve"> peer’s paper in 300 words.</w:t>
      </w:r>
      <w:r w:rsidR="00572DB2" w:rsidRPr="00C67C8C">
        <w:rPr>
          <w:rFonts w:ascii="Times New Roman" w:hAnsi="Times New Roman"/>
          <w:b/>
          <w:sz w:val="22"/>
          <w:szCs w:val="22"/>
        </w:rPr>
        <w:t xml:space="preserve"> </w:t>
      </w:r>
      <w:r w:rsidR="00B86443" w:rsidRPr="00C67C8C">
        <w:rPr>
          <w:rFonts w:ascii="Times New Roman" w:hAnsi="Times New Roman"/>
          <w:sz w:val="22"/>
          <w:szCs w:val="22"/>
        </w:rPr>
        <w:t xml:space="preserve">Conceptual analysis is often used interchangeably with philosophical analysis or philosophical method. </w:t>
      </w:r>
      <w:r w:rsidR="00C67C8C" w:rsidRPr="00C67C8C">
        <w:rPr>
          <w:rFonts w:ascii="Times New Roman" w:hAnsi="Times New Roman"/>
          <w:sz w:val="22"/>
          <w:szCs w:val="22"/>
        </w:rPr>
        <w:t xml:space="preserve">Conceptual analysis is complementary to data analysis and more specifically a technique of data analysis associated with practices such as grounded theory (GT). Conceptual analysis is </w:t>
      </w:r>
      <w:r w:rsidR="00C67C8C" w:rsidRPr="00C67C8C">
        <w:rPr>
          <w:rFonts w:ascii="Times New Roman" w:hAnsi="Times New Roman"/>
          <w:i/>
          <w:sz w:val="22"/>
          <w:szCs w:val="22"/>
        </w:rPr>
        <w:t>not</w:t>
      </w:r>
      <w:r w:rsidR="00C67C8C" w:rsidRPr="00C67C8C">
        <w:rPr>
          <w:rFonts w:ascii="Times New Roman" w:hAnsi="Times New Roman"/>
          <w:sz w:val="22"/>
          <w:szCs w:val="22"/>
        </w:rPr>
        <w:t xml:space="preserve"> analytic philosophy, diagrammatic ontology, formal analysis, content analysis, cultural analysis, discourse analysis, linguistic analysis (e.g., structure of linguistic meaning), or text analysis, although it may draw from methodological practices within each of these. Conceptual analysis is a means of clarifying or explicating and giving definition, dimension, and meaning to ordinary and obscure expressions (i.e., cultural, natural, or spiritual things, image, text, sound, etc.). </w:t>
      </w:r>
      <w:r w:rsidR="00B86443" w:rsidRPr="00C67C8C">
        <w:rPr>
          <w:rFonts w:ascii="Times New Roman" w:hAnsi="Times New Roman"/>
          <w:sz w:val="22"/>
          <w:szCs w:val="22"/>
        </w:rPr>
        <w:t xml:space="preserve">The verb “to explicate” means either to explain empirically or to provide an analysis of a concept (Meyers, 1966, p. 392). </w:t>
      </w:r>
      <w:r w:rsidR="00A1306F">
        <w:rPr>
          <w:rFonts w:ascii="Times New Roman" w:hAnsi="Times New Roman"/>
          <w:sz w:val="22"/>
          <w:szCs w:val="22"/>
        </w:rPr>
        <w:t>*</w:t>
      </w:r>
      <w:r w:rsidR="000140B0">
        <w:rPr>
          <w:rFonts w:ascii="Times New Roman" w:hAnsi="Times New Roman"/>
          <w:sz w:val="22"/>
          <w:szCs w:val="22"/>
        </w:rPr>
        <w:t xml:space="preserve">Download </w:t>
      </w:r>
      <w:hyperlink r:id="rId22" w:history="1">
        <w:r w:rsidR="000140B0" w:rsidRPr="000140B0">
          <w:rPr>
            <w:rStyle w:val="Hyperlink"/>
            <w:rFonts w:ascii="Times New Roman" w:hAnsi="Times New Roman"/>
            <w:sz w:val="22"/>
            <w:szCs w:val="22"/>
          </w:rPr>
          <w:t>Notes on Conceptual Analysis</w:t>
        </w:r>
      </w:hyperlink>
      <w:r w:rsidR="000140B0">
        <w:rPr>
          <w:rFonts w:ascii="Times New Roman" w:hAnsi="Times New Roman"/>
          <w:sz w:val="22"/>
          <w:szCs w:val="22"/>
        </w:rPr>
        <w:t xml:space="preserve">. </w:t>
      </w:r>
      <w:r w:rsidR="00A1306F">
        <w:rPr>
          <w:rFonts w:ascii="Times New Roman" w:hAnsi="Times New Roman"/>
          <w:color w:val="1A1A1A"/>
          <w:sz w:val="22"/>
          <w:szCs w:val="22"/>
        </w:rPr>
        <w:t xml:space="preserve">Essays should be no more than </w:t>
      </w:r>
      <w:r w:rsidR="00A1306F">
        <w:rPr>
          <w:rFonts w:ascii="Times New Roman" w:hAnsi="Times New Roman"/>
          <w:sz w:val="22"/>
          <w:szCs w:val="22"/>
        </w:rPr>
        <w:t>1,000 words excluding references</w:t>
      </w:r>
      <w:r w:rsidR="00A1306F" w:rsidRPr="00DA4559">
        <w:rPr>
          <w:rFonts w:ascii="Times New Roman" w:hAnsi="Times New Roman"/>
          <w:sz w:val="22"/>
          <w:szCs w:val="22"/>
        </w:rPr>
        <w:t>.</w:t>
      </w:r>
      <w:r w:rsidR="00A1306F">
        <w:rPr>
          <w:rFonts w:ascii="Times New Roman" w:hAnsi="Times New Roman"/>
          <w:sz w:val="22"/>
          <w:szCs w:val="22"/>
        </w:rPr>
        <w:t xml:space="preserve"> </w:t>
      </w:r>
    </w:p>
    <w:p w14:paraId="27B81601" w14:textId="77777777" w:rsidR="00DE0AD9" w:rsidRPr="00DE0AD9" w:rsidRDefault="00DE0AD9" w:rsidP="00DE0AD9">
      <w:pPr>
        <w:rPr>
          <w:rFonts w:ascii="Times New Roman" w:hAnsi="Times New Roman"/>
          <w:sz w:val="22"/>
        </w:rPr>
      </w:pPr>
    </w:p>
    <w:p w14:paraId="4406BE3E" w14:textId="42162F2B" w:rsidR="00E12847" w:rsidRPr="00DA4559" w:rsidRDefault="00FB52A8" w:rsidP="00265474">
      <w:pPr>
        <w:pStyle w:val="ListParagraph"/>
        <w:widowControl w:val="0"/>
        <w:numPr>
          <w:ilvl w:val="0"/>
          <w:numId w:val="5"/>
        </w:numPr>
        <w:rPr>
          <w:rFonts w:ascii="Times New Roman" w:hAnsi="Times New Roman"/>
          <w:sz w:val="22"/>
          <w:szCs w:val="22"/>
        </w:rPr>
      </w:pPr>
      <w:r>
        <w:rPr>
          <w:rFonts w:ascii="Times New Roman" w:hAnsi="Times New Roman"/>
          <w:b/>
          <w:sz w:val="22"/>
          <w:szCs w:val="22"/>
        </w:rPr>
        <w:t xml:space="preserve">Conceptual History </w:t>
      </w:r>
      <w:r w:rsidR="004F7445">
        <w:rPr>
          <w:rFonts w:ascii="Times New Roman" w:hAnsi="Times New Roman"/>
          <w:b/>
          <w:sz w:val="22"/>
          <w:szCs w:val="22"/>
        </w:rPr>
        <w:t>(</w:t>
      </w:r>
      <w:r>
        <w:rPr>
          <w:rFonts w:ascii="Times New Roman" w:hAnsi="Times New Roman"/>
          <w:b/>
          <w:sz w:val="22"/>
          <w:szCs w:val="22"/>
        </w:rPr>
        <w:t>of</w:t>
      </w:r>
      <w:r w:rsidR="00E12847" w:rsidRPr="00DA4559">
        <w:rPr>
          <w:rFonts w:ascii="Times New Roman" w:hAnsi="Times New Roman"/>
          <w:b/>
          <w:sz w:val="22"/>
          <w:szCs w:val="22"/>
        </w:rPr>
        <w:t xml:space="preserve"> Curriculum and Pedagogy</w:t>
      </w:r>
      <w:r w:rsidR="004F7445">
        <w:rPr>
          <w:rFonts w:ascii="Times New Roman" w:hAnsi="Times New Roman"/>
          <w:b/>
          <w:sz w:val="22"/>
          <w:szCs w:val="22"/>
        </w:rPr>
        <w:t>)</w:t>
      </w:r>
      <w:r w:rsidR="00E12847" w:rsidRPr="00DA4559">
        <w:rPr>
          <w:rFonts w:ascii="Times New Roman" w:hAnsi="Times New Roman"/>
          <w:sz w:val="22"/>
          <w:szCs w:val="22"/>
        </w:rPr>
        <w:t xml:space="preserve">— </w:t>
      </w:r>
      <w:r w:rsidR="001C388F" w:rsidRPr="00DA4559">
        <w:rPr>
          <w:rFonts w:ascii="Times New Roman" w:hAnsi="Times New Roman"/>
          <w:sz w:val="22"/>
          <w:szCs w:val="22"/>
        </w:rPr>
        <w:t xml:space="preserve">Historicize a theoretical </w:t>
      </w:r>
      <w:r w:rsidR="00AC50C3">
        <w:rPr>
          <w:rFonts w:ascii="Times New Roman" w:hAnsi="Times New Roman"/>
          <w:sz w:val="22"/>
          <w:szCs w:val="22"/>
        </w:rPr>
        <w:t>concept</w:t>
      </w:r>
      <w:r w:rsidR="008C7B31" w:rsidRPr="00DA4559">
        <w:rPr>
          <w:rFonts w:ascii="Times New Roman" w:hAnsi="Times New Roman"/>
          <w:sz w:val="22"/>
          <w:szCs w:val="22"/>
        </w:rPr>
        <w:t xml:space="preserve"> that has yet to be given hi</w:t>
      </w:r>
      <w:r w:rsidR="00225DD4">
        <w:rPr>
          <w:rFonts w:ascii="Times New Roman" w:hAnsi="Times New Roman"/>
          <w:sz w:val="22"/>
          <w:szCs w:val="22"/>
        </w:rPr>
        <w:t xml:space="preserve">story (herstory, mystory, </w:t>
      </w:r>
      <w:r w:rsidR="00AC460D" w:rsidRPr="00DA4559">
        <w:rPr>
          <w:rFonts w:ascii="Times New Roman" w:hAnsi="Times New Roman"/>
          <w:sz w:val="22"/>
          <w:szCs w:val="22"/>
        </w:rPr>
        <w:t>theirstory</w:t>
      </w:r>
      <w:r w:rsidR="00225DD4">
        <w:rPr>
          <w:rFonts w:ascii="Times New Roman" w:hAnsi="Times New Roman"/>
          <w:sz w:val="22"/>
          <w:szCs w:val="22"/>
        </w:rPr>
        <w:t>, etc.)</w:t>
      </w:r>
      <w:r w:rsidR="00AC460D" w:rsidRPr="00DA4559">
        <w:rPr>
          <w:rFonts w:ascii="Times New Roman" w:hAnsi="Times New Roman"/>
          <w:sz w:val="22"/>
          <w:szCs w:val="22"/>
        </w:rPr>
        <w:t xml:space="preserve"> or has been given a history inadequate</w:t>
      </w:r>
      <w:r w:rsidR="00DA4559" w:rsidRPr="00DA4559">
        <w:rPr>
          <w:rFonts w:ascii="Times New Roman" w:hAnsi="Times New Roman"/>
          <w:sz w:val="22"/>
          <w:szCs w:val="22"/>
        </w:rPr>
        <w:t xml:space="preserve"> to your research and </w:t>
      </w:r>
      <w:r w:rsidR="00F84C06">
        <w:rPr>
          <w:rFonts w:ascii="Times New Roman" w:hAnsi="Times New Roman"/>
          <w:sz w:val="22"/>
          <w:szCs w:val="22"/>
        </w:rPr>
        <w:t xml:space="preserve">contemporary </w:t>
      </w:r>
      <w:r w:rsidR="00DA4559" w:rsidRPr="00DA4559">
        <w:rPr>
          <w:rFonts w:ascii="Times New Roman" w:hAnsi="Times New Roman"/>
          <w:sz w:val="22"/>
          <w:szCs w:val="22"/>
        </w:rPr>
        <w:t xml:space="preserve">standards. </w:t>
      </w:r>
      <w:r w:rsidR="00A112B6">
        <w:rPr>
          <w:rFonts w:ascii="Times New Roman" w:hAnsi="Times New Roman"/>
          <w:sz w:val="22"/>
          <w:szCs w:val="22"/>
        </w:rPr>
        <w:t xml:space="preserve">Ideally, this expands the concept analyzed in the first assignment. </w:t>
      </w:r>
      <w:r w:rsidR="00DA4559" w:rsidRPr="00DA4559">
        <w:rPr>
          <w:rFonts w:ascii="Times New Roman" w:hAnsi="Times New Roman"/>
          <w:sz w:val="22"/>
          <w:szCs w:val="22"/>
        </w:rPr>
        <w:t xml:space="preserve">Historicizing is the necessary complement of theorizing. </w:t>
      </w:r>
      <w:r w:rsidR="00DA4559" w:rsidRPr="00DA4559">
        <w:rPr>
          <w:rFonts w:ascii="Times New Roman" w:hAnsi="Times New Roman"/>
          <w:color w:val="1A1A1A"/>
          <w:sz w:val="22"/>
          <w:szCs w:val="22"/>
        </w:rPr>
        <w:t xml:space="preserve">History can be defined as “the cultivation and maintenance of the collective memory,” emphasizing the active role historians play in “the past” and in “the present” (Joyce, 1984, p. 133). Options vary considerably in the ways that the collective memory or past is cultivated and maintained, and shaped from the present. Historiography is the cultivation and maintenance of the ways history is told or silenced and the way the past is made visible or hidden. </w:t>
      </w:r>
      <w:r w:rsidR="00FF1F87">
        <w:rPr>
          <w:rFonts w:ascii="Times New Roman" w:hAnsi="Times New Roman"/>
          <w:color w:val="1A1A1A"/>
          <w:sz w:val="22"/>
          <w:szCs w:val="22"/>
        </w:rPr>
        <w:t xml:space="preserve">This essay should be </w:t>
      </w:r>
      <w:r w:rsidR="00874FF1">
        <w:rPr>
          <w:rFonts w:ascii="Times New Roman" w:hAnsi="Times New Roman"/>
          <w:color w:val="1A1A1A"/>
          <w:sz w:val="22"/>
          <w:szCs w:val="22"/>
        </w:rPr>
        <w:t xml:space="preserve">conceptual </w:t>
      </w:r>
      <w:r w:rsidR="00FF1F87">
        <w:rPr>
          <w:rFonts w:ascii="Times New Roman" w:hAnsi="Times New Roman"/>
          <w:color w:val="1A1A1A"/>
          <w:sz w:val="22"/>
          <w:szCs w:val="22"/>
        </w:rPr>
        <w:t xml:space="preserve">history (i.e., composite </w:t>
      </w:r>
      <w:r w:rsidR="00874FF1">
        <w:rPr>
          <w:rFonts w:ascii="Times New Roman" w:hAnsi="Times New Roman"/>
          <w:color w:val="1A1A1A"/>
          <w:sz w:val="22"/>
          <w:szCs w:val="22"/>
        </w:rPr>
        <w:t>concept</w:t>
      </w:r>
      <w:r w:rsidR="00FF1F87">
        <w:rPr>
          <w:rFonts w:ascii="Times New Roman" w:hAnsi="Times New Roman"/>
          <w:color w:val="1A1A1A"/>
          <w:sz w:val="22"/>
          <w:szCs w:val="22"/>
        </w:rPr>
        <w:t xml:space="preserve">, </w:t>
      </w:r>
      <w:r w:rsidR="001605FC">
        <w:rPr>
          <w:rFonts w:ascii="Times New Roman" w:hAnsi="Times New Roman"/>
          <w:color w:val="1A1A1A"/>
          <w:sz w:val="22"/>
          <w:szCs w:val="22"/>
        </w:rPr>
        <w:t xml:space="preserve">phrase, </w:t>
      </w:r>
      <w:r w:rsidR="00FF1F87">
        <w:rPr>
          <w:rFonts w:ascii="Times New Roman" w:hAnsi="Times New Roman"/>
          <w:color w:val="1A1A1A"/>
          <w:sz w:val="22"/>
          <w:szCs w:val="22"/>
        </w:rPr>
        <w:t>conceptual statement, etc.)</w:t>
      </w:r>
      <w:r w:rsidR="00881382">
        <w:rPr>
          <w:rFonts w:ascii="Times New Roman" w:hAnsi="Times New Roman"/>
          <w:color w:val="1A1A1A"/>
          <w:sz w:val="22"/>
          <w:szCs w:val="22"/>
        </w:rPr>
        <w:t xml:space="preserve"> and reflect an effective balance of primary and secondary sources</w:t>
      </w:r>
      <w:r w:rsidR="00FF1F87">
        <w:rPr>
          <w:rFonts w:ascii="Times New Roman" w:hAnsi="Times New Roman"/>
          <w:color w:val="1A1A1A"/>
          <w:sz w:val="22"/>
          <w:szCs w:val="22"/>
        </w:rPr>
        <w:t xml:space="preserve">. </w:t>
      </w:r>
      <w:r w:rsidR="00F45497">
        <w:rPr>
          <w:rFonts w:ascii="Times New Roman" w:hAnsi="Times New Roman"/>
          <w:color w:val="1A1A1A"/>
          <w:sz w:val="22"/>
          <w:szCs w:val="22"/>
        </w:rPr>
        <w:t xml:space="preserve">The challenge is to write history </w:t>
      </w:r>
      <w:r w:rsidR="00F45497" w:rsidRPr="00F45497">
        <w:rPr>
          <w:rFonts w:ascii="Times New Roman" w:hAnsi="Times New Roman"/>
          <w:i/>
          <w:color w:val="1A1A1A"/>
          <w:sz w:val="22"/>
          <w:szCs w:val="22"/>
        </w:rPr>
        <w:t>in contextus</w:t>
      </w:r>
      <w:r w:rsidR="00F45497">
        <w:rPr>
          <w:rFonts w:ascii="Times New Roman" w:hAnsi="Times New Roman"/>
          <w:color w:val="1A1A1A"/>
          <w:sz w:val="22"/>
          <w:szCs w:val="22"/>
        </w:rPr>
        <w:t xml:space="preserve"> </w:t>
      </w:r>
      <w:r w:rsidR="007552A6">
        <w:rPr>
          <w:rFonts w:ascii="Times New Roman" w:hAnsi="Times New Roman"/>
          <w:color w:val="1A1A1A"/>
          <w:sz w:val="22"/>
          <w:szCs w:val="22"/>
        </w:rPr>
        <w:t xml:space="preserve">and from the past </w:t>
      </w:r>
      <w:r w:rsidR="00EE56B1">
        <w:rPr>
          <w:rFonts w:ascii="Times New Roman" w:hAnsi="Times New Roman"/>
          <w:color w:val="1A1A1A"/>
          <w:sz w:val="22"/>
          <w:szCs w:val="22"/>
        </w:rPr>
        <w:t xml:space="preserve">forward </w:t>
      </w:r>
      <w:r w:rsidR="00F45497">
        <w:rPr>
          <w:rFonts w:ascii="Times New Roman" w:hAnsi="Times New Roman"/>
          <w:color w:val="1A1A1A"/>
          <w:sz w:val="22"/>
          <w:szCs w:val="22"/>
        </w:rPr>
        <w:t xml:space="preserve">as opposed to </w:t>
      </w:r>
      <w:r w:rsidR="00F45497" w:rsidRPr="00F45497">
        <w:rPr>
          <w:rFonts w:ascii="Times New Roman" w:hAnsi="Times New Roman"/>
          <w:i/>
          <w:color w:val="1A1A1A"/>
          <w:sz w:val="22"/>
          <w:szCs w:val="22"/>
        </w:rPr>
        <w:t>in vacuo</w:t>
      </w:r>
      <w:r w:rsidR="007552A6">
        <w:rPr>
          <w:rFonts w:ascii="Times New Roman" w:hAnsi="Times New Roman"/>
          <w:color w:val="1A1A1A"/>
          <w:sz w:val="22"/>
          <w:szCs w:val="22"/>
        </w:rPr>
        <w:t xml:space="preserve"> and from the present</w:t>
      </w:r>
      <w:r w:rsidR="00EE56B1">
        <w:rPr>
          <w:rFonts w:ascii="Times New Roman" w:hAnsi="Times New Roman"/>
          <w:color w:val="1A1A1A"/>
          <w:sz w:val="22"/>
          <w:szCs w:val="22"/>
        </w:rPr>
        <w:t xml:space="preserve"> backward</w:t>
      </w:r>
      <w:r w:rsidR="00F45497">
        <w:rPr>
          <w:rFonts w:ascii="Times New Roman" w:hAnsi="Times New Roman"/>
          <w:color w:val="1A1A1A"/>
          <w:sz w:val="22"/>
          <w:szCs w:val="22"/>
        </w:rPr>
        <w:t xml:space="preserve">. </w:t>
      </w:r>
      <w:r w:rsidR="00D15C0A">
        <w:rPr>
          <w:rFonts w:ascii="Times New Roman" w:hAnsi="Times New Roman"/>
          <w:sz w:val="22"/>
          <w:szCs w:val="22"/>
        </w:rPr>
        <w:t>*</w:t>
      </w:r>
      <w:r w:rsidR="000266D7">
        <w:rPr>
          <w:rFonts w:ascii="Times New Roman" w:hAnsi="Times New Roman"/>
          <w:sz w:val="22"/>
          <w:szCs w:val="22"/>
        </w:rPr>
        <w:t xml:space="preserve">*Download </w:t>
      </w:r>
      <w:hyperlink r:id="rId23" w:history="1">
        <w:r w:rsidR="000266D7" w:rsidRPr="00537DD6">
          <w:rPr>
            <w:rStyle w:val="Hyperlink"/>
            <w:rFonts w:ascii="Times New Roman" w:hAnsi="Times New Roman"/>
            <w:sz w:val="22"/>
            <w:szCs w:val="22"/>
          </w:rPr>
          <w:t>Notes on Conceptual History</w:t>
        </w:r>
      </w:hyperlink>
      <w:r w:rsidR="000266D7">
        <w:rPr>
          <w:rFonts w:ascii="Times New Roman" w:hAnsi="Times New Roman"/>
          <w:sz w:val="22"/>
          <w:szCs w:val="22"/>
        </w:rPr>
        <w:t xml:space="preserve"> and s</w:t>
      </w:r>
      <w:r w:rsidR="00D15C0A">
        <w:rPr>
          <w:rFonts w:ascii="Times New Roman" w:hAnsi="Times New Roman"/>
          <w:sz w:val="22"/>
          <w:szCs w:val="22"/>
        </w:rPr>
        <w:t xml:space="preserve">ee examples in </w:t>
      </w:r>
      <w:r w:rsidR="00D15C0A" w:rsidRPr="00D15C0A">
        <w:rPr>
          <w:rFonts w:ascii="Times New Roman" w:hAnsi="Times New Roman"/>
          <w:i/>
          <w:sz w:val="22"/>
          <w:szCs w:val="22"/>
        </w:rPr>
        <w:t>Contributions to the History of Concepts</w:t>
      </w:r>
      <w:r w:rsidR="00D15C0A">
        <w:rPr>
          <w:rFonts w:ascii="Times New Roman" w:hAnsi="Times New Roman"/>
          <w:i/>
          <w:sz w:val="22"/>
          <w:szCs w:val="22"/>
        </w:rPr>
        <w:t>.</w:t>
      </w:r>
      <w:r w:rsidR="00A1306F">
        <w:rPr>
          <w:rFonts w:ascii="Times New Roman" w:hAnsi="Times New Roman"/>
          <w:i/>
          <w:sz w:val="22"/>
          <w:szCs w:val="22"/>
        </w:rPr>
        <w:t xml:space="preserve"> </w:t>
      </w:r>
      <w:r w:rsidR="00A1306F">
        <w:rPr>
          <w:rFonts w:ascii="Times New Roman" w:hAnsi="Times New Roman"/>
          <w:color w:val="1A1A1A"/>
          <w:sz w:val="22"/>
          <w:szCs w:val="22"/>
        </w:rPr>
        <w:t xml:space="preserve">Essays should be no more than </w:t>
      </w:r>
      <w:r w:rsidR="00A1306F">
        <w:rPr>
          <w:rFonts w:ascii="Times New Roman" w:hAnsi="Times New Roman"/>
          <w:sz w:val="22"/>
          <w:szCs w:val="22"/>
        </w:rPr>
        <w:t>1,000 words excluding references</w:t>
      </w:r>
      <w:r w:rsidR="00A1306F" w:rsidRPr="00DA4559">
        <w:rPr>
          <w:rFonts w:ascii="Times New Roman" w:hAnsi="Times New Roman"/>
          <w:sz w:val="22"/>
          <w:szCs w:val="22"/>
        </w:rPr>
        <w:t>.</w:t>
      </w:r>
      <w:r w:rsidR="00A1306F">
        <w:rPr>
          <w:rFonts w:ascii="Times New Roman" w:hAnsi="Times New Roman"/>
          <w:sz w:val="22"/>
          <w:szCs w:val="22"/>
        </w:rPr>
        <w:t xml:space="preserve"> </w:t>
      </w:r>
    </w:p>
    <w:p w14:paraId="6397723F" w14:textId="77777777" w:rsidR="00E12847" w:rsidRPr="00E12847" w:rsidRDefault="00E12847" w:rsidP="00E12847">
      <w:pPr>
        <w:ind w:left="360"/>
        <w:rPr>
          <w:rFonts w:ascii="Times New Roman" w:hAnsi="Times New Roman"/>
          <w:sz w:val="22"/>
        </w:rPr>
      </w:pPr>
    </w:p>
    <w:p w14:paraId="4E5191F0" w14:textId="1774C71D" w:rsidR="006804D2" w:rsidRDefault="00836D2E" w:rsidP="00265474">
      <w:pPr>
        <w:numPr>
          <w:ilvl w:val="0"/>
          <w:numId w:val="5"/>
        </w:numPr>
        <w:rPr>
          <w:rFonts w:ascii="Times New Roman" w:hAnsi="Times New Roman"/>
          <w:sz w:val="22"/>
        </w:rPr>
      </w:pPr>
      <w:r w:rsidRPr="001E71D4">
        <w:rPr>
          <w:rFonts w:ascii="Times New Roman" w:hAnsi="Times New Roman"/>
          <w:b/>
          <w:sz w:val="22"/>
        </w:rPr>
        <w:t>Scholarly Paper</w:t>
      </w:r>
      <w:r>
        <w:rPr>
          <w:rFonts w:ascii="Times New Roman" w:hAnsi="Times New Roman"/>
          <w:sz w:val="22"/>
        </w:rPr>
        <w:t>— This is an invitation or opportunity to write in-depth on a research topic in your discipline</w:t>
      </w:r>
      <w:r w:rsidR="00044F81">
        <w:rPr>
          <w:rFonts w:ascii="Times New Roman" w:hAnsi="Times New Roman"/>
          <w:sz w:val="22"/>
        </w:rPr>
        <w:t xml:space="preserve"> or responsive to your interdisciplinary </w:t>
      </w:r>
      <w:r w:rsidR="00A32C3A">
        <w:rPr>
          <w:rFonts w:ascii="Times New Roman" w:hAnsi="Times New Roman"/>
          <w:sz w:val="22"/>
        </w:rPr>
        <w:t xml:space="preserve">(meta, multi, trans, etc.) </w:t>
      </w:r>
      <w:r w:rsidR="00044F81">
        <w:rPr>
          <w:rFonts w:ascii="Times New Roman" w:hAnsi="Times New Roman"/>
          <w:sz w:val="22"/>
        </w:rPr>
        <w:t>interests</w:t>
      </w:r>
      <w:r>
        <w:rPr>
          <w:rFonts w:ascii="Times New Roman" w:hAnsi="Times New Roman"/>
          <w:sz w:val="22"/>
        </w:rPr>
        <w:t xml:space="preserve">. Ideally, this will be a publishable paper but this is also an opportunity to begin new work or bring work in progress to a new stage. </w:t>
      </w:r>
      <w:r w:rsidR="00194F6F">
        <w:rPr>
          <w:rFonts w:ascii="Times New Roman" w:hAnsi="Times New Roman"/>
          <w:sz w:val="22"/>
        </w:rPr>
        <w:t xml:space="preserve">A scholarly paper </w:t>
      </w:r>
      <w:r w:rsidR="00274F39">
        <w:rPr>
          <w:rFonts w:ascii="Times New Roman" w:hAnsi="Times New Roman"/>
          <w:sz w:val="22"/>
        </w:rPr>
        <w:t xml:space="preserve">necessitates a facility for handling a wide scope and large volume of sources. With that said, one option is to </w:t>
      </w:r>
      <w:r w:rsidR="00537DD6">
        <w:rPr>
          <w:rFonts w:ascii="Times New Roman" w:hAnsi="Times New Roman"/>
          <w:sz w:val="22"/>
        </w:rPr>
        <w:t xml:space="preserve">refine the conceptual analysis and history of the previous assignments. Another is to </w:t>
      </w:r>
      <w:r w:rsidR="00274F39">
        <w:rPr>
          <w:rFonts w:ascii="Times New Roman" w:hAnsi="Times New Roman"/>
          <w:sz w:val="22"/>
        </w:rPr>
        <w:t xml:space="preserve">limit the paper to a review of literature. </w:t>
      </w:r>
    </w:p>
    <w:p w14:paraId="06583D80" w14:textId="77777777" w:rsidR="006F33EB" w:rsidRDefault="006F33EB" w:rsidP="00C52A27">
      <w:pPr>
        <w:widowControl w:val="0"/>
        <w:ind w:right="-7"/>
        <w:rPr>
          <w:rFonts w:ascii="Times New Roman" w:hAnsi="Times New Roman"/>
          <w:sz w:val="22"/>
        </w:rPr>
      </w:pPr>
    </w:p>
    <w:p w14:paraId="6FFB6DD1" w14:textId="1462CC0A" w:rsidR="0012556A" w:rsidRDefault="006804D2" w:rsidP="00C87583">
      <w:pPr>
        <w:widowControl w:val="0"/>
        <w:ind w:left="720" w:right="-7" w:hanging="360"/>
        <w:rPr>
          <w:rFonts w:ascii="Times New Roman" w:hAnsi="Times New Roman"/>
          <w:sz w:val="22"/>
        </w:rPr>
      </w:pPr>
      <w:r>
        <w:rPr>
          <w:rFonts w:ascii="Times New Roman" w:hAnsi="Times New Roman"/>
          <w:sz w:val="22"/>
        </w:rPr>
        <w:t xml:space="preserve">Paper Length: </w:t>
      </w:r>
      <w:r w:rsidR="009510AF">
        <w:rPr>
          <w:rFonts w:ascii="Times New Roman" w:hAnsi="Times New Roman"/>
          <w:sz w:val="22"/>
        </w:rPr>
        <w:t>4,5</w:t>
      </w:r>
      <w:r>
        <w:rPr>
          <w:rFonts w:ascii="Times New Roman" w:hAnsi="Times New Roman"/>
          <w:sz w:val="22"/>
        </w:rPr>
        <w:t>0</w:t>
      </w:r>
      <w:r w:rsidR="00734CC3">
        <w:rPr>
          <w:rFonts w:ascii="Times New Roman" w:hAnsi="Times New Roman"/>
          <w:sz w:val="22"/>
        </w:rPr>
        <w:t>0</w:t>
      </w:r>
      <w:r w:rsidR="009510AF">
        <w:rPr>
          <w:rFonts w:ascii="Times New Roman" w:hAnsi="Times New Roman"/>
          <w:sz w:val="22"/>
        </w:rPr>
        <w:t xml:space="preserve"> words or </w:t>
      </w:r>
      <w:r w:rsidR="00DE5B48">
        <w:rPr>
          <w:rFonts w:ascii="Times New Roman" w:hAnsi="Times New Roman"/>
          <w:sz w:val="22"/>
        </w:rPr>
        <w:t>about 13-14</w:t>
      </w:r>
      <w:r>
        <w:rPr>
          <w:rFonts w:ascii="Times New Roman" w:hAnsi="Times New Roman"/>
          <w:sz w:val="22"/>
        </w:rPr>
        <w:t xml:space="preserve"> pages double-spaced + references or endnotes</w:t>
      </w:r>
      <w:r w:rsidRPr="005153FF">
        <w:rPr>
          <w:rFonts w:ascii="Times New Roman" w:hAnsi="Times New Roman"/>
          <w:sz w:val="22"/>
        </w:rPr>
        <w:t>.</w:t>
      </w:r>
      <w:r>
        <w:rPr>
          <w:rFonts w:ascii="Times New Roman" w:hAnsi="Times New Roman"/>
          <w:sz w:val="22"/>
        </w:rPr>
        <w:t xml:space="preserve"> Include a title page. </w:t>
      </w:r>
      <w:r w:rsidR="0012556A">
        <w:rPr>
          <w:rFonts w:ascii="Times New Roman" w:hAnsi="Times New Roman"/>
          <w:sz w:val="22"/>
        </w:rPr>
        <w:t xml:space="preserve">Generally, keep in mind the following criteria as you develop and </w:t>
      </w:r>
      <w:r w:rsidR="0012556A">
        <w:rPr>
          <w:rFonts w:ascii="Times New Roman" w:hAnsi="Times New Roman"/>
          <w:sz w:val="22"/>
        </w:rPr>
        <w:lastRenderedPageBreak/>
        <w:t>write:</w:t>
      </w:r>
    </w:p>
    <w:p w14:paraId="696D8E72" w14:textId="77777777" w:rsidR="0012556A" w:rsidRDefault="0012556A" w:rsidP="0012556A">
      <w:pPr>
        <w:rPr>
          <w:rFonts w:ascii="Times New Roman" w:hAnsi="Times New Roman"/>
          <w:sz w:val="22"/>
        </w:rPr>
      </w:pPr>
    </w:p>
    <w:p w14:paraId="2AFE979D" w14:textId="77777777" w:rsidR="0012556A" w:rsidRDefault="0012556A" w:rsidP="004D2B61">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Clarity of communication / writing</w:t>
      </w:r>
    </w:p>
    <w:p w14:paraId="040B209B" w14:textId="77777777" w:rsidR="0012556A" w:rsidRDefault="0012556A" w:rsidP="004D2B61">
      <w:pPr>
        <w:numPr>
          <w:ilvl w:val="1"/>
          <w:numId w:val="7"/>
        </w:numPr>
        <w:tabs>
          <w:tab w:val="left" w:pos="1080"/>
          <w:tab w:val="left" w:pos="144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Is the writing clear and concise?</w:t>
      </w:r>
    </w:p>
    <w:p w14:paraId="39EE811F" w14:textId="77777777" w:rsidR="0012556A" w:rsidRDefault="0012556A" w:rsidP="004D2B61">
      <w:pPr>
        <w:numPr>
          <w:ilvl w:val="1"/>
          <w:numId w:val="7"/>
        </w:numPr>
        <w:tabs>
          <w:tab w:val="left" w:pos="1080"/>
          <w:tab w:val="left" w:pos="144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Are the ideas focused and organized?</w:t>
      </w:r>
    </w:p>
    <w:p w14:paraId="0DDC5F8D" w14:textId="77777777" w:rsidR="0012556A" w:rsidRDefault="0012556A" w:rsidP="004D2B61">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Development of argument / thesis</w:t>
      </w:r>
    </w:p>
    <w:p w14:paraId="5A4A5D2B" w14:textId="0BC88407" w:rsidR="0012556A" w:rsidRDefault="0012556A" w:rsidP="004D2B61">
      <w:pPr>
        <w:numPr>
          <w:ilvl w:val="1"/>
          <w:numId w:val="7"/>
        </w:numPr>
        <w:tabs>
          <w:tab w:val="left" w:pos="1080"/>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Is the argument coherent? Thoughtful? Analytical? Critical?  Sophisticated?</w:t>
      </w:r>
      <w:r w:rsidR="0073275B">
        <w:rPr>
          <w:rFonts w:ascii="Times New Roman" w:hAnsi="Times New Roman"/>
          <w:sz w:val="22"/>
        </w:rPr>
        <w:t xml:space="preserve"> Poststructural? Queer? Postcolonial?</w:t>
      </w:r>
    </w:p>
    <w:p w14:paraId="71E51641" w14:textId="77777777" w:rsidR="0012556A" w:rsidRDefault="0012556A" w:rsidP="004D2B61">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Exploration of content and theory</w:t>
      </w:r>
    </w:p>
    <w:p w14:paraId="7C93C16F" w14:textId="77777777" w:rsidR="0012556A" w:rsidRDefault="0012556A" w:rsidP="004D2B61">
      <w:pPr>
        <w:numPr>
          <w:ilvl w:val="1"/>
          <w:numId w:val="7"/>
        </w:numPr>
        <w:tabs>
          <w:tab w:val="left" w:pos="1080"/>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Is there evidence of critically and theoretically exploring the issues?</w:t>
      </w:r>
    </w:p>
    <w:p w14:paraId="4B70A90C" w14:textId="77777777" w:rsidR="0012556A" w:rsidRDefault="0012556A" w:rsidP="004D2B61">
      <w:pPr>
        <w:numPr>
          <w:ilvl w:val="1"/>
          <w:numId w:val="7"/>
        </w:numPr>
        <w:tabs>
          <w:tab w:val="left" w:pos="1080"/>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Are the ideas theorized, synthesized, extended or applied?</w:t>
      </w:r>
    </w:p>
    <w:p w14:paraId="3C121697" w14:textId="77777777" w:rsidR="0012556A" w:rsidRDefault="0012556A" w:rsidP="004D2B61">
      <w:pPr>
        <w:numPr>
          <w:ilvl w:val="0"/>
          <w:numId w:val="7"/>
        </w:numPr>
        <w:tabs>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Examples</w:t>
      </w:r>
    </w:p>
    <w:p w14:paraId="1CF9618B" w14:textId="77777777" w:rsidR="0012556A" w:rsidRPr="00EF262A" w:rsidRDefault="0012556A" w:rsidP="004D2B61">
      <w:pPr>
        <w:numPr>
          <w:ilvl w:val="1"/>
          <w:numId w:val="7"/>
        </w:numPr>
        <w:tabs>
          <w:tab w:val="left" w:pos="1080"/>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 xml:space="preserve">Are examples sufficient? </w:t>
      </w:r>
      <w:r w:rsidRPr="00EF262A">
        <w:rPr>
          <w:rFonts w:ascii="Times New Roman" w:hAnsi="Times New Roman"/>
          <w:sz w:val="22"/>
        </w:rPr>
        <w:t>Do examples ground the paper?</w:t>
      </w:r>
    </w:p>
    <w:p w14:paraId="261FDE4D" w14:textId="77777777" w:rsidR="0012556A" w:rsidRPr="00EF262A" w:rsidRDefault="0012556A" w:rsidP="004D2B61">
      <w:pPr>
        <w:numPr>
          <w:ilvl w:val="1"/>
          <w:numId w:val="7"/>
        </w:numPr>
        <w:tabs>
          <w:tab w:val="left" w:pos="1080"/>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Are there narrative examples?</w:t>
      </w:r>
    </w:p>
    <w:p w14:paraId="2F9FEA6B" w14:textId="77777777" w:rsidR="0012556A" w:rsidRDefault="0012556A" w:rsidP="004D2B61">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 xml:space="preserve">Grammar &amp; Style </w:t>
      </w:r>
    </w:p>
    <w:p w14:paraId="24F0D86D" w14:textId="77777777" w:rsidR="0012556A" w:rsidRDefault="0012556A" w:rsidP="004D2B61">
      <w:pPr>
        <w:numPr>
          <w:ilvl w:val="1"/>
          <w:numId w:val="7"/>
        </w:numPr>
        <w:tabs>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Organization, sentence structure, paragraphs, spelling</w:t>
      </w:r>
    </w:p>
    <w:p w14:paraId="1321E9D0" w14:textId="3BD43CFD" w:rsidR="0016569D" w:rsidRPr="00057CA1" w:rsidRDefault="0012556A" w:rsidP="004D2B61">
      <w:pPr>
        <w:numPr>
          <w:ilvl w:val="1"/>
          <w:numId w:val="7"/>
        </w:numPr>
        <w:tabs>
          <w:tab w:val="left" w:pos="1440"/>
          <w:tab w:val="left" w:pos="2880"/>
          <w:tab w:val="left" w:pos="3600"/>
          <w:tab w:val="left" w:pos="4320"/>
          <w:tab w:val="left" w:pos="5040"/>
          <w:tab w:val="left" w:pos="5760"/>
          <w:tab w:val="left" w:pos="6480"/>
          <w:tab w:val="left" w:pos="7200"/>
          <w:tab w:val="left" w:pos="7920"/>
          <w:tab w:val="right" w:pos="8640"/>
          <w:tab w:val="left" w:pos="9360"/>
        </w:tabs>
        <w:ind w:right="-7"/>
        <w:rPr>
          <w:rFonts w:ascii="Times New Roman" w:hAnsi="Times New Roman"/>
          <w:sz w:val="22"/>
        </w:rPr>
      </w:pPr>
      <w:r>
        <w:rPr>
          <w:rFonts w:ascii="Times New Roman" w:hAnsi="Times New Roman"/>
          <w:sz w:val="22"/>
        </w:rPr>
        <w:t>APA Style (format, references)</w:t>
      </w:r>
      <w:r w:rsidR="0016569D">
        <w:br w:type="page"/>
      </w:r>
    </w:p>
    <w:p w14:paraId="74E85149" w14:textId="788D0406" w:rsidR="0016569D" w:rsidRDefault="0016569D" w:rsidP="0016569D">
      <w:pPr>
        <w:pStyle w:val="Title"/>
      </w:pPr>
      <w:r>
        <w:lastRenderedPageBreak/>
        <w:t>Curriculum and Pedagogy</w:t>
      </w:r>
      <w:r w:rsidR="00FD79C6">
        <w:t xml:space="preserve"> Files</w:t>
      </w:r>
    </w:p>
    <w:p w14:paraId="0F83661E" w14:textId="2481B93D" w:rsidR="0016569D" w:rsidRDefault="0016569D" w:rsidP="0016569D">
      <w:pPr>
        <w:jc w:val="center"/>
        <w:rPr>
          <w:rFonts w:ascii="Times New Roman" w:hAnsi="Times New Roman"/>
        </w:rPr>
      </w:pPr>
      <w:r>
        <w:rPr>
          <w:rFonts w:ascii="Times New Roman" w:hAnsi="Times New Roman"/>
        </w:rPr>
        <w:t xml:space="preserve">(for the first </w:t>
      </w:r>
      <w:r w:rsidR="00DC5409">
        <w:rPr>
          <w:rFonts w:ascii="Times New Roman" w:hAnsi="Times New Roman"/>
        </w:rPr>
        <w:t xml:space="preserve">and second </w:t>
      </w:r>
      <w:r>
        <w:rPr>
          <w:rFonts w:ascii="Times New Roman" w:hAnsi="Times New Roman"/>
        </w:rPr>
        <w:t>year doctoral student)</w:t>
      </w:r>
    </w:p>
    <w:p w14:paraId="3EF14578" w14:textId="77777777" w:rsidR="0016569D" w:rsidRDefault="0016569D" w:rsidP="0016569D">
      <w:pPr>
        <w:rPr>
          <w:rFonts w:ascii="Times New Roman" w:hAnsi="Times New Roman"/>
        </w:rPr>
      </w:pPr>
    </w:p>
    <w:p w14:paraId="4902EBC1" w14:textId="2FC61C67"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4BA2A974" wp14:editId="14759FAA">
            <wp:extent cx="203200" cy="2032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 xml:space="preserve">SSHRC or Affiliated Application, or equivalent (My own + Example) </w:t>
      </w:r>
    </w:p>
    <w:p w14:paraId="101B18D1" w14:textId="77777777" w:rsidR="0016569D" w:rsidRPr="002C3C63" w:rsidRDefault="0016569D" w:rsidP="0016569D">
      <w:pPr>
        <w:rPr>
          <w:rFonts w:ascii="Times New Roman" w:hAnsi="Times New Roman"/>
          <w:sz w:val="22"/>
          <w:szCs w:val="22"/>
        </w:rPr>
      </w:pPr>
    </w:p>
    <w:p w14:paraId="7E325E5E" w14:textId="21BD28CF" w:rsidR="009904ED" w:rsidRPr="002C3C63" w:rsidRDefault="009904ED" w:rsidP="009904E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6D5B29EA" wp14:editId="5D63FA41">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 xml:space="preserve">Comprehensive Exams Proposal + Papers (My own + Example) </w:t>
      </w:r>
    </w:p>
    <w:p w14:paraId="08674E45" w14:textId="77777777" w:rsidR="009904ED" w:rsidRDefault="009904ED" w:rsidP="0016569D">
      <w:pPr>
        <w:rPr>
          <w:rFonts w:ascii="Times New Roman" w:hAnsi="Times New Roman"/>
          <w:sz w:val="22"/>
          <w:szCs w:val="22"/>
        </w:rPr>
      </w:pPr>
    </w:p>
    <w:p w14:paraId="77965730" w14:textId="71DD7134" w:rsidR="005623A4" w:rsidRPr="002C3C63" w:rsidRDefault="005623A4" w:rsidP="005623A4">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5D9BD4F5" wp14:editId="3E45930C">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r>
      <w:r>
        <w:rPr>
          <w:rFonts w:ascii="Times New Roman" w:hAnsi="Times New Roman"/>
          <w:sz w:val="22"/>
          <w:szCs w:val="22"/>
        </w:rPr>
        <w:t>Doctoral dissertation w/</w:t>
      </w:r>
      <w:r w:rsidRPr="002C3C63">
        <w:rPr>
          <w:rFonts w:ascii="Times New Roman" w:hAnsi="Times New Roman"/>
          <w:sz w:val="22"/>
          <w:szCs w:val="22"/>
        </w:rPr>
        <w:t xml:space="preserve"> </w:t>
      </w:r>
      <w:r w:rsidR="00E529B7">
        <w:rPr>
          <w:rFonts w:ascii="Times New Roman" w:hAnsi="Times New Roman"/>
          <w:sz w:val="22"/>
          <w:szCs w:val="22"/>
        </w:rPr>
        <w:t>R</w:t>
      </w:r>
      <w:r>
        <w:rPr>
          <w:rFonts w:ascii="Times New Roman" w:hAnsi="Times New Roman"/>
          <w:sz w:val="22"/>
          <w:szCs w:val="22"/>
        </w:rPr>
        <w:t>eview of Literature on my Topic/s</w:t>
      </w:r>
      <w:r w:rsidRPr="002C3C63">
        <w:rPr>
          <w:rFonts w:ascii="Times New Roman" w:hAnsi="Times New Roman"/>
          <w:sz w:val="22"/>
          <w:szCs w:val="22"/>
        </w:rPr>
        <w:t xml:space="preserve"> (+ </w:t>
      </w:r>
      <w:r>
        <w:rPr>
          <w:rFonts w:ascii="Times New Roman" w:hAnsi="Times New Roman"/>
          <w:sz w:val="22"/>
          <w:szCs w:val="22"/>
        </w:rPr>
        <w:t>various examples</w:t>
      </w:r>
      <w:r w:rsidRPr="002C3C63">
        <w:rPr>
          <w:rFonts w:ascii="Times New Roman" w:hAnsi="Times New Roman"/>
          <w:sz w:val="22"/>
          <w:szCs w:val="22"/>
        </w:rPr>
        <w:t xml:space="preserve">) </w:t>
      </w:r>
    </w:p>
    <w:p w14:paraId="52F0B681" w14:textId="77777777" w:rsidR="005623A4" w:rsidRPr="002C3C63" w:rsidRDefault="005623A4" w:rsidP="0016569D">
      <w:pPr>
        <w:rPr>
          <w:rFonts w:ascii="Times New Roman" w:hAnsi="Times New Roman"/>
          <w:sz w:val="22"/>
          <w:szCs w:val="22"/>
        </w:rPr>
      </w:pPr>
    </w:p>
    <w:p w14:paraId="7A93CB43" w14:textId="3B366F0B"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3A4BA494" wp14:editId="20E98F98">
            <wp:extent cx="203200" cy="2032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 xml:space="preserve">CV (My own) </w:t>
      </w:r>
    </w:p>
    <w:p w14:paraId="12E9B22B" w14:textId="77777777" w:rsidR="0016569D" w:rsidRPr="002C3C63" w:rsidRDefault="0016569D" w:rsidP="0016569D">
      <w:pPr>
        <w:rPr>
          <w:rFonts w:ascii="Times New Roman" w:hAnsi="Times New Roman"/>
          <w:sz w:val="22"/>
          <w:szCs w:val="22"/>
        </w:rPr>
      </w:pPr>
    </w:p>
    <w:p w14:paraId="2A64D398" w14:textId="7701EDBC"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02F588A7" wp14:editId="7F86F214">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Example CV (Assistant Professor)</w:t>
      </w:r>
    </w:p>
    <w:p w14:paraId="040F0EBD" w14:textId="77777777" w:rsidR="009149ED" w:rsidRPr="002C3C63" w:rsidRDefault="009149ED" w:rsidP="0016569D">
      <w:pPr>
        <w:rPr>
          <w:rFonts w:ascii="Times New Roman" w:hAnsi="Times New Roman"/>
          <w:sz w:val="22"/>
          <w:szCs w:val="22"/>
        </w:rPr>
      </w:pPr>
    </w:p>
    <w:p w14:paraId="50B5213B" w14:textId="79244F0C" w:rsidR="009149ED" w:rsidRPr="002C3C63" w:rsidRDefault="009149E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619E9BEB" wp14:editId="1CD06E13">
            <wp:extent cx="203200" cy="20320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 xml:space="preserve">Statement on Learning and Teaching (My own) </w:t>
      </w:r>
    </w:p>
    <w:p w14:paraId="50CEFCF4" w14:textId="77777777" w:rsidR="0095459B" w:rsidRPr="002C3C63" w:rsidRDefault="0095459B" w:rsidP="0016569D">
      <w:pPr>
        <w:rPr>
          <w:rFonts w:ascii="Times New Roman" w:hAnsi="Times New Roman"/>
          <w:sz w:val="22"/>
          <w:szCs w:val="22"/>
        </w:rPr>
      </w:pPr>
    </w:p>
    <w:p w14:paraId="2FCAF150" w14:textId="24383F9A" w:rsidR="0095459B" w:rsidRPr="002C3C63" w:rsidRDefault="0095459B"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47F357FE" wp14:editId="5D838603">
            <wp:extent cx="203200" cy="20320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 xml:space="preserve">Statement on Research Program (My own) </w:t>
      </w:r>
    </w:p>
    <w:p w14:paraId="79163BFE" w14:textId="77777777" w:rsidR="0016569D" w:rsidRPr="002C3C63" w:rsidRDefault="0016569D" w:rsidP="0016569D">
      <w:pPr>
        <w:rPr>
          <w:rFonts w:ascii="Times New Roman" w:hAnsi="Times New Roman"/>
          <w:sz w:val="22"/>
          <w:szCs w:val="22"/>
        </w:rPr>
      </w:pPr>
    </w:p>
    <w:p w14:paraId="65086DF1" w14:textId="1C03D923"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20881BB4" wp14:editId="1C203E54">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Publication Submitted and Under Review (My own, single or co-authored)</w:t>
      </w:r>
    </w:p>
    <w:p w14:paraId="0F6E9B55" w14:textId="77777777" w:rsidR="0016569D" w:rsidRPr="002C3C63" w:rsidRDefault="0016569D" w:rsidP="0016569D">
      <w:pPr>
        <w:rPr>
          <w:rFonts w:ascii="Times New Roman" w:hAnsi="Times New Roman"/>
          <w:sz w:val="22"/>
          <w:szCs w:val="22"/>
        </w:rPr>
      </w:pPr>
    </w:p>
    <w:p w14:paraId="2149CB1F" w14:textId="150EDFE3"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209B823D" wp14:editId="75E609B2">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AERA, CSSE or Other Major Conference Proposal (My own)</w:t>
      </w:r>
    </w:p>
    <w:p w14:paraId="2702236E" w14:textId="77777777" w:rsidR="0016569D" w:rsidRPr="002C3C63" w:rsidRDefault="0016569D" w:rsidP="0016569D">
      <w:pPr>
        <w:rPr>
          <w:rFonts w:ascii="Times New Roman" w:hAnsi="Times New Roman"/>
          <w:sz w:val="22"/>
          <w:szCs w:val="22"/>
        </w:rPr>
      </w:pPr>
    </w:p>
    <w:p w14:paraId="1815EB29" w14:textId="5E73EFC7"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08E03156" wp14:editId="70072DC6">
            <wp:extent cx="203200" cy="2032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Membership in AERA, CACS, CSSE or Other Major Research Organization</w:t>
      </w:r>
    </w:p>
    <w:p w14:paraId="1BEB4037" w14:textId="77777777" w:rsidR="0016569D" w:rsidRPr="002C3C63" w:rsidRDefault="0016569D" w:rsidP="0016569D">
      <w:pPr>
        <w:rPr>
          <w:rFonts w:ascii="Times New Roman" w:hAnsi="Times New Roman"/>
          <w:sz w:val="22"/>
          <w:szCs w:val="22"/>
        </w:rPr>
      </w:pPr>
    </w:p>
    <w:p w14:paraId="2B0B39ED" w14:textId="54E04D7E" w:rsidR="0016569D" w:rsidRPr="002C3C63" w:rsidRDefault="0016569D" w:rsidP="0016569D">
      <w:pPr>
        <w:ind w:left="720" w:hanging="720"/>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1BD1552F" wp14:editId="05C77631">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Example Syllabus for Undergraduate or Teacher Education C&amp;I</w:t>
      </w:r>
      <w:r w:rsidR="00FD79C6" w:rsidRPr="002C3C63">
        <w:rPr>
          <w:rFonts w:ascii="Times New Roman" w:hAnsi="Times New Roman"/>
          <w:sz w:val="22"/>
          <w:szCs w:val="22"/>
        </w:rPr>
        <w:t xml:space="preserve"> or C&amp;P</w:t>
      </w:r>
      <w:r w:rsidRPr="002C3C63">
        <w:rPr>
          <w:rFonts w:ascii="Times New Roman" w:hAnsi="Times New Roman"/>
          <w:sz w:val="22"/>
          <w:szCs w:val="22"/>
        </w:rPr>
        <w:t xml:space="preserve"> Course (Quality Good to Excellent)</w:t>
      </w:r>
    </w:p>
    <w:p w14:paraId="68B9F88F" w14:textId="77777777" w:rsidR="0016569D" w:rsidRPr="002C3C63" w:rsidRDefault="0016569D" w:rsidP="0016569D">
      <w:pPr>
        <w:ind w:left="720" w:hanging="720"/>
        <w:rPr>
          <w:rFonts w:ascii="Times New Roman" w:hAnsi="Times New Roman"/>
          <w:sz w:val="22"/>
          <w:szCs w:val="22"/>
        </w:rPr>
      </w:pPr>
    </w:p>
    <w:p w14:paraId="41818062" w14:textId="6234C86A" w:rsidR="0016569D" w:rsidRPr="002C3C63" w:rsidRDefault="0016569D" w:rsidP="0016569D">
      <w:pPr>
        <w:ind w:left="720" w:hanging="720"/>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48BDB49B" wp14:editId="470692A6">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Example Syllabus for Graduate Curriculum Studies Course (Quality Good to Excellent)</w:t>
      </w:r>
    </w:p>
    <w:p w14:paraId="57067AD5" w14:textId="77777777" w:rsidR="00FD79C6" w:rsidRPr="002C3C63" w:rsidRDefault="00FD79C6" w:rsidP="0016569D">
      <w:pPr>
        <w:ind w:left="720" w:hanging="720"/>
        <w:rPr>
          <w:rFonts w:ascii="Times New Roman" w:hAnsi="Times New Roman"/>
          <w:sz w:val="22"/>
          <w:szCs w:val="22"/>
        </w:rPr>
      </w:pPr>
    </w:p>
    <w:p w14:paraId="6C572370" w14:textId="421D6CBF" w:rsidR="00FD79C6" w:rsidRPr="002C3C63" w:rsidRDefault="00FD79C6" w:rsidP="00FD79C6">
      <w:pPr>
        <w:ind w:left="720" w:hanging="720"/>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628AA43B" wp14:editId="7BCB46B1">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Example Syllabus for Graduate Research Methods Course (Quality Good to Excellent)</w:t>
      </w:r>
    </w:p>
    <w:p w14:paraId="202701CD" w14:textId="77777777" w:rsidR="0016569D" w:rsidRPr="002C3C63" w:rsidRDefault="0016569D" w:rsidP="0016569D">
      <w:pPr>
        <w:rPr>
          <w:rFonts w:ascii="Times New Roman" w:hAnsi="Times New Roman"/>
          <w:sz w:val="22"/>
          <w:szCs w:val="22"/>
        </w:rPr>
      </w:pPr>
    </w:p>
    <w:p w14:paraId="137CD2EB" w14:textId="6F8D8EAA"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30C6718E" wp14:editId="345A1C6C">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 xml:space="preserve">Working Syllabus for Undergraduate C&amp;I </w:t>
      </w:r>
      <w:r w:rsidR="00E0597E" w:rsidRPr="002C3C63">
        <w:rPr>
          <w:rFonts w:ascii="Times New Roman" w:hAnsi="Times New Roman"/>
          <w:sz w:val="22"/>
          <w:szCs w:val="22"/>
        </w:rPr>
        <w:t xml:space="preserve">or C&amp;P </w:t>
      </w:r>
      <w:r w:rsidRPr="002C3C63">
        <w:rPr>
          <w:rFonts w:ascii="Times New Roman" w:hAnsi="Times New Roman"/>
          <w:sz w:val="22"/>
          <w:szCs w:val="22"/>
        </w:rPr>
        <w:t>Course I Want to Teach</w:t>
      </w:r>
    </w:p>
    <w:p w14:paraId="36B432C0" w14:textId="77777777" w:rsidR="0016569D" w:rsidRPr="002C3C63" w:rsidRDefault="0016569D" w:rsidP="0016569D">
      <w:pPr>
        <w:rPr>
          <w:rFonts w:ascii="Times New Roman" w:hAnsi="Times New Roman"/>
          <w:sz w:val="22"/>
          <w:szCs w:val="22"/>
        </w:rPr>
      </w:pPr>
    </w:p>
    <w:p w14:paraId="3A0BBE20" w14:textId="3EF98857"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47FF26DB" wp14:editId="7A844289">
            <wp:extent cx="203200" cy="2032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Working Syllabus for Graduate Curriculum Studies Course I Want to Teach</w:t>
      </w:r>
    </w:p>
    <w:p w14:paraId="28917FD2" w14:textId="77777777" w:rsidR="00E0597E" w:rsidRPr="002C3C63" w:rsidRDefault="00E0597E" w:rsidP="0016569D">
      <w:pPr>
        <w:rPr>
          <w:rFonts w:ascii="Times New Roman" w:hAnsi="Times New Roman"/>
          <w:sz w:val="22"/>
          <w:szCs w:val="22"/>
        </w:rPr>
      </w:pPr>
    </w:p>
    <w:p w14:paraId="63461557" w14:textId="4E33621C" w:rsidR="00E0597E" w:rsidRPr="002C3C63" w:rsidRDefault="00E0597E" w:rsidP="00E0597E">
      <w:pPr>
        <w:ind w:left="720" w:hanging="720"/>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2685322A" wp14:editId="5EE23ED6">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t>Example Syllabus for Graduate Research Methods Course I Want to Teach</w:t>
      </w:r>
    </w:p>
    <w:p w14:paraId="6F89AB50" w14:textId="77777777" w:rsidR="0016569D" w:rsidRPr="002C3C63" w:rsidRDefault="0016569D" w:rsidP="0016569D">
      <w:pPr>
        <w:rPr>
          <w:rFonts w:ascii="Times New Roman" w:hAnsi="Times New Roman"/>
          <w:sz w:val="22"/>
          <w:szCs w:val="22"/>
        </w:rPr>
      </w:pPr>
    </w:p>
    <w:p w14:paraId="0F7E062A" w14:textId="0E7EBBA1"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22828A55" wp14:editId="6F215EA3">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r>
      <w:r w:rsidRPr="002C3C63">
        <w:rPr>
          <w:rFonts w:ascii="Times New Roman" w:hAnsi="Times New Roman"/>
          <w:i/>
          <w:sz w:val="22"/>
          <w:szCs w:val="22"/>
        </w:rPr>
        <w:t>CAUT Bulletin</w:t>
      </w:r>
      <w:r w:rsidRPr="002C3C63">
        <w:rPr>
          <w:rFonts w:ascii="Times New Roman" w:hAnsi="Times New Roman"/>
          <w:sz w:val="22"/>
          <w:szCs w:val="22"/>
        </w:rPr>
        <w:t xml:space="preserve"> (Canadian Association of University Teachers)</w:t>
      </w:r>
    </w:p>
    <w:p w14:paraId="70BF3486" w14:textId="77777777" w:rsidR="0016569D" w:rsidRPr="002C3C63" w:rsidRDefault="0016569D" w:rsidP="0016569D">
      <w:pPr>
        <w:rPr>
          <w:rFonts w:ascii="Times New Roman" w:hAnsi="Times New Roman"/>
          <w:sz w:val="22"/>
          <w:szCs w:val="22"/>
        </w:rPr>
      </w:pPr>
    </w:p>
    <w:p w14:paraId="724EEC84" w14:textId="2EF0C510"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0501B281" wp14:editId="74C45F3C">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r>
      <w:r w:rsidRPr="002C3C63">
        <w:rPr>
          <w:rFonts w:ascii="Times New Roman" w:hAnsi="Times New Roman"/>
          <w:i/>
          <w:sz w:val="22"/>
          <w:szCs w:val="22"/>
        </w:rPr>
        <w:t xml:space="preserve">University Affairs </w:t>
      </w:r>
      <w:r w:rsidRPr="002C3C63">
        <w:rPr>
          <w:rFonts w:ascii="Times New Roman" w:hAnsi="Times New Roman"/>
          <w:sz w:val="22"/>
          <w:szCs w:val="22"/>
        </w:rPr>
        <w:t>(Association of Universities and Colleges of Canada)</w:t>
      </w:r>
    </w:p>
    <w:p w14:paraId="58D47D43" w14:textId="77777777" w:rsidR="0016569D" w:rsidRPr="002C3C63" w:rsidRDefault="0016569D" w:rsidP="0016569D">
      <w:pPr>
        <w:rPr>
          <w:rFonts w:ascii="Times New Roman" w:hAnsi="Times New Roman"/>
          <w:sz w:val="22"/>
          <w:szCs w:val="22"/>
        </w:rPr>
      </w:pPr>
    </w:p>
    <w:p w14:paraId="6AD6502C" w14:textId="4C0B6C63"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2D29A740" wp14:editId="55A798FD">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r>
      <w:r w:rsidR="006B73AD" w:rsidRPr="002C3C63">
        <w:rPr>
          <w:rFonts w:ascii="Times New Roman" w:hAnsi="Times New Roman"/>
          <w:i/>
          <w:sz w:val="22"/>
          <w:szCs w:val="22"/>
        </w:rPr>
        <w:t>Chronicle of Higher Education</w:t>
      </w:r>
      <w:r w:rsidR="006B73AD" w:rsidRPr="002C3C63">
        <w:rPr>
          <w:rFonts w:ascii="Times New Roman" w:hAnsi="Times New Roman"/>
          <w:sz w:val="22"/>
          <w:szCs w:val="22"/>
        </w:rPr>
        <w:t xml:space="preserve"> + </w:t>
      </w:r>
      <w:r w:rsidR="00653AEA" w:rsidRPr="002C3C63">
        <w:rPr>
          <w:rFonts w:ascii="Times New Roman" w:hAnsi="Times New Roman"/>
          <w:sz w:val="22"/>
          <w:szCs w:val="22"/>
        </w:rPr>
        <w:t>Vitae</w:t>
      </w:r>
    </w:p>
    <w:p w14:paraId="3ACEAA36" w14:textId="77777777" w:rsidR="0016569D" w:rsidRPr="002C3C63" w:rsidRDefault="0016569D" w:rsidP="0016569D">
      <w:pPr>
        <w:rPr>
          <w:rFonts w:ascii="Times New Roman" w:hAnsi="Times New Roman"/>
          <w:sz w:val="22"/>
          <w:szCs w:val="22"/>
        </w:rPr>
      </w:pPr>
    </w:p>
    <w:p w14:paraId="2184F55A" w14:textId="65FBCFFF" w:rsidR="0016569D" w:rsidRPr="002C3C63" w:rsidRDefault="0016569D" w:rsidP="0016569D">
      <w:pPr>
        <w:rPr>
          <w:rFonts w:ascii="Times New Roman" w:hAnsi="Times New Roman"/>
          <w:sz w:val="22"/>
          <w:szCs w:val="22"/>
        </w:rPr>
      </w:pPr>
      <w:r w:rsidRPr="002C3C63">
        <w:rPr>
          <w:rFonts w:ascii="Times New Roman" w:hAnsi="Times New Roman"/>
          <w:sz w:val="22"/>
          <w:szCs w:val="22"/>
        </w:rPr>
        <w:fldChar w:fldCharType="begin"/>
      </w:r>
      <w:r w:rsidRPr="002C3C63">
        <w:rPr>
          <w:rFonts w:ascii="Times New Roman" w:hAnsi="Times New Roman"/>
          <w:sz w:val="22"/>
          <w:szCs w:val="22"/>
        </w:rPr>
        <w:instrText xml:space="preserve"> </w:instrText>
      </w:r>
      <w:r w:rsidRPr="002C3C63">
        <w:rPr>
          <w:rFonts w:ascii="Times New Roman" w:hAnsi="Times New Roman"/>
          <w:sz w:val="22"/>
          <w:szCs w:val="22"/>
        </w:rPr>
        <w:fldChar w:fldCharType="begin"/>
      </w:r>
      <w:r w:rsidRPr="002C3C63">
        <w:rPr>
          <w:rFonts w:ascii="Times New Roman" w:hAnsi="Times New Roman"/>
          <w:sz w:val="22"/>
          <w:szCs w:val="22"/>
        </w:rPr>
        <w:instrText xml:space="preserve"> PRIVATE "&lt;INPUT TYPE=\"CHECKBOX\"&gt;" </w:instrText>
      </w:r>
      <w:r w:rsidRPr="002C3C63">
        <w:rPr>
          <w:rFonts w:ascii="Times New Roman" w:hAnsi="Times New Roman"/>
          <w:sz w:val="22"/>
          <w:szCs w:val="22"/>
        </w:rPr>
        <w:fldChar w:fldCharType="end"/>
      </w:r>
      <w:r w:rsidRPr="002C3C63">
        <w:rPr>
          <w:rFonts w:ascii="Times New Roman" w:hAnsi="Times New Roman"/>
          <w:sz w:val="22"/>
          <w:szCs w:val="22"/>
        </w:rPr>
        <w:instrText xml:space="preserve">MACROBUTTON HTMLDirect </w:instrText>
      </w:r>
      <w:r w:rsidRPr="002C3C63">
        <w:rPr>
          <w:rFonts w:ascii="Times New Roman" w:hAnsi="Times New Roman"/>
          <w:noProof/>
          <w:sz w:val="22"/>
          <w:szCs w:val="22"/>
        </w:rPr>
        <w:drawing>
          <wp:inline distT="0" distB="0" distL="0" distR="0" wp14:anchorId="3202186B" wp14:editId="6A196C22">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3C63">
        <w:rPr>
          <w:rFonts w:ascii="Times New Roman" w:hAnsi="Times New Roman"/>
          <w:sz w:val="22"/>
          <w:szCs w:val="22"/>
        </w:rPr>
        <w:fldChar w:fldCharType="end"/>
      </w:r>
      <w:r w:rsidRPr="002C3C63">
        <w:rPr>
          <w:rFonts w:ascii="Times New Roman" w:hAnsi="Times New Roman"/>
          <w:sz w:val="22"/>
          <w:szCs w:val="22"/>
        </w:rPr>
        <w:tab/>
      </w:r>
    </w:p>
    <w:sectPr w:rsidR="0016569D" w:rsidRPr="002C3C63">
      <w:headerReference w:type="even" r:id="rId25"/>
      <w:headerReference w:type="default" r:id="rId26"/>
      <w:headerReference w:type="first" r:id="rId27"/>
      <w:pgSz w:w="12240" w:h="15840"/>
      <w:pgMar w:top="619" w:right="1800" w:bottom="1080" w:left="180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CC53" w14:textId="77777777" w:rsidR="0056502C" w:rsidRDefault="0056502C">
      <w:r>
        <w:separator/>
      </w:r>
    </w:p>
  </w:endnote>
  <w:endnote w:type="continuationSeparator" w:id="0">
    <w:p w14:paraId="4012BE67" w14:textId="77777777" w:rsidR="0056502C" w:rsidRDefault="0056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auhaus Md BT">
    <w:altName w:val="Times New Roman"/>
    <w:panose1 w:val="00000000000000000000"/>
    <w:charset w:val="00"/>
    <w:family w:val="roman"/>
    <w:notTrueType/>
    <w:pitch w:val="default"/>
  </w:font>
  <w:font w:name="바탕">
    <w:charset w:val="4F"/>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Didot">
    <w:panose1 w:val="02000503000000020003"/>
    <w:charset w:val="00"/>
    <w:family w:val="auto"/>
    <w:pitch w:val="variable"/>
    <w:sig w:usb0="80000067"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Adobe Gurmukhi">
    <w:panose1 w:val="01010101010101010101"/>
    <w:charset w:val="00"/>
    <w:family w:val="auto"/>
    <w:pitch w:val="variable"/>
    <w:sig w:usb0="0002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A3B9" w14:textId="77777777" w:rsidR="0056502C" w:rsidRDefault="0056502C">
      <w:r>
        <w:separator/>
      </w:r>
    </w:p>
  </w:footnote>
  <w:footnote w:type="continuationSeparator" w:id="0">
    <w:p w14:paraId="0CD6FCC3" w14:textId="77777777" w:rsidR="0056502C" w:rsidRDefault="005650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A443" w14:textId="77777777" w:rsidR="0056502C" w:rsidRDefault="005650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958B6" w14:textId="77777777" w:rsidR="0056502C" w:rsidRDefault="005650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A24EA" w14:textId="77777777" w:rsidR="0056502C" w:rsidRDefault="0056502C">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A406CB">
      <w:rPr>
        <w:rStyle w:val="PageNumber"/>
        <w:rFonts w:ascii="Bauhaus Md BT" w:hAnsi="Bauhaus Md BT"/>
        <w:noProof/>
      </w:rPr>
      <w:t>7</w:t>
    </w:r>
    <w:r>
      <w:rPr>
        <w:rStyle w:val="PageNumber"/>
        <w:rFonts w:ascii="Bauhaus Md BT" w:hAnsi="Bauhaus Md BT"/>
      </w:rPr>
      <w:fldChar w:fldCharType="end"/>
    </w:r>
  </w:p>
  <w:p w14:paraId="0666EF57" w14:textId="77777777" w:rsidR="0056502C" w:rsidRDefault="0056502C">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03AE3" w14:textId="143DB0DD" w:rsidR="0056502C" w:rsidRDefault="0056502C" w:rsidP="00AE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Didot" w:hAnsi="Didot" w:cs="Didot"/>
        <w:b/>
        <w:bCs/>
        <w:color w:val="000000"/>
        <w:sz w:val="28"/>
        <w:szCs w:val="28"/>
      </w:rPr>
    </w:pPr>
    <w:r w:rsidRPr="00871F4A">
      <w:rPr>
        <w:rFonts w:ascii="Didot" w:hAnsi="Didot" w:cs="Didot"/>
        <w:b/>
        <w:bCs/>
        <w:color w:val="000000"/>
        <w:sz w:val="28"/>
        <w:szCs w:val="28"/>
      </w:rPr>
      <w:t>Doctoral Seminar in Curriculum and Pedagogy: History and Theory</w:t>
    </w:r>
  </w:p>
  <w:p w14:paraId="6065F087" w14:textId="77777777" w:rsidR="0056502C" w:rsidRPr="008D7EDA" w:rsidRDefault="0056502C" w:rsidP="00F50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both"/>
      <w:rPr>
        <w:rFonts w:ascii="Didot" w:hAnsi="Didot" w:cs="Didot"/>
        <w:b/>
        <w:bCs/>
        <w:color w:val="000000"/>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5158"/>
    </w:tblGrid>
    <w:tr w:rsidR="0056502C" w14:paraId="72977409" w14:textId="77777777" w:rsidTr="00F50671">
      <w:tc>
        <w:tcPr>
          <w:tcW w:w="3528" w:type="dxa"/>
        </w:tcPr>
        <w:p w14:paraId="79FE6706" w14:textId="58C3D30F" w:rsidR="0056502C" w:rsidRDefault="0056502C" w:rsidP="00F50671">
          <w:pPr>
            <w:pStyle w:val="Header"/>
            <w:jc w:val="both"/>
            <w:rPr>
              <w:sz w:val="16"/>
              <w:szCs w:val="16"/>
            </w:rPr>
          </w:pPr>
          <w:r>
            <w:rPr>
              <w:noProof/>
              <w:sz w:val="16"/>
              <w:szCs w:val="16"/>
              <w:lang w:val="en-US" w:eastAsia="en-US"/>
            </w:rPr>
            <w:drawing>
              <wp:inline distT="0" distB="0" distL="0" distR="0" wp14:anchorId="3E47A4DC" wp14:editId="6CD0CC01">
                <wp:extent cx="2163868" cy="1106892"/>
                <wp:effectExtent l="0" t="0" r="0" b="10795"/>
                <wp:docPr id="10" name="Picture 10" descr="Macintosh HD:Users:stephenpetrina:Desktop:Screen Shot 2015-08-31 at 12.06.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tephenpetrina:Desktop:Screen Shot 2015-08-31 at 12.06.48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251" cy="1107088"/>
                        </a:xfrm>
                        <a:prstGeom prst="rect">
                          <a:avLst/>
                        </a:prstGeom>
                        <a:noFill/>
                        <a:ln>
                          <a:noFill/>
                        </a:ln>
                      </pic:spPr>
                    </pic:pic>
                  </a:graphicData>
                </a:graphic>
              </wp:inline>
            </w:drawing>
          </w:r>
        </w:p>
      </w:tc>
      <w:tc>
        <w:tcPr>
          <w:tcW w:w="5238" w:type="dxa"/>
        </w:tcPr>
        <w:p w14:paraId="2FC34E16" w14:textId="374B7980" w:rsidR="0056502C" w:rsidRDefault="0056502C" w:rsidP="00F50671">
          <w:pPr>
            <w:pStyle w:val="Header"/>
            <w:jc w:val="right"/>
            <w:rPr>
              <w:sz w:val="16"/>
              <w:szCs w:val="16"/>
            </w:rPr>
          </w:pPr>
          <w:r>
            <w:rPr>
              <w:noProof/>
              <w:sz w:val="16"/>
              <w:szCs w:val="16"/>
              <w:lang w:val="en-US" w:eastAsia="en-US"/>
            </w:rPr>
            <w:drawing>
              <wp:inline distT="0" distB="0" distL="0" distR="0" wp14:anchorId="658103A2" wp14:editId="74F89E17">
                <wp:extent cx="3151546" cy="116213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P.png"/>
                        <pic:cNvPicPr/>
                      </pic:nvPicPr>
                      <pic:blipFill>
                        <a:blip r:embed="rId2">
                          <a:extLst>
                            <a:ext uri="{28A0092B-C50C-407E-A947-70E740481C1C}">
                              <a14:useLocalDpi xmlns:a14="http://schemas.microsoft.com/office/drawing/2010/main" val="0"/>
                            </a:ext>
                          </a:extLst>
                        </a:blip>
                        <a:stretch>
                          <a:fillRect/>
                        </a:stretch>
                      </pic:blipFill>
                      <pic:spPr>
                        <a:xfrm>
                          <a:off x="0" y="0"/>
                          <a:ext cx="3153290" cy="1162776"/>
                        </a:xfrm>
                        <a:prstGeom prst="rect">
                          <a:avLst/>
                        </a:prstGeom>
                      </pic:spPr>
                    </pic:pic>
                  </a:graphicData>
                </a:graphic>
              </wp:inline>
            </w:drawing>
          </w:r>
        </w:p>
      </w:tc>
    </w:tr>
  </w:tbl>
  <w:p w14:paraId="71D8E343" w14:textId="5C5EB9A2" w:rsidR="0056502C" w:rsidRPr="008D7EDA" w:rsidRDefault="0056502C" w:rsidP="00F50671">
    <w:pPr>
      <w:pStyle w:val="Header"/>
      <w:ind w:left="90"/>
      <w:jc w:val="right"/>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360"/>
        </w:tabs>
        <w:ind w:left="360" w:hanging="36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A80046B"/>
    <w:multiLevelType w:val="hybridMultilevel"/>
    <w:tmpl w:val="69AEC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D1362"/>
    <w:multiLevelType w:val="multilevel"/>
    <w:tmpl w:val="BE7657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AC2CCF"/>
    <w:multiLevelType w:val="hybridMultilevel"/>
    <w:tmpl w:val="2E4690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FC600F"/>
    <w:multiLevelType w:val="hybridMultilevel"/>
    <w:tmpl w:val="DD4075B0"/>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A3B15"/>
    <w:multiLevelType w:val="hybridMultilevel"/>
    <w:tmpl w:val="9C923160"/>
    <w:lvl w:ilvl="0" w:tplc="00000000">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CE36EB4"/>
    <w:multiLevelType w:val="multilevel"/>
    <w:tmpl w:val="0FA81FE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9203C0"/>
    <w:multiLevelType w:val="hybridMultilevel"/>
    <w:tmpl w:val="3E06D0E0"/>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E13F8"/>
    <w:multiLevelType w:val="multilevel"/>
    <w:tmpl w:val="B57859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A320470"/>
    <w:multiLevelType w:val="hybridMultilevel"/>
    <w:tmpl w:val="C182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D5546"/>
    <w:multiLevelType w:val="hybridMultilevel"/>
    <w:tmpl w:val="525E654C"/>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23E2C"/>
    <w:multiLevelType w:val="multilevel"/>
    <w:tmpl w:val="CD32AE5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B07C64"/>
    <w:multiLevelType w:val="hybridMultilevel"/>
    <w:tmpl w:val="BB868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FF4C45"/>
    <w:multiLevelType w:val="hybridMultilevel"/>
    <w:tmpl w:val="8702B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106AC7"/>
    <w:multiLevelType w:val="hybridMultilevel"/>
    <w:tmpl w:val="5F0E037C"/>
    <w:lvl w:ilvl="0" w:tplc="E06E2E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F950B92"/>
    <w:multiLevelType w:val="hybridMultilevel"/>
    <w:tmpl w:val="1ADAA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0B7481"/>
    <w:multiLevelType w:val="hybridMultilevel"/>
    <w:tmpl w:val="9B0209F6"/>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B5071"/>
    <w:multiLevelType w:val="hybridMultilevel"/>
    <w:tmpl w:val="8496F800"/>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832DF"/>
    <w:multiLevelType w:val="hybridMultilevel"/>
    <w:tmpl w:val="0FA81FEE"/>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235AA"/>
    <w:multiLevelType w:val="hybridMultilevel"/>
    <w:tmpl w:val="DD2455E6"/>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A1CBF"/>
    <w:multiLevelType w:val="hybridMultilevel"/>
    <w:tmpl w:val="108656F8"/>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13148"/>
    <w:multiLevelType w:val="hybridMultilevel"/>
    <w:tmpl w:val="A378C0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E30A27"/>
    <w:multiLevelType w:val="hybridMultilevel"/>
    <w:tmpl w:val="534E6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0B120C"/>
    <w:multiLevelType w:val="hybridMultilevel"/>
    <w:tmpl w:val="6F64F12E"/>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A43F8"/>
    <w:multiLevelType w:val="hybridMultilevel"/>
    <w:tmpl w:val="B5785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AC505A"/>
    <w:multiLevelType w:val="hybridMultilevel"/>
    <w:tmpl w:val="B4209CD2"/>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B3FCB"/>
    <w:multiLevelType w:val="hybridMultilevel"/>
    <w:tmpl w:val="0FD49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896EBB"/>
    <w:multiLevelType w:val="hybridMultilevel"/>
    <w:tmpl w:val="81FC12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8A0D98"/>
    <w:multiLevelType w:val="multilevel"/>
    <w:tmpl w:val="A2AC4456"/>
    <w:lvl w:ilvl="0">
      <w:start w:val="1"/>
      <w:numFmt w:val="bullet"/>
      <w:lvlText w:val=""/>
      <w:lvlJc w:val="left"/>
      <w:pPr>
        <w:tabs>
          <w:tab w:val="num" w:pos="360"/>
        </w:tabs>
        <w:ind w:left="360" w:hanging="360"/>
      </w:pPr>
      <w:rPr>
        <w:rFonts w:ascii="Times" w:hAnsi="Times"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BB90386"/>
    <w:multiLevelType w:val="hybridMultilevel"/>
    <w:tmpl w:val="A50C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512980"/>
    <w:multiLevelType w:val="hybridMultilevel"/>
    <w:tmpl w:val="BE765714"/>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01299"/>
    <w:multiLevelType w:val="hybridMultilevel"/>
    <w:tmpl w:val="85DCD69E"/>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CB2AC8"/>
    <w:multiLevelType w:val="hybridMultilevel"/>
    <w:tmpl w:val="F83CC520"/>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433B5A"/>
    <w:multiLevelType w:val="hybridMultilevel"/>
    <w:tmpl w:val="468E35BE"/>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1560D"/>
    <w:multiLevelType w:val="hybridMultilevel"/>
    <w:tmpl w:val="EBA4A98A"/>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D20C4A"/>
    <w:multiLevelType w:val="hybridMultilevel"/>
    <w:tmpl w:val="3BF44EF2"/>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32149A"/>
    <w:multiLevelType w:val="hybridMultilevel"/>
    <w:tmpl w:val="0B922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F312C8"/>
    <w:multiLevelType w:val="multilevel"/>
    <w:tmpl w:val="CD32AE5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872570"/>
    <w:multiLevelType w:val="hybridMultilevel"/>
    <w:tmpl w:val="F21E3400"/>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E564E"/>
    <w:multiLevelType w:val="hybridMultilevel"/>
    <w:tmpl w:val="632E4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91861E1"/>
    <w:multiLevelType w:val="hybridMultilevel"/>
    <w:tmpl w:val="85126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54F73"/>
    <w:multiLevelType w:val="hybridMultilevel"/>
    <w:tmpl w:val="26BEA9AA"/>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29"/>
  </w:num>
  <w:num w:numId="4">
    <w:abstractNumId w:val="0"/>
    <w:lvlOverride w:ilvl="0">
      <w:lvl w:ilvl="0">
        <w:start w:val="6"/>
        <w:numFmt w:val="decimal"/>
        <w:pStyle w:val="level1"/>
        <w:lvlText w:val="%1. "/>
        <w:lvlJc w:val="left"/>
        <w:pPr>
          <w:tabs>
            <w:tab w:val="num" w:pos="36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5">
    <w:abstractNumId w:val="21"/>
  </w:num>
  <w:num w:numId="6">
    <w:abstractNumId w:val="3"/>
  </w:num>
  <w:num w:numId="7">
    <w:abstractNumId w:val="5"/>
  </w:num>
  <w:num w:numId="8">
    <w:abstractNumId w:val="38"/>
  </w:num>
  <w:num w:numId="9">
    <w:abstractNumId w:val="39"/>
  </w:num>
  <w:num w:numId="10">
    <w:abstractNumId w:val="37"/>
  </w:num>
  <w:num w:numId="11">
    <w:abstractNumId w:val="24"/>
  </w:num>
  <w:num w:numId="12">
    <w:abstractNumId w:val="33"/>
  </w:num>
  <w:num w:numId="13">
    <w:abstractNumId w:val="13"/>
  </w:num>
  <w:num w:numId="14">
    <w:abstractNumId w:val="27"/>
  </w:num>
  <w:num w:numId="15">
    <w:abstractNumId w:val="1"/>
  </w:num>
  <w:num w:numId="16">
    <w:abstractNumId w:val="12"/>
  </w:num>
  <w:num w:numId="17">
    <w:abstractNumId w:val="26"/>
  </w:num>
  <w:num w:numId="18">
    <w:abstractNumId w:val="36"/>
  </w:num>
  <w:num w:numId="19">
    <w:abstractNumId w:val="11"/>
  </w:num>
  <w:num w:numId="20">
    <w:abstractNumId w:val="35"/>
  </w:num>
  <w:num w:numId="21">
    <w:abstractNumId w:val="41"/>
  </w:num>
  <w:num w:numId="22">
    <w:abstractNumId w:val="30"/>
  </w:num>
  <w:num w:numId="23">
    <w:abstractNumId w:val="22"/>
  </w:num>
  <w:num w:numId="24">
    <w:abstractNumId w:val="23"/>
  </w:num>
  <w:num w:numId="25">
    <w:abstractNumId w:val="7"/>
  </w:num>
  <w:num w:numId="26">
    <w:abstractNumId w:val="17"/>
  </w:num>
  <w:num w:numId="27">
    <w:abstractNumId w:val="31"/>
  </w:num>
  <w:num w:numId="28">
    <w:abstractNumId w:val="25"/>
  </w:num>
  <w:num w:numId="29">
    <w:abstractNumId w:val="32"/>
  </w:num>
  <w:num w:numId="30">
    <w:abstractNumId w:val="20"/>
  </w:num>
  <w:num w:numId="31">
    <w:abstractNumId w:val="4"/>
  </w:num>
  <w:num w:numId="32">
    <w:abstractNumId w:val="34"/>
  </w:num>
  <w:num w:numId="33">
    <w:abstractNumId w:val="2"/>
  </w:num>
  <w:num w:numId="34">
    <w:abstractNumId w:val="16"/>
  </w:num>
  <w:num w:numId="35">
    <w:abstractNumId w:val="19"/>
  </w:num>
  <w:num w:numId="36">
    <w:abstractNumId w:val="18"/>
  </w:num>
  <w:num w:numId="37">
    <w:abstractNumId w:val="6"/>
  </w:num>
  <w:num w:numId="38">
    <w:abstractNumId w:val="10"/>
  </w:num>
  <w:num w:numId="39">
    <w:abstractNumId w:val="9"/>
  </w:num>
  <w:num w:numId="40">
    <w:abstractNumId w:val="8"/>
  </w:num>
  <w:num w:numId="41">
    <w:abstractNumId w:val="15"/>
  </w:num>
  <w:num w:numId="42">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ED"/>
    <w:rsid w:val="0000203B"/>
    <w:rsid w:val="00002441"/>
    <w:rsid w:val="00012832"/>
    <w:rsid w:val="0001302A"/>
    <w:rsid w:val="0001399F"/>
    <w:rsid w:val="000140B0"/>
    <w:rsid w:val="00014614"/>
    <w:rsid w:val="0001512A"/>
    <w:rsid w:val="000167EA"/>
    <w:rsid w:val="00023498"/>
    <w:rsid w:val="000266D7"/>
    <w:rsid w:val="000279F0"/>
    <w:rsid w:val="000303DE"/>
    <w:rsid w:val="00030806"/>
    <w:rsid w:val="00031496"/>
    <w:rsid w:val="000365B7"/>
    <w:rsid w:val="00037107"/>
    <w:rsid w:val="00041BCA"/>
    <w:rsid w:val="00041D06"/>
    <w:rsid w:val="0004249E"/>
    <w:rsid w:val="000432E8"/>
    <w:rsid w:val="0004408C"/>
    <w:rsid w:val="00044F81"/>
    <w:rsid w:val="000458D2"/>
    <w:rsid w:val="000459D9"/>
    <w:rsid w:val="00045DB6"/>
    <w:rsid w:val="00050F00"/>
    <w:rsid w:val="000516F5"/>
    <w:rsid w:val="00054EC0"/>
    <w:rsid w:val="00057CA1"/>
    <w:rsid w:val="00063C14"/>
    <w:rsid w:val="00065119"/>
    <w:rsid w:val="000658A3"/>
    <w:rsid w:val="00070CBE"/>
    <w:rsid w:val="000769A8"/>
    <w:rsid w:val="000870A2"/>
    <w:rsid w:val="000938F6"/>
    <w:rsid w:val="000945E8"/>
    <w:rsid w:val="000964C3"/>
    <w:rsid w:val="000965B1"/>
    <w:rsid w:val="000A062A"/>
    <w:rsid w:val="000A0A6B"/>
    <w:rsid w:val="000A4093"/>
    <w:rsid w:val="000A460A"/>
    <w:rsid w:val="000A788C"/>
    <w:rsid w:val="000A7A29"/>
    <w:rsid w:val="000A7BDA"/>
    <w:rsid w:val="000B01D8"/>
    <w:rsid w:val="000B043A"/>
    <w:rsid w:val="000B2796"/>
    <w:rsid w:val="000B4FD0"/>
    <w:rsid w:val="000C250D"/>
    <w:rsid w:val="000C5ED7"/>
    <w:rsid w:val="000D1028"/>
    <w:rsid w:val="000D4A3F"/>
    <w:rsid w:val="000D6B0D"/>
    <w:rsid w:val="000D6D66"/>
    <w:rsid w:val="000E0840"/>
    <w:rsid w:val="000E1B40"/>
    <w:rsid w:val="000E4F62"/>
    <w:rsid w:val="000E5F7D"/>
    <w:rsid w:val="000E70D2"/>
    <w:rsid w:val="000F2A5B"/>
    <w:rsid w:val="000F2EF6"/>
    <w:rsid w:val="000F57E2"/>
    <w:rsid w:val="000F696B"/>
    <w:rsid w:val="00103218"/>
    <w:rsid w:val="0010470D"/>
    <w:rsid w:val="0010519C"/>
    <w:rsid w:val="00112E97"/>
    <w:rsid w:val="00112FAE"/>
    <w:rsid w:val="001135D5"/>
    <w:rsid w:val="001153DB"/>
    <w:rsid w:val="00116B7E"/>
    <w:rsid w:val="001176F7"/>
    <w:rsid w:val="00122DFC"/>
    <w:rsid w:val="0012418C"/>
    <w:rsid w:val="0012556A"/>
    <w:rsid w:val="0012631B"/>
    <w:rsid w:val="00134761"/>
    <w:rsid w:val="00135B62"/>
    <w:rsid w:val="00137899"/>
    <w:rsid w:val="00140103"/>
    <w:rsid w:val="0014263C"/>
    <w:rsid w:val="0014284D"/>
    <w:rsid w:val="0014463A"/>
    <w:rsid w:val="00150194"/>
    <w:rsid w:val="00150637"/>
    <w:rsid w:val="00151B6E"/>
    <w:rsid w:val="00153184"/>
    <w:rsid w:val="001605FC"/>
    <w:rsid w:val="00160F23"/>
    <w:rsid w:val="00162080"/>
    <w:rsid w:val="00164976"/>
    <w:rsid w:val="0016569D"/>
    <w:rsid w:val="001701E0"/>
    <w:rsid w:val="001702D8"/>
    <w:rsid w:val="001735E9"/>
    <w:rsid w:val="0017533B"/>
    <w:rsid w:val="00176B9A"/>
    <w:rsid w:val="00177407"/>
    <w:rsid w:val="001804BD"/>
    <w:rsid w:val="00180DBE"/>
    <w:rsid w:val="00181265"/>
    <w:rsid w:val="0018596B"/>
    <w:rsid w:val="00194F6F"/>
    <w:rsid w:val="00195FA8"/>
    <w:rsid w:val="0019790E"/>
    <w:rsid w:val="001A10F1"/>
    <w:rsid w:val="001A2AA5"/>
    <w:rsid w:val="001A5289"/>
    <w:rsid w:val="001A6C3F"/>
    <w:rsid w:val="001A73C6"/>
    <w:rsid w:val="001B04DF"/>
    <w:rsid w:val="001B0DE2"/>
    <w:rsid w:val="001B137F"/>
    <w:rsid w:val="001B1A69"/>
    <w:rsid w:val="001B3D8E"/>
    <w:rsid w:val="001C1CBD"/>
    <w:rsid w:val="001C2C67"/>
    <w:rsid w:val="001C388F"/>
    <w:rsid w:val="001C39C3"/>
    <w:rsid w:val="001D715D"/>
    <w:rsid w:val="001E0C51"/>
    <w:rsid w:val="001E2AD0"/>
    <w:rsid w:val="001E71D4"/>
    <w:rsid w:val="001F125B"/>
    <w:rsid w:val="001F126C"/>
    <w:rsid w:val="001F1DF0"/>
    <w:rsid w:val="001F2212"/>
    <w:rsid w:val="001F24E4"/>
    <w:rsid w:val="001F30E8"/>
    <w:rsid w:val="001F5A73"/>
    <w:rsid w:val="001F6706"/>
    <w:rsid w:val="00200E80"/>
    <w:rsid w:val="00202447"/>
    <w:rsid w:val="00205952"/>
    <w:rsid w:val="002064DC"/>
    <w:rsid w:val="0021254B"/>
    <w:rsid w:val="00214C2C"/>
    <w:rsid w:val="002211EF"/>
    <w:rsid w:val="00221B6F"/>
    <w:rsid w:val="00222D48"/>
    <w:rsid w:val="0022532D"/>
    <w:rsid w:val="00225DD4"/>
    <w:rsid w:val="002265F5"/>
    <w:rsid w:val="00227CAA"/>
    <w:rsid w:val="00231774"/>
    <w:rsid w:val="002323B8"/>
    <w:rsid w:val="00232C61"/>
    <w:rsid w:val="00234968"/>
    <w:rsid w:val="002349D3"/>
    <w:rsid w:val="00236024"/>
    <w:rsid w:val="002365FB"/>
    <w:rsid w:val="00237553"/>
    <w:rsid w:val="00240194"/>
    <w:rsid w:val="002418E1"/>
    <w:rsid w:val="00243355"/>
    <w:rsid w:val="00246B7A"/>
    <w:rsid w:val="00247672"/>
    <w:rsid w:val="00247757"/>
    <w:rsid w:val="0025169C"/>
    <w:rsid w:val="0025295E"/>
    <w:rsid w:val="0026127E"/>
    <w:rsid w:val="00265474"/>
    <w:rsid w:val="00266914"/>
    <w:rsid w:val="002671F6"/>
    <w:rsid w:val="00273F18"/>
    <w:rsid w:val="00274014"/>
    <w:rsid w:val="0027468B"/>
    <w:rsid w:val="00274824"/>
    <w:rsid w:val="00274F39"/>
    <w:rsid w:val="00280630"/>
    <w:rsid w:val="00280F5D"/>
    <w:rsid w:val="00282196"/>
    <w:rsid w:val="00282EFA"/>
    <w:rsid w:val="0029102E"/>
    <w:rsid w:val="00293127"/>
    <w:rsid w:val="00293CFF"/>
    <w:rsid w:val="00293E5F"/>
    <w:rsid w:val="002A3C75"/>
    <w:rsid w:val="002A68EA"/>
    <w:rsid w:val="002A726C"/>
    <w:rsid w:val="002B0828"/>
    <w:rsid w:val="002B14BE"/>
    <w:rsid w:val="002B2A0A"/>
    <w:rsid w:val="002B31AD"/>
    <w:rsid w:val="002B4CCD"/>
    <w:rsid w:val="002B7403"/>
    <w:rsid w:val="002C2AF3"/>
    <w:rsid w:val="002C3C63"/>
    <w:rsid w:val="002C7C3F"/>
    <w:rsid w:val="002D1F84"/>
    <w:rsid w:val="002D3103"/>
    <w:rsid w:val="002D654C"/>
    <w:rsid w:val="002D7FFC"/>
    <w:rsid w:val="002E28FE"/>
    <w:rsid w:val="002E4B7E"/>
    <w:rsid w:val="002E7E78"/>
    <w:rsid w:val="002F0AB9"/>
    <w:rsid w:val="002F2A67"/>
    <w:rsid w:val="002F447D"/>
    <w:rsid w:val="002F6238"/>
    <w:rsid w:val="003012FE"/>
    <w:rsid w:val="00303C6E"/>
    <w:rsid w:val="00307018"/>
    <w:rsid w:val="003073E6"/>
    <w:rsid w:val="00310137"/>
    <w:rsid w:val="00310D38"/>
    <w:rsid w:val="00311054"/>
    <w:rsid w:val="00311092"/>
    <w:rsid w:val="00311816"/>
    <w:rsid w:val="003168D4"/>
    <w:rsid w:val="003174A4"/>
    <w:rsid w:val="00320E9F"/>
    <w:rsid w:val="00320EB0"/>
    <w:rsid w:val="00322BA7"/>
    <w:rsid w:val="003233BE"/>
    <w:rsid w:val="00327A03"/>
    <w:rsid w:val="00327DB8"/>
    <w:rsid w:val="0033019F"/>
    <w:rsid w:val="003312DA"/>
    <w:rsid w:val="003312F5"/>
    <w:rsid w:val="00334595"/>
    <w:rsid w:val="0033592D"/>
    <w:rsid w:val="00337032"/>
    <w:rsid w:val="00343748"/>
    <w:rsid w:val="00346A64"/>
    <w:rsid w:val="0035159B"/>
    <w:rsid w:val="0035307B"/>
    <w:rsid w:val="0035621B"/>
    <w:rsid w:val="00356FB1"/>
    <w:rsid w:val="00366058"/>
    <w:rsid w:val="003661CB"/>
    <w:rsid w:val="003700DC"/>
    <w:rsid w:val="003710DE"/>
    <w:rsid w:val="003742C5"/>
    <w:rsid w:val="00374362"/>
    <w:rsid w:val="00375819"/>
    <w:rsid w:val="00380D57"/>
    <w:rsid w:val="00382680"/>
    <w:rsid w:val="00383D61"/>
    <w:rsid w:val="00384AF1"/>
    <w:rsid w:val="003853D9"/>
    <w:rsid w:val="00390B0B"/>
    <w:rsid w:val="00390C39"/>
    <w:rsid w:val="00391C2F"/>
    <w:rsid w:val="00392FA5"/>
    <w:rsid w:val="0039343A"/>
    <w:rsid w:val="003934D0"/>
    <w:rsid w:val="003A6B30"/>
    <w:rsid w:val="003A70B1"/>
    <w:rsid w:val="003B0AF2"/>
    <w:rsid w:val="003B24C8"/>
    <w:rsid w:val="003B563F"/>
    <w:rsid w:val="003B688C"/>
    <w:rsid w:val="003B6D20"/>
    <w:rsid w:val="003B7C93"/>
    <w:rsid w:val="003C0D14"/>
    <w:rsid w:val="003C10A9"/>
    <w:rsid w:val="003C10B9"/>
    <w:rsid w:val="003C1D09"/>
    <w:rsid w:val="003C5498"/>
    <w:rsid w:val="003D1D4E"/>
    <w:rsid w:val="003D4463"/>
    <w:rsid w:val="003D60E9"/>
    <w:rsid w:val="003D6DB5"/>
    <w:rsid w:val="003D75F4"/>
    <w:rsid w:val="003E3DD5"/>
    <w:rsid w:val="003E7F26"/>
    <w:rsid w:val="003F19C1"/>
    <w:rsid w:val="00402D97"/>
    <w:rsid w:val="00410E02"/>
    <w:rsid w:val="00412110"/>
    <w:rsid w:val="00413549"/>
    <w:rsid w:val="00413910"/>
    <w:rsid w:val="0041422E"/>
    <w:rsid w:val="004172A5"/>
    <w:rsid w:val="004176E2"/>
    <w:rsid w:val="00422CB1"/>
    <w:rsid w:val="004234B0"/>
    <w:rsid w:val="0043089A"/>
    <w:rsid w:val="00431A62"/>
    <w:rsid w:val="0043257D"/>
    <w:rsid w:val="00433B6B"/>
    <w:rsid w:val="0043592A"/>
    <w:rsid w:val="00435994"/>
    <w:rsid w:val="00440076"/>
    <w:rsid w:val="0044133D"/>
    <w:rsid w:val="00443E46"/>
    <w:rsid w:val="004577D6"/>
    <w:rsid w:val="00457E90"/>
    <w:rsid w:val="00461198"/>
    <w:rsid w:val="00461EA4"/>
    <w:rsid w:val="0046317D"/>
    <w:rsid w:val="00466275"/>
    <w:rsid w:val="00466D25"/>
    <w:rsid w:val="00467992"/>
    <w:rsid w:val="00467F3F"/>
    <w:rsid w:val="0047146B"/>
    <w:rsid w:val="00473C68"/>
    <w:rsid w:val="004855AD"/>
    <w:rsid w:val="00486BF4"/>
    <w:rsid w:val="00491504"/>
    <w:rsid w:val="004915C4"/>
    <w:rsid w:val="00491D43"/>
    <w:rsid w:val="00496867"/>
    <w:rsid w:val="004A0174"/>
    <w:rsid w:val="004A0ACE"/>
    <w:rsid w:val="004A139B"/>
    <w:rsid w:val="004A621B"/>
    <w:rsid w:val="004A7176"/>
    <w:rsid w:val="004A76EF"/>
    <w:rsid w:val="004B0103"/>
    <w:rsid w:val="004B6F15"/>
    <w:rsid w:val="004C570F"/>
    <w:rsid w:val="004C7405"/>
    <w:rsid w:val="004D2B61"/>
    <w:rsid w:val="004D404A"/>
    <w:rsid w:val="004D723E"/>
    <w:rsid w:val="004D766D"/>
    <w:rsid w:val="004D768E"/>
    <w:rsid w:val="004E0F20"/>
    <w:rsid w:val="004E1E5B"/>
    <w:rsid w:val="004E34AF"/>
    <w:rsid w:val="004E55E1"/>
    <w:rsid w:val="004E5821"/>
    <w:rsid w:val="004E6744"/>
    <w:rsid w:val="004F63CB"/>
    <w:rsid w:val="004F6AC7"/>
    <w:rsid w:val="004F7445"/>
    <w:rsid w:val="00500758"/>
    <w:rsid w:val="00501007"/>
    <w:rsid w:val="005013F2"/>
    <w:rsid w:val="00504960"/>
    <w:rsid w:val="00505F78"/>
    <w:rsid w:val="00506A94"/>
    <w:rsid w:val="005108A7"/>
    <w:rsid w:val="00514383"/>
    <w:rsid w:val="00520264"/>
    <w:rsid w:val="00521081"/>
    <w:rsid w:val="00521A76"/>
    <w:rsid w:val="0052382F"/>
    <w:rsid w:val="005253F4"/>
    <w:rsid w:val="00525980"/>
    <w:rsid w:val="00525B91"/>
    <w:rsid w:val="0052799F"/>
    <w:rsid w:val="005315AB"/>
    <w:rsid w:val="005349CB"/>
    <w:rsid w:val="00537DD6"/>
    <w:rsid w:val="00541C65"/>
    <w:rsid w:val="0054473E"/>
    <w:rsid w:val="00544A6B"/>
    <w:rsid w:val="00545F3D"/>
    <w:rsid w:val="00550098"/>
    <w:rsid w:val="00550D9F"/>
    <w:rsid w:val="00550FE9"/>
    <w:rsid w:val="0055197A"/>
    <w:rsid w:val="00556D21"/>
    <w:rsid w:val="005623A4"/>
    <w:rsid w:val="00564858"/>
    <w:rsid w:val="0056502C"/>
    <w:rsid w:val="00566AF1"/>
    <w:rsid w:val="00571376"/>
    <w:rsid w:val="00572DB2"/>
    <w:rsid w:val="0057352A"/>
    <w:rsid w:val="005743C0"/>
    <w:rsid w:val="00575A43"/>
    <w:rsid w:val="00575A4F"/>
    <w:rsid w:val="00576A91"/>
    <w:rsid w:val="0057700C"/>
    <w:rsid w:val="00582ED4"/>
    <w:rsid w:val="005841C1"/>
    <w:rsid w:val="0059076B"/>
    <w:rsid w:val="005916C3"/>
    <w:rsid w:val="00592A25"/>
    <w:rsid w:val="00592FCF"/>
    <w:rsid w:val="00593936"/>
    <w:rsid w:val="005A1649"/>
    <w:rsid w:val="005A1949"/>
    <w:rsid w:val="005A2F8E"/>
    <w:rsid w:val="005A48EA"/>
    <w:rsid w:val="005A625A"/>
    <w:rsid w:val="005B0BB3"/>
    <w:rsid w:val="005B25F3"/>
    <w:rsid w:val="005B58AF"/>
    <w:rsid w:val="005B5D40"/>
    <w:rsid w:val="005B63B9"/>
    <w:rsid w:val="005B6499"/>
    <w:rsid w:val="005B7262"/>
    <w:rsid w:val="005C1137"/>
    <w:rsid w:val="005C29DC"/>
    <w:rsid w:val="005C56CE"/>
    <w:rsid w:val="005C5C66"/>
    <w:rsid w:val="005C69E8"/>
    <w:rsid w:val="005D18A1"/>
    <w:rsid w:val="005E2D3E"/>
    <w:rsid w:val="005E2EF0"/>
    <w:rsid w:val="005E438A"/>
    <w:rsid w:val="005E50EA"/>
    <w:rsid w:val="005E7DE3"/>
    <w:rsid w:val="005F3824"/>
    <w:rsid w:val="005F404C"/>
    <w:rsid w:val="005F5325"/>
    <w:rsid w:val="006019DC"/>
    <w:rsid w:val="00603342"/>
    <w:rsid w:val="00605C96"/>
    <w:rsid w:val="00605EA7"/>
    <w:rsid w:val="00607F69"/>
    <w:rsid w:val="006105A0"/>
    <w:rsid w:val="00613552"/>
    <w:rsid w:val="00623D6D"/>
    <w:rsid w:val="00623F41"/>
    <w:rsid w:val="00625AA1"/>
    <w:rsid w:val="00635F16"/>
    <w:rsid w:val="00636B7A"/>
    <w:rsid w:val="00637269"/>
    <w:rsid w:val="00637F50"/>
    <w:rsid w:val="00641E2F"/>
    <w:rsid w:val="00647474"/>
    <w:rsid w:val="00647954"/>
    <w:rsid w:val="00653AEA"/>
    <w:rsid w:val="00656D96"/>
    <w:rsid w:val="006625F4"/>
    <w:rsid w:val="00664944"/>
    <w:rsid w:val="00665A9F"/>
    <w:rsid w:val="00665EEE"/>
    <w:rsid w:val="00666D3C"/>
    <w:rsid w:val="00670E50"/>
    <w:rsid w:val="00674ABA"/>
    <w:rsid w:val="006764BB"/>
    <w:rsid w:val="00676ABB"/>
    <w:rsid w:val="00677291"/>
    <w:rsid w:val="006804D2"/>
    <w:rsid w:val="00680F28"/>
    <w:rsid w:val="00680F8D"/>
    <w:rsid w:val="00684262"/>
    <w:rsid w:val="00692632"/>
    <w:rsid w:val="00697D2A"/>
    <w:rsid w:val="006A03F4"/>
    <w:rsid w:val="006A28E7"/>
    <w:rsid w:val="006B06F8"/>
    <w:rsid w:val="006B1E20"/>
    <w:rsid w:val="006B28EF"/>
    <w:rsid w:val="006B4084"/>
    <w:rsid w:val="006B73AD"/>
    <w:rsid w:val="006C0E78"/>
    <w:rsid w:val="006C1216"/>
    <w:rsid w:val="006C1999"/>
    <w:rsid w:val="006C62D7"/>
    <w:rsid w:val="006D44B4"/>
    <w:rsid w:val="006D7196"/>
    <w:rsid w:val="006D7707"/>
    <w:rsid w:val="006D7F03"/>
    <w:rsid w:val="006E01E2"/>
    <w:rsid w:val="006E5555"/>
    <w:rsid w:val="006E6432"/>
    <w:rsid w:val="006F00A5"/>
    <w:rsid w:val="006F24A6"/>
    <w:rsid w:val="006F33EB"/>
    <w:rsid w:val="006F5A0F"/>
    <w:rsid w:val="00702341"/>
    <w:rsid w:val="00703A27"/>
    <w:rsid w:val="00704283"/>
    <w:rsid w:val="00704695"/>
    <w:rsid w:val="0070619D"/>
    <w:rsid w:val="00706672"/>
    <w:rsid w:val="0071062A"/>
    <w:rsid w:val="00720DA8"/>
    <w:rsid w:val="00722F28"/>
    <w:rsid w:val="007234FD"/>
    <w:rsid w:val="00723D18"/>
    <w:rsid w:val="00723F47"/>
    <w:rsid w:val="0072525C"/>
    <w:rsid w:val="00726A88"/>
    <w:rsid w:val="00727658"/>
    <w:rsid w:val="00727E34"/>
    <w:rsid w:val="00730034"/>
    <w:rsid w:val="00731AED"/>
    <w:rsid w:val="0073275B"/>
    <w:rsid w:val="00733FDB"/>
    <w:rsid w:val="00734CC3"/>
    <w:rsid w:val="007456C4"/>
    <w:rsid w:val="0074748D"/>
    <w:rsid w:val="0074792F"/>
    <w:rsid w:val="00753D99"/>
    <w:rsid w:val="007552A6"/>
    <w:rsid w:val="007561F7"/>
    <w:rsid w:val="00757270"/>
    <w:rsid w:val="0076478A"/>
    <w:rsid w:val="007705B5"/>
    <w:rsid w:val="00771C1D"/>
    <w:rsid w:val="00774F75"/>
    <w:rsid w:val="007759DE"/>
    <w:rsid w:val="0077647C"/>
    <w:rsid w:val="00783E6F"/>
    <w:rsid w:val="00786560"/>
    <w:rsid w:val="00787031"/>
    <w:rsid w:val="007906CF"/>
    <w:rsid w:val="00791C30"/>
    <w:rsid w:val="00793709"/>
    <w:rsid w:val="00796511"/>
    <w:rsid w:val="007970D1"/>
    <w:rsid w:val="007A1F65"/>
    <w:rsid w:val="007A33CC"/>
    <w:rsid w:val="007A3804"/>
    <w:rsid w:val="007A40D7"/>
    <w:rsid w:val="007A532D"/>
    <w:rsid w:val="007A7BF2"/>
    <w:rsid w:val="007B5FA1"/>
    <w:rsid w:val="007B71B3"/>
    <w:rsid w:val="007C0AAF"/>
    <w:rsid w:val="007C1AE7"/>
    <w:rsid w:val="007C6747"/>
    <w:rsid w:val="007C6D9D"/>
    <w:rsid w:val="007C6E04"/>
    <w:rsid w:val="007D0485"/>
    <w:rsid w:val="007D08DE"/>
    <w:rsid w:val="007D7C3F"/>
    <w:rsid w:val="007E0C9D"/>
    <w:rsid w:val="007E4694"/>
    <w:rsid w:val="007E65E3"/>
    <w:rsid w:val="007F0BBA"/>
    <w:rsid w:val="007F1C40"/>
    <w:rsid w:val="007F7801"/>
    <w:rsid w:val="007F7E76"/>
    <w:rsid w:val="00801711"/>
    <w:rsid w:val="00803EB8"/>
    <w:rsid w:val="00803F66"/>
    <w:rsid w:val="0080525A"/>
    <w:rsid w:val="00806A99"/>
    <w:rsid w:val="00806FFD"/>
    <w:rsid w:val="00807CA9"/>
    <w:rsid w:val="00811D81"/>
    <w:rsid w:val="00812C44"/>
    <w:rsid w:val="008130F2"/>
    <w:rsid w:val="00813C1C"/>
    <w:rsid w:val="00813E74"/>
    <w:rsid w:val="008156A2"/>
    <w:rsid w:val="00817F43"/>
    <w:rsid w:val="00821171"/>
    <w:rsid w:val="008218FC"/>
    <w:rsid w:val="008259C5"/>
    <w:rsid w:val="00825D21"/>
    <w:rsid w:val="00830CA1"/>
    <w:rsid w:val="00831814"/>
    <w:rsid w:val="00831A3A"/>
    <w:rsid w:val="00836D2E"/>
    <w:rsid w:val="00837FF4"/>
    <w:rsid w:val="008411F5"/>
    <w:rsid w:val="00841706"/>
    <w:rsid w:val="00843CDB"/>
    <w:rsid w:val="00844A18"/>
    <w:rsid w:val="008476C3"/>
    <w:rsid w:val="008511B5"/>
    <w:rsid w:val="0085177E"/>
    <w:rsid w:val="008517DA"/>
    <w:rsid w:val="0085232D"/>
    <w:rsid w:val="00854CCF"/>
    <w:rsid w:val="008560B0"/>
    <w:rsid w:val="00856733"/>
    <w:rsid w:val="00860E77"/>
    <w:rsid w:val="008617EC"/>
    <w:rsid w:val="0086235F"/>
    <w:rsid w:val="008624EE"/>
    <w:rsid w:val="00862E67"/>
    <w:rsid w:val="00871F4A"/>
    <w:rsid w:val="0087319D"/>
    <w:rsid w:val="00873374"/>
    <w:rsid w:val="0087360F"/>
    <w:rsid w:val="008742EB"/>
    <w:rsid w:val="00874404"/>
    <w:rsid w:val="00874FF1"/>
    <w:rsid w:val="008754EF"/>
    <w:rsid w:val="00876D0D"/>
    <w:rsid w:val="008779FB"/>
    <w:rsid w:val="008804B4"/>
    <w:rsid w:val="0088132B"/>
    <w:rsid w:val="00881382"/>
    <w:rsid w:val="00885259"/>
    <w:rsid w:val="00893CEA"/>
    <w:rsid w:val="00895FD1"/>
    <w:rsid w:val="008968E9"/>
    <w:rsid w:val="008A08A7"/>
    <w:rsid w:val="008A41B7"/>
    <w:rsid w:val="008A50BA"/>
    <w:rsid w:val="008B45DD"/>
    <w:rsid w:val="008B5C6B"/>
    <w:rsid w:val="008B7C26"/>
    <w:rsid w:val="008C093A"/>
    <w:rsid w:val="008C64E3"/>
    <w:rsid w:val="008C78EE"/>
    <w:rsid w:val="008C7B31"/>
    <w:rsid w:val="008D217C"/>
    <w:rsid w:val="008D5873"/>
    <w:rsid w:val="008D6E2A"/>
    <w:rsid w:val="008D77FC"/>
    <w:rsid w:val="008D7EDA"/>
    <w:rsid w:val="008E0E9A"/>
    <w:rsid w:val="008E1131"/>
    <w:rsid w:val="008E362D"/>
    <w:rsid w:val="008E504E"/>
    <w:rsid w:val="008E62BD"/>
    <w:rsid w:val="008F1621"/>
    <w:rsid w:val="008F4054"/>
    <w:rsid w:val="008F50BC"/>
    <w:rsid w:val="00901816"/>
    <w:rsid w:val="009019FD"/>
    <w:rsid w:val="009022E5"/>
    <w:rsid w:val="00904370"/>
    <w:rsid w:val="0090490F"/>
    <w:rsid w:val="009074D5"/>
    <w:rsid w:val="00910F4B"/>
    <w:rsid w:val="00911B70"/>
    <w:rsid w:val="009149ED"/>
    <w:rsid w:val="00916E27"/>
    <w:rsid w:val="00923E54"/>
    <w:rsid w:val="0092659C"/>
    <w:rsid w:val="00935F46"/>
    <w:rsid w:val="00940B8C"/>
    <w:rsid w:val="0094494C"/>
    <w:rsid w:val="00945540"/>
    <w:rsid w:val="0094629B"/>
    <w:rsid w:val="009474EC"/>
    <w:rsid w:val="009500D0"/>
    <w:rsid w:val="009510AF"/>
    <w:rsid w:val="00951531"/>
    <w:rsid w:val="0095459B"/>
    <w:rsid w:val="00962B36"/>
    <w:rsid w:val="009638B7"/>
    <w:rsid w:val="0096480D"/>
    <w:rsid w:val="009651B3"/>
    <w:rsid w:val="00972027"/>
    <w:rsid w:val="009739F7"/>
    <w:rsid w:val="00975419"/>
    <w:rsid w:val="00977A45"/>
    <w:rsid w:val="00982A00"/>
    <w:rsid w:val="0098436D"/>
    <w:rsid w:val="00987589"/>
    <w:rsid w:val="009904ED"/>
    <w:rsid w:val="00993D9C"/>
    <w:rsid w:val="009969A9"/>
    <w:rsid w:val="00997F68"/>
    <w:rsid w:val="009A0147"/>
    <w:rsid w:val="009A10AE"/>
    <w:rsid w:val="009A251D"/>
    <w:rsid w:val="009B0462"/>
    <w:rsid w:val="009B1AC7"/>
    <w:rsid w:val="009B5E3B"/>
    <w:rsid w:val="009B7355"/>
    <w:rsid w:val="009C14B9"/>
    <w:rsid w:val="009C1AE0"/>
    <w:rsid w:val="009D55DB"/>
    <w:rsid w:val="009E2D4D"/>
    <w:rsid w:val="009E2E77"/>
    <w:rsid w:val="009E4B4E"/>
    <w:rsid w:val="009E69FC"/>
    <w:rsid w:val="00A07BCC"/>
    <w:rsid w:val="00A07C1B"/>
    <w:rsid w:val="00A112B6"/>
    <w:rsid w:val="00A12B3C"/>
    <w:rsid w:val="00A12BCB"/>
    <w:rsid w:val="00A1306F"/>
    <w:rsid w:val="00A13EE0"/>
    <w:rsid w:val="00A14ECD"/>
    <w:rsid w:val="00A223CC"/>
    <w:rsid w:val="00A232DB"/>
    <w:rsid w:val="00A3200A"/>
    <w:rsid w:val="00A3255B"/>
    <w:rsid w:val="00A32C3A"/>
    <w:rsid w:val="00A343EF"/>
    <w:rsid w:val="00A378FF"/>
    <w:rsid w:val="00A406CB"/>
    <w:rsid w:val="00A41245"/>
    <w:rsid w:val="00A42305"/>
    <w:rsid w:val="00A4254A"/>
    <w:rsid w:val="00A45679"/>
    <w:rsid w:val="00A45B79"/>
    <w:rsid w:val="00A52BBC"/>
    <w:rsid w:val="00A67587"/>
    <w:rsid w:val="00A72646"/>
    <w:rsid w:val="00A73746"/>
    <w:rsid w:val="00A74871"/>
    <w:rsid w:val="00A74A17"/>
    <w:rsid w:val="00A75F5C"/>
    <w:rsid w:val="00A77FB2"/>
    <w:rsid w:val="00A808EC"/>
    <w:rsid w:val="00A82957"/>
    <w:rsid w:val="00A839C0"/>
    <w:rsid w:val="00A8489E"/>
    <w:rsid w:val="00A86316"/>
    <w:rsid w:val="00A90CA2"/>
    <w:rsid w:val="00A92C16"/>
    <w:rsid w:val="00AA3719"/>
    <w:rsid w:val="00AA7673"/>
    <w:rsid w:val="00AB3BDB"/>
    <w:rsid w:val="00AC15CE"/>
    <w:rsid w:val="00AC19E4"/>
    <w:rsid w:val="00AC33F8"/>
    <w:rsid w:val="00AC3CDB"/>
    <w:rsid w:val="00AC457C"/>
    <w:rsid w:val="00AC460D"/>
    <w:rsid w:val="00AC46E6"/>
    <w:rsid w:val="00AC50C3"/>
    <w:rsid w:val="00AD269B"/>
    <w:rsid w:val="00AD7DA5"/>
    <w:rsid w:val="00AE0D15"/>
    <w:rsid w:val="00AE2088"/>
    <w:rsid w:val="00AE413F"/>
    <w:rsid w:val="00AE4469"/>
    <w:rsid w:val="00AF3580"/>
    <w:rsid w:val="00AF373C"/>
    <w:rsid w:val="00AF4B0A"/>
    <w:rsid w:val="00B04777"/>
    <w:rsid w:val="00B10B9D"/>
    <w:rsid w:val="00B11A7E"/>
    <w:rsid w:val="00B138C2"/>
    <w:rsid w:val="00B23BF8"/>
    <w:rsid w:val="00B251DB"/>
    <w:rsid w:val="00B26136"/>
    <w:rsid w:val="00B26A75"/>
    <w:rsid w:val="00B335B1"/>
    <w:rsid w:val="00B34066"/>
    <w:rsid w:val="00B34E70"/>
    <w:rsid w:val="00B3766D"/>
    <w:rsid w:val="00B400DD"/>
    <w:rsid w:val="00B4171E"/>
    <w:rsid w:val="00B41E4C"/>
    <w:rsid w:val="00B44395"/>
    <w:rsid w:val="00B464BA"/>
    <w:rsid w:val="00B47DF9"/>
    <w:rsid w:val="00B52A40"/>
    <w:rsid w:val="00B52AFD"/>
    <w:rsid w:val="00B543EC"/>
    <w:rsid w:val="00B55DA1"/>
    <w:rsid w:val="00B6045F"/>
    <w:rsid w:val="00B622B7"/>
    <w:rsid w:val="00B62A81"/>
    <w:rsid w:val="00B6654D"/>
    <w:rsid w:val="00B713D9"/>
    <w:rsid w:val="00B7153B"/>
    <w:rsid w:val="00B76C4F"/>
    <w:rsid w:val="00B774D8"/>
    <w:rsid w:val="00B77B96"/>
    <w:rsid w:val="00B80877"/>
    <w:rsid w:val="00B82EC8"/>
    <w:rsid w:val="00B86443"/>
    <w:rsid w:val="00B9146B"/>
    <w:rsid w:val="00B935EC"/>
    <w:rsid w:val="00B9524D"/>
    <w:rsid w:val="00B9592C"/>
    <w:rsid w:val="00B976B9"/>
    <w:rsid w:val="00BA1B3C"/>
    <w:rsid w:val="00BA35DA"/>
    <w:rsid w:val="00BB1FB6"/>
    <w:rsid w:val="00BB21D3"/>
    <w:rsid w:val="00BB6CB8"/>
    <w:rsid w:val="00BB7464"/>
    <w:rsid w:val="00BC19DC"/>
    <w:rsid w:val="00BD1F6F"/>
    <w:rsid w:val="00BD2168"/>
    <w:rsid w:val="00BD4F3C"/>
    <w:rsid w:val="00BD6C64"/>
    <w:rsid w:val="00BE18C9"/>
    <w:rsid w:val="00BE27B3"/>
    <w:rsid w:val="00BE37D1"/>
    <w:rsid w:val="00BE6D26"/>
    <w:rsid w:val="00BE7B6C"/>
    <w:rsid w:val="00BF0181"/>
    <w:rsid w:val="00BF2D11"/>
    <w:rsid w:val="00BF6C6E"/>
    <w:rsid w:val="00BF6FBD"/>
    <w:rsid w:val="00C00233"/>
    <w:rsid w:val="00C0107F"/>
    <w:rsid w:val="00C0204E"/>
    <w:rsid w:val="00C04A93"/>
    <w:rsid w:val="00C054EF"/>
    <w:rsid w:val="00C057F6"/>
    <w:rsid w:val="00C05D31"/>
    <w:rsid w:val="00C07828"/>
    <w:rsid w:val="00C10537"/>
    <w:rsid w:val="00C11006"/>
    <w:rsid w:val="00C11BA1"/>
    <w:rsid w:val="00C128DF"/>
    <w:rsid w:val="00C12F45"/>
    <w:rsid w:val="00C1545B"/>
    <w:rsid w:val="00C15D01"/>
    <w:rsid w:val="00C22CBB"/>
    <w:rsid w:val="00C25CF4"/>
    <w:rsid w:val="00C27B0D"/>
    <w:rsid w:val="00C32F2C"/>
    <w:rsid w:val="00C43C6D"/>
    <w:rsid w:val="00C44D6A"/>
    <w:rsid w:val="00C450AC"/>
    <w:rsid w:val="00C4588F"/>
    <w:rsid w:val="00C52A27"/>
    <w:rsid w:val="00C53C6E"/>
    <w:rsid w:val="00C54DB2"/>
    <w:rsid w:val="00C55F84"/>
    <w:rsid w:val="00C57AA6"/>
    <w:rsid w:val="00C602FB"/>
    <w:rsid w:val="00C60F5A"/>
    <w:rsid w:val="00C622B9"/>
    <w:rsid w:val="00C63907"/>
    <w:rsid w:val="00C65A3D"/>
    <w:rsid w:val="00C66C4E"/>
    <w:rsid w:val="00C6724B"/>
    <w:rsid w:val="00C67C8C"/>
    <w:rsid w:val="00C72B51"/>
    <w:rsid w:val="00C733AB"/>
    <w:rsid w:val="00C76DB1"/>
    <w:rsid w:val="00C76F71"/>
    <w:rsid w:val="00C824D0"/>
    <w:rsid w:val="00C825C8"/>
    <w:rsid w:val="00C843AD"/>
    <w:rsid w:val="00C84C09"/>
    <w:rsid w:val="00C87583"/>
    <w:rsid w:val="00C87C3F"/>
    <w:rsid w:val="00C903DE"/>
    <w:rsid w:val="00C91C54"/>
    <w:rsid w:val="00C91C59"/>
    <w:rsid w:val="00C9273D"/>
    <w:rsid w:val="00C95F5C"/>
    <w:rsid w:val="00C9736C"/>
    <w:rsid w:val="00CA32CD"/>
    <w:rsid w:val="00CA4C8A"/>
    <w:rsid w:val="00CB3004"/>
    <w:rsid w:val="00CB4D19"/>
    <w:rsid w:val="00CB6484"/>
    <w:rsid w:val="00CB6E8E"/>
    <w:rsid w:val="00CC0835"/>
    <w:rsid w:val="00CD22ED"/>
    <w:rsid w:val="00CE1BB4"/>
    <w:rsid w:val="00CE7FFE"/>
    <w:rsid w:val="00CF060F"/>
    <w:rsid w:val="00CF6FFC"/>
    <w:rsid w:val="00D0199D"/>
    <w:rsid w:val="00D04A51"/>
    <w:rsid w:val="00D1054C"/>
    <w:rsid w:val="00D12D7D"/>
    <w:rsid w:val="00D12F33"/>
    <w:rsid w:val="00D1419E"/>
    <w:rsid w:val="00D15C0A"/>
    <w:rsid w:val="00D15E2B"/>
    <w:rsid w:val="00D16730"/>
    <w:rsid w:val="00D20133"/>
    <w:rsid w:val="00D2169E"/>
    <w:rsid w:val="00D24E62"/>
    <w:rsid w:val="00D2621B"/>
    <w:rsid w:val="00D36F27"/>
    <w:rsid w:val="00D41285"/>
    <w:rsid w:val="00D41E1F"/>
    <w:rsid w:val="00D4332D"/>
    <w:rsid w:val="00D465F9"/>
    <w:rsid w:val="00D47E29"/>
    <w:rsid w:val="00D47E32"/>
    <w:rsid w:val="00D50616"/>
    <w:rsid w:val="00D5290B"/>
    <w:rsid w:val="00D54102"/>
    <w:rsid w:val="00D54F46"/>
    <w:rsid w:val="00D55455"/>
    <w:rsid w:val="00D57F6E"/>
    <w:rsid w:val="00D638DB"/>
    <w:rsid w:val="00D65DDC"/>
    <w:rsid w:val="00D66167"/>
    <w:rsid w:val="00D66A61"/>
    <w:rsid w:val="00D673D1"/>
    <w:rsid w:val="00D7220F"/>
    <w:rsid w:val="00D744FB"/>
    <w:rsid w:val="00D77231"/>
    <w:rsid w:val="00D83290"/>
    <w:rsid w:val="00D85F58"/>
    <w:rsid w:val="00D910EA"/>
    <w:rsid w:val="00D91293"/>
    <w:rsid w:val="00D91D28"/>
    <w:rsid w:val="00D92394"/>
    <w:rsid w:val="00D964CD"/>
    <w:rsid w:val="00DA4559"/>
    <w:rsid w:val="00DA6830"/>
    <w:rsid w:val="00DA6C86"/>
    <w:rsid w:val="00DA7A2A"/>
    <w:rsid w:val="00DB3456"/>
    <w:rsid w:val="00DB4F2A"/>
    <w:rsid w:val="00DB6EBD"/>
    <w:rsid w:val="00DB7F47"/>
    <w:rsid w:val="00DC3DF8"/>
    <w:rsid w:val="00DC3F0A"/>
    <w:rsid w:val="00DC5409"/>
    <w:rsid w:val="00DC54C5"/>
    <w:rsid w:val="00DC5AD9"/>
    <w:rsid w:val="00DC674B"/>
    <w:rsid w:val="00DD0D73"/>
    <w:rsid w:val="00DD321F"/>
    <w:rsid w:val="00DD4045"/>
    <w:rsid w:val="00DD7150"/>
    <w:rsid w:val="00DD785A"/>
    <w:rsid w:val="00DE0AD9"/>
    <w:rsid w:val="00DE4AED"/>
    <w:rsid w:val="00DE5B48"/>
    <w:rsid w:val="00DE6BEB"/>
    <w:rsid w:val="00DF483C"/>
    <w:rsid w:val="00DF695D"/>
    <w:rsid w:val="00DF7A53"/>
    <w:rsid w:val="00E011E1"/>
    <w:rsid w:val="00E03569"/>
    <w:rsid w:val="00E0379D"/>
    <w:rsid w:val="00E0597E"/>
    <w:rsid w:val="00E12847"/>
    <w:rsid w:val="00E15426"/>
    <w:rsid w:val="00E17F3E"/>
    <w:rsid w:val="00E24C94"/>
    <w:rsid w:val="00E264C8"/>
    <w:rsid w:val="00E3169B"/>
    <w:rsid w:val="00E32D8F"/>
    <w:rsid w:val="00E34A82"/>
    <w:rsid w:val="00E40736"/>
    <w:rsid w:val="00E42D08"/>
    <w:rsid w:val="00E45958"/>
    <w:rsid w:val="00E51C8E"/>
    <w:rsid w:val="00E52751"/>
    <w:rsid w:val="00E529B7"/>
    <w:rsid w:val="00E55C97"/>
    <w:rsid w:val="00E60BF3"/>
    <w:rsid w:val="00E63A0F"/>
    <w:rsid w:val="00E63BA6"/>
    <w:rsid w:val="00E643A9"/>
    <w:rsid w:val="00E64860"/>
    <w:rsid w:val="00E6594A"/>
    <w:rsid w:val="00E70D8A"/>
    <w:rsid w:val="00E71398"/>
    <w:rsid w:val="00E738C0"/>
    <w:rsid w:val="00E75459"/>
    <w:rsid w:val="00E7775A"/>
    <w:rsid w:val="00E779DE"/>
    <w:rsid w:val="00E801E0"/>
    <w:rsid w:val="00E823F6"/>
    <w:rsid w:val="00E8583F"/>
    <w:rsid w:val="00E90526"/>
    <w:rsid w:val="00E91D87"/>
    <w:rsid w:val="00E93183"/>
    <w:rsid w:val="00E96506"/>
    <w:rsid w:val="00E967C7"/>
    <w:rsid w:val="00EA2253"/>
    <w:rsid w:val="00EA3C23"/>
    <w:rsid w:val="00EA3C68"/>
    <w:rsid w:val="00EB1B2D"/>
    <w:rsid w:val="00EB2114"/>
    <w:rsid w:val="00EB4F16"/>
    <w:rsid w:val="00EB57B4"/>
    <w:rsid w:val="00EB6BAC"/>
    <w:rsid w:val="00EB6DDA"/>
    <w:rsid w:val="00EB75BA"/>
    <w:rsid w:val="00EB7803"/>
    <w:rsid w:val="00EC1B43"/>
    <w:rsid w:val="00EC29DF"/>
    <w:rsid w:val="00EC3385"/>
    <w:rsid w:val="00EC785F"/>
    <w:rsid w:val="00ED112D"/>
    <w:rsid w:val="00ED6C3F"/>
    <w:rsid w:val="00EE56B1"/>
    <w:rsid w:val="00EF2CC1"/>
    <w:rsid w:val="00EF3934"/>
    <w:rsid w:val="00EF3B03"/>
    <w:rsid w:val="00F01CEF"/>
    <w:rsid w:val="00F02372"/>
    <w:rsid w:val="00F031EA"/>
    <w:rsid w:val="00F05156"/>
    <w:rsid w:val="00F05DEC"/>
    <w:rsid w:val="00F062AD"/>
    <w:rsid w:val="00F10862"/>
    <w:rsid w:val="00F109A8"/>
    <w:rsid w:val="00F129B4"/>
    <w:rsid w:val="00F12BD5"/>
    <w:rsid w:val="00F13341"/>
    <w:rsid w:val="00F1373E"/>
    <w:rsid w:val="00F14699"/>
    <w:rsid w:val="00F21573"/>
    <w:rsid w:val="00F21B80"/>
    <w:rsid w:val="00F21E46"/>
    <w:rsid w:val="00F301F9"/>
    <w:rsid w:val="00F33C5B"/>
    <w:rsid w:val="00F35A62"/>
    <w:rsid w:val="00F4069C"/>
    <w:rsid w:val="00F42FEB"/>
    <w:rsid w:val="00F45497"/>
    <w:rsid w:val="00F50671"/>
    <w:rsid w:val="00F55171"/>
    <w:rsid w:val="00F6506F"/>
    <w:rsid w:val="00F677EA"/>
    <w:rsid w:val="00F73EA2"/>
    <w:rsid w:val="00F75DC9"/>
    <w:rsid w:val="00F8029A"/>
    <w:rsid w:val="00F82516"/>
    <w:rsid w:val="00F832EE"/>
    <w:rsid w:val="00F83D04"/>
    <w:rsid w:val="00F84C06"/>
    <w:rsid w:val="00F851E3"/>
    <w:rsid w:val="00F86B98"/>
    <w:rsid w:val="00F90250"/>
    <w:rsid w:val="00F90366"/>
    <w:rsid w:val="00F93A19"/>
    <w:rsid w:val="00FA1A35"/>
    <w:rsid w:val="00FA1C79"/>
    <w:rsid w:val="00FA3377"/>
    <w:rsid w:val="00FA5DC0"/>
    <w:rsid w:val="00FA6A17"/>
    <w:rsid w:val="00FB26BD"/>
    <w:rsid w:val="00FB52A8"/>
    <w:rsid w:val="00FC1477"/>
    <w:rsid w:val="00FC2D6C"/>
    <w:rsid w:val="00FC3A18"/>
    <w:rsid w:val="00FC6F15"/>
    <w:rsid w:val="00FD28A8"/>
    <w:rsid w:val="00FD2B45"/>
    <w:rsid w:val="00FD422F"/>
    <w:rsid w:val="00FD5B78"/>
    <w:rsid w:val="00FD79C6"/>
    <w:rsid w:val="00FE0FDA"/>
    <w:rsid w:val="00FE3A75"/>
    <w:rsid w:val="00FE3B17"/>
    <w:rsid w:val="00FE3E23"/>
    <w:rsid w:val="00FE3EB8"/>
    <w:rsid w:val="00FE4BB0"/>
    <w:rsid w:val="00FE6C24"/>
    <w:rsid w:val="00FE7EE1"/>
    <w:rsid w:val="00FF1F87"/>
    <w:rsid w:val="00FF20CD"/>
    <w:rsid w:val="00FF3F17"/>
    <w:rsid w:val="00FF64D5"/>
    <w:rsid w:val="00FF681F"/>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124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US" w:bidi="ar-SA"/>
      </w:rPr>
    </w:rPrDefault>
    <w:pPrDefault/>
  </w:docDefaults>
  <w:latentStyles w:defLockedState="0" w:defUIPriority="0" w:defSemiHidden="0" w:defUnhideWhenUsed="0" w:defQFormat="0" w:count="276">
    <w:lsdException w:name="heading 2" w:qFormat="1"/>
    <w:lsdException w:name="heading 3" w:qFormat="1"/>
    <w:lsdException w:name="heading 4" w:qFormat="1"/>
    <w:lsdException w:name="heading 5" w:qFormat="1"/>
    <w:lsdException w:name="heading 7" w:qFormat="1"/>
    <w:lsdException w:name="heading 8" w:qFormat="1"/>
    <w:lsdException w:name="heading 9" w:uiPriority="9" w:qFormat="1"/>
    <w:lsdException w:name="header" w:uiPriority="99"/>
    <w:lsdException w:name="Title" w:qFormat="1"/>
    <w:lsdException w:name="Subtitle" w:uiPriority="11" w:qFormat="1"/>
    <w:lsdException w:name="Hyperlink" w:uiPriority="99"/>
    <w:lsdException w:name="Strong" w:uiPriority="22"/>
    <w:lsdException w:name="Normal (Web)" w:uiPriority="99"/>
    <w:lsdException w:name="List Paragraph" w:qFormat="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right="-720"/>
      <w:outlineLvl w:val="0"/>
    </w:pPr>
    <w:rPr>
      <w:rFonts w:ascii="Bauhaus Md BT" w:hAnsi="Bauhaus Md BT"/>
      <w:i/>
      <w:sz w:val="22"/>
      <w:lang w:val="x-none" w:eastAsia="x-none"/>
    </w:rPr>
  </w:style>
  <w:style w:type="paragraph" w:styleId="Heading2">
    <w:name w:val="heading 2"/>
    <w:basedOn w:val="Normal"/>
    <w:next w:val="Normal"/>
    <w:link w:val="Heading2Char"/>
    <w:qFormat/>
    <w:pPr>
      <w:keepNext/>
      <w:widowControl w:val="0"/>
      <w:tabs>
        <w:tab w:val="left" w:pos="7380"/>
      </w:tabs>
      <w:spacing w:line="240" w:lineRule="atLeast"/>
      <w:ind w:left="180" w:right="-1080"/>
      <w:jc w:val="center"/>
      <w:outlineLvl w:val="1"/>
    </w:pPr>
    <w:rPr>
      <w:rFonts w:ascii="Times New Roman" w:hAnsi="Times New Roman"/>
      <w:i/>
      <w:sz w:val="28"/>
      <w:lang w:val="x-none" w:eastAsia="x-none"/>
    </w:rPr>
  </w:style>
  <w:style w:type="paragraph" w:styleId="Heading3">
    <w:name w:val="heading 3"/>
    <w:basedOn w:val="Normal"/>
    <w:next w:val="Normal"/>
    <w:link w:val="Heading3Char"/>
    <w:qFormat/>
    <w:pPr>
      <w:keepNext/>
      <w:tabs>
        <w:tab w:val="left" w:pos="7740"/>
      </w:tabs>
      <w:spacing w:line="480" w:lineRule="auto"/>
      <w:ind w:right="-720"/>
      <w:jc w:val="center"/>
      <w:outlineLvl w:val="2"/>
    </w:pPr>
    <w:rPr>
      <w:rFonts w:eastAsia="바탕"/>
      <w:b/>
      <w:lang w:val="x-none" w:eastAsia="ko-KR"/>
    </w:rPr>
  </w:style>
  <w:style w:type="paragraph" w:styleId="Heading4">
    <w:name w:val="heading 4"/>
    <w:basedOn w:val="Normal"/>
    <w:next w:val="Normal"/>
    <w:link w:val="Heading4Char"/>
    <w:qFormat/>
    <w:pPr>
      <w:keepNext/>
      <w:widowControl w:val="0"/>
      <w:tabs>
        <w:tab w:val="left" w:pos="7380"/>
      </w:tabs>
      <w:spacing w:line="240" w:lineRule="atLeast"/>
      <w:ind w:left="180" w:right="-1080"/>
      <w:jc w:val="center"/>
      <w:outlineLvl w:val="3"/>
    </w:pPr>
    <w:rPr>
      <w:rFonts w:ascii="Helvetica" w:hAnsi="Helvetica"/>
      <w:b/>
      <w:i/>
      <w:sz w:val="32"/>
      <w:lang w:val="x-none" w:eastAsia="x-none"/>
    </w:rPr>
  </w:style>
  <w:style w:type="paragraph" w:styleId="Heading5">
    <w:name w:val="heading 5"/>
    <w:basedOn w:val="Normal"/>
    <w:next w:val="Normal"/>
    <w:link w:val="Heading5Char"/>
    <w:qFormat/>
    <w:pPr>
      <w:keepNext/>
      <w:tabs>
        <w:tab w:val="center" w:pos="8640"/>
      </w:tabs>
      <w:ind w:right="-1080"/>
      <w:jc w:val="center"/>
      <w:outlineLvl w:val="4"/>
    </w:pPr>
    <w:rPr>
      <w:b/>
      <w:position w:val="6"/>
      <w:lang w:val="en-GB" w:eastAsia="x-none"/>
    </w:rPr>
  </w:style>
  <w:style w:type="paragraph" w:styleId="Heading6">
    <w:name w:val="heading 6"/>
    <w:basedOn w:val="Normal"/>
    <w:next w:val="Normal"/>
    <w:link w:val="Heading6Char"/>
    <w:qFormat/>
    <w:pPr>
      <w:keepNext/>
      <w:widowControl w:val="0"/>
      <w:ind w:right="-720"/>
      <w:outlineLvl w:val="5"/>
    </w:pPr>
    <w:rPr>
      <w:b/>
      <w:sz w:val="28"/>
      <w:lang w:val="x-none" w:eastAsia="x-none"/>
    </w:rPr>
  </w:style>
  <w:style w:type="paragraph" w:styleId="Heading7">
    <w:name w:val="heading 7"/>
    <w:basedOn w:val="Normal"/>
    <w:next w:val="Normal"/>
    <w:link w:val="Heading7Char"/>
    <w:qFormat/>
    <w:pPr>
      <w:keepNext/>
      <w:widowControl w:val="0"/>
      <w:autoSpaceDE w:val="0"/>
      <w:autoSpaceDN w:val="0"/>
      <w:adjustRightInd w:val="0"/>
      <w:ind w:right="-720"/>
      <w:jc w:val="center"/>
      <w:outlineLvl w:val="6"/>
    </w:pPr>
    <w:rPr>
      <w:rFonts w:eastAsia="바탕"/>
      <w:b/>
      <w:sz w:val="28"/>
      <w:lang w:val="x-none" w:eastAsia="ko-KR"/>
    </w:rPr>
  </w:style>
  <w:style w:type="paragraph" w:styleId="Heading8">
    <w:name w:val="heading 8"/>
    <w:basedOn w:val="Normal"/>
    <w:next w:val="Normal"/>
    <w:link w:val="Heading8Char"/>
    <w:qFormat/>
    <w:pPr>
      <w:keepNext/>
      <w:jc w:val="center"/>
      <w:outlineLvl w:val="7"/>
    </w:pPr>
    <w:rPr>
      <w:rFonts w:ascii="Times New Roman" w:hAnsi="Times New Roman"/>
      <w:b/>
      <w:sz w:val="22"/>
      <w:lang w:val="x-none" w:eastAsia="x-none"/>
    </w:rPr>
  </w:style>
  <w:style w:type="paragraph" w:styleId="Heading9">
    <w:name w:val="heading 9"/>
    <w:basedOn w:val="Normal"/>
    <w:next w:val="Normal"/>
    <w:link w:val="Heading9Char"/>
    <w:uiPriority w:val="9"/>
    <w:qFormat/>
    <w:pPr>
      <w:keepNext/>
      <w:ind w:right="-720"/>
      <w:jc w:val="center"/>
      <w:outlineLvl w:val="8"/>
    </w:pPr>
    <w:rPr>
      <w:rFonts w:ascii="Times New Roman" w:hAnsi="Times New Roman"/>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BlockText">
    <w:name w:val="Block Text"/>
    <w:basedOn w:val="Normal"/>
    <w:pPr>
      <w:widowControl w:val="0"/>
      <w:ind w:left="10" w:right="-1080"/>
    </w:pPr>
    <w:rPr>
      <w:rFonts w:ascii="Bauhaus Md BT" w:hAnsi="Bauhaus Md BT"/>
      <w:sz w:val="22"/>
    </w:rPr>
  </w:style>
  <w:style w:type="paragraph" w:customStyle="1" w:styleId="1">
    <w:name w:val="제목1"/>
    <w:basedOn w:val="Normal"/>
    <w:pPr>
      <w:widowControl w:val="0"/>
      <w:wordWrap w:val="0"/>
      <w:autoSpaceDE w:val="0"/>
      <w:autoSpaceDN w:val="0"/>
      <w:jc w:val="both"/>
    </w:pPr>
    <w:rPr>
      <w:rFonts w:eastAsia="바탕"/>
      <w:b/>
      <w:kern w:val="2"/>
      <w:lang w:eastAsia="ko-KR"/>
    </w:rPr>
  </w:style>
  <w:style w:type="character" w:customStyle="1" w:styleId="m">
    <w:name w:val="m"/>
    <w:basedOn w:val="DefaultParagraphFont"/>
  </w:style>
  <w:style w:type="paragraph" w:customStyle="1" w:styleId="Default">
    <w:name w:val="Default"/>
    <w:pPr>
      <w:widowControl w:val="0"/>
      <w:autoSpaceDE w:val="0"/>
      <w:autoSpaceDN w:val="0"/>
      <w:adjustRightInd w:val="0"/>
    </w:pPr>
    <w:rPr>
      <w:rFonts w:ascii="TimesNewRoman" w:eastAsia="바탕" w:hAnsi="TimesNewRoman"/>
      <w:lang w:val="en-US" w:eastAsia="ko-KR"/>
    </w:rPr>
  </w:style>
  <w:style w:type="paragraph" w:styleId="EndnoteText">
    <w:name w:val="endnote text"/>
    <w:basedOn w:val="Normal"/>
    <w:link w:val="EndnoteTextChar"/>
    <w:pPr>
      <w:numPr>
        <w:numId w:val="1"/>
      </w:numPr>
    </w:pPr>
    <w:rPr>
      <w:rFonts w:eastAsia="바탕"/>
      <w:position w:val="6"/>
      <w:lang w:val="x-none" w:eastAsia="ko-KR"/>
    </w:rPr>
  </w:style>
  <w:style w:type="paragraph" w:styleId="BodyText2">
    <w:name w:val="Body Text 2"/>
    <w:basedOn w:val="Normal"/>
    <w:link w:val="BodyText2Char"/>
    <w:pPr>
      <w:framePr w:hSpace="180" w:wrap="around" w:vAnchor="text" w:hAnchor="text" w:y="1"/>
      <w:suppressOverlap/>
    </w:pPr>
    <w:rPr>
      <w:rFonts w:ascii="Arial" w:eastAsia="Times New Roman" w:hAnsi="Arial"/>
      <w:sz w:val="20"/>
      <w:lang w:val="x-none" w:eastAsia="x-none"/>
    </w:rPr>
  </w:style>
  <w:style w:type="paragraph" w:styleId="BodyTextIndent">
    <w:name w:val="Body Text Indent"/>
    <w:basedOn w:val="Normal"/>
    <w:link w:val="BodyTextIndentChar"/>
    <w:pPr>
      <w:tabs>
        <w:tab w:val="left" w:pos="1440"/>
        <w:tab w:val="left" w:pos="7740"/>
      </w:tabs>
      <w:spacing w:line="480" w:lineRule="auto"/>
      <w:ind w:right="-720" w:firstLine="720"/>
    </w:pPr>
    <w:rPr>
      <w:rFonts w:eastAsia="바탕"/>
      <w:lang w:val="x-none" w:eastAsia="ko-KR"/>
    </w:rPr>
  </w:style>
  <w:style w:type="paragraph" w:styleId="BodyText">
    <w:name w:val="Body Text"/>
    <w:basedOn w:val="Normal"/>
    <w:link w:val="BodyTextChar"/>
    <w:pPr>
      <w:ind w:right="-720"/>
    </w:pPr>
    <w:rPr>
      <w:rFonts w:eastAsia="바탕"/>
      <w:lang w:val="en-GB" w:eastAsia="ko-KR"/>
    </w:rPr>
  </w:style>
  <w:style w:type="character" w:styleId="CommentReference">
    <w:name w:val="annotation reference"/>
    <w:rPr>
      <w:sz w:val="18"/>
    </w:rPr>
  </w:style>
  <w:style w:type="paragraph" w:styleId="BodyTextIndent3">
    <w:name w:val="Body Text Indent 3"/>
    <w:basedOn w:val="Normal"/>
    <w:link w:val="BodyTextIndent3Char"/>
    <w:pPr>
      <w:widowControl w:val="0"/>
      <w:autoSpaceDE w:val="0"/>
      <w:autoSpaceDN w:val="0"/>
      <w:adjustRightInd w:val="0"/>
      <w:spacing w:line="480" w:lineRule="auto"/>
      <w:ind w:right="-720" w:firstLine="720"/>
    </w:pPr>
    <w:rPr>
      <w:rFonts w:eastAsia="Times New Roman"/>
      <w:color w:val="000000"/>
      <w:lang w:val="en-GB" w:eastAsia="x-none"/>
    </w:rPr>
  </w:style>
  <w:style w:type="paragraph" w:styleId="CommentText">
    <w:name w:val="annotation text"/>
    <w:basedOn w:val="Normal"/>
    <w:link w:val="CommentTextChar"/>
    <w:rPr>
      <w:rFonts w:eastAsia="바탕"/>
      <w:lang w:val="x-none" w:eastAsia="ko-KR"/>
    </w:rPr>
  </w:style>
  <w:style w:type="paragraph" w:customStyle="1" w:styleId="Style2">
    <w:name w:val="Style2"/>
    <w:basedOn w:val="Normal"/>
    <w:autoRedefine/>
    <w:rPr>
      <w:position w:val="6"/>
    </w:rPr>
  </w:style>
  <w:style w:type="paragraph" w:styleId="TableofFigures">
    <w:name w:val="table of figures"/>
    <w:basedOn w:val="Normal"/>
    <w:next w:val="Normal"/>
    <w:pPr>
      <w:ind w:left="480" w:hanging="480"/>
    </w:pPr>
    <w:rPr>
      <w:position w:val="6"/>
    </w:rPr>
  </w:style>
  <w:style w:type="paragraph" w:styleId="BodyText3">
    <w:name w:val="Body Text 3"/>
    <w:basedOn w:val="Normal"/>
    <w:link w:val="BodyText3Char"/>
    <w:pPr>
      <w:spacing w:line="360" w:lineRule="auto"/>
      <w:ind w:right="-1080"/>
    </w:pPr>
    <w:rPr>
      <w:rFonts w:eastAsia="Times New Roman"/>
      <w:lang w:val="x-none" w:eastAsia="x-none"/>
    </w:rPr>
  </w:style>
  <w:style w:type="paragraph" w:customStyle="1" w:styleId="t2">
    <w:name w:val="t2"/>
    <w:basedOn w:val="Normal"/>
    <w:pPr>
      <w:widowControl w:val="0"/>
      <w:autoSpaceDE w:val="0"/>
      <w:autoSpaceDN w:val="0"/>
      <w:adjustRightInd w:val="0"/>
    </w:pPr>
    <w:rPr>
      <w:rFonts w:ascii="Times New Roman" w:eastAsia="Times New Roman" w:hAnsi="Times New Roman"/>
    </w:rPr>
  </w:style>
  <w:style w:type="paragraph" w:customStyle="1" w:styleId="c5">
    <w:name w:val="c5"/>
    <w:basedOn w:val="Normal"/>
    <w:pPr>
      <w:widowControl w:val="0"/>
      <w:autoSpaceDE w:val="0"/>
      <w:autoSpaceDN w:val="0"/>
      <w:adjustRightInd w:val="0"/>
      <w:jc w:val="center"/>
    </w:pPr>
    <w:rPr>
      <w:rFonts w:ascii="Times New Roman" w:eastAsia="Times New Roman" w:hAnsi="Times New Roman"/>
    </w:rPr>
  </w:style>
  <w:style w:type="paragraph" w:customStyle="1" w:styleId="p8">
    <w:name w:val="p8"/>
    <w:basedOn w:val="Normal"/>
    <w:pPr>
      <w:widowControl w:val="0"/>
      <w:tabs>
        <w:tab w:val="left" w:pos="204"/>
      </w:tabs>
      <w:autoSpaceDE w:val="0"/>
      <w:autoSpaceDN w:val="0"/>
      <w:adjustRightInd w:val="0"/>
    </w:pPr>
    <w:rPr>
      <w:rFonts w:ascii="Times New Roman" w:eastAsia="Times New Roman" w:hAnsi="Times New Roman"/>
    </w:rPr>
  </w:style>
  <w:style w:type="paragraph" w:customStyle="1" w:styleId="p16">
    <w:name w:val="p16"/>
    <w:basedOn w:val="Normal"/>
    <w:pPr>
      <w:widowControl w:val="0"/>
      <w:tabs>
        <w:tab w:val="left" w:pos="742"/>
      </w:tabs>
      <w:autoSpaceDE w:val="0"/>
      <w:autoSpaceDN w:val="0"/>
      <w:adjustRightInd w:val="0"/>
      <w:ind w:left="698" w:hanging="742"/>
    </w:pPr>
    <w:rPr>
      <w:rFonts w:ascii="Times New Roman" w:eastAsia="Times New Roman" w:hAnsi="Times New Roman"/>
    </w:rPr>
  </w:style>
  <w:style w:type="paragraph" w:styleId="BodyTextIndent2">
    <w:name w:val="Body Text Indent 2"/>
    <w:basedOn w:val="Normal"/>
    <w:link w:val="BodyTextIndent2Char"/>
    <w:pPr>
      <w:widowControl w:val="0"/>
      <w:ind w:right="-720" w:firstLine="10"/>
    </w:pPr>
    <w:rPr>
      <w:rFonts w:ascii="Times New Roman" w:hAnsi="Times New Roman"/>
      <w:sz w:val="22"/>
      <w:lang w:val="x-none" w:eastAsia="x-none"/>
    </w:rPr>
  </w:style>
  <w:style w:type="paragraph" w:styleId="Title">
    <w:name w:val="Title"/>
    <w:basedOn w:val="Normal"/>
    <w:link w:val="TitleChar"/>
    <w:qFormat/>
    <w:pPr>
      <w:jc w:val="center"/>
    </w:pPr>
    <w:rPr>
      <w:b/>
      <w:lang w:val="x-none" w:eastAsia="x-none"/>
    </w:rPr>
  </w:style>
  <w:style w:type="paragraph" w:styleId="Caption">
    <w:name w:val="caption"/>
    <w:basedOn w:val="Normal"/>
    <w:next w:val="Normal"/>
    <w:qFormat/>
    <w:pPr>
      <w:widowControl w:val="0"/>
      <w:spacing w:line="360" w:lineRule="auto"/>
      <w:ind w:right="475"/>
      <w:jc w:val="center"/>
    </w:pPr>
    <w:rPr>
      <w:rFonts w:ascii="Times New Roman" w:hAnsi="Times New Roman"/>
      <w:b/>
    </w:rPr>
  </w:style>
  <w:style w:type="paragraph" w:styleId="Subtitle">
    <w:name w:val="Subtitle"/>
    <w:basedOn w:val="Normal"/>
    <w:link w:val="SubtitleChar"/>
    <w:uiPriority w:val="11"/>
    <w:qFormat/>
    <w:pPr>
      <w:spacing w:line="360" w:lineRule="auto"/>
      <w:ind w:right="-810"/>
      <w:jc w:val="center"/>
    </w:pPr>
    <w:rPr>
      <w:rFonts w:ascii="Times New Roman" w:hAnsi="Times New Roman"/>
      <w:b/>
      <w:lang w:val="x-none" w:eastAsia="x-none"/>
    </w:rPr>
  </w:style>
  <w:style w:type="character" w:customStyle="1" w:styleId="HeaderChar">
    <w:name w:val="Header Char"/>
    <w:link w:val="Header"/>
    <w:uiPriority w:val="99"/>
    <w:rsid w:val="00C51CA3"/>
    <w:rPr>
      <w:sz w:val="24"/>
    </w:rPr>
  </w:style>
  <w:style w:type="paragraph" w:styleId="ListParagraph">
    <w:name w:val="List Paragraph"/>
    <w:basedOn w:val="Normal"/>
    <w:qFormat/>
    <w:rsid w:val="00C51CA3"/>
    <w:pPr>
      <w:ind w:left="720"/>
      <w:contextualSpacing/>
    </w:pPr>
  </w:style>
  <w:style w:type="paragraph" w:styleId="PlainText">
    <w:name w:val="Plain Text"/>
    <w:basedOn w:val="Normal"/>
    <w:link w:val="PlainTextChar"/>
    <w:unhideWhenUsed/>
    <w:rsid w:val="00B26BCF"/>
    <w:rPr>
      <w:rFonts w:ascii="Courier" w:eastAsia="Cambria" w:hAnsi="Courier"/>
      <w:sz w:val="21"/>
      <w:szCs w:val="21"/>
      <w:lang w:val="x-none" w:eastAsia="x-none"/>
    </w:rPr>
  </w:style>
  <w:style w:type="character" w:customStyle="1" w:styleId="PlainTextChar">
    <w:name w:val="Plain Text Char"/>
    <w:link w:val="PlainText"/>
    <w:rsid w:val="00B26BCF"/>
    <w:rPr>
      <w:rFonts w:ascii="Courier" w:eastAsia="Cambria" w:hAnsi="Courier"/>
      <w:sz w:val="21"/>
      <w:szCs w:val="21"/>
    </w:rPr>
  </w:style>
  <w:style w:type="character" w:customStyle="1" w:styleId="Heading1Char">
    <w:name w:val="Heading 1 Char"/>
    <w:link w:val="Heading1"/>
    <w:rsid w:val="0086326A"/>
    <w:rPr>
      <w:rFonts w:ascii="Bauhaus Md BT" w:hAnsi="Bauhaus Md BT"/>
      <w:i/>
      <w:sz w:val="22"/>
    </w:rPr>
  </w:style>
  <w:style w:type="character" w:customStyle="1" w:styleId="Heading2Char">
    <w:name w:val="Heading 2 Char"/>
    <w:link w:val="Heading2"/>
    <w:rsid w:val="0086326A"/>
    <w:rPr>
      <w:rFonts w:ascii="Times New Roman" w:hAnsi="Times New Roman"/>
      <w:i/>
      <w:sz w:val="28"/>
    </w:rPr>
  </w:style>
  <w:style w:type="character" w:customStyle="1" w:styleId="Heading3Char">
    <w:name w:val="Heading 3 Char"/>
    <w:link w:val="Heading3"/>
    <w:rsid w:val="0086326A"/>
    <w:rPr>
      <w:rFonts w:eastAsia="바탕"/>
      <w:b/>
      <w:sz w:val="24"/>
      <w:lang w:eastAsia="ko-KR"/>
    </w:rPr>
  </w:style>
  <w:style w:type="character" w:customStyle="1" w:styleId="Heading4Char">
    <w:name w:val="Heading 4 Char"/>
    <w:link w:val="Heading4"/>
    <w:rsid w:val="0086326A"/>
    <w:rPr>
      <w:rFonts w:ascii="Helvetica" w:hAnsi="Helvetica"/>
      <w:b/>
      <w:i/>
      <w:sz w:val="32"/>
    </w:rPr>
  </w:style>
  <w:style w:type="character" w:customStyle="1" w:styleId="Heading5Char">
    <w:name w:val="Heading 5 Char"/>
    <w:link w:val="Heading5"/>
    <w:rsid w:val="0086326A"/>
    <w:rPr>
      <w:b/>
      <w:position w:val="6"/>
      <w:sz w:val="24"/>
      <w:lang w:val="en-GB"/>
    </w:rPr>
  </w:style>
  <w:style w:type="character" w:customStyle="1" w:styleId="Heading6Char">
    <w:name w:val="Heading 6 Char"/>
    <w:link w:val="Heading6"/>
    <w:rsid w:val="0086326A"/>
    <w:rPr>
      <w:b/>
      <w:sz w:val="28"/>
    </w:rPr>
  </w:style>
  <w:style w:type="character" w:customStyle="1" w:styleId="Heading7Char">
    <w:name w:val="Heading 7 Char"/>
    <w:link w:val="Heading7"/>
    <w:rsid w:val="0086326A"/>
    <w:rPr>
      <w:rFonts w:eastAsia="바탕"/>
      <w:b/>
      <w:sz w:val="28"/>
      <w:lang w:eastAsia="ko-KR"/>
    </w:rPr>
  </w:style>
  <w:style w:type="character" w:customStyle="1" w:styleId="Heading8Char">
    <w:name w:val="Heading 8 Char"/>
    <w:link w:val="Heading8"/>
    <w:rsid w:val="0086326A"/>
    <w:rPr>
      <w:rFonts w:ascii="Times New Roman" w:hAnsi="Times New Roman"/>
      <w:b/>
      <w:sz w:val="22"/>
    </w:rPr>
  </w:style>
  <w:style w:type="character" w:customStyle="1" w:styleId="Heading9Char">
    <w:name w:val="Heading 9 Char"/>
    <w:link w:val="Heading9"/>
    <w:uiPriority w:val="9"/>
    <w:rsid w:val="0086326A"/>
    <w:rPr>
      <w:rFonts w:ascii="Times New Roman" w:hAnsi="Times New Roman"/>
      <w:b/>
      <w:sz w:val="22"/>
    </w:rPr>
  </w:style>
  <w:style w:type="character" w:customStyle="1" w:styleId="FooterChar">
    <w:name w:val="Footer Char"/>
    <w:link w:val="Footer"/>
    <w:rsid w:val="0086326A"/>
    <w:rPr>
      <w:sz w:val="24"/>
    </w:rPr>
  </w:style>
  <w:style w:type="character" w:customStyle="1" w:styleId="EndnoteTextChar">
    <w:name w:val="Endnote Text Char"/>
    <w:link w:val="EndnoteText"/>
    <w:rsid w:val="0086326A"/>
    <w:rPr>
      <w:rFonts w:eastAsia="바탕"/>
      <w:position w:val="6"/>
      <w:sz w:val="24"/>
      <w:lang w:val="x-none" w:eastAsia="ko-KR"/>
    </w:rPr>
  </w:style>
  <w:style w:type="character" w:customStyle="1" w:styleId="BodyText2Char">
    <w:name w:val="Body Text 2 Char"/>
    <w:link w:val="BodyText2"/>
    <w:rsid w:val="0086326A"/>
    <w:rPr>
      <w:rFonts w:ascii="Arial" w:eastAsia="Times New Roman" w:hAnsi="Arial"/>
    </w:rPr>
  </w:style>
  <w:style w:type="character" w:customStyle="1" w:styleId="BodyTextIndentChar">
    <w:name w:val="Body Text Indent Char"/>
    <w:link w:val="BodyTextIndent"/>
    <w:rsid w:val="0086326A"/>
    <w:rPr>
      <w:rFonts w:eastAsia="바탕"/>
      <w:sz w:val="24"/>
      <w:lang w:eastAsia="ko-KR"/>
    </w:rPr>
  </w:style>
  <w:style w:type="character" w:customStyle="1" w:styleId="BodyTextChar">
    <w:name w:val="Body Text Char"/>
    <w:link w:val="BodyText"/>
    <w:rsid w:val="0086326A"/>
    <w:rPr>
      <w:rFonts w:eastAsia="바탕"/>
      <w:sz w:val="24"/>
      <w:lang w:val="en-GB" w:eastAsia="ko-KR"/>
    </w:rPr>
  </w:style>
  <w:style w:type="character" w:customStyle="1" w:styleId="BodyTextIndent3Char">
    <w:name w:val="Body Text Indent 3 Char"/>
    <w:link w:val="BodyTextIndent3"/>
    <w:rsid w:val="0086326A"/>
    <w:rPr>
      <w:rFonts w:eastAsia="Times New Roman"/>
      <w:color w:val="000000"/>
      <w:sz w:val="24"/>
      <w:lang w:val="en-GB"/>
    </w:rPr>
  </w:style>
  <w:style w:type="character" w:customStyle="1" w:styleId="CommentTextChar">
    <w:name w:val="Comment Text Char"/>
    <w:link w:val="CommentText"/>
    <w:rsid w:val="0086326A"/>
    <w:rPr>
      <w:rFonts w:eastAsia="바탕"/>
      <w:sz w:val="24"/>
      <w:lang w:eastAsia="ko-KR"/>
    </w:rPr>
  </w:style>
  <w:style w:type="character" w:customStyle="1" w:styleId="BodyText3Char">
    <w:name w:val="Body Text 3 Char"/>
    <w:link w:val="BodyText3"/>
    <w:rsid w:val="0086326A"/>
    <w:rPr>
      <w:rFonts w:eastAsia="Times New Roman"/>
      <w:sz w:val="24"/>
    </w:rPr>
  </w:style>
  <w:style w:type="character" w:customStyle="1" w:styleId="BodyTextIndent2Char">
    <w:name w:val="Body Text Indent 2 Char"/>
    <w:link w:val="BodyTextIndent2"/>
    <w:rsid w:val="0086326A"/>
    <w:rPr>
      <w:rFonts w:ascii="Times New Roman" w:hAnsi="Times New Roman"/>
      <w:sz w:val="22"/>
    </w:rPr>
  </w:style>
  <w:style w:type="character" w:customStyle="1" w:styleId="TitleChar">
    <w:name w:val="Title Char"/>
    <w:link w:val="Title"/>
    <w:rsid w:val="0086326A"/>
    <w:rPr>
      <w:b/>
      <w:sz w:val="24"/>
    </w:rPr>
  </w:style>
  <w:style w:type="character" w:customStyle="1" w:styleId="SubtitleChar">
    <w:name w:val="Subtitle Char"/>
    <w:link w:val="Subtitle"/>
    <w:uiPriority w:val="11"/>
    <w:rsid w:val="0086326A"/>
    <w:rPr>
      <w:rFonts w:ascii="Times New Roman" w:hAnsi="Times New Roman"/>
      <w:b/>
      <w:sz w:val="24"/>
    </w:rPr>
  </w:style>
  <w:style w:type="paragraph" w:styleId="FootnoteText">
    <w:name w:val="footnote text"/>
    <w:basedOn w:val="Normal"/>
    <w:link w:val="FootnoteTextChar"/>
    <w:rsid w:val="009353EC"/>
    <w:rPr>
      <w:rFonts w:ascii="New York" w:eastAsia="Times New Roman" w:hAnsi="New York"/>
      <w:szCs w:val="24"/>
      <w:lang w:val="x-none" w:eastAsia="x-none"/>
    </w:rPr>
  </w:style>
  <w:style w:type="character" w:customStyle="1" w:styleId="FootnoteTextChar">
    <w:name w:val="Footnote Text Char"/>
    <w:link w:val="FootnoteText"/>
    <w:rsid w:val="009353EC"/>
    <w:rPr>
      <w:rFonts w:ascii="New York" w:eastAsia="Times New Roman" w:hAnsi="New York" w:cs="New York"/>
      <w:sz w:val="24"/>
      <w:szCs w:val="24"/>
    </w:rPr>
  </w:style>
  <w:style w:type="table" w:styleId="TableGrid">
    <w:name w:val="Table Grid"/>
    <w:basedOn w:val="TableNormal"/>
    <w:rsid w:val="0042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274014"/>
  </w:style>
  <w:style w:type="paragraph" w:styleId="NormalWeb">
    <w:name w:val="Normal (Web)"/>
    <w:basedOn w:val="Normal"/>
    <w:uiPriority w:val="99"/>
    <w:rsid w:val="00B52A40"/>
    <w:pPr>
      <w:spacing w:beforeLines="1" w:afterLines="1" w:after="200"/>
    </w:pPr>
    <w:rPr>
      <w:rFonts w:eastAsia="Cambria"/>
      <w:sz w:val="20"/>
    </w:rPr>
  </w:style>
  <w:style w:type="character" w:styleId="Strong">
    <w:name w:val="Strong"/>
    <w:uiPriority w:val="22"/>
    <w:rsid w:val="00B52A40"/>
    <w:rPr>
      <w:b/>
    </w:rPr>
  </w:style>
  <w:style w:type="paragraph" w:customStyle="1" w:styleId="level1">
    <w:name w:val="_level1"/>
    <w:basedOn w:val="Normal"/>
    <w:rsid w:val="00F21573"/>
    <w:pPr>
      <w:widowControl w:val="0"/>
      <w:numPr>
        <w:numId w:val="4"/>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sz w:val="20"/>
    </w:rPr>
  </w:style>
  <w:style w:type="paragraph" w:styleId="BalloonText">
    <w:name w:val="Balloon Text"/>
    <w:basedOn w:val="Normal"/>
    <w:link w:val="BalloonTextChar"/>
    <w:rsid w:val="00975419"/>
    <w:rPr>
      <w:rFonts w:ascii="Lucida Grande" w:hAnsi="Lucida Grande" w:cs="Lucida Grande"/>
      <w:sz w:val="18"/>
      <w:szCs w:val="18"/>
    </w:rPr>
  </w:style>
  <w:style w:type="character" w:customStyle="1" w:styleId="BalloonTextChar">
    <w:name w:val="Balloon Text Char"/>
    <w:basedOn w:val="DefaultParagraphFont"/>
    <w:link w:val="BalloonText"/>
    <w:rsid w:val="00975419"/>
    <w:rPr>
      <w:rFonts w:ascii="Lucida Grande" w:hAnsi="Lucida Grande" w:cs="Lucida Grande"/>
      <w:sz w:val="18"/>
      <w:szCs w:val="18"/>
      <w:lang w:val="en-US"/>
    </w:rPr>
  </w:style>
  <w:style w:type="paragraph" w:customStyle="1" w:styleId="Normal1">
    <w:name w:val="Normal1"/>
    <w:rsid w:val="00F33C5B"/>
    <w:pPr>
      <w:spacing w:line="276" w:lineRule="auto"/>
    </w:pPr>
    <w:rPr>
      <w:rFonts w:ascii="Arial" w:eastAsiaTheme="minorEastAsia" w:hAnsi="Arial" w:cs="Arial"/>
      <w:color w:val="000000"/>
      <w:sz w:val="22"/>
      <w:szCs w:val="22"/>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US" w:bidi="ar-SA"/>
      </w:rPr>
    </w:rPrDefault>
    <w:pPrDefault/>
  </w:docDefaults>
  <w:latentStyles w:defLockedState="0" w:defUIPriority="0" w:defSemiHidden="0" w:defUnhideWhenUsed="0" w:defQFormat="0" w:count="276">
    <w:lsdException w:name="heading 2" w:qFormat="1"/>
    <w:lsdException w:name="heading 3" w:qFormat="1"/>
    <w:lsdException w:name="heading 4" w:qFormat="1"/>
    <w:lsdException w:name="heading 5" w:qFormat="1"/>
    <w:lsdException w:name="heading 7" w:qFormat="1"/>
    <w:lsdException w:name="heading 8" w:qFormat="1"/>
    <w:lsdException w:name="heading 9" w:uiPriority="9" w:qFormat="1"/>
    <w:lsdException w:name="header" w:uiPriority="99"/>
    <w:lsdException w:name="Title" w:qFormat="1"/>
    <w:lsdException w:name="Subtitle" w:uiPriority="11" w:qFormat="1"/>
    <w:lsdException w:name="Hyperlink" w:uiPriority="99"/>
    <w:lsdException w:name="Strong" w:uiPriority="22"/>
    <w:lsdException w:name="Normal (Web)" w:uiPriority="99"/>
    <w:lsdException w:name="List Paragraph" w:qFormat="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right="-720"/>
      <w:outlineLvl w:val="0"/>
    </w:pPr>
    <w:rPr>
      <w:rFonts w:ascii="Bauhaus Md BT" w:hAnsi="Bauhaus Md BT"/>
      <w:i/>
      <w:sz w:val="22"/>
      <w:lang w:val="x-none" w:eastAsia="x-none"/>
    </w:rPr>
  </w:style>
  <w:style w:type="paragraph" w:styleId="Heading2">
    <w:name w:val="heading 2"/>
    <w:basedOn w:val="Normal"/>
    <w:next w:val="Normal"/>
    <w:link w:val="Heading2Char"/>
    <w:qFormat/>
    <w:pPr>
      <w:keepNext/>
      <w:widowControl w:val="0"/>
      <w:tabs>
        <w:tab w:val="left" w:pos="7380"/>
      </w:tabs>
      <w:spacing w:line="240" w:lineRule="atLeast"/>
      <w:ind w:left="180" w:right="-1080"/>
      <w:jc w:val="center"/>
      <w:outlineLvl w:val="1"/>
    </w:pPr>
    <w:rPr>
      <w:rFonts w:ascii="Times New Roman" w:hAnsi="Times New Roman"/>
      <w:i/>
      <w:sz w:val="28"/>
      <w:lang w:val="x-none" w:eastAsia="x-none"/>
    </w:rPr>
  </w:style>
  <w:style w:type="paragraph" w:styleId="Heading3">
    <w:name w:val="heading 3"/>
    <w:basedOn w:val="Normal"/>
    <w:next w:val="Normal"/>
    <w:link w:val="Heading3Char"/>
    <w:qFormat/>
    <w:pPr>
      <w:keepNext/>
      <w:tabs>
        <w:tab w:val="left" w:pos="7740"/>
      </w:tabs>
      <w:spacing w:line="480" w:lineRule="auto"/>
      <w:ind w:right="-720"/>
      <w:jc w:val="center"/>
      <w:outlineLvl w:val="2"/>
    </w:pPr>
    <w:rPr>
      <w:rFonts w:eastAsia="바탕"/>
      <w:b/>
      <w:lang w:val="x-none" w:eastAsia="ko-KR"/>
    </w:rPr>
  </w:style>
  <w:style w:type="paragraph" w:styleId="Heading4">
    <w:name w:val="heading 4"/>
    <w:basedOn w:val="Normal"/>
    <w:next w:val="Normal"/>
    <w:link w:val="Heading4Char"/>
    <w:qFormat/>
    <w:pPr>
      <w:keepNext/>
      <w:widowControl w:val="0"/>
      <w:tabs>
        <w:tab w:val="left" w:pos="7380"/>
      </w:tabs>
      <w:spacing w:line="240" w:lineRule="atLeast"/>
      <w:ind w:left="180" w:right="-1080"/>
      <w:jc w:val="center"/>
      <w:outlineLvl w:val="3"/>
    </w:pPr>
    <w:rPr>
      <w:rFonts w:ascii="Helvetica" w:hAnsi="Helvetica"/>
      <w:b/>
      <w:i/>
      <w:sz w:val="32"/>
      <w:lang w:val="x-none" w:eastAsia="x-none"/>
    </w:rPr>
  </w:style>
  <w:style w:type="paragraph" w:styleId="Heading5">
    <w:name w:val="heading 5"/>
    <w:basedOn w:val="Normal"/>
    <w:next w:val="Normal"/>
    <w:link w:val="Heading5Char"/>
    <w:qFormat/>
    <w:pPr>
      <w:keepNext/>
      <w:tabs>
        <w:tab w:val="center" w:pos="8640"/>
      </w:tabs>
      <w:ind w:right="-1080"/>
      <w:jc w:val="center"/>
      <w:outlineLvl w:val="4"/>
    </w:pPr>
    <w:rPr>
      <w:b/>
      <w:position w:val="6"/>
      <w:lang w:val="en-GB" w:eastAsia="x-none"/>
    </w:rPr>
  </w:style>
  <w:style w:type="paragraph" w:styleId="Heading6">
    <w:name w:val="heading 6"/>
    <w:basedOn w:val="Normal"/>
    <w:next w:val="Normal"/>
    <w:link w:val="Heading6Char"/>
    <w:qFormat/>
    <w:pPr>
      <w:keepNext/>
      <w:widowControl w:val="0"/>
      <w:ind w:right="-720"/>
      <w:outlineLvl w:val="5"/>
    </w:pPr>
    <w:rPr>
      <w:b/>
      <w:sz w:val="28"/>
      <w:lang w:val="x-none" w:eastAsia="x-none"/>
    </w:rPr>
  </w:style>
  <w:style w:type="paragraph" w:styleId="Heading7">
    <w:name w:val="heading 7"/>
    <w:basedOn w:val="Normal"/>
    <w:next w:val="Normal"/>
    <w:link w:val="Heading7Char"/>
    <w:qFormat/>
    <w:pPr>
      <w:keepNext/>
      <w:widowControl w:val="0"/>
      <w:autoSpaceDE w:val="0"/>
      <w:autoSpaceDN w:val="0"/>
      <w:adjustRightInd w:val="0"/>
      <w:ind w:right="-720"/>
      <w:jc w:val="center"/>
      <w:outlineLvl w:val="6"/>
    </w:pPr>
    <w:rPr>
      <w:rFonts w:eastAsia="바탕"/>
      <w:b/>
      <w:sz w:val="28"/>
      <w:lang w:val="x-none" w:eastAsia="ko-KR"/>
    </w:rPr>
  </w:style>
  <w:style w:type="paragraph" w:styleId="Heading8">
    <w:name w:val="heading 8"/>
    <w:basedOn w:val="Normal"/>
    <w:next w:val="Normal"/>
    <w:link w:val="Heading8Char"/>
    <w:qFormat/>
    <w:pPr>
      <w:keepNext/>
      <w:jc w:val="center"/>
      <w:outlineLvl w:val="7"/>
    </w:pPr>
    <w:rPr>
      <w:rFonts w:ascii="Times New Roman" w:hAnsi="Times New Roman"/>
      <w:b/>
      <w:sz w:val="22"/>
      <w:lang w:val="x-none" w:eastAsia="x-none"/>
    </w:rPr>
  </w:style>
  <w:style w:type="paragraph" w:styleId="Heading9">
    <w:name w:val="heading 9"/>
    <w:basedOn w:val="Normal"/>
    <w:next w:val="Normal"/>
    <w:link w:val="Heading9Char"/>
    <w:uiPriority w:val="9"/>
    <w:qFormat/>
    <w:pPr>
      <w:keepNext/>
      <w:ind w:right="-720"/>
      <w:jc w:val="center"/>
      <w:outlineLvl w:val="8"/>
    </w:pPr>
    <w:rPr>
      <w:rFonts w:ascii="Times New Roman" w:hAnsi="Times New Roman"/>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BlockText">
    <w:name w:val="Block Text"/>
    <w:basedOn w:val="Normal"/>
    <w:pPr>
      <w:widowControl w:val="0"/>
      <w:ind w:left="10" w:right="-1080"/>
    </w:pPr>
    <w:rPr>
      <w:rFonts w:ascii="Bauhaus Md BT" w:hAnsi="Bauhaus Md BT"/>
      <w:sz w:val="22"/>
    </w:rPr>
  </w:style>
  <w:style w:type="paragraph" w:customStyle="1" w:styleId="1">
    <w:name w:val="제목1"/>
    <w:basedOn w:val="Normal"/>
    <w:pPr>
      <w:widowControl w:val="0"/>
      <w:wordWrap w:val="0"/>
      <w:autoSpaceDE w:val="0"/>
      <w:autoSpaceDN w:val="0"/>
      <w:jc w:val="both"/>
    </w:pPr>
    <w:rPr>
      <w:rFonts w:eastAsia="바탕"/>
      <w:b/>
      <w:kern w:val="2"/>
      <w:lang w:eastAsia="ko-KR"/>
    </w:rPr>
  </w:style>
  <w:style w:type="character" w:customStyle="1" w:styleId="m">
    <w:name w:val="m"/>
    <w:basedOn w:val="DefaultParagraphFont"/>
  </w:style>
  <w:style w:type="paragraph" w:customStyle="1" w:styleId="Default">
    <w:name w:val="Default"/>
    <w:pPr>
      <w:widowControl w:val="0"/>
      <w:autoSpaceDE w:val="0"/>
      <w:autoSpaceDN w:val="0"/>
      <w:adjustRightInd w:val="0"/>
    </w:pPr>
    <w:rPr>
      <w:rFonts w:ascii="TimesNewRoman" w:eastAsia="바탕" w:hAnsi="TimesNewRoman"/>
      <w:lang w:val="en-US" w:eastAsia="ko-KR"/>
    </w:rPr>
  </w:style>
  <w:style w:type="paragraph" w:styleId="EndnoteText">
    <w:name w:val="endnote text"/>
    <w:basedOn w:val="Normal"/>
    <w:link w:val="EndnoteTextChar"/>
    <w:pPr>
      <w:numPr>
        <w:numId w:val="1"/>
      </w:numPr>
    </w:pPr>
    <w:rPr>
      <w:rFonts w:eastAsia="바탕"/>
      <w:position w:val="6"/>
      <w:lang w:val="x-none" w:eastAsia="ko-KR"/>
    </w:rPr>
  </w:style>
  <w:style w:type="paragraph" w:styleId="BodyText2">
    <w:name w:val="Body Text 2"/>
    <w:basedOn w:val="Normal"/>
    <w:link w:val="BodyText2Char"/>
    <w:pPr>
      <w:framePr w:hSpace="180" w:wrap="around" w:vAnchor="text" w:hAnchor="text" w:y="1"/>
      <w:suppressOverlap/>
    </w:pPr>
    <w:rPr>
      <w:rFonts w:ascii="Arial" w:eastAsia="Times New Roman" w:hAnsi="Arial"/>
      <w:sz w:val="20"/>
      <w:lang w:val="x-none" w:eastAsia="x-none"/>
    </w:rPr>
  </w:style>
  <w:style w:type="paragraph" w:styleId="BodyTextIndent">
    <w:name w:val="Body Text Indent"/>
    <w:basedOn w:val="Normal"/>
    <w:link w:val="BodyTextIndentChar"/>
    <w:pPr>
      <w:tabs>
        <w:tab w:val="left" w:pos="1440"/>
        <w:tab w:val="left" w:pos="7740"/>
      </w:tabs>
      <w:spacing w:line="480" w:lineRule="auto"/>
      <w:ind w:right="-720" w:firstLine="720"/>
    </w:pPr>
    <w:rPr>
      <w:rFonts w:eastAsia="바탕"/>
      <w:lang w:val="x-none" w:eastAsia="ko-KR"/>
    </w:rPr>
  </w:style>
  <w:style w:type="paragraph" w:styleId="BodyText">
    <w:name w:val="Body Text"/>
    <w:basedOn w:val="Normal"/>
    <w:link w:val="BodyTextChar"/>
    <w:pPr>
      <w:ind w:right="-720"/>
    </w:pPr>
    <w:rPr>
      <w:rFonts w:eastAsia="바탕"/>
      <w:lang w:val="en-GB" w:eastAsia="ko-KR"/>
    </w:rPr>
  </w:style>
  <w:style w:type="character" w:styleId="CommentReference">
    <w:name w:val="annotation reference"/>
    <w:rPr>
      <w:sz w:val="18"/>
    </w:rPr>
  </w:style>
  <w:style w:type="paragraph" w:styleId="BodyTextIndent3">
    <w:name w:val="Body Text Indent 3"/>
    <w:basedOn w:val="Normal"/>
    <w:link w:val="BodyTextIndent3Char"/>
    <w:pPr>
      <w:widowControl w:val="0"/>
      <w:autoSpaceDE w:val="0"/>
      <w:autoSpaceDN w:val="0"/>
      <w:adjustRightInd w:val="0"/>
      <w:spacing w:line="480" w:lineRule="auto"/>
      <w:ind w:right="-720" w:firstLine="720"/>
    </w:pPr>
    <w:rPr>
      <w:rFonts w:eastAsia="Times New Roman"/>
      <w:color w:val="000000"/>
      <w:lang w:val="en-GB" w:eastAsia="x-none"/>
    </w:rPr>
  </w:style>
  <w:style w:type="paragraph" w:styleId="CommentText">
    <w:name w:val="annotation text"/>
    <w:basedOn w:val="Normal"/>
    <w:link w:val="CommentTextChar"/>
    <w:rPr>
      <w:rFonts w:eastAsia="바탕"/>
      <w:lang w:val="x-none" w:eastAsia="ko-KR"/>
    </w:rPr>
  </w:style>
  <w:style w:type="paragraph" w:customStyle="1" w:styleId="Style2">
    <w:name w:val="Style2"/>
    <w:basedOn w:val="Normal"/>
    <w:autoRedefine/>
    <w:rPr>
      <w:position w:val="6"/>
    </w:rPr>
  </w:style>
  <w:style w:type="paragraph" w:styleId="TableofFigures">
    <w:name w:val="table of figures"/>
    <w:basedOn w:val="Normal"/>
    <w:next w:val="Normal"/>
    <w:pPr>
      <w:ind w:left="480" w:hanging="480"/>
    </w:pPr>
    <w:rPr>
      <w:position w:val="6"/>
    </w:rPr>
  </w:style>
  <w:style w:type="paragraph" w:styleId="BodyText3">
    <w:name w:val="Body Text 3"/>
    <w:basedOn w:val="Normal"/>
    <w:link w:val="BodyText3Char"/>
    <w:pPr>
      <w:spacing w:line="360" w:lineRule="auto"/>
      <w:ind w:right="-1080"/>
    </w:pPr>
    <w:rPr>
      <w:rFonts w:eastAsia="Times New Roman"/>
      <w:lang w:val="x-none" w:eastAsia="x-none"/>
    </w:rPr>
  </w:style>
  <w:style w:type="paragraph" w:customStyle="1" w:styleId="t2">
    <w:name w:val="t2"/>
    <w:basedOn w:val="Normal"/>
    <w:pPr>
      <w:widowControl w:val="0"/>
      <w:autoSpaceDE w:val="0"/>
      <w:autoSpaceDN w:val="0"/>
      <w:adjustRightInd w:val="0"/>
    </w:pPr>
    <w:rPr>
      <w:rFonts w:ascii="Times New Roman" w:eastAsia="Times New Roman" w:hAnsi="Times New Roman"/>
    </w:rPr>
  </w:style>
  <w:style w:type="paragraph" w:customStyle="1" w:styleId="c5">
    <w:name w:val="c5"/>
    <w:basedOn w:val="Normal"/>
    <w:pPr>
      <w:widowControl w:val="0"/>
      <w:autoSpaceDE w:val="0"/>
      <w:autoSpaceDN w:val="0"/>
      <w:adjustRightInd w:val="0"/>
      <w:jc w:val="center"/>
    </w:pPr>
    <w:rPr>
      <w:rFonts w:ascii="Times New Roman" w:eastAsia="Times New Roman" w:hAnsi="Times New Roman"/>
    </w:rPr>
  </w:style>
  <w:style w:type="paragraph" w:customStyle="1" w:styleId="p8">
    <w:name w:val="p8"/>
    <w:basedOn w:val="Normal"/>
    <w:pPr>
      <w:widowControl w:val="0"/>
      <w:tabs>
        <w:tab w:val="left" w:pos="204"/>
      </w:tabs>
      <w:autoSpaceDE w:val="0"/>
      <w:autoSpaceDN w:val="0"/>
      <w:adjustRightInd w:val="0"/>
    </w:pPr>
    <w:rPr>
      <w:rFonts w:ascii="Times New Roman" w:eastAsia="Times New Roman" w:hAnsi="Times New Roman"/>
    </w:rPr>
  </w:style>
  <w:style w:type="paragraph" w:customStyle="1" w:styleId="p16">
    <w:name w:val="p16"/>
    <w:basedOn w:val="Normal"/>
    <w:pPr>
      <w:widowControl w:val="0"/>
      <w:tabs>
        <w:tab w:val="left" w:pos="742"/>
      </w:tabs>
      <w:autoSpaceDE w:val="0"/>
      <w:autoSpaceDN w:val="0"/>
      <w:adjustRightInd w:val="0"/>
      <w:ind w:left="698" w:hanging="742"/>
    </w:pPr>
    <w:rPr>
      <w:rFonts w:ascii="Times New Roman" w:eastAsia="Times New Roman" w:hAnsi="Times New Roman"/>
    </w:rPr>
  </w:style>
  <w:style w:type="paragraph" w:styleId="BodyTextIndent2">
    <w:name w:val="Body Text Indent 2"/>
    <w:basedOn w:val="Normal"/>
    <w:link w:val="BodyTextIndent2Char"/>
    <w:pPr>
      <w:widowControl w:val="0"/>
      <w:ind w:right="-720" w:firstLine="10"/>
    </w:pPr>
    <w:rPr>
      <w:rFonts w:ascii="Times New Roman" w:hAnsi="Times New Roman"/>
      <w:sz w:val="22"/>
      <w:lang w:val="x-none" w:eastAsia="x-none"/>
    </w:rPr>
  </w:style>
  <w:style w:type="paragraph" w:styleId="Title">
    <w:name w:val="Title"/>
    <w:basedOn w:val="Normal"/>
    <w:link w:val="TitleChar"/>
    <w:qFormat/>
    <w:pPr>
      <w:jc w:val="center"/>
    </w:pPr>
    <w:rPr>
      <w:b/>
      <w:lang w:val="x-none" w:eastAsia="x-none"/>
    </w:rPr>
  </w:style>
  <w:style w:type="paragraph" w:styleId="Caption">
    <w:name w:val="caption"/>
    <w:basedOn w:val="Normal"/>
    <w:next w:val="Normal"/>
    <w:qFormat/>
    <w:pPr>
      <w:widowControl w:val="0"/>
      <w:spacing w:line="360" w:lineRule="auto"/>
      <w:ind w:right="475"/>
      <w:jc w:val="center"/>
    </w:pPr>
    <w:rPr>
      <w:rFonts w:ascii="Times New Roman" w:hAnsi="Times New Roman"/>
      <w:b/>
    </w:rPr>
  </w:style>
  <w:style w:type="paragraph" w:styleId="Subtitle">
    <w:name w:val="Subtitle"/>
    <w:basedOn w:val="Normal"/>
    <w:link w:val="SubtitleChar"/>
    <w:uiPriority w:val="11"/>
    <w:qFormat/>
    <w:pPr>
      <w:spacing w:line="360" w:lineRule="auto"/>
      <w:ind w:right="-810"/>
      <w:jc w:val="center"/>
    </w:pPr>
    <w:rPr>
      <w:rFonts w:ascii="Times New Roman" w:hAnsi="Times New Roman"/>
      <w:b/>
      <w:lang w:val="x-none" w:eastAsia="x-none"/>
    </w:rPr>
  </w:style>
  <w:style w:type="character" w:customStyle="1" w:styleId="HeaderChar">
    <w:name w:val="Header Char"/>
    <w:link w:val="Header"/>
    <w:uiPriority w:val="99"/>
    <w:rsid w:val="00C51CA3"/>
    <w:rPr>
      <w:sz w:val="24"/>
    </w:rPr>
  </w:style>
  <w:style w:type="paragraph" w:styleId="ListParagraph">
    <w:name w:val="List Paragraph"/>
    <w:basedOn w:val="Normal"/>
    <w:qFormat/>
    <w:rsid w:val="00C51CA3"/>
    <w:pPr>
      <w:ind w:left="720"/>
      <w:contextualSpacing/>
    </w:pPr>
  </w:style>
  <w:style w:type="paragraph" w:styleId="PlainText">
    <w:name w:val="Plain Text"/>
    <w:basedOn w:val="Normal"/>
    <w:link w:val="PlainTextChar"/>
    <w:unhideWhenUsed/>
    <w:rsid w:val="00B26BCF"/>
    <w:rPr>
      <w:rFonts w:ascii="Courier" w:eastAsia="Cambria" w:hAnsi="Courier"/>
      <w:sz w:val="21"/>
      <w:szCs w:val="21"/>
      <w:lang w:val="x-none" w:eastAsia="x-none"/>
    </w:rPr>
  </w:style>
  <w:style w:type="character" w:customStyle="1" w:styleId="PlainTextChar">
    <w:name w:val="Plain Text Char"/>
    <w:link w:val="PlainText"/>
    <w:rsid w:val="00B26BCF"/>
    <w:rPr>
      <w:rFonts w:ascii="Courier" w:eastAsia="Cambria" w:hAnsi="Courier"/>
      <w:sz w:val="21"/>
      <w:szCs w:val="21"/>
    </w:rPr>
  </w:style>
  <w:style w:type="character" w:customStyle="1" w:styleId="Heading1Char">
    <w:name w:val="Heading 1 Char"/>
    <w:link w:val="Heading1"/>
    <w:rsid w:val="0086326A"/>
    <w:rPr>
      <w:rFonts w:ascii="Bauhaus Md BT" w:hAnsi="Bauhaus Md BT"/>
      <w:i/>
      <w:sz w:val="22"/>
    </w:rPr>
  </w:style>
  <w:style w:type="character" w:customStyle="1" w:styleId="Heading2Char">
    <w:name w:val="Heading 2 Char"/>
    <w:link w:val="Heading2"/>
    <w:rsid w:val="0086326A"/>
    <w:rPr>
      <w:rFonts w:ascii="Times New Roman" w:hAnsi="Times New Roman"/>
      <w:i/>
      <w:sz w:val="28"/>
    </w:rPr>
  </w:style>
  <w:style w:type="character" w:customStyle="1" w:styleId="Heading3Char">
    <w:name w:val="Heading 3 Char"/>
    <w:link w:val="Heading3"/>
    <w:rsid w:val="0086326A"/>
    <w:rPr>
      <w:rFonts w:eastAsia="바탕"/>
      <w:b/>
      <w:sz w:val="24"/>
      <w:lang w:eastAsia="ko-KR"/>
    </w:rPr>
  </w:style>
  <w:style w:type="character" w:customStyle="1" w:styleId="Heading4Char">
    <w:name w:val="Heading 4 Char"/>
    <w:link w:val="Heading4"/>
    <w:rsid w:val="0086326A"/>
    <w:rPr>
      <w:rFonts w:ascii="Helvetica" w:hAnsi="Helvetica"/>
      <w:b/>
      <w:i/>
      <w:sz w:val="32"/>
    </w:rPr>
  </w:style>
  <w:style w:type="character" w:customStyle="1" w:styleId="Heading5Char">
    <w:name w:val="Heading 5 Char"/>
    <w:link w:val="Heading5"/>
    <w:rsid w:val="0086326A"/>
    <w:rPr>
      <w:b/>
      <w:position w:val="6"/>
      <w:sz w:val="24"/>
      <w:lang w:val="en-GB"/>
    </w:rPr>
  </w:style>
  <w:style w:type="character" w:customStyle="1" w:styleId="Heading6Char">
    <w:name w:val="Heading 6 Char"/>
    <w:link w:val="Heading6"/>
    <w:rsid w:val="0086326A"/>
    <w:rPr>
      <w:b/>
      <w:sz w:val="28"/>
    </w:rPr>
  </w:style>
  <w:style w:type="character" w:customStyle="1" w:styleId="Heading7Char">
    <w:name w:val="Heading 7 Char"/>
    <w:link w:val="Heading7"/>
    <w:rsid w:val="0086326A"/>
    <w:rPr>
      <w:rFonts w:eastAsia="바탕"/>
      <w:b/>
      <w:sz w:val="28"/>
      <w:lang w:eastAsia="ko-KR"/>
    </w:rPr>
  </w:style>
  <w:style w:type="character" w:customStyle="1" w:styleId="Heading8Char">
    <w:name w:val="Heading 8 Char"/>
    <w:link w:val="Heading8"/>
    <w:rsid w:val="0086326A"/>
    <w:rPr>
      <w:rFonts w:ascii="Times New Roman" w:hAnsi="Times New Roman"/>
      <w:b/>
      <w:sz w:val="22"/>
    </w:rPr>
  </w:style>
  <w:style w:type="character" w:customStyle="1" w:styleId="Heading9Char">
    <w:name w:val="Heading 9 Char"/>
    <w:link w:val="Heading9"/>
    <w:uiPriority w:val="9"/>
    <w:rsid w:val="0086326A"/>
    <w:rPr>
      <w:rFonts w:ascii="Times New Roman" w:hAnsi="Times New Roman"/>
      <w:b/>
      <w:sz w:val="22"/>
    </w:rPr>
  </w:style>
  <w:style w:type="character" w:customStyle="1" w:styleId="FooterChar">
    <w:name w:val="Footer Char"/>
    <w:link w:val="Footer"/>
    <w:rsid w:val="0086326A"/>
    <w:rPr>
      <w:sz w:val="24"/>
    </w:rPr>
  </w:style>
  <w:style w:type="character" w:customStyle="1" w:styleId="EndnoteTextChar">
    <w:name w:val="Endnote Text Char"/>
    <w:link w:val="EndnoteText"/>
    <w:rsid w:val="0086326A"/>
    <w:rPr>
      <w:rFonts w:eastAsia="바탕"/>
      <w:position w:val="6"/>
      <w:sz w:val="24"/>
      <w:lang w:val="x-none" w:eastAsia="ko-KR"/>
    </w:rPr>
  </w:style>
  <w:style w:type="character" w:customStyle="1" w:styleId="BodyText2Char">
    <w:name w:val="Body Text 2 Char"/>
    <w:link w:val="BodyText2"/>
    <w:rsid w:val="0086326A"/>
    <w:rPr>
      <w:rFonts w:ascii="Arial" w:eastAsia="Times New Roman" w:hAnsi="Arial"/>
    </w:rPr>
  </w:style>
  <w:style w:type="character" w:customStyle="1" w:styleId="BodyTextIndentChar">
    <w:name w:val="Body Text Indent Char"/>
    <w:link w:val="BodyTextIndent"/>
    <w:rsid w:val="0086326A"/>
    <w:rPr>
      <w:rFonts w:eastAsia="바탕"/>
      <w:sz w:val="24"/>
      <w:lang w:eastAsia="ko-KR"/>
    </w:rPr>
  </w:style>
  <w:style w:type="character" w:customStyle="1" w:styleId="BodyTextChar">
    <w:name w:val="Body Text Char"/>
    <w:link w:val="BodyText"/>
    <w:rsid w:val="0086326A"/>
    <w:rPr>
      <w:rFonts w:eastAsia="바탕"/>
      <w:sz w:val="24"/>
      <w:lang w:val="en-GB" w:eastAsia="ko-KR"/>
    </w:rPr>
  </w:style>
  <w:style w:type="character" w:customStyle="1" w:styleId="BodyTextIndent3Char">
    <w:name w:val="Body Text Indent 3 Char"/>
    <w:link w:val="BodyTextIndent3"/>
    <w:rsid w:val="0086326A"/>
    <w:rPr>
      <w:rFonts w:eastAsia="Times New Roman"/>
      <w:color w:val="000000"/>
      <w:sz w:val="24"/>
      <w:lang w:val="en-GB"/>
    </w:rPr>
  </w:style>
  <w:style w:type="character" w:customStyle="1" w:styleId="CommentTextChar">
    <w:name w:val="Comment Text Char"/>
    <w:link w:val="CommentText"/>
    <w:rsid w:val="0086326A"/>
    <w:rPr>
      <w:rFonts w:eastAsia="바탕"/>
      <w:sz w:val="24"/>
      <w:lang w:eastAsia="ko-KR"/>
    </w:rPr>
  </w:style>
  <w:style w:type="character" w:customStyle="1" w:styleId="BodyText3Char">
    <w:name w:val="Body Text 3 Char"/>
    <w:link w:val="BodyText3"/>
    <w:rsid w:val="0086326A"/>
    <w:rPr>
      <w:rFonts w:eastAsia="Times New Roman"/>
      <w:sz w:val="24"/>
    </w:rPr>
  </w:style>
  <w:style w:type="character" w:customStyle="1" w:styleId="BodyTextIndent2Char">
    <w:name w:val="Body Text Indent 2 Char"/>
    <w:link w:val="BodyTextIndent2"/>
    <w:rsid w:val="0086326A"/>
    <w:rPr>
      <w:rFonts w:ascii="Times New Roman" w:hAnsi="Times New Roman"/>
      <w:sz w:val="22"/>
    </w:rPr>
  </w:style>
  <w:style w:type="character" w:customStyle="1" w:styleId="TitleChar">
    <w:name w:val="Title Char"/>
    <w:link w:val="Title"/>
    <w:rsid w:val="0086326A"/>
    <w:rPr>
      <w:b/>
      <w:sz w:val="24"/>
    </w:rPr>
  </w:style>
  <w:style w:type="character" w:customStyle="1" w:styleId="SubtitleChar">
    <w:name w:val="Subtitle Char"/>
    <w:link w:val="Subtitle"/>
    <w:uiPriority w:val="11"/>
    <w:rsid w:val="0086326A"/>
    <w:rPr>
      <w:rFonts w:ascii="Times New Roman" w:hAnsi="Times New Roman"/>
      <w:b/>
      <w:sz w:val="24"/>
    </w:rPr>
  </w:style>
  <w:style w:type="paragraph" w:styleId="FootnoteText">
    <w:name w:val="footnote text"/>
    <w:basedOn w:val="Normal"/>
    <w:link w:val="FootnoteTextChar"/>
    <w:rsid w:val="009353EC"/>
    <w:rPr>
      <w:rFonts w:ascii="New York" w:eastAsia="Times New Roman" w:hAnsi="New York"/>
      <w:szCs w:val="24"/>
      <w:lang w:val="x-none" w:eastAsia="x-none"/>
    </w:rPr>
  </w:style>
  <w:style w:type="character" w:customStyle="1" w:styleId="FootnoteTextChar">
    <w:name w:val="Footnote Text Char"/>
    <w:link w:val="FootnoteText"/>
    <w:rsid w:val="009353EC"/>
    <w:rPr>
      <w:rFonts w:ascii="New York" w:eastAsia="Times New Roman" w:hAnsi="New York" w:cs="New York"/>
      <w:sz w:val="24"/>
      <w:szCs w:val="24"/>
    </w:rPr>
  </w:style>
  <w:style w:type="table" w:styleId="TableGrid">
    <w:name w:val="Table Grid"/>
    <w:basedOn w:val="TableNormal"/>
    <w:rsid w:val="0042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274014"/>
  </w:style>
  <w:style w:type="paragraph" w:styleId="NormalWeb">
    <w:name w:val="Normal (Web)"/>
    <w:basedOn w:val="Normal"/>
    <w:uiPriority w:val="99"/>
    <w:rsid w:val="00B52A40"/>
    <w:pPr>
      <w:spacing w:beforeLines="1" w:afterLines="1" w:after="200"/>
    </w:pPr>
    <w:rPr>
      <w:rFonts w:eastAsia="Cambria"/>
      <w:sz w:val="20"/>
    </w:rPr>
  </w:style>
  <w:style w:type="character" w:styleId="Strong">
    <w:name w:val="Strong"/>
    <w:uiPriority w:val="22"/>
    <w:rsid w:val="00B52A40"/>
    <w:rPr>
      <w:b/>
    </w:rPr>
  </w:style>
  <w:style w:type="paragraph" w:customStyle="1" w:styleId="level1">
    <w:name w:val="_level1"/>
    <w:basedOn w:val="Normal"/>
    <w:rsid w:val="00F21573"/>
    <w:pPr>
      <w:widowControl w:val="0"/>
      <w:numPr>
        <w:numId w:val="4"/>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sz w:val="20"/>
    </w:rPr>
  </w:style>
  <w:style w:type="paragraph" w:styleId="BalloonText">
    <w:name w:val="Balloon Text"/>
    <w:basedOn w:val="Normal"/>
    <w:link w:val="BalloonTextChar"/>
    <w:rsid w:val="00975419"/>
    <w:rPr>
      <w:rFonts w:ascii="Lucida Grande" w:hAnsi="Lucida Grande" w:cs="Lucida Grande"/>
      <w:sz w:val="18"/>
      <w:szCs w:val="18"/>
    </w:rPr>
  </w:style>
  <w:style w:type="character" w:customStyle="1" w:styleId="BalloonTextChar">
    <w:name w:val="Balloon Text Char"/>
    <w:basedOn w:val="DefaultParagraphFont"/>
    <w:link w:val="BalloonText"/>
    <w:rsid w:val="00975419"/>
    <w:rPr>
      <w:rFonts w:ascii="Lucida Grande" w:hAnsi="Lucida Grande" w:cs="Lucida Grande"/>
      <w:sz w:val="18"/>
      <w:szCs w:val="18"/>
      <w:lang w:val="en-US"/>
    </w:rPr>
  </w:style>
  <w:style w:type="paragraph" w:customStyle="1" w:styleId="Normal1">
    <w:name w:val="Normal1"/>
    <w:rsid w:val="00F33C5B"/>
    <w:pPr>
      <w:spacing w:line="276" w:lineRule="auto"/>
    </w:pPr>
    <w:rPr>
      <w:rFonts w:ascii="Arial" w:eastAsiaTheme="minorEastAsia" w:hAnsi="Arial" w:cs="Arial"/>
      <w:color w:val="000000"/>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dcp.educ.ubc.ca" TargetMode="External"/><Relationship Id="rId20" Type="http://schemas.openxmlformats.org/officeDocument/2006/relationships/hyperlink" Target="http://www.aera.net/EventsMeetings/AnnualMeeting/2014PresenterandParticipantInformation/tabid/15292/Default.aspx" TargetMode="External"/><Relationship Id="rId21" Type="http://schemas.openxmlformats.org/officeDocument/2006/relationships/hyperlink" Target="http://www.sshrc-crsh.gc.ca/funding-financement/umbrella_programs-programme_cadre/talent-eng.aspx" TargetMode="External"/><Relationship Id="rId22" Type="http://schemas.openxmlformats.org/officeDocument/2006/relationships/hyperlink" Target="http://blogs.ubc.ca/educ500/files/2014/06/Conceptual-Analysis.pdf" TargetMode="External"/><Relationship Id="rId23" Type="http://schemas.openxmlformats.org/officeDocument/2006/relationships/hyperlink" Target="http://blogs.ubc.ca/educ500/files/2014/06/Conceptual-History.pdf" TargetMode="External"/><Relationship Id="rId24" Type="http://schemas.openxmlformats.org/officeDocument/2006/relationships/image" Target="media/image1.png"/><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header" Target="head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blogs.ubc.ca/edcp601a/" TargetMode="External"/><Relationship Id="rId11" Type="http://schemas.openxmlformats.org/officeDocument/2006/relationships/hyperlink" Target="https://connect.ubc.ca" TargetMode="External"/><Relationship Id="rId12" Type="http://schemas.openxmlformats.org/officeDocument/2006/relationships/hyperlink" Target="http://www.students.ubc.ca/calendar" TargetMode="External"/><Relationship Id="rId13" Type="http://schemas.openxmlformats.org/officeDocument/2006/relationships/hyperlink" Target="http://blogs.ubc.ca/educ500/files/2014/06/Conceptual-Analysis.pdf" TargetMode="External"/><Relationship Id="rId14" Type="http://schemas.openxmlformats.org/officeDocument/2006/relationships/hyperlink" Target="http://blogs.ubc.ca/educ500/files/2014/06/Conceptual-History.pdf" TargetMode="External"/><Relationship Id="rId15" Type="http://schemas.openxmlformats.org/officeDocument/2006/relationships/hyperlink" Target="http://blogs.ubc.ca/educ500/files/2014/06/Perceptual-Analysis.pdf" TargetMode="External"/><Relationship Id="rId16" Type="http://schemas.openxmlformats.org/officeDocument/2006/relationships/hyperlink" Target="http://blogs.ubc.ca/educ500/files/2014/06/Perceptual-History.pdf" TargetMode="External"/><Relationship Id="rId17" Type="http://schemas.openxmlformats.org/officeDocument/2006/relationships/hyperlink" Target="http://blogs.ubc.ca/educ500/files/2014/06/CurrereNotesPetrina2014.pdf" TargetMode="External"/><Relationship Id="rId18" Type="http://schemas.openxmlformats.org/officeDocument/2006/relationships/hyperlink" Target="http://www.democracynow.org/2015/6/3/cultural_genocide_landmark_report_decries_canadas" TargetMode="External"/><Relationship Id="rId19" Type="http://schemas.openxmlformats.org/officeDocument/2006/relationships/hyperlink" Target="https://evernot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phen.petrina@ubc.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4849</TotalTime>
  <Pages>12</Pages>
  <Words>4904</Words>
  <Characters>26733</Characters>
  <Application>Microsoft Macintosh Word</Application>
  <DocSecurity>0</DocSecurity>
  <Lines>990</Lines>
  <Paragraphs>333</Paragraphs>
  <ScaleCrop>false</ScaleCrop>
  <HeadingPairs>
    <vt:vector size="2" baseType="variant">
      <vt:variant>
        <vt:lpstr>Title</vt:lpstr>
      </vt:variant>
      <vt:variant>
        <vt:i4>1</vt:i4>
      </vt:variant>
    </vt:vector>
  </HeadingPairs>
  <TitlesOfParts>
    <vt:vector size="1" baseType="lpstr">
      <vt:lpstr>UNIVERSITY OF BRITISH COLUMBIA</vt:lpstr>
    </vt:vector>
  </TitlesOfParts>
  <Company>UBC</Company>
  <LinksUpToDate>false</LinksUpToDate>
  <CharactersWithSpaces>31304</CharactersWithSpaces>
  <SharedDoc>false</SharedDoc>
  <HLinks>
    <vt:vector size="36" baseType="variant">
      <vt:variant>
        <vt:i4>4128789</vt:i4>
      </vt:variant>
      <vt:variant>
        <vt:i4>9</vt:i4>
      </vt:variant>
      <vt:variant>
        <vt:i4>0</vt:i4>
      </vt:variant>
      <vt:variant>
        <vt:i4>5</vt:i4>
      </vt:variant>
      <vt:variant>
        <vt:lpwstr>http://www.students.ubc.ca/calendar</vt:lpwstr>
      </vt:variant>
      <vt:variant>
        <vt:lpwstr/>
      </vt:variant>
      <vt:variant>
        <vt:i4>3997735</vt:i4>
      </vt:variant>
      <vt:variant>
        <vt:i4>6</vt:i4>
      </vt:variant>
      <vt:variant>
        <vt:i4>0</vt:i4>
      </vt:variant>
      <vt:variant>
        <vt:i4>5</vt:i4>
      </vt:variant>
      <vt:variant>
        <vt:lpwstr>http://sts.arts.ubc.ca</vt:lpwstr>
      </vt:variant>
      <vt:variant>
        <vt:lpwstr/>
      </vt:variant>
      <vt:variant>
        <vt:i4>6422651</vt:i4>
      </vt:variant>
      <vt:variant>
        <vt:i4>3</vt:i4>
      </vt:variant>
      <vt:variant>
        <vt:i4>0</vt:i4>
      </vt:variant>
      <vt:variant>
        <vt:i4>5</vt:i4>
      </vt:variant>
      <vt:variant>
        <vt:lpwstr>http://www.bruno-latour.fr</vt:lpwstr>
      </vt:variant>
      <vt:variant>
        <vt:lpwstr/>
      </vt:variant>
      <vt:variant>
        <vt:i4>7143500</vt:i4>
      </vt:variant>
      <vt:variant>
        <vt:i4>0</vt:i4>
      </vt:variant>
      <vt:variant>
        <vt:i4>0</vt:i4>
      </vt:variant>
      <vt:variant>
        <vt:i4>5</vt:i4>
      </vt:variant>
      <vt:variant>
        <vt:lpwstr>http://blogs.ubc.ca/ubcsts/</vt:lpwstr>
      </vt:variant>
      <vt:variant>
        <vt:lpwstr/>
      </vt:variant>
      <vt:variant>
        <vt:i4>131168</vt:i4>
      </vt:variant>
      <vt:variant>
        <vt:i4>11573</vt:i4>
      </vt:variant>
      <vt:variant>
        <vt:i4>1025</vt:i4>
      </vt:variant>
      <vt:variant>
        <vt:i4>1</vt:i4>
      </vt:variant>
      <vt:variant>
        <vt:lpwstr>tomassaraceno</vt:lpwstr>
      </vt:variant>
      <vt:variant>
        <vt:lpwstr/>
      </vt:variant>
      <vt:variant>
        <vt:i4>7929963</vt:i4>
      </vt:variant>
      <vt:variant>
        <vt:i4>11575</vt:i4>
      </vt:variant>
      <vt:variant>
        <vt:i4>1026</vt:i4>
      </vt:variant>
      <vt:variant>
        <vt:i4>1</vt:i4>
      </vt:variant>
      <vt:variant>
        <vt:lpwstr>LatourSTSNGram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BRITISH COLUMBIA</dc:title>
  <dc:subject/>
  <dc:creator>stephen petrina</dc:creator>
  <cp:keywords/>
  <cp:lastModifiedBy>Stephen Petrina</cp:lastModifiedBy>
  <cp:revision>759</cp:revision>
  <cp:lastPrinted>2017-09-06T17:06:00Z</cp:lastPrinted>
  <dcterms:created xsi:type="dcterms:W3CDTF">2015-08-30T17:49:00Z</dcterms:created>
  <dcterms:modified xsi:type="dcterms:W3CDTF">2017-10-24T16:59:00Z</dcterms:modified>
</cp:coreProperties>
</file>