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95207" w14:textId="77777777" w:rsidR="00C16FC0" w:rsidRPr="006A3114" w:rsidRDefault="00C16FC0" w:rsidP="006A3114">
      <w:pPr>
        <w:spacing w:line="259" w:lineRule="auto"/>
        <w:jc w:val="center"/>
        <w:rPr>
          <w:rFonts w:asciiTheme="minorHAnsi" w:eastAsia="Times New Roman" w:hAnsiTheme="minorHAnsi" w:cstheme="minorHAnsi"/>
          <w:b/>
          <w:color w:val="auto"/>
          <w:sz w:val="28"/>
          <w:szCs w:val="28"/>
        </w:rPr>
      </w:pPr>
      <w:r w:rsidRPr="006A3114">
        <w:rPr>
          <w:rFonts w:asciiTheme="minorHAnsi" w:eastAsia="Times New Roman" w:hAnsiTheme="minorHAnsi" w:cstheme="minorHAnsi"/>
          <w:b/>
          <w:color w:val="auto"/>
          <w:sz w:val="28"/>
          <w:szCs w:val="28"/>
        </w:rPr>
        <w:t>Happiness on a Healthier Planet</w:t>
      </w:r>
    </w:p>
    <w:p w14:paraId="5F1CCDAD" w14:textId="77777777" w:rsidR="00C16FC0" w:rsidRPr="006A3114" w:rsidRDefault="00C16FC0" w:rsidP="006A3114">
      <w:pPr>
        <w:spacing w:line="259" w:lineRule="auto"/>
        <w:jc w:val="center"/>
        <w:rPr>
          <w:rFonts w:asciiTheme="minorHAnsi" w:eastAsia="Times New Roman" w:hAnsiTheme="minorHAnsi" w:cstheme="minorHAnsi"/>
          <w:color w:val="auto"/>
          <w:sz w:val="24"/>
          <w:szCs w:val="24"/>
        </w:rPr>
      </w:pPr>
      <w:r w:rsidRPr="006A3114">
        <w:rPr>
          <w:rFonts w:asciiTheme="minorHAnsi" w:eastAsia="Times New Roman" w:hAnsiTheme="minorHAnsi" w:cstheme="minorHAnsi"/>
          <w:color w:val="auto"/>
          <w:sz w:val="24"/>
          <w:szCs w:val="24"/>
        </w:rPr>
        <w:t>John F. Helliwell and Jon Hall</w:t>
      </w:r>
    </w:p>
    <w:p w14:paraId="6F0B5EDB" w14:textId="1088687D" w:rsidR="00B85938" w:rsidRPr="006A3114" w:rsidRDefault="00B85938">
      <w:pPr>
        <w:rPr>
          <w:rFonts w:asciiTheme="minorHAnsi" w:hAnsiTheme="minorHAnsi" w:cstheme="minorHAnsi"/>
        </w:rPr>
      </w:pPr>
    </w:p>
    <w:p w14:paraId="5C1D2E91" w14:textId="6C1CA3C7" w:rsidR="006A3114" w:rsidRPr="001B58D6" w:rsidRDefault="006A3114">
      <w:pPr>
        <w:rPr>
          <w:rFonts w:asciiTheme="minorHAnsi" w:hAnsiTheme="minorHAnsi" w:cstheme="minorHAnsi"/>
          <w:b/>
          <w:color w:val="4472C4" w:themeColor="accent1"/>
          <w:sz w:val="28"/>
          <w:szCs w:val="28"/>
        </w:rPr>
      </w:pPr>
      <w:r w:rsidRPr="001B58D6">
        <w:rPr>
          <w:rFonts w:asciiTheme="minorHAnsi" w:hAnsiTheme="minorHAnsi" w:cstheme="minorHAnsi"/>
          <w:b/>
          <w:color w:val="4472C4" w:themeColor="accent1"/>
          <w:sz w:val="28"/>
          <w:szCs w:val="28"/>
        </w:rPr>
        <w:t>Introduction</w:t>
      </w:r>
    </w:p>
    <w:p w14:paraId="4FE775A6" w14:textId="77777777" w:rsidR="001B58D6" w:rsidRDefault="001B58D6" w:rsidP="006A3114">
      <w:pPr>
        <w:rPr>
          <w:rFonts w:asciiTheme="minorHAnsi" w:hAnsiTheme="minorHAnsi" w:cstheme="minorHAnsi"/>
        </w:rPr>
      </w:pPr>
    </w:p>
    <w:p w14:paraId="165BEFFE" w14:textId="200AB5F1" w:rsidR="00033DFA" w:rsidRDefault="00033DFA" w:rsidP="006A3114">
      <w:pPr>
        <w:rPr>
          <w:rFonts w:asciiTheme="minorHAnsi" w:hAnsiTheme="minorHAnsi" w:cstheme="minorHAnsi"/>
        </w:rPr>
      </w:pPr>
      <w:r>
        <w:rPr>
          <w:rFonts w:asciiTheme="minorHAnsi" w:hAnsiTheme="minorHAnsi" w:cstheme="minorHAnsi"/>
        </w:rPr>
        <w:t xml:space="preserve">Is planetary health linked to a good life—to </w:t>
      </w:r>
      <w:r w:rsidR="006A3114">
        <w:rPr>
          <w:rFonts w:asciiTheme="minorHAnsi" w:hAnsiTheme="minorHAnsi" w:cstheme="minorHAnsi"/>
        </w:rPr>
        <w:t xml:space="preserve">a </w:t>
      </w:r>
      <w:r>
        <w:rPr>
          <w:rFonts w:asciiTheme="minorHAnsi" w:hAnsiTheme="minorHAnsi" w:cstheme="minorHAnsi"/>
        </w:rPr>
        <w:t xml:space="preserve">satisfying </w:t>
      </w:r>
      <w:r w:rsidR="006A3114">
        <w:rPr>
          <w:rFonts w:asciiTheme="minorHAnsi" w:hAnsiTheme="minorHAnsi" w:cstheme="minorHAnsi"/>
        </w:rPr>
        <w:t xml:space="preserve">life characterized by happiness </w:t>
      </w:r>
      <w:r>
        <w:rPr>
          <w:rFonts w:asciiTheme="minorHAnsi" w:hAnsiTheme="minorHAnsi" w:cstheme="minorHAnsi"/>
        </w:rPr>
        <w:t>and</w:t>
      </w:r>
      <w:r w:rsidR="006A3114">
        <w:rPr>
          <w:rFonts w:asciiTheme="minorHAnsi" w:hAnsiTheme="minorHAnsi" w:cstheme="minorHAnsi"/>
        </w:rPr>
        <w:t xml:space="preserve"> well-being</w:t>
      </w:r>
      <w:r>
        <w:rPr>
          <w:rFonts w:asciiTheme="minorHAnsi" w:hAnsiTheme="minorHAnsi" w:cstheme="minorHAnsi"/>
        </w:rPr>
        <w:t xml:space="preserve">?  This would be a very good thing, as it would represent a double victory—both people and the planet better off.  And </w:t>
      </w:r>
      <w:r w:rsidR="00C67144">
        <w:rPr>
          <w:rFonts w:asciiTheme="minorHAnsi" w:hAnsiTheme="minorHAnsi" w:cstheme="minorHAnsi"/>
        </w:rPr>
        <w:t xml:space="preserve">the positive narrative of </w:t>
      </w:r>
      <w:r w:rsidR="00B7542F">
        <w:rPr>
          <w:rFonts w:asciiTheme="minorHAnsi" w:hAnsiTheme="minorHAnsi" w:cstheme="minorHAnsi"/>
        </w:rPr>
        <w:t xml:space="preserve">a </w:t>
      </w:r>
      <w:r w:rsidR="00C67144">
        <w:rPr>
          <w:rFonts w:asciiTheme="minorHAnsi" w:hAnsiTheme="minorHAnsi" w:cstheme="minorHAnsi"/>
        </w:rPr>
        <w:t xml:space="preserve">better, </w:t>
      </w:r>
      <w:r w:rsidR="00B7542F">
        <w:rPr>
          <w:rFonts w:asciiTheme="minorHAnsi" w:hAnsiTheme="minorHAnsi" w:cstheme="minorHAnsi"/>
        </w:rPr>
        <w:t>happier future</w:t>
      </w:r>
      <w:r>
        <w:rPr>
          <w:rFonts w:asciiTheme="minorHAnsi" w:hAnsiTheme="minorHAnsi" w:cstheme="minorHAnsi"/>
        </w:rPr>
        <w:t xml:space="preserve"> </w:t>
      </w:r>
      <w:r w:rsidR="00B7542F">
        <w:rPr>
          <w:rFonts w:asciiTheme="minorHAnsi" w:hAnsiTheme="minorHAnsi" w:cstheme="minorHAnsi"/>
        </w:rPr>
        <w:t xml:space="preserve">might </w:t>
      </w:r>
      <w:r w:rsidR="0071042D">
        <w:rPr>
          <w:rFonts w:asciiTheme="minorHAnsi" w:hAnsiTheme="minorHAnsi" w:cstheme="minorHAnsi"/>
        </w:rPr>
        <w:t>help propel</w:t>
      </w:r>
      <w:r>
        <w:rPr>
          <w:rFonts w:asciiTheme="minorHAnsi" w:hAnsiTheme="minorHAnsi" w:cstheme="minorHAnsi"/>
        </w:rPr>
        <w:t xml:space="preserve"> the transition to a sustainable planet</w:t>
      </w:r>
      <w:r w:rsidR="00B7542F">
        <w:rPr>
          <w:rFonts w:asciiTheme="minorHAnsi" w:hAnsiTheme="minorHAnsi" w:cstheme="minorHAnsi"/>
        </w:rPr>
        <w:t xml:space="preserve">: </w:t>
      </w:r>
      <w:r>
        <w:rPr>
          <w:rFonts w:asciiTheme="minorHAnsi" w:hAnsiTheme="minorHAnsi" w:cstheme="minorHAnsi"/>
        </w:rPr>
        <w:t xml:space="preserve">people are drawn far more to </w:t>
      </w:r>
      <w:r w:rsidR="00B7542F">
        <w:rPr>
          <w:rFonts w:asciiTheme="minorHAnsi" w:hAnsiTheme="minorHAnsi" w:cstheme="minorHAnsi"/>
        </w:rPr>
        <w:t>the promise</w:t>
      </w:r>
      <w:r>
        <w:rPr>
          <w:rFonts w:asciiTheme="minorHAnsi" w:hAnsiTheme="minorHAnsi" w:cstheme="minorHAnsi"/>
        </w:rPr>
        <w:t xml:space="preserve"> of fulfilling lives than to the </w:t>
      </w:r>
      <w:r w:rsidR="00B7542F">
        <w:rPr>
          <w:rFonts w:asciiTheme="minorHAnsi" w:hAnsiTheme="minorHAnsi" w:cstheme="minorHAnsi"/>
        </w:rPr>
        <w:t xml:space="preserve">grim </w:t>
      </w:r>
      <w:r>
        <w:rPr>
          <w:rFonts w:asciiTheme="minorHAnsi" w:hAnsiTheme="minorHAnsi" w:cstheme="minorHAnsi"/>
        </w:rPr>
        <w:t>prospect of deprivation and sacrifice.</w:t>
      </w:r>
    </w:p>
    <w:p w14:paraId="46309E46" w14:textId="77777777" w:rsidR="00033DFA" w:rsidRDefault="00033DFA" w:rsidP="006A3114">
      <w:pPr>
        <w:rPr>
          <w:rFonts w:asciiTheme="minorHAnsi" w:hAnsiTheme="minorHAnsi" w:cstheme="minorHAnsi"/>
        </w:rPr>
      </w:pPr>
    </w:p>
    <w:p w14:paraId="78151C5B" w14:textId="0FB96A8F" w:rsidR="0031181E" w:rsidRDefault="002E658F" w:rsidP="006A3114">
      <w:pPr>
        <w:rPr>
          <w:rFonts w:asciiTheme="minorHAnsi" w:hAnsiTheme="minorHAnsi" w:cstheme="minorHAnsi"/>
        </w:rPr>
      </w:pPr>
      <w:r>
        <w:rPr>
          <w:rFonts w:asciiTheme="minorHAnsi" w:hAnsiTheme="minorHAnsi" w:cstheme="minorHAnsi"/>
        </w:rPr>
        <w:t>In this chapter we</w:t>
      </w:r>
      <w:r w:rsidR="006A3114" w:rsidRPr="006A3114">
        <w:rPr>
          <w:rFonts w:asciiTheme="minorHAnsi" w:hAnsiTheme="minorHAnsi" w:cstheme="minorHAnsi"/>
        </w:rPr>
        <w:t xml:space="preserve"> sketch a number of links between </w:t>
      </w:r>
      <w:r w:rsidR="001B58D6">
        <w:rPr>
          <w:rFonts w:asciiTheme="minorHAnsi" w:hAnsiTheme="minorHAnsi" w:cstheme="minorHAnsi"/>
        </w:rPr>
        <w:t>happiness</w:t>
      </w:r>
      <w:r w:rsidR="006A3114" w:rsidRPr="006A3114">
        <w:rPr>
          <w:rFonts w:asciiTheme="minorHAnsi" w:hAnsiTheme="minorHAnsi" w:cstheme="minorHAnsi"/>
        </w:rPr>
        <w:t xml:space="preserve"> and planetary health</w:t>
      </w:r>
      <w:r>
        <w:rPr>
          <w:rFonts w:asciiTheme="minorHAnsi" w:hAnsiTheme="minorHAnsi" w:cstheme="minorHAnsi"/>
        </w:rPr>
        <w:t>, some direct and other</w:t>
      </w:r>
      <w:r w:rsidR="001B58D6">
        <w:rPr>
          <w:rFonts w:asciiTheme="minorHAnsi" w:hAnsiTheme="minorHAnsi" w:cstheme="minorHAnsi"/>
        </w:rPr>
        <w:t>s</w:t>
      </w:r>
      <w:r>
        <w:rPr>
          <w:rFonts w:asciiTheme="minorHAnsi" w:hAnsiTheme="minorHAnsi" w:cstheme="minorHAnsi"/>
        </w:rPr>
        <w:t xml:space="preserve"> indirect</w:t>
      </w:r>
      <w:r w:rsidR="006A3114" w:rsidRPr="006A3114">
        <w:rPr>
          <w:rFonts w:asciiTheme="minorHAnsi" w:hAnsiTheme="minorHAnsi" w:cstheme="minorHAnsi"/>
        </w:rPr>
        <w:t xml:space="preserve">. </w:t>
      </w:r>
      <w:r w:rsidR="006A3114">
        <w:rPr>
          <w:rFonts w:asciiTheme="minorHAnsi" w:hAnsiTheme="minorHAnsi" w:cstheme="minorHAnsi"/>
        </w:rPr>
        <w:t xml:space="preserve"> </w:t>
      </w:r>
      <w:r w:rsidR="0031181E">
        <w:rPr>
          <w:rFonts w:asciiTheme="minorHAnsi" w:hAnsiTheme="minorHAnsi" w:cstheme="minorHAnsi"/>
        </w:rPr>
        <w:t>First</w:t>
      </w:r>
      <w:r w:rsidR="0031181E" w:rsidRPr="006A3114">
        <w:rPr>
          <w:rFonts w:asciiTheme="minorHAnsi" w:hAnsiTheme="minorHAnsi" w:cstheme="minorHAnsi"/>
        </w:rPr>
        <w:t>, a society focused on increasing its happiness will have a smaller environmental footprint than one focused on increasing its economic output</w:t>
      </w:r>
      <w:r w:rsidR="0031181E">
        <w:rPr>
          <w:rFonts w:asciiTheme="minorHAnsi" w:hAnsiTheme="minorHAnsi" w:cstheme="minorHAnsi"/>
        </w:rPr>
        <w:t>, b</w:t>
      </w:r>
      <w:r w:rsidR="0031181E" w:rsidRPr="006A3114">
        <w:rPr>
          <w:rFonts w:asciiTheme="minorHAnsi" w:hAnsiTheme="minorHAnsi" w:cstheme="minorHAnsi"/>
        </w:rPr>
        <w:t>ecause some of the key determinants of happiness</w:t>
      </w:r>
      <w:r w:rsidR="0031181E">
        <w:rPr>
          <w:rFonts w:asciiTheme="minorHAnsi" w:hAnsiTheme="minorHAnsi" w:cstheme="minorHAnsi"/>
        </w:rPr>
        <w:t xml:space="preserve"> </w:t>
      </w:r>
      <w:r w:rsidR="0031181E" w:rsidRPr="006A3114">
        <w:rPr>
          <w:rFonts w:asciiTheme="minorHAnsi" w:hAnsiTheme="minorHAnsi" w:cstheme="minorHAnsi"/>
        </w:rPr>
        <w:t xml:space="preserve">draw little if </w:t>
      </w:r>
      <w:r w:rsidR="0031181E">
        <w:rPr>
          <w:rFonts w:asciiTheme="minorHAnsi" w:hAnsiTheme="minorHAnsi" w:cstheme="minorHAnsi"/>
        </w:rPr>
        <w:t>at all</w:t>
      </w:r>
      <w:r w:rsidR="0031181E" w:rsidRPr="006A3114">
        <w:rPr>
          <w:rFonts w:asciiTheme="minorHAnsi" w:hAnsiTheme="minorHAnsi" w:cstheme="minorHAnsi"/>
        </w:rPr>
        <w:t xml:space="preserve"> on the planet’s carrying </w:t>
      </w:r>
      <w:r w:rsidR="0031181E">
        <w:rPr>
          <w:rFonts w:asciiTheme="minorHAnsi" w:hAnsiTheme="minorHAnsi" w:cstheme="minorHAnsi"/>
        </w:rPr>
        <w:t>capacity</w:t>
      </w:r>
      <w:r w:rsidR="0031181E" w:rsidRPr="006A3114">
        <w:rPr>
          <w:rFonts w:asciiTheme="minorHAnsi" w:hAnsiTheme="minorHAnsi" w:cstheme="minorHAnsi"/>
        </w:rPr>
        <w:t xml:space="preserve">. </w:t>
      </w:r>
    </w:p>
    <w:p w14:paraId="294679BF" w14:textId="77777777" w:rsidR="0031181E" w:rsidRDefault="0031181E" w:rsidP="006A3114">
      <w:pPr>
        <w:rPr>
          <w:rFonts w:asciiTheme="minorHAnsi" w:hAnsiTheme="minorHAnsi" w:cstheme="minorHAnsi"/>
        </w:rPr>
      </w:pPr>
    </w:p>
    <w:p w14:paraId="471D66CF" w14:textId="0F8C6D80" w:rsidR="006A3114" w:rsidRPr="006A3114" w:rsidRDefault="0031181E" w:rsidP="006A3114">
      <w:pPr>
        <w:rPr>
          <w:rFonts w:asciiTheme="minorHAnsi" w:hAnsiTheme="minorHAnsi" w:cstheme="minorHAnsi"/>
        </w:rPr>
      </w:pPr>
      <w:r>
        <w:rPr>
          <w:rFonts w:asciiTheme="minorHAnsi" w:hAnsiTheme="minorHAnsi" w:cstheme="minorHAnsi"/>
        </w:rPr>
        <w:t>Second</w:t>
      </w:r>
      <w:r w:rsidR="006A3114" w:rsidRPr="006A3114">
        <w:rPr>
          <w:rFonts w:asciiTheme="minorHAnsi" w:hAnsiTheme="minorHAnsi" w:cstheme="minorHAnsi"/>
        </w:rPr>
        <w:t>, happier people are healthier, both mentally and physically</w:t>
      </w:r>
      <w:r>
        <w:rPr>
          <w:rFonts w:asciiTheme="minorHAnsi" w:hAnsiTheme="minorHAnsi" w:cstheme="minorHAnsi"/>
        </w:rPr>
        <w:t>—and</w:t>
      </w:r>
      <w:bookmarkStart w:id="0" w:name="_GoBack"/>
      <w:bookmarkEnd w:id="0"/>
      <w:r w:rsidR="006A3114" w:rsidRPr="006A3114">
        <w:rPr>
          <w:rFonts w:asciiTheme="minorHAnsi" w:hAnsiTheme="minorHAnsi" w:cstheme="minorHAnsi"/>
        </w:rPr>
        <w:t xml:space="preserve"> healthier people are happier.</w:t>
      </w:r>
      <w:r w:rsidR="002E658F">
        <w:rPr>
          <w:rFonts w:asciiTheme="minorHAnsi" w:hAnsiTheme="minorHAnsi" w:cstheme="minorHAnsi"/>
        </w:rPr>
        <w:t xml:space="preserve"> </w:t>
      </w:r>
      <w:r w:rsidR="006A3114" w:rsidRPr="006A3114">
        <w:rPr>
          <w:rFonts w:asciiTheme="minorHAnsi" w:hAnsiTheme="minorHAnsi" w:cstheme="minorHAnsi"/>
        </w:rPr>
        <w:t xml:space="preserve"> </w:t>
      </w:r>
      <w:r w:rsidR="001B58D6">
        <w:rPr>
          <w:rFonts w:asciiTheme="minorHAnsi" w:hAnsiTheme="minorHAnsi" w:cstheme="minorHAnsi"/>
        </w:rPr>
        <w:t>Many causal pathways contribute to this</w:t>
      </w:r>
      <w:r w:rsidR="006A3114" w:rsidRPr="006A3114">
        <w:rPr>
          <w:rFonts w:asciiTheme="minorHAnsi" w:hAnsiTheme="minorHAnsi" w:cstheme="minorHAnsi"/>
        </w:rPr>
        <w:t xml:space="preserve"> virtuous c</w:t>
      </w:r>
      <w:r w:rsidR="00F755AA">
        <w:rPr>
          <w:rFonts w:asciiTheme="minorHAnsi" w:hAnsiTheme="minorHAnsi" w:cstheme="minorHAnsi"/>
        </w:rPr>
        <w:t>y</w:t>
      </w:r>
      <w:r w:rsidR="006A3114" w:rsidRPr="006A3114">
        <w:rPr>
          <w:rFonts w:asciiTheme="minorHAnsi" w:hAnsiTheme="minorHAnsi" w:cstheme="minorHAnsi"/>
        </w:rPr>
        <w:t xml:space="preserve">cle. </w:t>
      </w:r>
      <w:r w:rsidR="002E658F">
        <w:rPr>
          <w:rFonts w:asciiTheme="minorHAnsi" w:hAnsiTheme="minorHAnsi" w:cstheme="minorHAnsi"/>
        </w:rPr>
        <w:t xml:space="preserve"> </w:t>
      </w:r>
    </w:p>
    <w:p w14:paraId="4DFDE4CC" w14:textId="77777777" w:rsidR="006A3114" w:rsidRPr="006A3114" w:rsidRDefault="006A3114" w:rsidP="006A3114">
      <w:pPr>
        <w:rPr>
          <w:rFonts w:asciiTheme="minorHAnsi" w:hAnsiTheme="minorHAnsi" w:cstheme="minorHAnsi"/>
        </w:rPr>
      </w:pPr>
    </w:p>
    <w:p w14:paraId="203F3888" w14:textId="57399F14" w:rsidR="006A3114" w:rsidRPr="006A3114" w:rsidRDefault="0031181E" w:rsidP="006A3114">
      <w:pPr>
        <w:rPr>
          <w:rFonts w:asciiTheme="minorHAnsi" w:hAnsiTheme="minorHAnsi" w:cstheme="minorHAnsi"/>
        </w:rPr>
      </w:pPr>
      <w:r>
        <w:rPr>
          <w:rFonts w:asciiTheme="minorHAnsi" w:hAnsiTheme="minorHAnsi" w:cstheme="minorHAnsi"/>
        </w:rPr>
        <w:t>Third</w:t>
      </w:r>
      <w:r w:rsidR="006A3114" w:rsidRPr="006A3114">
        <w:rPr>
          <w:rFonts w:asciiTheme="minorHAnsi" w:hAnsiTheme="minorHAnsi" w:cstheme="minorHAnsi"/>
        </w:rPr>
        <w:t xml:space="preserve">, when societies are happier they are, we argue, better able to cooperate to tackle pressing environmental problems. </w:t>
      </w:r>
    </w:p>
    <w:p w14:paraId="60224B9B" w14:textId="77777777" w:rsidR="002E658F" w:rsidRPr="006A3114" w:rsidRDefault="002E658F" w:rsidP="006A3114">
      <w:pPr>
        <w:rPr>
          <w:rFonts w:asciiTheme="minorHAnsi" w:hAnsiTheme="minorHAnsi" w:cstheme="minorHAnsi"/>
        </w:rPr>
      </w:pPr>
    </w:p>
    <w:p w14:paraId="3E03A6F0" w14:textId="155A3FDC" w:rsidR="006A3114" w:rsidRPr="006A3114" w:rsidRDefault="006A3114" w:rsidP="006A3114">
      <w:pPr>
        <w:rPr>
          <w:rFonts w:asciiTheme="minorHAnsi" w:hAnsiTheme="minorHAnsi" w:cstheme="minorHAnsi"/>
        </w:rPr>
      </w:pPr>
      <w:r w:rsidRPr="006A3114">
        <w:rPr>
          <w:rFonts w:asciiTheme="minorHAnsi" w:hAnsiTheme="minorHAnsi" w:cstheme="minorHAnsi"/>
        </w:rPr>
        <w:t xml:space="preserve">Humanity has been thinking about wellbeing and happiness for a long time, and in different ways. </w:t>
      </w:r>
      <w:r w:rsidR="00207D54">
        <w:rPr>
          <w:rFonts w:asciiTheme="minorHAnsi" w:hAnsiTheme="minorHAnsi" w:cstheme="minorHAnsi"/>
        </w:rPr>
        <w:t xml:space="preserve"> </w:t>
      </w:r>
      <w:r w:rsidRPr="006A3114">
        <w:rPr>
          <w:rFonts w:asciiTheme="minorHAnsi" w:hAnsiTheme="minorHAnsi" w:cstheme="minorHAnsi"/>
        </w:rPr>
        <w:t xml:space="preserve">The Buddha and Aristotle were among the early happiness philosophers. </w:t>
      </w:r>
      <w:r w:rsidR="00C50DE5">
        <w:rPr>
          <w:rFonts w:asciiTheme="minorHAnsi" w:hAnsiTheme="minorHAnsi" w:cstheme="minorHAnsi"/>
        </w:rPr>
        <w:t xml:space="preserve"> </w:t>
      </w:r>
      <w:r w:rsidRPr="006A3114">
        <w:rPr>
          <w:rFonts w:asciiTheme="minorHAnsi" w:hAnsiTheme="minorHAnsi" w:cstheme="minorHAnsi"/>
        </w:rPr>
        <w:t xml:space="preserve">The Buddha’s thinking on achieving happiness (which he </w:t>
      </w:r>
      <w:r w:rsidR="001B58D6">
        <w:rPr>
          <w:rFonts w:asciiTheme="minorHAnsi" w:hAnsiTheme="minorHAnsi" w:cstheme="minorHAnsi"/>
        </w:rPr>
        <w:t>framed</w:t>
      </w:r>
      <w:r w:rsidRPr="006A3114">
        <w:rPr>
          <w:rFonts w:asciiTheme="minorHAnsi" w:hAnsiTheme="minorHAnsi" w:cstheme="minorHAnsi"/>
        </w:rPr>
        <w:t xml:space="preserve"> in terms of escaping suffering) is summarized in the Four Noble Truths and the Noble Eightfold Path. </w:t>
      </w:r>
      <w:r w:rsidR="001B58D6">
        <w:rPr>
          <w:rFonts w:asciiTheme="minorHAnsi" w:hAnsiTheme="minorHAnsi" w:cstheme="minorHAnsi"/>
        </w:rPr>
        <w:t xml:space="preserve"> </w:t>
      </w:r>
      <w:r w:rsidRPr="006A3114">
        <w:rPr>
          <w:rFonts w:asciiTheme="minorHAnsi" w:hAnsiTheme="minorHAnsi" w:cstheme="minorHAnsi"/>
        </w:rPr>
        <w:t xml:space="preserve">He believed that people look for sensual pleasures, possessions, and attachments. </w:t>
      </w:r>
      <w:r w:rsidR="00C50DE5">
        <w:rPr>
          <w:rFonts w:asciiTheme="minorHAnsi" w:hAnsiTheme="minorHAnsi" w:cstheme="minorHAnsi"/>
        </w:rPr>
        <w:t xml:space="preserve"> </w:t>
      </w:r>
      <w:r w:rsidRPr="006A3114">
        <w:rPr>
          <w:rFonts w:asciiTheme="minorHAnsi" w:hAnsiTheme="minorHAnsi" w:cstheme="minorHAnsi"/>
        </w:rPr>
        <w:t>The impermanency of such goals, he argued, inevitably led to unhappiness, from the disappointment of loss and envy of others</w:t>
      </w:r>
      <w:r w:rsidR="00C50DE5">
        <w:rPr>
          <w:rFonts w:asciiTheme="minorHAnsi" w:hAnsiTheme="minorHAnsi" w:cstheme="minorHAnsi"/>
        </w:rPr>
        <w:t xml:space="preserve"> (Sachs, 2013)</w:t>
      </w:r>
      <w:r w:rsidRPr="006A3114">
        <w:rPr>
          <w:rFonts w:asciiTheme="minorHAnsi" w:hAnsiTheme="minorHAnsi" w:cstheme="minorHAnsi"/>
        </w:rPr>
        <w:t xml:space="preserve">. </w:t>
      </w:r>
      <w:r w:rsidR="00C50DE5">
        <w:rPr>
          <w:rFonts w:asciiTheme="minorHAnsi" w:hAnsiTheme="minorHAnsi" w:cstheme="minorHAnsi"/>
        </w:rPr>
        <w:t xml:space="preserve"> </w:t>
      </w:r>
      <w:r w:rsidRPr="006A3114">
        <w:rPr>
          <w:rFonts w:asciiTheme="minorHAnsi" w:hAnsiTheme="minorHAnsi" w:cstheme="minorHAnsi"/>
        </w:rPr>
        <w:t xml:space="preserve">Aristotle had a different viewpoint, and argued that </w:t>
      </w:r>
      <w:r w:rsidR="008476F7">
        <w:rPr>
          <w:rFonts w:asciiTheme="minorHAnsi" w:hAnsiTheme="minorHAnsi" w:cstheme="minorHAnsi"/>
        </w:rPr>
        <w:t>humans</w:t>
      </w:r>
      <w:r w:rsidRPr="006A3114">
        <w:rPr>
          <w:rFonts w:asciiTheme="minorHAnsi" w:hAnsiTheme="minorHAnsi" w:cstheme="minorHAnsi"/>
        </w:rPr>
        <w:t xml:space="preserve"> </w:t>
      </w:r>
      <w:r w:rsidR="008476F7">
        <w:rPr>
          <w:rFonts w:asciiTheme="minorHAnsi" w:hAnsiTheme="minorHAnsi" w:cstheme="minorHAnsi"/>
        </w:rPr>
        <w:t>are</w:t>
      </w:r>
      <w:r w:rsidRPr="006A3114">
        <w:rPr>
          <w:rFonts w:asciiTheme="minorHAnsi" w:hAnsiTheme="minorHAnsi" w:cstheme="minorHAnsi"/>
        </w:rPr>
        <w:t xml:space="preserve"> social animal</w:t>
      </w:r>
      <w:r w:rsidR="008476F7">
        <w:rPr>
          <w:rFonts w:asciiTheme="minorHAnsi" w:hAnsiTheme="minorHAnsi" w:cstheme="minorHAnsi"/>
        </w:rPr>
        <w:t>s</w:t>
      </w:r>
      <w:r w:rsidRPr="006A3114">
        <w:rPr>
          <w:rFonts w:asciiTheme="minorHAnsi" w:hAnsiTheme="minorHAnsi" w:cstheme="minorHAnsi"/>
        </w:rPr>
        <w:t xml:space="preserve">, with individual happiness secured only within a political community, or </w:t>
      </w:r>
      <w:r w:rsidRPr="001B58D6">
        <w:rPr>
          <w:rFonts w:asciiTheme="minorHAnsi" w:hAnsiTheme="minorHAnsi" w:cstheme="minorHAnsi"/>
          <w:i/>
        </w:rPr>
        <w:t>polis</w:t>
      </w:r>
      <w:r w:rsidRPr="006A3114">
        <w:rPr>
          <w:rFonts w:asciiTheme="minorHAnsi" w:hAnsiTheme="minorHAnsi" w:cstheme="minorHAnsi"/>
        </w:rPr>
        <w:t xml:space="preserve">. The polis should organize itself to promote virtuous behavior. </w:t>
      </w:r>
      <w:r w:rsidR="001B58D6">
        <w:rPr>
          <w:rFonts w:asciiTheme="minorHAnsi" w:hAnsiTheme="minorHAnsi" w:cstheme="minorHAnsi"/>
        </w:rPr>
        <w:t xml:space="preserve"> </w:t>
      </w:r>
      <w:r w:rsidRPr="006A3114">
        <w:rPr>
          <w:rFonts w:asciiTheme="minorHAnsi" w:hAnsiTheme="minorHAnsi" w:cstheme="minorHAnsi"/>
        </w:rPr>
        <w:t>As in Buddhist teaching, virtue is conducive not only to individual well-being but also to social harmony</w:t>
      </w:r>
      <w:r w:rsidR="00C50DE5">
        <w:rPr>
          <w:rFonts w:asciiTheme="minorHAnsi" w:hAnsiTheme="minorHAnsi" w:cstheme="minorHAnsi"/>
        </w:rPr>
        <w:t xml:space="preserve"> (Sachs, 2013)</w:t>
      </w:r>
      <w:r w:rsidRPr="006A3114">
        <w:rPr>
          <w:rFonts w:asciiTheme="minorHAnsi" w:hAnsiTheme="minorHAnsi" w:cstheme="minorHAnsi"/>
        </w:rPr>
        <w:t>.</w:t>
      </w:r>
      <w:r w:rsidR="00207D54">
        <w:rPr>
          <w:rFonts w:asciiTheme="minorHAnsi" w:hAnsiTheme="minorHAnsi" w:cstheme="minorHAnsi"/>
        </w:rPr>
        <w:t xml:space="preserve">  B</w:t>
      </w:r>
      <w:r w:rsidRPr="006A3114">
        <w:rPr>
          <w:rFonts w:asciiTheme="minorHAnsi" w:hAnsiTheme="minorHAnsi" w:cstheme="minorHAnsi"/>
        </w:rPr>
        <w:t xml:space="preserve">oth these strands of early teaching resonate in current well-being research, and underlie the compatibility between happiness and planetary health. </w:t>
      </w:r>
      <w:r w:rsidR="00207D54">
        <w:rPr>
          <w:rFonts w:asciiTheme="minorHAnsi" w:hAnsiTheme="minorHAnsi" w:cstheme="minorHAnsi"/>
        </w:rPr>
        <w:t xml:space="preserve"> </w:t>
      </w:r>
      <w:r w:rsidRPr="006A3114">
        <w:rPr>
          <w:rFonts w:asciiTheme="minorHAnsi" w:hAnsiTheme="minorHAnsi" w:cstheme="minorHAnsi"/>
        </w:rPr>
        <w:t xml:space="preserve">But </w:t>
      </w:r>
      <w:r w:rsidR="00207D54">
        <w:rPr>
          <w:rFonts w:asciiTheme="minorHAnsi" w:hAnsiTheme="minorHAnsi" w:cstheme="minorHAnsi"/>
        </w:rPr>
        <w:t>before considering these links,</w:t>
      </w:r>
      <w:r w:rsidRPr="006A3114">
        <w:rPr>
          <w:rFonts w:asciiTheme="minorHAnsi" w:hAnsiTheme="minorHAnsi" w:cstheme="minorHAnsi"/>
        </w:rPr>
        <w:t xml:space="preserve"> we need to </w:t>
      </w:r>
      <w:r w:rsidR="008476F7">
        <w:rPr>
          <w:rFonts w:asciiTheme="minorHAnsi" w:hAnsiTheme="minorHAnsi" w:cstheme="minorHAnsi"/>
        </w:rPr>
        <w:t xml:space="preserve">define some terms and </w:t>
      </w:r>
      <w:r w:rsidRPr="006A3114">
        <w:rPr>
          <w:rFonts w:asciiTheme="minorHAnsi" w:hAnsiTheme="minorHAnsi" w:cstheme="minorHAnsi"/>
        </w:rPr>
        <w:t>clarify how happiness is measured in modern research.</w:t>
      </w:r>
    </w:p>
    <w:p w14:paraId="40982D10" w14:textId="2905A8B0" w:rsidR="006A3114" w:rsidRDefault="006A3114">
      <w:pPr>
        <w:rPr>
          <w:rFonts w:asciiTheme="minorHAnsi" w:hAnsiTheme="minorHAnsi" w:cstheme="minorHAnsi"/>
        </w:rPr>
      </w:pPr>
    </w:p>
    <w:p w14:paraId="592534AA" w14:textId="572F307D" w:rsidR="006A3114" w:rsidRPr="003D3E1F" w:rsidRDefault="006A3114">
      <w:pPr>
        <w:rPr>
          <w:rFonts w:asciiTheme="minorHAnsi" w:hAnsiTheme="minorHAnsi" w:cstheme="minorHAnsi"/>
          <w:b/>
          <w:color w:val="4472C4" w:themeColor="accent1"/>
          <w:sz w:val="28"/>
          <w:szCs w:val="28"/>
        </w:rPr>
      </w:pPr>
      <w:r w:rsidRPr="003D3E1F">
        <w:rPr>
          <w:rFonts w:asciiTheme="minorHAnsi" w:hAnsiTheme="minorHAnsi" w:cstheme="minorHAnsi"/>
          <w:b/>
          <w:color w:val="4472C4" w:themeColor="accent1"/>
          <w:sz w:val="28"/>
          <w:szCs w:val="28"/>
        </w:rPr>
        <w:t>Defining and Measuring Happiness</w:t>
      </w:r>
    </w:p>
    <w:p w14:paraId="1FB596F1" w14:textId="77777777" w:rsidR="00917E6A" w:rsidRPr="00917E6A" w:rsidRDefault="00917E6A">
      <w:pPr>
        <w:rPr>
          <w:rFonts w:asciiTheme="minorHAnsi" w:hAnsiTheme="minorHAnsi" w:cstheme="minorHAnsi"/>
          <w:color w:val="auto"/>
        </w:rPr>
      </w:pPr>
    </w:p>
    <w:p w14:paraId="650C8B63" w14:textId="15F1F0E7" w:rsidR="009F66AD" w:rsidRDefault="00FD2666">
      <w:pPr>
        <w:rPr>
          <w:rFonts w:asciiTheme="minorHAnsi" w:hAnsiTheme="minorHAnsi" w:cstheme="minorHAnsi"/>
        </w:rPr>
      </w:pPr>
      <w:r>
        <w:rPr>
          <w:rFonts w:asciiTheme="minorHAnsi" w:hAnsiTheme="minorHAnsi" w:cstheme="minorHAnsi"/>
          <w:b/>
          <w:color w:val="4472C4" w:themeColor="accent1"/>
        </w:rPr>
        <w:t xml:space="preserve">Defining terms: </w:t>
      </w:r>
      <w:r w:rsidR="00207D54" w:rsidRPr="008B59C1">
        <w:rPr>
          <w:rFonts w:asciiTheme="minorHAnsi" w:hAnsiTheme="minorHAnsi" w:cstheme="minorHAnsi"/>
          <w:b/>
          <w:color w:val="4472C4" w:themeColor="accent1"/>
        </w:rPr>
        <w:t>Wellbeing, subjective wellbeing, and happiness</w:t>
      </w:r>
      <w:r w:rsidR="00207D54">
        <w:rPr>
          <w:rFonts w:asciiTheme="minorHAnsi" w:hAnsiTheme="minorHAnsi" w:cstheme="minorHAnsi"/>
        </w:rPr>
        <w:t xml:space="preserve">: </w:t>
      </w:r>
      <w:r w:rsidR="00207D54" w:rsidRPr="00207D54">
        <w:rPr>
          <w:rFonts w:asciiTheme="minorHAnsi" w:hAnsiTheme="minorHAnsi" w:cstheme="minorHAnsi"/>
        </w:rPr>
        <w:t xml:space="preserve">The concepts </w:t>
      </w:r>
      <w:r w:rsidR="00207D54">
        <w:rPr>
          <w:rFonts w:asciiTheme="minorHAnsi" w:hAnsiTheme="minorHAnsi" w:cstheme="minorHAnsi"/>
        </w:rPr>
        <w:t xml:space="preserve">of happiness and wellbeing </w:t>
      </w:r>
      <w:r w:rsidR="009F66AD">
        <w:rPr>
          <w:rFonts w:asciiTheme="minorHAnsi" w:hAnsiTheme="minorHAnsi" w:cstheme="minorHAnsi"/>
        </w:rPr>
        <w:t>are closely related.  W</w:t>
      </w:r>
      <w:r w:rsidR="00207D54" w:rsidRPr="00207D54">
        <w:rPr>
          <w:rFonts w:asciiTheme="minorHAnsi" w:hAnsiTheme="minorHAnsi" w:cstheme="minorHAnsi"/>
        </w:rPr>
        <w:t>ellbeing is often taken to refer to all aspects of human existence (economic, social, emotional and physical).  Happiness, in contrast, focuses on how people feel, which is why it is often more formally described as “subjective wellbeing.”</w:t>
      </w:r>
    </w:p>
    <w:p w14:paraId="69FBBA40" w14:textId="0455A2E7" w:rsidR="006A3114" w:rsidRDefault="006A3114">
      <w:pPr>
        <w:rPr>
          <w:rFonts w:asciiTheme="minorHAnsi" w:hAnsiTheme="minorHAnsi" w:cstheme="minorHAnsi"/>
        </w:rPr>
      </w:pPr>
    </w:p>
    <w:p w14:paraId="5F712A4E" w14:textId="2E19E37B" w:rsidR="009F66AD" w:rsidRPr="009F66AD" w:rsidRDefault="009F66AD" w:rsidP="009F66AD">
      <w:pPr>
        <w:rPr>
          <w:rFonts w:asciiTheme="minorHAnsi" w:hAnsiTheme="minorHAnsi" w:cstheme="minorHAnsi"/>
        </w:rPr>
      </w:pPr>
      <w:r w:rsidRPr="009F66AD">
        <w:rPr>
          <w:rFonts w:asciiTheme="minorHAnsi" w:hAnsiTheme="minorHAnsi" w:cstheme="minorHAnsi"/>
        </w:rPr>
        <w:lastRenderedPageBreak/>
        <w:t>There are three main types of happiness measure</w:t>
      </w:r>
      <w:r w:rsidR="00DC671F">
        <w:rPr>
          <w:rFonts w:asciiTheme="minorHAnsi" w:hAnsiTheme="minorHAnsi" w:cstheme="minorHAnsi"/>
        </w:rPr>
        <w:t>s</w:t>
      </w:r>
      <w:r w:rsidRPr="009F66AD">
        <w:rPr>
          <w:rFonts w:asciiTheme="minorHAnsi" w:hAnsiTheme="minorHAnsi" w:cstheme="minorHAnsi"/>
        </w:rPr>
        <w:t>: measures of positive emotions (positive affect), measures of negative emotions (negative affect) and evaluations of life as a whole</w:t>
      </w:r>
      <w:r w:rsidR="00795365">
        <w:rPr>
          <w:rFonts w:asciiTheme="minorHAnsi" w:hAnsiTheme="minorHAnsi" w:cstheme="minorHAnsi"/>
        </w:rPr>
        <w:t xml:space="preserve">.  </w:t>
      </w:r>
      <w:r w:rsidR="00795365" w:rsidRPr="009F66AD">
        <w:rPr>
          <w:rFonts w:asciiTheme="minorHAnsi" w:hAnsiTheme="minorHAnsi" w:cstheme="minorHAnsi"/>
        </w:rPr>
        <w:t>Together, these three types of report are considered the primary measures of subjective well-being</w:t>
      </w:r>
      <w:r w:rsidR="00795365">
        <w:rPr>
          <w:rFonts w:asciiTheme="minorHAnsi" w:hAnsiTheme="minorHAnsi" w:cstheme="minorHAnsi"/>
        </w:rPr>
        <w:t xml:space="preserve"> (Diener et al., 2010)</w:t>
      </w:r>
      <w:r w:rsidRPr="009F66AD">
        <w:rPr>
          <w:rFonts w:asciiTheme="minorHAnsi" w:hAnsiTheme="minorHAnsi" w:cstheme="minorHAnsi"/>
        </w:rPr>
        <w:t xml:space="preserve">.  “Happiness” is often used to describe both measures of positive affect and life evaluation. </w:t>
      </w:r>
      <w:r w:rsidR="000C2454">
        <w:rPr>
          <w:rFonts w:asciiTheme="minorHAnsi" w:hAnsiTheme="minorHAnsi" w:cstheme="minorHAnsi"/>
        </w:rPr>
        <w:t>The same word is therefore used</w:t>
      </w:r>
      <w:r w:rsidRPr="009F66AD">
        <w:rPr>
          <w:rFonts w:asciiTheme="minorHAnsi" w:hAnsiTheme="minorHAnsi" w:cstheme="minorHAnsi"/>
        </w:rPr>
        <w:t xml:space="preserve"> to describe two different things</w:t>
      </w:r>
      <w:r w:rsidR="001921F3">
        <w:rPr>
          <w:rFonts w:asciiTheme="minorHAnsi" w:hAnsiTheme="minorHAnsi" w:cstheme="minorHAnsi"/>
        </w:rPr>
        <w:t xml:space="preserve">: </w:t>
      </w:r>
      <w:r w:rsidR="001921F3" w:rsidRPr="001921F3">
        <w:rPr>
          <w:rFonts w:asciiTheme="minorHAnsi" w:hAnsiTheme="minorHAnsi" w:cstheme="minorHAnsi"/>
        </w:rPr>
        <w:t>happiness as an emotion</w:t>
      </w:r>
      <w:r w:rsidR="001921F3">
        <w:rPr>
          <w:rFonts w:asciiTheme="minorHAnsi" w:hAnsiTheme="minorHAnsi" w:cstheme="minorHAnsi"/>
        </w:rPr>
        <w:t xml:space="preserve"> (“</w:t>
      </w:r>
      <w:r w:rsidR="001921F3" w:rsidRPr="001921F3">
        <w:rPr>
          <w:rFonts w:asciiTheme="minorHAnsi" w:hAnsiTheme="minorHAnsi" w:cstheme="minorHAnsi"/>
        </w:rPr>
        <w:t>Are you happy now?</w:t>
      </w:r>
      <w:r w:rsidR="001921F3">
        <w:rPr>
          <w:rFonts w:asciiTheme="minorHAnsi" w:hAnsiTheme="minorHAnsi" w:cstheme="minorHAnsi"/>
        </w:rPr>
        <w:t xml:space="preserve">”) reflecting a person’s mood, </w:t>
      </w:r>
      <w:r w:rsidR="008476F7">
        <w:rPr>
          <w:rFonts w:asciiTheme="minorHAnsi" w:hAnsiTheme="minorHAnsi" w:cstheme="minorHAnsi"/>
        </w:rPr>
        <w:t>and</w:t>
      </w:r>
      <w:r w:rsidR="001921F3">
        <w:rPr>
          <w:rFonts w:asciiTheme="minorHAnsi" w:hAnsiTheme="minorHAnsi" w:cstheme="minorHAnsi"/>
        </w:rPr>
        <w:t xml:space="preserve"> happiness as a life assessment (“A</w:t>
      </w:r>
      <w:r w:rsidR="001921F3" w:rsidRPr="001921F3">
        <w:rPr>
          <w:rFonts w:asciiTheme="minorHAnsi" w:hAnsiTheme="minorHAnsi" w:cstheme="minorHAnsi"/>
        </w:rPr>
        <w:t>re you happy with your life as a whole these days?</w:t>
      </w:r>
      <w:r w:rsidR="001921F3">
        <w:rPr>
          <w:rFonts w:asciiTheme="minorHAnsi" w:hAnsiTheme="minorHAnsi" w:cstheme="minorHAnsi"/>
        </w:rPr>
        <w:t>”)</w:t>
      </w:r>
      <w:r w:rsidR="000C2454">
        <w:rPr>
          <w:rFonts w:asciiTheme="minorHAnsi" w:hAnsiTheme="minorHAnsi" w:cstheme="minorHAnsi"/>
        </w:rPr>
        <w:t xml:space="preserve"> reflecting a </w:t>
      </w:r>
      <w:r w:rsidR="001921F3" w:rsidRPr="001921F3">
        <w:rPr>
          <w:rFonts w:asciiTheme="minorHAnsi" w:hAnsiTheme="minorHAnsi" w:cstheme="minorHAnsi"/>
        </w:rPr>
        <w:t xml:space="preserve">cognitive </w:t>
      </w:r>
      <w:r w:rsidR="000C2454">
        <w:rPr>
          <w:rFonts w:asciiTheme="minorHAnsi" w:hAnsiTheme="minorHAnsi" w:cstheme="minorHAnsi"/>
        </w:rPr>
        <w:t>judgment</w:t>
      </w:r>
      <w:r w:rsidR="001921F3" w:rsidRPr="001921F3">
        <w:rPr>
          <w:rFonts w:asciiTheme="minorHAnsi" w:hAnsiTheme="minorHAnsi" w:cstheme="minorHAnsi"/>
        </w:rPr>
        <w:t xml:space="preserve">. </w:t>
      </w:r>
      <w:r w:rsidR="000C2454">
        <w:rPr>
          <w:rFonts w:asciiTheme="minorHAnsi" w:hAnsiTheme="minorHAnsi" w:cstheme="minorHAnsi"/>
        </w:rPr>
        <w:t xml:space="preserve"> This</w:t>
      </w:r>
      <w:r w:rsidRPr="009F66AD">
        <w:rPr>
          <w:rFonts w:asciiTheme="minorHAnsi" w:hAnsiTheme="minorHAnsi" w:cstheme="minorHAnsi"/>
        </w:rPr>
        <w:t xml:space="preserve"> distinction </w:t>
      </w:r>
      <w:r w:rsidR="000C2454">
        <w:rPr>
          <w:rFonts w:asciiTheme="minorHAnsi" w:hAnsiTheme="minorHAnsi" w:cstheme="minorHAnsi"/>
        </w:rPr>
        <w:t xml:space="preserve">is </w:t>
      </w:r>
      <w:r w:rsidRPr="009F66AD">
        <w:rPr>
          <w:rFonts w:asciiTheme="minorHAnsi" w:hAnsiTheme="minorHAnsi" w:cstheme="minorHAnsi"/>
        </w:rPr>
        <w:t xml:space="preserve">variously described as hedonic vs. </w:t>
      </w:r>
      <w:proofErr w:type="spellStart"/>
      <w:r w:rsidRPr="009F66AD">
        <w:rPr>
          <w:rFonts w:asciiTheme="minorHAnsi" w:hAnsiTheme="minorHAnsi" w:cstheme="minorHAnsi"/>
        </w:rPr>
        <w:t>eudaimonic</w:t>
      </w:r>
      <w:proofErr w:type="spellEnd"/>
      <w:r w:rsidR="00917E6A">
        <w:rPr>
          <w:rFonts w:asciiTheme="minorHAnsi" w:hAnsiTheme="minorHAnsi" w:cstheme="minorHAnsi"/>
        </w:rPr>
        <w:t xml:space="preserve"> (Ryan and Deci, 2001)</w:t>
      </w:r>
      <w:r w:rsidRPr="009F66AD">
        <w:rPr>
          <w:rFonts w:asciiTheme="minorHAnsi" w:hAnsiTheme="minorHAnsi" w:cstheme="minorHAnsi"/>
        </w:rPr>
        <w:t xml:space="preserve">, or </w:t>
      </w:r>
      <w:r w:rsidR="008476F7">
        <w:rPr>
          <w:rFonts w:asciiTheme="minorHAnsi" w:hAnsiTheme="minorHAnsi" w:cstheme="minorHAnsi"/>
        </w:rPr>
        <w:t xml:space="preserve">as </w:t>
      </w:r>
      <w:r w:rsidRPr="009F66AD">
        <w:rPr>
          <w:rFonts w:asciiTheme="minorHAnsi" w:hAnsiTheme="minorHAnsi" w:cstheme="minorHAnsi"/>
        </w:rPr>
        <w:t>the accumulation of net momentary pleasures vs. a life full of meaning and good purpose</w:t>
      </w:r>
      <w:r>
        <w:rPr>
          <w:rFonts w:asciiTheme="minorHAnsi" w:hAnsiTheme="minorHAnsi" w:cstheme="minorHAnsi"/>
        </w:rPr>
        <w:t xml:space="preserve"> (Hall and Helliwell, 2014)</w:t>
      </w:r>
      <w:r w:rsidRPr="009F66AD">
        <w:rPr>
          <w:rFonts w:asciiTheme="minorHAnsi" w:hAnsiTheme="minorHAnsi" w:cstheme="minorHAnsi"/>
        </w:rPr>
        <w:t xml:space="preserve">. </w:t>
      </w:r>
      <w:r w:rsidR="00917E6A">
        <w:rPr>
          <w:rFonts w:asciiTheme="minorHAnsi" w:hAnsiTheme="minorHAnsi" w:cstheme="minorHAnsi"/>
        </w:rPr>
        <w:t xml:space="preserve"> </w:t>
      </w:r>
      <w:r w:rsidR="000C2454">
        <w:rPr>
          <w:rFonts w:asciiTheme="minorHAnsi" w:hAnsiTheme="minorHAnsi" w:cstheme="minorHAnsi"/>
        </w:rPr>
        <w:t>The two meanings</w:t>
      </w:r>
      <w:r w:rsidR="000C2454" w:rsidRPr="009F66AD">
        <w:rPr>
          <w:rFonts w:asciiTheme="minorHAnsi" w:hAnsiTheme="minorHAnsi" w:cstheme="minorHAnsi"/>
        </w:rPr>
        <w:t xml:space="preserve"> bring a risk of confusion, since people might assume that all happiness measures are equivalent, while the evidence is increasingly clear that these two different ways of measuring happiness are distinct in ways that support the credibility of both. </w:t>
      </w:r>
      <w:r w:rsidR="000C2454">
        <w:rPr>
          <w:rFonts w:asciiTheme="minorHAnsi" w:hAnsiTheme="minorHAnsi" w:cstheme="minorHAnsi"/>
        </w:rPr>
        <w:t xml:space="preserve"> </w:t>
      </w:r>
      <w:r w:rsidRPr="009F66AD">
        <w:rPr>
          <w:rFonts w:asciiTheme="minorHAnsi" w:hAnsiTheme="minorHAnsi" w:cstheme="minorHAnsi"/>
        </w:rPr>
        <w:t xml:space="preserve">We </w:t>
      </w:r>
      <w:r w:rsidR="008476F7">
        <w:rPr>
          <w:rFonts w:asciiTheme="minorHAnsi" w:hAnsiTheme="minorHAnsi" w:cstheme="minorHAnsi"/>
        </w:rPr>
        <w:t>argue</w:t>
      </w:r>
      <w:r w:rsidRPr="009F66AD">
        <w:rPr>
          <w:rFonts w:asciiTheme="minorHAnsi" w:hAnsiTheme="minorHAnsi" w:cstheme="minorHAnsi"/>
        </w:rPr>
        <w:t xml:space="preserve"> below that life evaluations provide an umbrella measure of subjective well-being, broad enough to encompass the effects of positive emotions, good health, income, friendship, and virtue in the Aristotelian and </w:t>
      </w:r>
      <w:r w:rsidR="00795365" w:rsidRPr="009F66AD">
        <w:rPr>
          <w:rFonts w:asciiTheme="minorHAnsi" w:hAnsiTheme="minorHAnsi" w:cstheme="minorHAnsi"/>
        </w:rPr>
        <w:t>Buddhist</w:t>
      </w:r>
      <w:r w:rsidRPr="009F66AD">
        <w:rPr>
          <w:rFonts w:asciiTheme="minorHAnsi" w:hAnsiTheme="minorHAnsi" w:cstheme="minorHAnsi"/>
        </w:rPr>
        <w:t xml:space="preserve"> senses. </w:t>
      </w:r>
    </w:p>
    <w:p w14:paraId="75B4E8DF" w14:textId="77777777" w:rsidR="00917E6A" w:rsidRDefault="00917E6A">
      <w:pPr>
        <w:rPr>
          <w:rFonts w:asciiTheme="minorHAnsi" w:hAnsiTheme="minorHAnsi" w:cstheme="minorHAnsi"/>
        </w:rPr>
      </w:pPr>
    </w:p>
    <w:p w14:paraId="770AF45F" w14:textId="783072E6" w:rsidR="00207D54" w:rsidRPr="00917E6A" w:rsidRDefault="00917E6A">
      <w:pPr>
        <w:rPr>
          <w:rFonts w:asciiTheme="minorHAnsi" w:hAnsiTheme="minorHAnsi" w:cstheme="minorHAnsi"/>
          <w:color w:val="4472C4" w:themeColor="accent1"/>
        </w:rPr>
      </w:pPr>
      <w:r w:rsidRPr="008B59C1">
        <w:rPr>
          <w:rFonts w:asciiTheme="minorHAnsi" w:hAnsiTheme="minorHAnsi" w:cstheme="minorHAnsi"/>
          <w:b/>
          <w:color w:val="4472C4" w:themeColor="accent1"/>
        </w:rPr>
        <w:t>Beyond the Gross Domestic Product</w:t>
      </w:r>
      <w:r w:rsidRPr="00917E6A">
        <w:rPr>
          <w:rFonts w:asciiTheme="minorHAnsi" w:hAnsiTheme="minorHAnsi" w:cstheme="minorHAnsi"/>
          <w:color w:val="4472C4" w:themeColor="accent1"/>
        </w:rPr>
        <w:t xml:space="preserve">:  </w:t>
      </w:r>
    </w:p>
    <w:p w14:paraId="066A2FD1" w14:textId="26C157CD" w:rsidR="00821B67" w:rsidRPr="00821B67" w:rsidRDefault="00821B67" w:rsidP="00821B67">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w:t>
      </w:r>
      <w:r w:rsidRPr="00821B67">
        <w:rPr>
          <w:rFonts w:asciiTheme="minorHAnsi" w:hAnsiTheme="minorHAnsi" w:cstheme="minorHAnsi"/>
        </w:rPr>
        <w:t xml:space="preserve">What we measure affects what we do. If we have the wrong metrics, we will strive for the wrong things. In the quest to increase GDP, we may end up with a society in which most </w:t>
      </w:r>
      <w:r>
        <w:rPr>
          <w:rFonts w:asciiTheme="minorHAnsi" w:hAnsiTheme="minorHAnsi" w:cstheme="minorHAnsi"/>
        </w:rPr>
        <w:t>citizens have become worse off.”</w:t>
      </w:r>
    </w:p>
    <w:p w14:paraId="32B9140F" w14:textId="039E9EE3" w:rsidR="00821B67" w:rsidRPr="00D27B8D" w:rsidRDefault="00821B67" w:rsidP="00821B67">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rPr>
      </w:pPr>
      <w:r w:rsidRPr="00D27B8D">
        <w:rPr>
          <w:rFonts w:asciiTheme="minorHAnsi" w:hAnsiTheme="minorHAnsi" w:cstheme="minorHAnsi"/>
          <w:sz w:val="20"/>
          <w:szCs w:val="20"/>
        </w:rPr>
        <w:t xml:space="preserve">Joseph Stiglitz, Amartya Sen &amp; Jean-Paul Fitoussi. </w:t>
      </w:r>
      <w:r w:rsidRPr="00D27B8D">
        <w:rPr>
          <w:rFonts w:asciiTheme="minorHAnsi" w:hAnsiTheme="minorHAnsi" w:cstheme="minorHAnsi"/>
          <w:i/>
          <w:sz w:val="20"/>
          <w:szCs w:val="20"/>
        </w:rPr>
        <w:t xml:space="preserve"> Mis-Measuring Our Lives: Why GDP Doesn’t Add Up.</w:t>
      </w:r>
      <w:r w:rsidRPr="00D27B8D">
        <w:rPr>
          <w:rFonts w:asciiTheme="minorHAnsi" w:hAnsiTheme="minorHAnsi" w:cstheme="minorHAnsi"/>
          <w:sz w:val="20"/>
          <w:szCs w:val="20"/>
        </w:rPr>
        <w:t xml:space="preserve"> 2010.</w:t>
      </w:r>
    </w:p>
    <w:p w14:paraId="0C169040" w14:textId="77777777" w:rsidR="00821B67" w:rsidRDefault="00821B67" w:rsidP="00917E6A">
      <w:pPr>
        <w:rPr>
          <w:rFonts w:asciiTheme="minorHAnsi" w:hAnsiTheme="minorHAnsi" w:cstheme="minorHAnsi"/>
        </w:rPr>
      </w:pPr>
    </w:p>
    <w:p w14:paraId="3F3775E0" w14:textId="3C028632" w:rsidR="00917E6A" w:rsidRPr="00396190" w:rsidRDefault="00917E6A" w:rsidP="00917E6A">
      <w:pPr>
        <w:rPr>
          <w:rFonts w:asciiTheme="minorHAnsi" w:hAnsiTheme="minorHAnsi" w:cstheme="minorHAnsi"/>
        </w:rPr>
      </w:pPr>
      <w:r>
        <w:rPr>
          <w:rFonts w:asciiTheme="minorHAnsi" w:hAnsiTheme="minorHAnsi" w:cstheme="minorHAnsi"/>
        </w:rPr>
        <w:t xml:space="preserve">In pursuing societal goals such as happiness, health, or environmental sustainability, it is </w:t>
      </w:r>
      <w:r w:rsidR="00821B67">
        <w:rPr>
          <w:rFonts w:asciiTheme="minorHAnsi" w:hAnsiTheme="minorHAnsi" w:cstheme="minorHAnsi"/>
        </w:rPr>
        <w:t xml:space="preserve">critical to put </w:t>
      </w:r>
      <w:r w:rsidRPr="00917E6A">
        <w:rPr>
          <w:rFonts w:asciiTheme="minorHAnsi" w:hAnsiTheme="minorHAnsi" w:cstheme="minorHAnsi"/>
        </w:rPr>
        <w:t xml:space="preserve">in place the right performance metrics because, as </w:t>
      </w:r>
      <w:r w:rsidR="00D27B8D">
        <w:rPr>
          <w:rFonts w:asciiTheme="minorHAnsi" w:hAnsiTheme="minorHAnsi" w:cstheme="minorHAnsi"/>
        </w:rPr>
        <w:t>suggested</w:t>
      </w:r>
      <w:r w:rsidRPr="00917E6A">
        <w:rPr>
          <w:rFonts w:asciiTheme="minorHAnsi" w:hAnsiTheme="minorHAnsi" w:cstheme="minorHAnsi"/>
        </w:rPr>
        <w:t xml:space="preserve"> in the quote above, the way we measure success shape</w:t>
      </w:r>
      <w:r w:rsidR="00821B67">
        <w:rPr>
          <w:rFonts w:asciiTheme="minorHAnsi" w:hAnsiTheme="minorHAnsi" w:cstheme="minorHAnsi"/>
        </w:rPr>
        <w:t>s</w:t>
      </w:r>
      <w:r w:rsidRPr="00917E6A">
        <w:rPr>
          <w:rFonts w:asciiTheme="minorHAnsi" w:hAnsiTheme="minorHAnsi" w:cstheme="minorHAnsi"/>
        </w:rPr>
        <w:t xml:space="preserve"> our actions.</w:t>
      </w:r>
    </w:p>
    <w:p w14:paraId="4DB1E0F9" w14:textId="77777777" w:rsidR="00917E6A" w:rsidRPr="00917E6A" w:rsidRDefault="00917E6A" w:rsidP="00917E6A">
      <w:pPr>
        <w:rPr>
          <w:rFonts w:asciiTheme="minorHAnsi" w:hAnsiTheme="minorHAnsi" w:cstheme="minorHAnsi"/>
        </w:rPr>
      </w:pPr>
    </w:p>
    <w:p w14:paraId="31CFD243" w14:textId="59095285" w:rsidR="00917E6A" w:rsidRPr="00917E6A" w:rsidRDefault="00821B67" w:rsidP="00917E6A">
      <w:pPr>
        <w:rPr>
          <w:rFonts w:asciiTheme="minorHAnsi" w:hAnsiTheme="minorHAnsi" w:cstheme="minorHAnsi"/>
        </w:rPr>
      </w:pPr>
      <w:r>
        <w:rPr>
          <w:rFonts w:asciiTheme="minorHAnsi" w:hAnsiTheme="minorHAnsi" w:cstheme="minorHAnsi"/>
        </w:rPr>
        <w:t xml:space="preserve">The most widely used measure of </w:t>
      </w:r>
      <w:r w:rsidR="00D27B8D">
        <w:rPr>
          <w:rFonts w:asciiTheme="minorHAnsi" w:hAnsiTheme="minorHAnsi" w:cstheme="minorHAnsi"/>
        </w:rPr>
        <w:t>societal performance</w:t>
      </w:r>
      <w:r>
        <w:rPr>
          <w:rFonts w:asciiTheme="minorHAnsi" w:hAnsiTheme="minorHAnsi" w:cstheme="minorHAnsi"/>
        </w:rPr>
        <w:t xml:space="preserve"> is the </w:t>
      </w:r>
      <w:r w:rsidR="00917E6A" w:rsidRPr="00917E6A">
        <w:rPr>
          <w:rFonts w:asciiTheme="minorHAnsi" w:hAnsiTheme="minorHAnsi" w:cstheme="minorHAnsi"/>
        </w:rPr>
        <w:t xml:space="preserve">Gross Domestic Product (GDP). </w:t>
      </w:r>
      <w:r w:rsidR="008A5361">
        <w:rPr>
          <w:rFonts w:asciiTheme="minorHAnsi" w:hAnsiTheme="minorHAnsi" w:cstheme="minorHAnsi"/>
        </w:rPr>
        <w:t xml:space="preserve"> But this measure has numerous shortcomings, </w:t>
      </w:r>
      <w:r w:rsidR="00D27B8D">
        <w:rPr>
          <w:rFonts w:asciiTheme="minorHAnsi" w:hAnsiTheme="minorHAnsi" w:cstheme="minorHAnsi"/>
        </w:rPr>
        <w:t>which</w:t>
      </w:r>
      <w:r w:rsidR="008A5361">
        <w:rPr>
          <w:rFonts w:asciiTheme="minorHAnsi" w:hAnsiTheme="minorHAnsi" w:cstheme="minorHAnsi"/>
        </w:rPr>
        <w:t xml:space="preserve"> have long been recognized.  </w:t>
      </w:r>
      <w:r w:rsidR="00917E6A" w:rsidRPr="00917E6A">
        <w:rPr>
          <w:rFonts w:asciiTheme="minorHAnsi" w:hAnsiTheme="minorHAnsi" w:cstheme="minorHAnsi"/>
        </w:rPr>
        <w:t>Simon Kuznets, one of the fathers of the system of national accounts, showed remarkable prescience</w:t>
      </w:r>
      <w:r w:rsidR="008A5361">
        <w:rPr>
          <w:rFonts w:asciiTheme="minorHAnsi" w:hAnsiTheme="minorHAnsi" w:cstheme="minorHAnsi"/>
        </w:rPr>
        <w:t xml:space="preserve">, writing </w:t>
      </w:r>
      <w:r w:rsidR="00D27B8D">
        <w:rPr>
          <w:rFonts w:asciiTheme="minorHAnsi" w:hAnsiTheme="minorHAnsi" w:cstheme="minorHAnsi"/>
        </w:rPr>
        <w:t>nearly a century ago</w:t>
      </w:r>
      <w:r w:rsidR="008A5361">
        <w:rPr>
          <w:rFonts w:asciiTheme="minorHAnsi" w:hAnsiTheme="minorHAnsi" w:cstheme="minorHAnsi"/>
        </w:rPr>
        <w:t xml:space="preserve"> that </w:t>
      </w:r>
      <w:r w:rsidR="00917E6A" w:rsidRPr="00917E6A">
        <w:rPr>
          <w:rFonts w:asciiTheme="minorHAnsi" w:hAnsiTheme="minorHAnsi" w:cstheme="minorHAnsi"/>
        </w:rPr>
        <w:t>“the welfare of a nation can scarcely be inferred from a measurement of national income</w:t>
      </w:r>
      <w:r w:rsidR="00D27B8D">
        <w:rPr>
          <w:rFonts w:asciiTheme="minorHAnsi" w:hAnsiTheme="minorHAnsi" w:cstheme="minorHAnsi"/>
        </w:rPr>
        <w:t xml:space="preserve">” (Kuznets, 1934).  More recently, </w:t>
      </w:r>
      <w:r w:rsidR="00917E6A" w:rsidRPr="00917E6A">
        <w:rPr>
          <w:rFonts w:asciiTheme="minorHAnsi" w:hAnsiTheme="minorHAnsi" w:cstheme="minorHAnsi"/>
        </w:rPr>
        <w:t>then French President Sarkozy’s Commission on the Measurement of Economic Performance and Societal Progress (Stiglitz</w:t>
      </w:r>
      <w:r w:rsidR="00D27B8D">
        <w:rPr>
          <w:rFonts w:asciiTheme="minorHAnsi" w:hAnsiTheme="minorHAnsi" w:cstheme="minorHAnsi"/>
        </w:rPr>
        <w:t xml:space="preserve"> et al., </w:t>
      </w:r>
      <w:r w:rsidR="00917E6A" w:rsidRPr="00917E6A">
        <w:rPr>
          <w:rFonts w:asciiTheme="minorHAnsi" w:hAnsiTheme="minorHAnsi" w:cstheme="minorHAnsi"/>
        </w:rPr>
        <w:t>2009) point</w:t>
      </w:r>
      <w:r w:rsidR="00D27B8D">
        <w:rPr>
          <w:rFonts w:asciiTheme="minorHAnsi" w:hAnsiTheme="minorHAnsi" w:cstheme="minorHAnsi"/>
        </w:rPr>
        <w:t>ed</w:t>
      </w:r>
      <w:r w:rsidR="00917E6A" w:rsidRPr="00917E6A">
        <w:rPr>
          <w:rFonts w:asciiTheme="minorHAnsi" w:hAnsiTheme="minorHAnsi" w:cstheme="minorHAnsi"/>
        </w:rPr>
        <w:t xml:space="preserve"> to both the limitations of GDP as a metric of wellbeing, and the dangers of using it in that way.</w:t>
      </w:r>
      <w:r w:rsidR="00D27B8D">
        <w:rPr>
          <w:rFonts w:asciiTheme="minorHAnsi" w:hAnsiTheme="minorHAnsi" w:cstheme="minorHAnsi"/>
        </w:rPr>
        <w:t xml:space="preserve">  The limits of the GDP are explored in detail in Chapter 13.</w:t>
      </w:r>
    </w:p>
    <w:p w14:paraId="0CC21741" w14:textId="77777777" w:rsidR="00917E6A" w:rsidRPr="00917E6A" w:rsidRDefault="00917E6A" w:rsidP="00917E6A">
      <w:pPr>
        <w:rPr>
          <w:rFonts w:asciiTheme="minorHAnsi" w:hAnsiTheme="minorHAnsi" w:cstheme="minorHAnsi"/>
        </w:rPr>
      </w:pPr>
    </w:p>
    <w:p w14:paraId="0D02D3F6" w14:textId="6E5784BE" w:rsidR="00917E6A" w:rsidRDefault="00D27B8D" w:rsidP="00917E6A">
      <w:pPr>
        <w:rPr>
          <w:rFonts w:asciiTheme="minorHAnsi" w:hAnsiTheme="minorHAnsi" w:cstheme="minorHAnsi"/>
        </w:rPr>
      </w:pPr>
      <w:r>
        <w:rPr>
          <w:rFonts w:asciiTheme="minorHAnsi" w:hAnsiTheme="minorHAnsi" w:cstheme="minorHAnsi"/>
        </w:rPr>
        <w:t xml:space="preserve">Could </w:t>
      </w:r>
      <w:r w:rsidR="00FD2666">
        <w:rPr>
          <w:rFonts w:asciiTheme="minorHAnsi" w:hAnsiTheme="minorHAnsi" w:cstheme="minorHAnsi"/>
        </w:rPr>
        <w:t>social metrics</w:t>
      </w:r>
      <w:r>
        <w:rPr>
          <w:rFonts w:asciiTheme="minorHAnsi" w:hAnsiTheme="minorHAnsi" w:cstheme="minorHAnsi"/>
        </w:rPr>
        <w:t xml:space="preserve"> be more people-centered, </w:t>
      </w:r>
      <w:r w:rsidR="00FD2666">
        <w:rPr>
          <w:rFonts w:asciiTheme="minorHAnsi" w:hAnsiTheme="minorHAnsi" w:cstheme="minorHAnsi"/>
        </w:rPr>
        <w:t xml:space="preserve">shifting the </w:t>
      </w:r>
      <w:r w:rsidR="00F755AA">
        <w:rPr>
          <w:rFonts w:asciiTheme="minorHAnsi" w:hAnsiTheme="minorHAnsi" w:cstheme="minorHAnsi"/>
        </w:rPr>
        <w:t xml:space="preserve">focus </w:t>
      </w:r>
      <w:r w:rsidR="00FD2666">
        <w:rPr>
          <w:rFonts w:asciiTheme="minorHAnsi" w:hAnsiTheme="minorHAnsi" w:cstheme="minorHAnsi"/>
        </w:rPr>
        <w:t>from economic activity toward</w:t>
      </w:r>
      <w:r>
        <w:rPr>
          <w:rFonts w:asciiTheme="minorHAnsi" w:hAnsiTheme="minorHAnsi" w:cstheme="minorHAnsi"/>
        </w:rPr>
        <w:t xml:space="preserve"> </w:t>
      </w:r>
      <w:r w:rsidR="00FD2E19">
        <w:rPr>
          <w:rFonts w:asciiTheme="minorHAnsi" w:hAnsiTheme="minorHAnsi" w:cstheme="minorHAnsi"/>
        </w:rPr>
        <w:t xml:space="preserve">human well-being?  </w:t>
      </w:r>
      <w:r w:rsidR="001504D7">
        <w:rPr>
          <w:rFonts w:asciiTheme="minorHAnsi" w:hAnsiTheme="minorHAnsi" w:cstheme="minorHAnsi"/>
        </w:rPr>
        <w:t xml:space="preserve">One </w:t>
      </w:r>
      <w:r w:rsidR="00917E6A" w:rsidRPr="00917E6A">
        <w:rPr>
          <w:rFonts w:asciiTheme="minorHAnsi" w:hAnsiTheme="minorHAnsi" w:cstheme="minorHAnsi"/>
        </w:rPr>
        <w:t xml:space="preserve">step </w:t>
      </w:r>
      <w:r w:rsidR="00FD2E19">
        <w:rPr>
          <w:rFonts w:asciiTheme="minorHAnsi" w:hAnsiTheme="minorHAnsi" w:cstheme="minorHAnsi"/>
        </w:rPr>
        <w:t xml:space="preserve">in this direction </w:t>
      </w:r>
      <w:r w:rsidR="00917E6A" w:rsidRPr="00917E6A">
        <w:rPr>
          <w:rFonts w:asciiTheme="minorHAnsi" w:hAnsiTheme="minorHAnsi" w:cstheme="minorHAnsi"/>
        </w:rPr>
        <w:t xml:space="preserve">came in 1972, when King Jigme </w:t>
      </w:r>
      <w:proofErr w:type="spellStart"/>
      <w:r w:rsidR="00917E6A" w:rsidRPr="00917E6A">
        <w:rPr>
          <w:rFonts w:asciiTheme="minorHAnsi" w:hAnsiTheme="minorHAnsi" w:cstheme="minorHAnsi"/>
        </w:rPr>
        <w:t>Wanchuk</w:t>
      </w:r>
      <w:proofErr w:type="spellEnd"/>
      <w:r w:rsidR="00917E6A" w:rsidRPr="00917E6A">
        <w:rPr>
          <w:rFonts w:asciiTheme="minorHAnsi" w:hAnsiTheme="minorHAnsi" w:cstheme="minorHAnsi"/>
        </w:rPr>
        <w:t xml:space="preserve"> of Bhutan said that “Gross National Happiness is more important than Gross National Product</w:t>
      </w:r>
      <w:r w:rsidR="008476F7">
        <w:rPr>
          <w:rFonts w:asciiTheme="minorHAnsi" w:hAnsiTheme="minorHAnsi" w:cstheme="minorHAnsi"/>
        </w:rPr>
        <w:t>.</w:t>
      </w:r>
      <w:r w:rsidR="00917E6A" w:rsidRPr="00917E6A">
        <w:rPr>
          <w:rFonts w:asciiTheme="minorHAnsi" w:hAnsiTheme="minorHAnsi" w:cstheme="minorHAnsi"/>
        </w:rPr>
        <w:t>”</w:t>
      </w:r>
      <w:r w:rsidR="008476F7">
        <w:rPr>
          <w:rFonts w:asciiTheme="minorHAnsi" w:hAnsiTheme="minorHAnsi" w:cstheme="minorHAnsi"/>
        </w:rPr>
        <w:t xml:space="preserve"> </w:t>
      </w:r>
      <w:r w:rsidR="00917E6A" w:rsidRPr="00917E6A">
        <w:rPr>
          <w:rFonts w:asciiTheme="minorHAnsi" w:hAnsiTheme="minorHAnsi" w:cstheme="minorHAnsi"/>
        </w:rPr>
        <w:t xml:space="preserve"> In the intervening years, Bhutan has continued to make Gross National Happiness the focus of its internal policy-making, as well as inspiring global efforts through a series of Gross National Happiness conferences.</w:t>
      </w:r>
      <w:r w:rsidR="008B59C1">
        <w:rPr>
          <w:rFonts w:asciiTheme="minorHAnsi" w:hAnsiTheme="minorHAnsi" w:cstheme="minorHAnsi"/>
        </w:rPr>
        <w:t xml:space="preserve"> </w:t>
      </w:r>
      <w:r w:rsidR="00917E6A" w:rsidRPr="00917E6A">
        <w:rPr>
          <w:rFonts w:asciiTheme="minorHAnsi" w:hAnsiTheme="minorHAnsi" w:cstheme="minorHAnsi"/>
        </w:rPr>
        <w:t xml:space="preserve"> In June 2011, the United Nations General Assembly passed a resolution, introduced by Bhutan, inviting member countries to measure the happiness of their people and to use these measures to help guide their public policies.</w:t>
      </w:r>
      <w:r w:rsidR="008B59C1">
        <w:rPr>
          <w:rFonts w:asciiTheme="minorHAnsi" w:hAnsiTheme="minorHAnsi" w:cstheme="minorHAnsi"/>
        </w:rPr>
        <w:t xml:space="preserve"> </w:t>
      </w:r>
      <w:r w:rsidR="00917E6A" w:rsidRPr="00917E6A">
        <w:rPr>
          <w:rFonts w:asciiTheme="minorHAnsi" w:hAnsiTheme="minorHAnsi" w:cstheme="minorHAnsi"/>
        </w:rPr>
        <w:t xml:space="preserve"> This was followed, in April 2012, by a UN high-level meeting on happiness and well-being, chaired by the Prime Minister of Bhutan. </w:t>
      </w:r>
      <w:r w:rsidR="008B59C1">
        <w:rPr>
          <w:rFonts w:asciiTheme="minorHAnsi" w:hAnsiTheme="minorHAnsi" w:cstheme="minorHAnsi"/>
        </w:rPr>
        <w:t xml:space="preserve"> </w:t>
      </w:r>
      <w:r w:rsidR="00917E6A" w:rsidRPr="00917E6A">
        <w:rPr>
          <w:rFonts w:asciiTheme="minorHAnsi" w:hAnsiTheme="minorHAnsi" w:cstheme="minorHAnsi"/>
        </w:rPr>
        <w:t xml:space="preserve">The first </w:t>
      </w:r>
      <w:r w:rsidR="00917E6A" w:rsidRPr="008B59C1">
        <w:rPr>
          <w:rFonts w:asciiTheme="minorHAnsi" w:hAnsiTheme="minorHAnsi" w:cstheme="minorHAnsi"/>
          <w:i/>
        </w:rPr>
        <w:t>World Happiness Report</w:t>
      </w:r>
      <w:r w:rsidR="00917E6A" w:rsidRPr="00917E6A">
        <w:rPr>
          <w:rFonts w:asciiTheme="minorHAnsi" w:hAnsiTheme="minorHAnsi" w:cstheme="minorHAnsi"/>
        </w:rPr>
        <w:t xml:space="preserve"> was prepared for and released at that conference.</w:t>
      </w:r>
      <w:r w:rsidR="008B59C1">
        <w:rPr>
          <w:rFonts w:asciiTheme="minorHAnsi" w:hAnsiTheme="minorHAnsi" w:cstheme="minorHAnsi"/>
        </w:rPr>
        <w:t xml:space="preserve"> </w:t>
      </w:r>
      <w:r w:rsidR="00917E6A" w:rsidRPr="00917E6A">
        <w:rPr>
          <w:rFonts w:asciiTheme="minorHAnsi" w:hAnsiTheme="minorHAnsi" w:cstheme="minorHAnsi"/>
        </w:rPr>
        <w:t xml:space="preserve"> Its purpose </w:t>
      </w:r>
      <w:r w:rsidR="008B59C1">
        <w:rPr>
          <w:rFonts w:asciiTheme="minorHAnsi" w:hAnsiTheme="minorHAnsi" w:cstheme="minorHAnsi"/>
        </w:rPr>
        <w:t>was</w:t>
      </w:r>
      <w:r w:rsidR="00917E6A" w:rsidRPr="00917E6A">
        <w:rPr>
          <w:rFonts w:asciiTheme="minorHAnsi" w:hAnsiTheme="minorHAnsi" w:cstheme="minorHAnsi"/>
        </w:rPr>
        <w:t xml:space="preserve"> to review </w:t>
      </w:r>
      <w:r w:rsidR="00917E6A" w:rsidRPr="00917E6A">
        <w:rPr>
          <w:rFonts w:asciiTheme="minorHAnsi" w:hAnsiTheme="minorHAnsi" w:cstheme="minorHAnsi"/>
        </w:rPr>
        <w:lastRenderedPageBreak/>
        <w:t>available data and scientific research</w:t>
      </w:r>
      <w:r w:rsidR="008B59C1">
        <w:rPr>
          <w:rFonts w:asciiTheme="minorHAnsi" w:hAnsiTheme="minorHAnsi" w:cstheme="minorHAnsi"/>
        </w:rPr>
        <w:t>,</w:t>
      </w:r>
      <w:r w:rsidR="00917E6A" w:rsidRPr="00917E6A">
        <w:rPr>
          <w:rFonts w:asciiTheme="minorHAnsi" w:hAnsiTheme="minorHAnsi" w:cstheme="minorHAnsi"/>
        </w:rPr>
        <w:t xml:space="preserve"> to support national efforts to understand and use happiness as a policy tool.</w:t>
      </w:r>
    </w:p>
    <w:p w14:paraId="34B86B51" w14:textId="77777777" w:rsidR="003D3E1F" w:rsidRPr="00917E6A" w:rsidRDefault="003D3E1F" w:rsidP="00917E6A">
      <w:pPr>
        <w:rPr>
          <w:rFonts w:asciiTheme="minorHAnsi" w:hAnsiTheme="minorHAnsi" w:cstheme="minorHAnsi"/>
        </w:rPr>
      </w:pPr>
    </w:p>
    <w:p w14:paraId="54CB045B" w14:textId="653F1A6F" w:rsidR="00FD2666" w:rsidRPr="00FD2666" w:rsidRDefault="00FD2666" w:rsidP="00FD2666">
      <w:pPr>
        <w:rPr>
          <w:rFonts w:asciiTheme="minorHAnsi" w:hAnsiTheme="minorHAnsi" w:cstheme="minorHAnsi"/>
        </w:rPr>
      </w:pPr>
      <w:r w:rsidRPr="00FD2666">
        <w:rPr>
          <w:rFonts w:asciiTheme="minorHAnsi" w:hAnsiTheme="minorHAnsi" w:cstheme="minorHAnsi"/>
        </w:rPr>
        <w:t xml:space="preserve">Interest generated by the UN meeting was sufficient to lead to subsequent </w:t>
      </w:r>
      <w:r w:rsidRPr="00FD2666">
        <w:rPr>
          <w:rFonts w:asciiTheme="minorHAnsi" w:hAnsiTheme="minorHAnsi" w:cstheme="minorHAnsi"/>
          <w:i/>
        </w:rPr>
        <w:t>World Happiness Reports</w:t>
      </w:r>
      <w:r w:rsidRPr="00FD2666">
        <w:rPr>
          <w:rFonts w:asciiTheme="minorHAnsi" w:hAnsiTheme="minorHAnsi" w:cstheme="minorHAnsi"/>
        </w:rPr>
        <w:t>, now released annually on March 20</w:t>
      </w:r>
      <w:r w:rsidRPr="00FD2666">
        <w:rPr>
          <w:rFonts w:asciiTheme="minorHAnsi" w:hAnsiTheme="minorHAnsi" w:cstheme="minorHAnsi"/>
          <w:vertAlign w:val="superscript"/>
        </w:rPr>
        <w:t>th</w:t>
      </w:r>
      <w:r w:rsidRPr="00FD2666">
        <w:rPr>
          <w:rFonts w:asciiTheme="minorHAnsi" w:hAnsiTheme="minorHAnsi" w:cstheme="minorHAnsi"/>
        </w:rPr>
        <w:t>, World Happiness Day, by the UN Sustainable Development Solutions Network.</w:t>
      </w:r>
      <w:r>
        <w:rPr>
          <w:rFonts w:asciiTheme="minorHAnsi" w:hAnsiTheme="minorHAnsi" w:cstheme="minorHAnsi"/>
        </w:rPr>
        <w:t xml:space="preserve"> </w:t>
      </w:r>
      <w:r w:rsidR="00096E57">
        <w:rPr>
          <w:rFonts w:asciiTheme="minorHAnsi" w:hAnsiTheme="minorHAnsi" w:cstheme="minorHAnsi"/>
        </w:rPr>
        <w:t>D</w:t>
      </w:r>
      <w:r w:rsidRPr="00FD2666">
        <w:rPr>
          <w:rFonts w:asciiTheme="minorHAnsi" w:hAnsiTheme="minorHAnsi" w:cstheme="minorHAnsi"/>
        </w:rPr>
        <w:t>raw</w:t>
      </w:r>
      <w:r w:rsidR="00096E57">
        <w:rPr>
          <w:rFonts w:asciiTheme="minorHAnsi" w:hAnsiTheme="minorHAnsi" w:cstheme="minorHAnsi"/>
        </w:rPr>
        <w:t>ing</w:t>
      </w:r>
      <w:r w:rsidRPr="00FD2666">
        <w:rPr>
          <w:rFonts w:asciiTheme="minorHAnsi" w:hAnsiTheme="minorHAnsi" w:cstheme="minorHAnsi"/>
        </w:rPr>
        <w:t xml:space="preserve"> heavily on data from the Gallup World Poll</w:t>
      </w:r>
      <w:r w:rsidR="00096E57">
        <w:rPr>
          <w:rFonts w:asciiTheme="minorHAnsi" w:hAnsiTheme="minorHAnsi" w:cstheme="minorHAnsi"/>
        </w:rPr>
        <w:t>, e</w:t>
      </w:r>
      <w:r>
        <w:rPr>
          <w:rFonts w:asciiTheme="minorHAnsi" w:hAnsiTheme="minorHAnsi" w:cstheme="minorHAnsi"/>
        </w:rPr>
        <w:t xml:space="preserve">ach report ranks </w:t>
      </w:r>
      <w:r w:rsidRPr="00FD2666">
        <w:rPr>
          <w:rFonts w:asciiTheme="minorHAnsi" w:hAnsiTheme="minorHAnsi" w:cstheme="minorHAnsi"/>
        </w:rPr>
        <w:t xml:space="preserve">national </w:t>
      </w:r>
      <w:r w:rsidR="00396190">
        <w:rPr>
          <w:rFonts w:asciiTheme="minorHAnsi" w:hAnsiTheme="minorHAnsi" w:cstheme="minorHAnsi"/>
        </w:rPr>
        <w:t xml:space="preserve">happiness based on the three </w:t>
      </w:r>
      <w:r w:rsidRPr="00FD2666">
        <w:rPr>
          <w:rFonts w:asciiTheme="minorHAnsi" w:hAnsiTheme="minorHAnsi" w:cstheme="minorHAnsi"/>
        </w:rPr>
        <w:t xml:space="preserve">most recent years of answers to a life evaluation question posed to roughly 1,000 people per year in each of more than 150 countries. </w:t>
      </w:r>
      <w:r>
        <w:rPr>
          <w:rFonts w:asciiTheme="minorHAnsi" w:hAnsiTheme="minorHAnsi" w:cstheme="minorHAnsi"/>
        </w:rPr>
        <w:t xml:space="preserve"> </w:t>
      </w:r>
      <w:r w:rsidRPr="00FD2666">
        <w:rPr>
          <w:rFonts w:asciiTheme="minorHAnsi" w:hAnsiTheme="minorHAnsi" w:cstheme="minorHAnsi"/>
        </w:rPr>
        <w:t>The annual data are now used each year to update efforts to explain differences</w:t>
      </w:r>
      <w:r>
        <w:rPr>
          <w:rFonts w:asciiTheme="minorHAnsi" w:hAnsiTheme="minorHAnsi" w:cstheme="minorHAnsi"/>
        </w:rPr>
        <w:t xml:space="preserve"> in happiness</w:t>
      </w:r>
      <w:r w:rsidRPr="00FD2666">
        <w:rPr>
          <w:rFonts w:asciiTheme="minorHAnsi" w:hAnsiTheme="minorHAnsi" w:cstheme="minorHAnsi"/>
        </w:rPr>
        <w:t xml:space="preserve">, both across countries and over time, in term of six key variables: healthy life expectancy, GDP per capita, having someone to count on in times of need, generosity, trust (as measured by the absence of corruption), </w:t>
      </w:r>
      <w:r w:rsidR="00970795">
        <w:rPr>
          <w:rFonts w:asciiTheme="minorHAnsi" w:hAnsiTheme="minorHAnsi" w:cstheme="minorHAnsi"/>
        </w:rPr>
        <w:t xml:space="preserve">and </w:t>
      </w:r>
      <w:r w:rsidRPr="00FD2666">
        <w:rPr>
          <w:rFonts w:asciiTheme="minorHAnsi" w:hAnsiTheme="minorHAnsi" w:cstheme="minorHAnsi"/>
        </w:rPr>
        <w:t xml:space="preserve">a sense of freedom to make key life decisions. </w:t>
      </w:r>
      <w:r>
        <w:rPr>
          <w:rFonts w:asciiTheme="minorHAnsi" w:hAnsiTheme="minorHAnsi" w:cstheme="minorHAnsi"/>
        </w:rPr>
        <w:t xml:space="preserve"> </w:t>
      </w:r>
      <w:r w:rsidRPr="00FD2666">
        <w:rPr>
          <w:rFonts w:asciiTheme="minorHAnsi" w:hAnsiTheme="minorHAnsi" w:cstheme="minorHAnsi"/>
        </w:rPr>
        <w:t xml:space="preserve">Since the latter four variables contribute so importantly to happiness, and since they can be built with much less use of material resources than required by a typical increase of GDP, a shift from income to happiness as the measure of progress would immediately lessen the link between human progress and material consumption. </w:t>
      </w:r>
      <w:r w:rsidR="00970795">
        <w:rPr>
          <w:rFonts w:asciiTheme="minorHAnsi" w:hAnsiTheme="minorHAnsi" w:cstheme="minorHAnsi"/>
        </w:rPr>
        <w:t xml:space="preserve"> </w:t>
      </w:r>
      <w:r w:rsidRPr="00FD2666">
        <w:rPr>
          <w:rFonts w:asciiTheme="minorHAnsi" w:hAnsiTheme="minorHAnsi" w:cstheme="minorHAnsi"/>
        </w:rPr>
        <w:t xml:space="preserve">This would obviously be beneficial for planetary health. </w:t>
      </w:r>
    </w:p>
    <w:p w14:paraId="21A2D997" w14:textId="4DFE0066" w:rsidR="006A3114" w:rsidRDefault="006A3114">
      <w:pPr>
        <w:rPr>
          <w:rFonts w:asciiTheme="minorHAnsi" w:hAnsiTheme="minorHAnsi" w:cstheme="minorHAnsi"/>
        </w:rPr>
      </w:pPr>
    </w:p>
    <w:p w14:paraId="44385917" w14:textId="7C8081A8" w:rsidR="00970795" w:rsidRPr="00970795" w:rsidRDefault="008B59C1" w:rsidP="00970795">
      <w:pPr>
        <w:rPr>
          <w:rFonts w:asciiTheme="minorHAnsi" w:hAnsiTheme="minorHAnsi" w:cstheme="minorHAnsi"/>
        </w:rPr>
      </w:pPr>
      <w:r w:rsidRPr="008B59C1">
        <w:rPr>
          <w:rFonts w:asciiTheme="minorHAnsi" w:hAnsiTheme="minorHAnsi" w:cstheme="minorHAnsi"/>
          <w:b/>
          <w:color w:val="4472C4" w:themeColor="accent1"/>
        </w:rPr>
        <w:t xml:space="preserve">A multi-dimensional index or a single measure? </w:t>
      </w:r>
      <w:r w:rsidRPr="008B59C1">
        <w:rPr>
          <w:rFonts w:asciiTheme="minorHAnsi" w:hAnsiTheme="minorHAnsi" w:cstheme="minorHAnsi"/>
          <w:color w:val="auto"/>
        </w:rPr>
        <w:t xml:space="preserve"> </w:t>
      </w:r>
      <w:r w:rsidR="00970795" w:rsidRPr="00970795">
        <w:rPr>
          <w:rFonts w:asciiTheme="minorHAnsi" w:hAnsiTheme="minorHAnsi" w:cstheme="minorHAnsi"/>
        </w:rPr>
        <w:t xml:space="preserve">While most people would agree that well-being is multidimensional, in the sense of depending on many different things, there are many views on what those dimensions are and how they should be labeled. </w:t>
      </w:r>
      <w:r w:rsidR="008F3E54">
        <w:rPr>
          <w:rFonts w:asciiTheme="minorHAnsi" w:hAnsiTheme="minorHAnsi" w:cstheme="minorHAnsi"/>
        </w:rPr>
        <w:t xml:space="preserve"> </w:t>
      </w:r>
    </w:p>
    <w:p w14:paraId="40BE9DD3" w14:textId="77777777" w:rsidR="00970795" w:rsidRPr="00970795" w:rsidRDefault="00970795" w:rsidP="00970795">
      <w:pPr>
        <w:rPr>
          <w:rFonts w:asciiTheme="minorHAnsi" w:hAnsiTheme="minorHAnsi" w:cstheme="minorHAnsi"/>
        </w:rPr>
      </w:pPr>
    </w:p>
    <w:p w14:paraId="6BB972A7" w14:textId="241888EB" w:rsidR="00970795" w:rsidRPr="00970795" w:rsidRDefault="00970795" w:rsidP="00970795">
      <w:pPr>
        <w:rPr>
          <w:rFonts w:asciiTheme="minorHAnsi" w:hAnsiTheme="minorHAnsi" w:cstheme="minorHAnsi"/>
        </w:rPr>
      </w:pPr>
      <w:r w:rsidRPr="00970795">
        <w:rPr>
          <w:rFonts w:asciiTheme="minorHAnsi" w:hAnsiTheme="minorHAnsi" w:cstheme="minorHAnsi"/>
        </w:rPr>
        <w:t>Even if consensus can be reached on what the contributors to wellbeing are</w:t>
      </w:r>
      <w:r>
        <w:rPr>
          <w:rFonts w:asciiTheme="minorHAnsi" w:hAnsiTheme="minorHAnsi" w:cstheme="minorHAnsi"/>
        </w:rPr>
        <w:t xml:space="preserve">, </w:t>
      </w:r>
      <w:r w:rsidRPr="00970795">
        <w:rPr>
          <w:rFonts w:asciiTheme="minorHAnsi" w:hAnsiTheme="minorHAnsi" w:cstheme="minorHAnsi"/>
        </w:rPr>
        <w:t xml:space="preserve">and how each </w:t>
      </w:r>
      <w:r w:rsidR="008C2406">
        <w:rPr>
          <w:rFonts w:asciiTheme="minorHAnsi" w:hAnsiTheme="minorHAnsi" w:cstheme="minorHAnsi"/>
        </w:rPr>
        <w:t>should</w:t>
      </w:r>
      <w:r w:rsidRPr="00970795">
        <w:rPr>
          <w:rFonts w:asciiTheme="minorHAnsi" w:hAnsiTheme="minorHAnsi" w:cstheme="minorHAnsi"/>
        </w:rPr>
        <w:t xml:space="preserve"> be measured</w:t>
      </w:r>
      <w:r>
        <w:rPr>
          <w:rFonts w:asciiTheme="minorHAnsi" w:hAnsiTheme="minorHAnsi" w:cstheme="minorHAnsi"/>
        </w:rPr>
        <w:t xml:space="preserve">, </w:t>
      </w:r>
      <w:r w:rsidRPr="00970795">
        <w:rPr>
          <w:rFonts w:asciiTheme="minorHAnsi" w:hAnsiTheme="minorHAnsi" w:cstheme="minorHAnsi"/>
        </w:rPr>
        <w:t>the re</w:t>
      </w:r>
      <w:r>
        <w:rPr>
          <w:rFonts w:asciiTheme="minorHAnsi" w:hAnsiTheme="minorHAnsi" w:cstheme="minorHAnsi"/>
        </w:rPr>
        <w:t>sulting dashboard of indicators</w:t>
      </w:r>
      <w:r w:rsidRPr="00970795">
        <w:rPr>
          <w:rFonts w:asciiTheme="minorHAnsi" w:hAnsiTheme="minorHAnsi" w:cstheme="minorHAnsi"/>
        </w:rPr>
        <w:t xml:space="preserve">, which might include </w:t>
      </w:r>
      <w:r>
        <w:rPr>
          <w:rFonts w:asciiTheme="minorHAnsi" w:hAnsiTheme="minorHAnsi" w:cstheme="minorHAnsi"/>
        </w:rPr>
        <w:t xml:space="preserve">such </w:t>
      </w:r>
      <w:r w:rsidRPr="00970795">
        <w:rPr>
          <w:rFonts w:asciiTheme="minorHAnsi" w:hAnsiTheme="minorHAnsi" w:cstheme="minorHAnsi"/>
        </w:rPr>
        <w:t xml:space="preserve">measures </w:t>
      </w:r>
      <w:r>
        <w:rPr>
          <w:rFonts w:asciiTheme="minorHAnsi" w:hAnsiTheme="minorHAnsi" w:cstheme="minorHAnsi"/>
        </w:rPr>
        <w:t>as</w:t>
      </w:r>
      <w:r w:rsidRPr="00970795">
        <w:rPr>
          <w:rFonts w:asciiTheme="minorHAnsi" w:hAnsiTheme="minorHAnsi" w:cstheme="minorHAnsi"/>
        </w:rPr>
        <w:t xml:space="preserve"> health, education, income, crime and air quality, does not lend itself readily to political decision making, nor to public debate. </w:t>
      </w:r>
      <w:r>
        <w:rPr>
          <w:rFonts w:asciiTheme="minorHAnsi" w:hAnsiTheme="minorHAnsi" w:cstheme="minorHAnsi"/>
        </w:rPr>
        <w:t xml:space="preserve"> </w:t>
      </w:r>
      <w:r w:rsidRPr="00970795">
        <w:rPr>
          <w:rFonts w:asciiTheme="minorHAnsi" w:hAnsiTheme="minorHAnsi" w:cstheme="minorHAnsi"/>
        </w:rPr>
        <w:t xml:space="preserve">One reason for the continued use of GDP as a progress indicator is that it is just one number. </w:t>
      </w:r>
      <w:r>
        <w:rPr>
          <w:rFonts w:asciiTheme="minorHAnsi" w:hAnsiTheme="minorHAnsi" w:cstheme="minorHAnsi"/>
        </w:rPr>
        <w:t xml:space="preserve"> </w:t>
      </w:r>
      <w:r w:rsidRPr="00970795">
        <w:rPr>
          <w:rFonts w:asciiTheme="minorHAnsi" w:hAnsiTheme="minorHAnsi" w:cstheme="minorHAnsi"/>
        </w:rPr>
        <w:t xml:space="preserve">It is much easier to interpret changes in GDP (with an increase seen as good and a decrease as bad), or to rank countries according to their per capita incomes or total output, than to summarize changes in a multitude of separate indicators that might be moving in different directions. </w:t>
      </w:r>
    </w:p>
    <w:p w14:paraId="44706A0D" w14:textId="77777777" w:rsidR="00970795" w:rsidRPr="00970795" w:rsidRDefault="00970795" w:rsidP="00970795">
      <w:pPr>
        <w:rPr>
          <w:rFonts w:asciiTheme="minorHAnsi" w:hAnsiTheme="minorHAnsi" w:cstheme="minorHAnsi"/>
        </w:rPr>
      </w:pPr>
    </w:p>
    <w:p w14:paraId="27A15874" w14:textId="6DFDB42F" w:rsidR="00970795" w:rsidRPr="00970795" w:rsidRDefault="00970795" w:rsidP="00970795">
      <w:pPr>
        <w:rPr>
          <w:rFonts w:asciiTheme="minorHAnsi" w:hAnsiTheme="minorHAnsi" w:cstheme="minorHAnsi"/>
        </w:rPr>
      </w:pPr>
      <w:r>
        <w:rPr>
          <w:rFonts w:asciiTheme="minorHAnsi" w:hAnsiTheme="minorHAnsi" w:cstheme="minorHAnsi"/>
        </w:rPr>
        <w:t>This</w:t>
      </w:r>
      <w:r w:rsidRPr="00970795">
        <w:rPr>
          <w:rFonts w:asciiTheme="minorHAnsi" w:hAnsiTheme="minorHAnsi" w:cstheme="minorHAnsi"/>
        </w:rPr>
        <w:t xml:space="preserve"> </w:t>
      </w:r>
      <w:r>
        <w:rPr>
          <w:rFonts w:asciiTheme="minorHAnsi" w:hAnsiTheme="minorHAnsi" w:cstheme="minorHAnsi"/>
        </w:rPr>
        <w:t>suggests</w:t>
      </w:r>
      <w:r w:rsidRPr="00970795">
        <w:rPr>
          <w:rFonts w:asciiTheme="minorHAnsi" w:hAnsiTheme="minorHAnsi" w:cstheme="minorHAnsi"/>
        </w:rPr>
        <w:t xml:space="preserve"> that any competing candidate for policy attention should also share GDP’s features of being a single indicator, thereby providing a more compelling focus for public attention.</w:t>
      </w:r>
      <w:r w:rsidR="008C2406">
        <w:rPr>
          <w:rFonts w:asciiTheme="minorHAnsi" w:hAnsiTheme="minorHAnsi" w:cstheme="minorHAnsi"/>
        </w:rPr>
        <w:t xml:space="preserve"> </w:t>
      </w:r>
      <w:r w:rsidRPr="00970795">
        <w:rPr>
          <w:rFonts w:asciiTheme="minorHAnsi" w:hAnsiTheme="minorHAnsi" w:cstheme="minorHAnsi"/>
        </w:rPr>
        <w:t xml:space="preserve"> What number might serve that purpose? </w:t>
      </w:r>
      <w:r>
        <w:rPr>
          <w:rFonts w:asciiTheme="minorHAnsi" w:hAnsiTheme="minorHAnsi" w:cstheme="minorHAnsi"/>
        </w:rPr>
        <w:t xml:space="preserve"> </w:t>
      </w:r>
      <w:r w:rsidRPr="00970795">
        <w:rPr>
          <w:rFonts w:asciiTheme="minorHAnsi" w:hAnsiTheme="minorHAnsi" w:cstheme="minorHAnsi"/>
        </w:rPr>
        <w:t xml:space="preserve">The most widely known alternative to the set of indicators approach is the composite indicator, which aggregates the various dimensions of well-being into a single number. </w:t>
      </w:r>
      <w:r>
        <w:rPr>
          <w:rFonts w:asciiTheme="minorHAnsi" w:hAnsiTheme="minorHAnsi" w:cstheme="minorHAnsi"/>
        </w:rPr>
        <w:t xml:space="preserve"> </w:t>
      </w:r>
      <w:r w:rsidR="008F3E54">
        <w:rPr>
          <w:rFonts w:asciiTheme="minorHAnsi" w:hAnsiTheme="minorHAnsi" w:cstheme="minorHAnsi"/>
        </w:rPr>
        <w:t>The</w:t>
      </w:r>
      <w:r w:rsidRPr="00970795">
        <w:rPr>
          <w:rFonts w:asciiTheme="minorHAnsi" w:hAnsiTheme="minorHAnsi" w:cstheme="minorHAnsi"/>
        </w:rPr>
        <w:t xml:space="preserve"> UNDP’s Human Development Index</w:t>
      </w:r>
      <w:r>
        <w:rPr>
          <w:rFonts w:asciiTheme="minorHAnsi" w:hAnsiTheme="minorHAnsi" w:cstheme="minorHAnsi"/>
        </w:rPr>
        <w:t xml:space="preserve">, </w:t>
      </w:r>
      <w:r w:rsidR="008F3E54">
        <w:rPr>
          <w:rFonts w:asciiTheme="minorHAnsi" w:hAnsiTheme="minorHAnsi" w:cstheme="minorHAnsi"/>
        </w:rPr>
        <w:t>for example,</w:t>
      </w:r>
      <w:r>
        <w:rPr>
          <w:rFonts w:asciiTheme="minorHAnsi" w:hAnsiTheme="minorHAnsi" w:cstheme="minorHAnsi"/>
        </w:rPr>
        <w:t xml:space="preserve"> </w:t>
      </w:r>
      <w:r w:rsidR="00D4241E">
        <w:rPr>
          <w:rFonts w:asciiTheme="minorHAnsi" w:hAnsiTheme="minorHAnsi" w:cstheme="minorHAnsi"/>
        </w:rPr>
        <w:t>combines</w:t>
      </w:r>
      <w:r>
        <w:rPr>
          <w:rFonts w:asciiTheme="minorHAnsi" w:hAnsiTheme="minorHAnsi" w:cstheme="minorHAnsi"/>
        </w:rPr>
        <w:t xml:space="preserve"> life expectancy, </w:t>
      </w:r>
      <w:r w:rsidR="00D4241E">
        <w:rPr>
          <w:rFonts w:asciiTheme="minorHAnsi" w:hAnsiTheme="minorHAnsi" w:cstheme="minorHAnsi"/>
        </w:rPr>
        <w:t>education, and per capita income</w:t>
      </w:r>
      <w:r w:rsidRPr="00970795">
        <w:rPr>
          <w:rFonts w:asciiTheme="minorHAnsi" w:hAnsiTheme="minorHAnsi" w:cstheme="minorHAnsi"/>
        </w:rPr>
        <w:t xml:space="preserve">. </w:t>
      </w:r>
      <w:r w:rsidR="00D4241E">
        <w:rPr>
          <w:rFonts w:asciiTheme="minorHAnsi" w:hAnsiTheme="minorHAnsi" w:cstheme="minorHAnsi"/>
        </w:rPr>
        <w:t xml:space="preserve"> </w:t>
      </w:r>
      <w:r w:rsidRPr="00970795">
        <w:rPr>
          <w:rFonts w:asciiTheme="minorHAnsi" w:hAnsiTheme="minorHAnsi" w:cstheme="minorHAnsi"/>
        </w:rPr>
        <w:t xml:space="preserve">But composite indicators remain open to criticism because they must use arbitrary weighting to combine the component indicators which </w:t>
      </w:r>
      <w:r w:rsidR="008C2406">
        <w:rPr>
          <w:rFonts w:asciiTheme="minorHAnsi" w:hAnsiTheme="minorHAnsi" w:cstheme="minorHAnsi"/>
        </w:rPr>
        <w:t>are</w:t>
      </w:r>
      <w:r w:rsidRPr="00970795">
        <w:rPr>
          <w:rFonts w:asciiTheme="minorHAnsi" w:hAnsiTheme="minorHAnsi" w:cstheme="minorHAnsi"/>
        </w:rPr>
        <w:t xml:space="preserve"> usually measured in different units</w:t>
      </w:r>
      <w:r w:rsidR="00D4241E">
        <w:rPr>
          <w:rFonts w:asciiTheme="minorHAnsi" w:hAnsiTheme="minorHAnsi" w:cstheme="minorHAnsi"/>
        </w:rPr>
        <w:t xml:space="preserve">: </w:t>
      </w:r>
      <w:r w:rsidRPr="00970795">
        <w:rPr>
          <w:rFonts w:asciiTheme="minorHAnsi" w:hAnsiTheme="minorHAnsi" w:cstheme="minorHAnsi"/>
        </w:rPr>
        <w:t xml:space="preserve">life expectancy (in years), income (in purchasing power), air pollution (in particles per volume of air), etc. </w:t>
      </w:r>
      <w:r w:rsidR="00D4241E">
        <w:rPr>
          <w:rFonts w:asciiTheme="minorHAnsi" w:hAnsiTheme="minorHAnsi" w:cstheme="minorHAnsi"/>
        </w:rPr>
        <w:t xml:space="preserve"> </w:t>
      </w:r>
      <w:r w:rsidRPr="00970795">
        <w:rPr>
          <w:rFonts w:asciiTheme="minorHAnsi" w:hAnsiTheme="minorHAnsi" w:cstheme="minorHAnsi"/>
        </w:rPr>
        <w:t>Combining these units poses a fundamental methodo</w:t>
      </w:r>
      <w:r w:rsidR="008F3E54">
        <w:rPr>
          <w:rFonts w:asciiTheme="minorHAnsi" w:hAnsiTheme="minorHAnsi" w:cstheme="minorHAnsi"/>
        </w:rPr>
        <w:t>logical (and ethical) problem—na</w:t>
      </w:r>
      <w:r w:rsidRPr="00970795">
        <w:rPr>
          <w:rFonts w:asciiTheme="minorHAnsi" w:hAnsiTheme="minorHAnsi" w:cstheme="minorHAnsi"/>
        </w:rPr>
        <w:t xml:space="preserve">mely, that any composite indicator is based on some judgment regarding the relative weights to be applied to the components. </w:t>
      </w:r>
      <w:r w:rsidR="00D4241E">
        <w:rPr>
          <w:rFonts w:asciiTheme="minorHAnsi" w:hAnsiTheme="minorHAnsi" w:cstheme="minorHAnsi"/>
        </w:rPr>
        <w:t xml:space="preserve"> </w:t>
      </w:r>
      <w:r w:rsidRPr="00970795">
        <w:rPr>
          <w:rFonts w:asciiTheme="minorHAnsi" w:hAnsiTheme="minorHAnsi" w:cstheme="minorHAnsi"/>
        </w:rPr>
        <w:t>And there is a danger that political discussion will focus more on the choice of weights than on the overall indicator, thereby generating more heat than light in the attempt to quantify wellbeing</w:t>
      </w:r>
      <w:r w:rsidR="00D4241E">
        <w:rPr>
          <w:rFonts w:asciiTheme="minorHAnsi" w:hAnsiTheme="minorHAnsi" w:cstheme="minorHAnsi"/>
        </w:rPr>
        <w:t xml:space="preserve"> (Hall et al., 2010)</w:t>
      </w:r>
      <w:r w:rsidRPr="00970795">
        <w:rPr>
          <w:rFonts w:asciiTheme="minorHAnsi" w:hAnsiTheme="minorHAnsi" w:cstheme="minorHAnsi"/>
        </w:rPr>
        <w:t>.</w:t>
      </w:r>
      <w:r w:rsidR="00D4241E">
        <w:rPr>
          <w:rFonts w:asciiTheme="minorHAnsi" w:hAnsiTheme="minorHAnsi" w:cstheme="minorHAnsi"/>
        </w:rPr>
        <w:t xml:space="preserve"> </w:t>
      </w:r>
    </w:p>
    <w:p w14:paraId="73CB2AE9" w14:textId="77777777" w:rsidR="00970795" w:rsidRPr="00970795" w:rsidRDefault="00970795" w:rsidP="00970795">
      <w:pPr>
        <w:rPr>
          <w:rFonts w:asciiTheme="minorHAnsi" w:hAnsiTheme="minorHAnsi" w:cstheme="minorHAnsi"/>
        </w:rPr>
      </w:pPr>
    </w:p>
    <w:p w14:paraId="66934ED6" w14:textId="0BBEA154" w:rsidR="00970795" w:rsidRPr="00970795" w:rsidRDefault="008F3E54" w:rsidP="00970795">
      <w:pPr>
        <w:rPr>
          <w:rFonts w:asciiTheme="minorHAnsi" w:hAnsiTheme="minorHAnsi" w:cstheme="minorHAnsi"/>
        </w:rPr>
      </w:pPr>
      <w:r>
        <w:rPr>
          <w:rFonts w:asciiTheme="minorHAnsi" w:hAnsiTheme="minorHAnsi" w:cstheme="minorHAnsi"/>
        </w:rPr>
        <w:lastRenderedPageBreak/>
        <w:t>A solution to this dilemma is to use a single measure: subjective life evaluations.  D</w:t>
      </w:r>
      <w:r w:rsidR="00970795" w:rsidRPr="00970795">
        <w:rPr>
          <w:rFonts w:asciiTheme="minorHAnsi" w:hAnsiTheme="minorHAnsi" w:cstheme="minorHAnsi"/>
        </w:rPr>
        <w:t xml:space="preserve">ue to their primary nature, </w:t>
      </w:r>
      <w:r>
        <w:rPr>
          <w:rFonts w:asciiTheme="minorHAnsi" w:hAnsiTheme="minorHAnsi" w:cstheme="minorHAnsi"/>
        </w:rPr>
        <w:t xml:space="preserve">people’s ratings of their own well-being </w:t>
      </w:r>
      <w:r w:rsidR="00970795" w:rsidRPr="00970795">
        <w:rPr>
          <w:rFonts w:asciiTheme="minorHAnsi" w:hAnsiTheme="minorHAnsi" w:cstheme="minorHAnsi"/>
        </w:rPr>
        <w:t>are unvarnished measures of what people actually think about the quality of their lives.</w:t>
      </w:r>
      <w:r>
        <w:rPr>
          <w:rFonts w:asciiTheme="minorHAnsi" w:hAnsiTheme="minorHAnsi" w:cstheme="minorHAnsi"/>
        </w:rPr>
        <w:t xml:space="preserve"> </w:t>
      </w:r>
      <w:r w:rsidR="00970795" w:rsidRPr="00970795">
        <w:rPr>
          <w:rFonts w:asciiTheme="minorHAnsi" w:hAnsiTheme="minorHAnsi" w:cstheme="minorHAnsi"/>
        </w:rPr>
        <w:t xml:space="preserve"> </w:t>
      </w:r>
      <w:r w:rsidRPr="008F3E54">
        <w:rPr>
          <w:rFonts w:asciiTheme="minorHAnsi" w:hAnsiTheme="minorHAnsi" w:cstheme="minorHAnsi"/>
          <w:b/>
        </w:rPr>
        <w:t>Text Box 8.1</w:t>
      </w:r>
      <w:r>
        <w:rPr>
          <w:rFonts w:asciiTheme="minorHAnsi" w:hAnsiTheme="minorHAnsi" w:cstheme="minorHAnsi"/>
        </w:rPr>
        <w:t xml:space="preserve"> presents some reasons </w:t>
      </w:r>
      <w:r w:rsidR="00970795" w:rsidRPr="00970795">
        <w:rPr>
          <w:rFonts w:asciiTheme="minorHAnsi" w:hAnsiTheme="minorHAnsi" w:cstheme="minorHAnsi"/>
        </w:rPr>
        <w:t xml:space="preserve">why </w:t>
      </w:r>
      <w:r>
        <w:rPr>
          <w:rFonts w:asciiTheme="minorHAnsi" w:hAnsiTheme="minorHAnsi" w:cstheme="minorHAnsi"/>
        </w:rPr>
        <w:t>self-assessments</w:t>
      </w:r>
      <w:r w:rsidR="00970795" w:rsidRPr="00970795">
        <w:rPr>
          <w:rFonts w:asciiTheme="minorHAnsi" w:hAnsiTheme="minorHAnsi" w:cstheme="minorHAnsi"/>
        </w:rPr>
        <w:t xml:space="preserve"> might be better than an index as an overall measure of wellbeing. </w:t>
      </w:r>
    </w:p>
    <w:p w14:paraId="3C4459DC" w14:textId="77777777" w:rsidR="00970795" w:rsidRPr="00970795" w:rsidRDefault="00970795" w:rsidP="00970795">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3C39F3" w14:paraId="6E913031" w14:textId="77777777" w:rsidTr="003C39F3">
        <w:tc>
          <w:tcPr>
            <w:tcW w:w="9016" w:type="dxa"/>
          </w:tcPr>
          <w:p w14:paraId="4D090853" w14:textId="55B93FA5" w:rsidR="003C39F3" w:rsidRPr="00EC2D60" w:rsidRDefault="003C39F3" w:rsidP="00970795">
            <w:pPr>
              <w:rPr>
                <w:rFonts w:asciiTheme="minorHAnsi" w:hAnsiTheme="minorHAnsi" w:cstheme="minorHAnsi"/>
                <w:b/>
              </w:rPr>
            </w:pPr>
            <w:r w:rsidRPr="00EC2D60">
              <w:rPr>
                <w:rFonts w:asciiTheme="minorHAnsi" w:hAnsiTheme="minorHAnsi" w:cstheme="minorHAnsi"/>
                <w:b/>
              </w:rPr>
              <w:t xml:space="preserve">Text Box 8.1.  Six </w:t>
            </w:r>
            <w:r w:rsidR="001921F3">
              <w:rPr>
                <w:rFonts w:asciiTheme="minorHAnsi" w:hAnsiTheme="minorHAnsi" w:cstheme="minorHAnsi"/>
                <w:b/>
              </w:rPr>
              <w:t xml:space="preserve">conceptual </w:t>
            </w:r>
            <w:r w:rsidRPr="00EC2D60">
              <w:rPr>
                <w:rFonts w:asciiTheme="minorHAnsi" w:hAnsiTheme="minorHAnsi" w:cstheme="minorHAnsi"/>
                <w:b/>
              </w:rPr>
              <w:t xml:space="preserve">advantages of subjective self-assessment over </w:t>
            </w:r>
            <w:r w:rsidR="00A2588B" w:rsidRPr="00EC2D60">
              <w:rPr>
                <w:rFonts w:asciiTheme="minorHAnsi" w:hAnsiTheme="minorHAnsi" w:cstheme="minorHAnsi"/>
                <w:b/>
              </w:rPr>
              <w:t xml:space="preserve">composite </w:t>
            </w:r>
            <w:r w:rsidR="001921F3">
              <w:rPr>
                <w:rFonts w:asciiTheme="minorHAnsi" w:hAnsiTheme="minorHAnsi" w:cstheme="minorHAnsi"/>
                <w:b/>
              </w:rPr>
              <w:t>measures</w:t>
            </w:r>
            <w:r w:rsidR="00A2588B" w:rsidRPr="00EC2D60">
              <w:rPr>
                <w:rFonts w:asciiTheme="minorHAnsi" w:hAnsiTheme="minorHAnsi" w:cstheme="minorHAnsi"/>
                <w:b/>
              </w:rPr>
              <w:t xml:space="preserve"> of well-being</w:t>
            </w:r>
          </w:p>
        </w:tc>
      </w:tr>
      <w:tr w:rsidR="003C39F3" w14:paraId="43A56614" w14:textId="77777777" w:rsidTr="003C39F3">
        <w:tc>
          <w:tcPr>
            <w:tcW w:w="9016" w:type="dxa"/>
          </w:tcPr>
          <w:p w14:paraId="231D62CE" w14:textId="0D2C3127" w:rsidR="00EC2D60" w:rsidRPr="00EC2D60" w:rsidRDefault="00EC2D60" w:rsidP="00EC2D60">
            <w:pPr>
              <w:pStyle w:val="ListParagraph"/>
              <w:numPr>
                <w:ilvl w:val="0"/>
                <w:numId w:val="1"/>
              </w:numPr>
              <w:rPr>
                <w:rFonts w:asciiTheme="minorHAnsi" w:hAnsiTheme="minorHAnsi" w:cstheme="minorHAnsi"/>
              </w:rPr>
            </w:pPr>
            <w:r w:rsidRPr="00EC2D60">
              <w:rPr>
                <w:rFonts w:asciiTheme="minorHAnsi" w:hAnsiTheme="minorHAnsi" w:cstheme="minorHAnsi"/>
              </w:rPr>
              <w:t xml:space="preserve">One can attach fundamental importance to the evaluations that people make of their own lives. This gives them a reality and power that no expert-constructed index could ever have. For any measure that strives for objectivity, it is very important that the rankings depend entirely on the basic data collected from population-based samples of individuals, and not on what experts think might or should influence the quality of their lives. </w:t>
            </w:r>
          </w:p>
          <w:p w14:paraId="584BCDF3" w14:textId="0B485B5B" w:rsidR="00EC2D60" w:rsidRPr="00EC2D60" w:rsidRDefault="00EC2D60" w:rsidP="00EC2D60">
            <w:pPr>
              <w:pStyle w:val="ListParagraph"/>
              <w:numPr>
                <w:ilvl w:val="0"/>
                <w:numId w:val="1"/>
              </w:numPr>
              <w:rPr>
                <w:rFonts w:asciiTheme="minorHAnsi" w:hAnsiTheme="minorHAnsi" w:cstheme="minorHAnsi"/>
              </w:rPr>
            </w:pPr>
            <w:r w:rsidRPr="00EC2D60">
              <w:rPr>
                <w:rFonts w:asciiTheme="minorHAnsi" w:hAnsiTheme="minorHAnsi" w:cstheme="minorHAnsi"/>
              </w:rPr>
              <w:t>Life evaluations represent primary facts about the value people attach to their lives. This means one can use the data as a basis for research designed to show what helps to support better lives.</w:t>
            </w:r>
          </w:p>
          <w:p w14:paraId="0BCBD877" w14:textId="305C01B1" w:rsidR="00EC2D60" w:rsidRPr="00EC2D60" w:rsidRDefault="00EC2D60" w:rsidP="00EC2D60">
            <w:pPr>
              <w:pStyle w:val="ListParagraph"/>
              <w:numPr>
                <w:ilvl w:val="0"/>
                <w:numId w:val="1"/>
              </w:numPr>
              <w:rPr>
                <w:rFonts w:asciiTheme="minorHAnsi" w:hAnsiTheme="minorHAnsi" w:cstheme="minorHAnsi"/>
              </w:rPr>
            </w:pPr>
            <w:r w:rsidRPr="00EC2D60">
              <w:rPr>
                <w:rFonts w:asciiTheme="minorHAnsi" w:hAnsiTheme="minorHAnsi" w:cstheme="minorHAnsi"/>
              </w:rPr>
              <w:t>The fact that the data come from population-based samples allows one to calculate and present confidence regions about the estimates.</w:t>
            </w:r>
          </w:p>
          <w:p w14:paraId="69C850D5" w14:textId="0C3AA1EF" w:rsidR="00EC2D60" w:rsidRPr="00EC2D60" w:rsidRDefault="00EC2D60" w:rsidP="00EC2D60">
            <w:pPr>
              <w:pStyle w:val="ListParagraph"/>
              <w:numPr>
                <w:ilvl w:val="0"/>
                <w:numId w:val="1"/>
              </w:numPr>
              <w:rPr>
                <w:rFonts w:asciiTheme="minorHAnsi" w:hAnsiTheme="minorHAnsi" w:cstheme="minorHAnsi"/>
              </w:rPr>
            </w:pPr>
            <w:r w:rsidRPr="00EC2D60">
              <w:rPr>
                <w:rFonts w:asciiTheme="minorHAnsi" w:hAnsiTheme="minorHAnsi" w:cstheme="minorHAnsi"/>
              </w:rPr>
              <w:t xml:space="preserve">Any index depends importantly, but to an unknown extent, on the index-makers’ opinions about what is important. </w:t>
            </w:r>
            <w:r>
              <w:rPr>
                <w:rFonts w:asciiTheme="minorHAnsi" w:hAnsiTheme="minorHAnsi" w:cstheme="minorHAnsi"/>
              </w:rPr>
              <w:t xml:space="preserve"> </w:t>
            </w:r>
            <w:r w:rsidRPr="00EC2D60">
              <w:rPr>
                <w:rFonts w:asciiTheme="minorHAnsi" w:hAnsiTheme="minorHAnsi" w:cstheme="minorHAnsi"/>
              </w:rPr>
              <w:t xml:space="preserve">This uncertainty makes it hard to treat an index as an overall measure of well-being or even to work out the extent to which variations in individual components </w:t>
            </w:r>
            <w:r>
              <w:rPr>
                <w:rFonts w:asciiTheme="minorHAnsi" w:hAnsiTheme="minorHAnsi" w:cstheme="minorHAnsi"/>
              </w:rPr>
              <w:t>affect</w:t>
            </w:r>
            <w:r w:rsidRPr="00EC2D60">
              <w:rPr>
                <w:rFonts w:asciiTheme="minorHAnsi" w:hAnsiTheme="minorHAnsi" w:cstheme="minorHAnsi"/>
              </w:rPr>
              <w:t xml:space="preserve"> overall scores. </w:t>
            </w:r>
            <w:r>
              <w:rPr>
                <w:rFonts w:asciiTheme="minorHAnsi" w:hAnsiTheme="minorHAnsi" w:cstheme="minorHAnsi"/>
              </w:rPr>
              <w:t xml:space="preserve"> </w:t>
            </w:r>
            <w:r w:rsidRPr="00EC2D60">
              <w:rPr>
                <w:rFonts w:asciiTheme="minorHAnsi" w:hAnsiTheme="minorHAnsi" w:cstheme="minorHAnsi"/>
              </w:rPr>
              <w:t>Even where this decomposition is done, there is no way of establishing its validity, since the index itself is just the sum of its parts, and not an independent measure of well-being.</w:t>
            </w:r>
          </w:p>
          <w:p w14:paraId="46349A3B" w14:textId="28A36F3D" w:rsidR="00EC2D60" w:rsidRPr="00EC2D60" w:rsidRDefault="00EC2D60" w:rsidP="00EC2D60">
            <w:pPr>
              <w:pStyle w:val="ListParagraph"/>
              <w:numPr>
                <w:ilvl w:val="0"/>
                <w:numId w:val="1"/>
              </w:numPr>
              <w:rPr>
                <w:rFonts w:asciiTheme="minorHAnsi" w:hAnsiTheme="minorHAnsi" w:cstheme="minorHAnsi"/>
              </w:rPr>
            </w:pPr>
            <w:r w:rsidRPr="00EC2D60">
              <w:rPr>
                <w:rFonts w:asciiTheme="minorHAnsi" w:hAnsiTheme="minorHAnsi" w:cstheme="minorHAnsi"/>
              </w:rPr>
              <w:t xml:space="preserve">Measures of subjective well-being, and especially life evaluations, or judgments by individuals about how happy they are with their lives as a whole, can be treated as encompassing social indicators. </w:t>
            </w:r>
            <w:r>
              <w:rPr>
                <w:rFonts w:asciiTheme="minorHAnsi" w:hAnsiTheme="minorHAnsi" w:cstheme="minorHAnsi"/>
              </w:rPr>
              <w:t xml:space="preserve"> </w:t>
            </w:r>
            <w:r w:rsidRPr="00EC2D60">
              <w:rPr>
                <w:rFonts w:asciiTheme="minorHAnsi" w:hAnsiTheme="minorHAnsi" w:cstheme="minorHAnsi"/>
              </w:rPr>
              <w:t xml:space="preserve">Only life evaluations, among all the variety of social indicators, meet the two primary tests for an encompassing measure. </w:t>
            </w:r>
            <w:r>
              <w:rPr>
                <w:rFonts w:asciiTheme="minorHAnsi" w:hAnsiTheme="minorHAnsi" w:cstheme="minorHAnsi"/>
              </w:rPr>
              <w:t xml:space="preserve"> </w:t>
            </w:r>
            <w:r w:rsidRPr="00EC2D60">
              <w:rPr>
                <w:rFonts w:asciiTheme="minorHAnsi" w:hAnsiTheme="minorHAnsi" w:cstheme="minorHAnsi"/>
              </w:rPr>
              <w:t xml:space="preserve">First, they have good claims to be themselves global assessments of the quality of life, without any further construction or manipulation. </w:t>
            </w:r>
            <w:r>
              <w:rPr>
                <w:rFonts w:asciiTheme="minorHAnsi" w:hAnsiTheme="minorHAnsi" w:cstheme="minorHAnsi"/>
              </w:rPr>
              <w:t xml:space="preserve"> </w:t>
            </w:r>
            <w:r w:rsidRPr="00EC2D60">
              <w:rPr>
                <w:rFonts w:asciiTheme="minorHAnsi" w:hAnsiTheme="minorHAnsi" w:cstheme="minorHAnsi"/>
              </w:rPr>
              <w:t xml:space="preserve">Second, since they are primary measures and also encompassing in their scope, they provide the research base for answering </w:t>
            </w:r>
            <w:r>
              <w:rPr>
                <w:rFonts w:asciiTheme="minorHAnsi" w:hAnsiTheme="minorHAnsi" w:cstheme="minorHAnsi"/>
              </w:rPr>
              <w:t xml:space="preserve">the </w:t>
            </w:r>
            <w:r w:rsidRPr="00EC2D60">
              <w:rPr>
                <w:rFonts w:asciiTheme="minorHAnsi" w:hAnsiTheme="minorHAnsi" w:cstheme="minorHAnsi"/>
              </w:rPr>
              <w:t>fundamental quality of life question</w:t>
            </w:r>
            <w:r>
              <w:rPr>
                <w:rFonts w:asciiTheme="minorHAnsi" w:hAnsiTheme="minorHAnsi" w:cstheme="minorHAnsi"/>
              </w:rPr>
              <w:t>:</w:t>
            </w:r>
            <w:r w:rsidRPr="00EC2D60">
              <w:rPr>
                <w:rFonts w:asciiTheme="minorHAnsi" w:hAnsiTheme="minorHAnsi" w:cstheme="minorHAnsi"/>
              </w:rPr>
              <w:t xml:space="preserve"> what tends to lead to a better life, as seen by those doing the living? </w:t>
            </w:r>
          </w:p>
          <w:p w14:paraId="52F2B20C" w14:textId="5D630CB9" w:rsidR="003C39F3" w:rsidRPr="00EC2D60" w:rsidRDefault="00EC2D60" w:rsidP="00EC2D60">
            <w:pPr>
              <w:pStyle w:val="ListParagraph"/>
              <w:numPr>
                <w:ilvl w:val="0"/>
                <w:numId w:val="1"/>
              </w:numPr>
              <w:rPr>
                <w:rFonts w:asciiTheme="minorHAnsi" w:hAnsiTheme="minorHAnsi" w:cstheme="minorHAnsi"/>
              </w:rPr>
            </w:pPr>
            <w:r w:rsidRPr="00EC2D60">
              <w:rPr>
                <w:rFonts w:asciiTheme="minorHAnsi" w:hAnsiTheme="minorHAnsi" w:cstheme="minorHAnsi"/>
              </w:rPr>
              <w:t xml:space="preserve">Subjective well-being is measured at the individual level, and hence can be averaged over any selected area or segment of the population, something not possible with aggregate measures. </w:t>
            </w:r>
          </w:p>
        </w:tc>
      </w:tr>
    </w:tbl>
    <w:p w14:paraId="7F221781" w14:textId="77777777" w:rsidR="00AD13CE" w:rsidRDefault="00AD13CE" w:rsidP="00970795">
      <w:pPr>
        <w:rPr>
          <w:rFonts w:asciiTheme="minorHAnsi" w:hAnsiTheme="minorHAnsi" w:cstheme="minorHAnsi"/>
        </w:rPr>
      </w:pPr>
    </w:p>
    <w:p w14:paraId="448E5E67" w14:textId="7CE09604" w:rsidR="00650793" w:rsidRDefault="00650793">
      <w:pPr>
        <w:rPr>
          <w:rFonts w:asciiTheme="minorHAnsi" w:hAnsiTheme="minorHAnsi" w:cstheme="minorHAnsi"/>
        </w:rPr>
      </w:pPr>
      <w:r w:rsidRPr="00650793">
        <w:rPr>
          <w:rFonts w:asciiTheme="minorHAnsi" w:hAnsiTheme="minorHAnsi" w:cstheme="minorHAnsi"/>
          <w:b/>
          <w:color w:val="4472C4" w:themeColor="accent1"/>
        </w:rPr>
        <w:t>Subjective well-being: A valid measure</w:t>
      </w:r>
      <w:r w:rsidR="003D3E1F">
        <w:rPr>
          <w:rFonts w:asciiTheme="minorHAnsi" w:hAnsiTheme="minorHAnsi" w:cstheme="minorHAnsi"/>
          <w:b/>
          <w:color w:val="4472C4" w:themeColor="accent1"/>
        </w:rPr>
        <w:t xml:space="preserve">.  </w:t>
      </w:r>
      <w:r w:rsidR="000C2454" w:rsidRPr="000C2454">
        <w:rPr>
          <w:rFonts w:asciiTheme="minorHAnsi" w:hAnsiTheme="minorHAnsi" w:cstheme="minorHAnsi"/>
        </w:rPr>
        <w:t xml:space="preserve">So </w:t>
      </w:r>
      <w:r w:rsidR="000C2454">
        <w:rPr>
          <w:rFonts w:asciiTheme="minorHAnsi" w:hAnsiTheme="minorHAnsi" w:cstheme="minorHAnsi"/>
        </w:rPr>
        <w:t>subjective assessments of well-being</w:t>
      </w:r>
      <w:r w:rsidR="000C2454" w:rsidRPr="000C2454">
        <w:rPr>
          <w:rFonts w:asciiTheme="minorHAnsi" w:hAnsiTheme="minorHAnsi" w:cstheme="minorHAnsi"/>
        </w:rPr>
        <w:t xml:space="preserve"> have conceptual strength. </w:t>
      </w:r>
      <w:r w:rsidR="000C2454">
        <w:rPr>
          <w:rFonts w:asciiTheme="minorHAnsi" w:hAnsiTheme="minorHAnsi" w:cstheme="minorHAnsi"/>
        </w:rPr>
        <w:t xml:space="preserve"> </w:t>
      </w:r>
      <w:r w:rsidR="000C2454" w:rsidRPr="000C2454">
        <w:rPr>
          <w:rFonts w:asciiTheme="minorHAnsi" w:hAnsiTheme="minorHAnsi" w:cstheme="minorHAnsi"/>
        </w:rPr>
        <w:t xml:space="preserve">But can happiness be </w:t>
      </w:r>
      <w:r w:rsidR="008C2406" w:rsidRPr="000C2454">
        <w:rPr>
          <w:rFonts w:asciiTheme="minorHAnsi" w:hAnsiTheme="minorHAnsi" w:cstheme="minorHAnsi"/>
        </w:rPr>
        <w:t>meaningfully</w:t>
      </w:r>
      <w:r w:rsidR="008C2406">
        <w:rPr>
          <w:rFonts w:asciiTheme="minorHAnsi" w:hAnsiTheme="minorHAnsi" w:cstheme="minorHAnsi"/>
        </w:rPr>
        <w:t xml:space="preserve"> quantified</w:t>
      </w:r>
      <w:r w:rsidR="000C2454" w:rsidRPr="000C2454">
        <w:rPr>
          <w:rFonts w:asciiTheme="minorHAnsi" w:hAnsiTheme="minorHAnsi" w:cstheme="minorHAnsi"/>
        </w:rPr>
        <w:t>?</w:t>
      </w:r>
      <w:r w:rsidR="000C2454">
        <w:rPr>
          <w:rFonts w:asciiTheme="minorHAnsi" w:hAnsiTheme="minorHAnsi" w:cstheme="minorHAnsi"/>
        </w:rPr>
        <w:t xml:space="preserve">  Does the ambiguity of the word “happiness,” discussed above, impede valid measurement?</w:t>
      </w:r>
    </w:p>
    <w:p w14:paraId="3A04B5C4" w14:textId="232407EC" w:rsidR="00650793" w:rsidRDefault="00650793">
      <w:pPr>
        <w:rPr>
          <w:rFonts w:asciiTheme="minorHAnsi" w:hAnsiTheme="minorHAnsi" w:cstheme="minorHAnsi"/>
        </w:rPr>
      </w:pPr>
    </w:p>
    <w:p w14:paraId="39B689FD" w14:textId="06B636E7" w:rsidR="000C2454" w:rsidRPr="000C2454" w:rsidRDefault="000C2454" w:rsidP="000C2454">
      <w:pPr>
        <w:rPr>
          <w:rFonts w:asciiTheme="minorHAnsi" w:hAnsiTheme="minorHAnsi" w:cstheme="minorHAnsi"/>
        </w:rPr>
      </w:pPr>
      <w:r w:rsidRPr="000C2454">
        <w:rPr>
          <w:rFonts w:asciiTheme="minorHAnsi" w:hAnsiTheme="minorHAnsi" w:cstheme="minorHAnsi"/>
        </w:rPr>
        <w:t>Fortunately, respondents to surveys know the difference between being asked about their happiness right now</w:t>
      </w:r>
      <w:r>
        <w:rPr>
          <w:rFonts w:asciiTheme="minorHAnsi" w:hAnsiTheme="minorHAnsi" w:cstheme="minorHAnsi"/>
        </w:rPr>
        <w:t xml:space="preserve"> (</w:t>
      </w:r>
      <w:r w:rsidRPr="000C2454">
        <w:rPr>
          <w:rFonts w:asciiTheme="minorHAnsi" w:hAnsiTheme="minorHAnsi" w:cstheme="minorHAnsi"/>
        </w:rPr>
        <w:t>their emotions</w:t>
      </w:r>
      <w:r>
        <w:rPr>
          <w:rFonts w:asciiTheme="minorHAnsi" w:hAnsiTheme="minorHAnsi" w:cstheme="minorHAnsi"/>
        </w:rPr>
        <w:t>)</w:t>
      </w:r>
      <w:r w:rsidRPr="000C2454">
        <w:rPr>
          <w:rFonts w:asciiTheme="minorHAnsi" w:hAnsiTheme="minorHAnsi" w:cstheme="minorHAnsi"/>
        </w:rPr>
        <w:t xml:space="preserve"> and being asked about their happiness with the overall course of their lives. </w:t>
      </w:r>
      <w:r w:rsidR="00B52926">
        <w:rPr>
          <w:rFonts w:asciiTheme="minorHAnsi" w:hAnsiTheme="minorHAnsi" w:cstheme="minorHAnsi"/>
        </w:rPr>
        <w:t xml:space="preserve"> Survey</w:t>
      </w:r>
      <w:r w:rsidRPr="000C2454">
        <w:rPr>
          <w:rFonts w:asciiTheme="minorHAnsi" w:hAnsiTheme="minorHAnsi" w:cstheme="minorHAnsi"/>
        </w:rPr>
        <w:t xml:space="preserve"> answers show that people recognize the context in which the question is being asked, and answer appropriately. </w:t>
      </w:r>
      <w:r w:rsidR="00B52926">
        <w:rPr>
          <w:rFonts w:asciiTheme="minorHAnsi" w:hAnsiTheme="minorHAnsi" w:cstheme="minorHAnsi"/>
        </w:rPr>
        <w:t xml:space="preserve"> </w:t>
      </w:r>
      <w:r w:rsidRPr="000C2454">
        <w:rPr>
          <w:rFonts w:asciiTheme="minorHAnsi" w:hAnsiTheme="minorHAnsi" w:cstheme="minorHAnsi"/>
        </w:rPr>
        <w:t>When asked about their happiness yesterday, people in the Gallup U</w:t>
      </w:r>
      <w:r w:rsidR="00397DB5">
        <w:rPr>
          <w:rFonts w:asciiTheme="minorHAnsi" w:hAnsiTheme="minorHAnsi" w:cstheme="minorHAnsi"/>
        </w:rPr>
        <w:t>.</w:t>
      </w:r>
      <w:r w:rsidRPr="000C2454">
        <w:rPr>
          <w:rFonts w:asciiTheme="minorHAnsi" w:hAnsiTheme="minorHAnsi" w:cstheme="minorHAnsi"/>
        </w:rPr>
        <w:t>S</w:t>
      </w:r>
      <w:r w:rsidR="00397DB5">
        <w:rPr>
          <w:rFonts w:asciiTheme="minorHAnsi" w:hAnsiTheme="minorHAnsi" w:cstheme="minorHAnsi"/>
        </w:rPr>
        <w:t>.</w:t>
      </w:r>
      <w:r w:rsidRPr="000C2454">
        <w:rPr>
          <w:rFonts w:asciiTheme="minorHAnsi" w:hAnsiTheme="minorHAnsi" w:cstheme="minorHAnsi"/>
        </w:rPr>
        <w:t xml:space="preserve"> </w:t>
      </w:r>
      <w:r w:rsidR="00397DB5">
        <w:rPr>
          <w:rFonts w:asciiTheme="minorHAnsi" w:hAnsiTheme="minorHAnsi" w:cstheme="minorHAnsi"/>
        </w:rPr>
        <w:t>P</w:t>
      </w:r>
      <w:r w:rsidRPr="000C2454">
        <w:rPr>
          <w:rFonts w:asciiTheme="minorHAnsi" w:hAnsiTheme="minorHAnsi" w:cstheme="minorHAnsi"/>
        </w:rPr>
        <w:t>oll report having been happier on weekend days</w:t>
      </w:r>
      <w:r w:rsidR="00397DB5">
        <w:rPr>
          <w:rFonts w:asciiTheme="minorHAnsi" w:hAnsiTheme="minorHAnsi" w:cstheme="minorHAnsi"/>
        </w:rPr>
        <w:t xml:space="preserve"> (McCarthy, 2015)</w:t>
      </w:r>
      <w:r w:rsidRPr="000C2454">
        <w:rPr>
          <w:rFonts w:asciiTheme="minorHAnsi" w:hAnsiTheme="minorHAnsi" w:cstheme="minorHAnsi"/>
        </w:rPr>
        <w:t xml:space="preserve">. </w:t>
      </w:r>
      <w:r w:rsidR="00B52926">
        <w:rPr>
          <w:rFonts w:asciiTheme="minorHAnsi" w:hAnsiTheme="minorHAnsi" w:cstheme="minorHAnsi"/>
        </w:rPr>
        <w:t xml:space="preserve"> </w:t>
      </w:r>
      <w:r w:rsidRPr="000C2454">
        <w:rPr>
          <w:rFonts w:asciiTheme="minorHAnsi" w:hAnsiTheme="minorHAnsi" w:cstheme="minorHAnsi"/>
        </w:rPr>
        <w:t xml:space="preserve">Furthermore, research on large samples of these answers show that these weekend boosts in happiness depend on the quality of people’s social lives both on and off the job. </w:t>
      </w:r>
      <w:r w:rsidR="00B52926">
        <w:rPr>
          <w:rFonts w:asciiTheme="minorHAnsi" w:hAnsiTheme="minorHAnsi" w:cstheme="minorHAnsi"/>
        </w:rPr>
        <w:t xml:space="preserve"> </w:t>
      </w:r>
      <w:r w:rsidRPr="000C2454">
        <w:rPr>
          <w:rFonts w:asciiTheme="minorHAnsi" w:hAnsiTheme="minorHAnsi" w:cstheme="minorHAnsi"/>
        </w:rPr>
        <w:t xml:space="preserve">Those who think of their immediate superior at work </w:t>
      </w:r>
      <w:r w:rsidRPr="000C2454">
        <w:rPr>
          <w:rFonts w:asciiTheme="minorHAnsi" w:hAnsiTheme="minorHAnsi" w:cstheme="minorHAnsi"/>
        </w:rPr>
        <w:lastRenderedPageBreak/>
        <w:t xml:space="preserve">as a partner, rather than a boss, have weekdays just as happy as their weekends. </w:t>
      </w:r>
      <w:r w:rsidR="00B52926">
        <w:rPr>
          <w:rFonts w:asciiTheme="minorHAnsi" w:hAnsiTheme="minorHAnsi" w:cstheme="minorHAnsi"/>
        </w:rPr>
        <w:t xml:space="preserve"> </w:t>
      </w:r>
      <w:r w:rsidRPr="000C2454">
        <w:rPr>
          <w:rFonts w:asciiTheme="minorHAnsi" w:hAnsiTheme="minorHAnsi" w:cstheme="minorHAnsi"/>
        </w:rPr>
        <w:t>Their emotional responses thus vary from day to day depending on the quality of their lives that day</w:t>
      </w:r>
      <w:r w:rsidR="00FC1BDD">
        <w:rPr>
          <w:rFonts w:asciiTheme="minorHAnsi" w:hAnsiTheme="minorHAnsi" w:cstheme="minorHAnsi"/>
        </w:rPr>
        <w:t xml:space="preserve"> (Helliwell and Wang, 2015)</w:t>
      </w:r>
      <w:r w:rsidRPr="000C2454">
        <w:rPr>
          <w:rFonts w:asciiTheme="minorHAnsi" w:hAnsiTheme="minorHAnsi" w:cstheme="minorHAnsi"/>
        </w:rPr>
        <w:t xml:space="preserve">. </w:t>
      </w:r>
      <w:r w:rsidR="00B52926">
        <w:rPr>
          <w:rFonts w:asciiTheme="minorHAnsi" w:hAnsiTheme="minorHAnsi" w:cstheme="minorHAnsi"/>
        </w:rPr>
        <w:t xml:space="preserve"> </w:t>
      </w:r>
      <w:r w:rsidRPr="000C2454">
        <w:rPr>
          <w:rFonts w:asciiTheme="minorHAnsi" w:hAnsiTheme="minorHAnsi" w:cstheme="minorHAnsi"/>
        </w:rPr>
        <w:t xml:space="preserve">Questions asking people how satisfied they are, or how happy they are, with their lives as a whole, </w:t>
      </w:r>
      <w:r w:rsidR="00B52926">
        <w:rPr>
          <w:rFonts w:asciiTheme="minorHAnsi" w:hAnsiTheme="minorHAnsi" w:cstheme="minorHAnsi"/>
        </w:rPr>
        <w:t>elicit</w:t>
      </w:r>
      <w:r w:rsidRPr="000C2454">
        <w:rPr>
          <w:rFonts w:asciiTheme="minorHAnsi" w:hAnsiTheme="minorHAnsi" w:cstheme="minorHAnsi"/>
        </w:rPr>
        <w:t xml:space="preserve"> the same answers whether they are asked on weekdays or weekends. </w:t>
      </w:r>
      <w:r w:rsidR="00B52926">
        <w:rPr>
          <w:rFonts w:asciiTheme="minorHAnsi" w:hAnsiTheme="minorHAnsi" w:cstheme="minorHAnsi"/>
        </w:rPr>
        <w:t xml:space="preserve"> T</w:t>
      </w:r>
      <w:r w:rsidRPr="000C2454">
        <w:rPr>
          <w:rFonts w:asciiTheme="minorHAnsi" w:hAnsiTheme="minorHAnsi" w:cstheme="minorHAnsi"/>
        </w:rPr>
        <w:t>his is just what philosophers would argue should be the case</w:t>
      </w:r>
      <w:r w:rsidR="00B52926">
        <w:rPr>
          <w:rFonts w:asciiTheme="minorHAnsi" w:hAnsiTheme="minorHAnsi" w:cstheme="minorHAnsi"/>
        </w:rPr>
        <w:t>.  P</w:t>
      </w:r>
      <w:r w:rsidRPr="000C2454">
        <w:rPr>
          <w:rFonts w:asciiTheme="minorHAnsi" w:hAnsiTheme="minorHAnsi" w:cstheme="minorHAnsi"/>
        </w:rPr>
        <w:t xml:space="preserve">eople </w:t>
      </w:r>
      <w:r w:rsidR="00B52926">
        <w:rPr>
          <w:rFonts w:asciiTheme="minorHAnsi" w:hAnsiTheme="minorHAnsi" w:cstheme="minorHAnsi"/>
        </w:rPr>
        <w:t>recognize that</w:t>
      </w:r>
      <w:r w:rsidRPr="000C2454">
        <w:rPr>
          <w:rFonts w:asciiTheme="minorHAnsi" w:hAnsiTheme="minorHAnsi" w:cstheme="minorHAnsi"/>
        </w:rPr>
        <w:t xml:space="preserve"> the meaning of the word happiness depends on the conversational context</w:t>
      </w:r>
      <w:r w:rsidR="00B52926">
        <w:rPr>
          <w:rFonts w:asciiTheme="minorHAnsi" w:hAnsiTheme="minorHAnsi" w:cstheme="minorHAnsi"/>
        </w:rPr>
        <w:t>, giving</w:t>
      </w:r>
      <w:r w:rsidRPr="000C2454">
        <w:rPr>
          <w:rFonts w:asciiTheme="minorHAnsi" w:hAnsiTheme="minorHAnsi" w:cstheme="minorHAnsi"/>
        </w:rPr>
        <w:t xml:space="preserve"> an emotional answer when that is asked for, and an evaluative one when that is appropriate. </w:t>
      </w:r>
    </w:p>
    <w:p w14:paraId="2AD87C3D" w14:textId="77777777" w:rsidR="000C2454" w:rsidRPr="000C2454" w:rsidRDefault="000C2454" w:rsidP="000C2454">
      <w:pPr>
        <w:rPr>
          <w:rFonts w:asciiTheme="minorHAnsi" w:hAnsiTheme="minorHAnsi" w:cstheme="minorHAnsi"/>
        </w:rPr>
      </w:pPr>
    </w:p>
    <w:p w14:paraId="0549575C" w14:textId="2B06841A" w:rsidR="007A198C" w:rsidRDefault="000C2454" w:rsidP="000C2454">
      <w:pPr>
        <w:rPr>
          <w:rFonts w:asciiTheme="minorHAnsi" w:hAnsiTheme="minorHAnsi" w:cstheme="minorHAnsi"/>
        </w:rPr>
      </w:pPr>
      <w:r w:rsidRPr="000C2454">
        <w:rPr>
          <w:rFonts w:asciiTheme="minorHAnsi" w:hAnsiTheme="minorHAnsi" w:cstheme="minorHAnsi"/>
        </w:rPr>
        <w:t xml:space="preserve">As the </w:t>
      </w:r>
      <w:r w:rsidRPr="00B52926">
        <w:rPr>
          <w:rFonts w:asciiTheme="minorHAnsi" w:hAnsiTheme="minorHAnsi" w:cstheme="minorHAnsi"/>
          <w:i/>
        </w:rPr>
        <w:t>World Happiness Reports</w:t>
      </w:r>
      <w:r w:rsidR="00FC1BDD" w:rsidRPr="00FC1BDD">
        <w:rPr>
          <w:rFonts w:asciiTheme="minorHAnsi" w:hAnsiTheme="minorHAnsi" w:cstheme="minorHAnsi"/>
        </w:rPr>
        <w:t xml:space="preserve"> </w:t>
      </w:r>
      <w:r w:rsidR="00FC1BDD">
        <w:rPr>
          <w:rFonts w:asciiTheme="minorHAnsi" w:hAnsiTheme="minorHAnsi" w:cstheme="minorHAnsi"/>
        </w:rPr>
        <w:t>have</w:t>
      </w:r>
      <w:r w:rsidR="00FC1BDD" w:rsidRPr="000C2454">
        <w:rPr>
          <w:rFonts w:asciiTheme="minorHAnsi" w:hAnsiTheme="minorHAnsi" w:cstheme="minorHAnsi"/>
        </w:rPr>
        <w:t xml:space="preserve"> shown</w:t>
      </w:r>
      <w:r w:rsidRPr="000C2454">
        <w:rPr>
          <w:rFonts w:asciiTheme="minorHAnsi" w:hAnsiTheme="minorHAnsi" w:cstheme="minorHAnsi"/>
        </w:rPr>
        <w:t xml:space="preserve">, national average answers to questions about emotions are determined by different factors than answers about life evaluation. </w:t>
      </w:r>
      <w:r w:rsidR="00B52926">
        <w:rPr>
          <w:rFonts w:asciiTheme="minorHAnsi" w:hAnsiTheme="minorHAnsi" w:cstheme="minorHAnsi"/>
        </w:rPr>
        <w:t xml:space="preserve"> T</w:t>
      </w:r>
      <w:r w:rsidRPr="000C2454">
        <w:rPr>
          <w:rFonts w:asciiTheme="minorHAnsi" w:hAnsiTheme="minorHAnsi" w:cstheme="minorHAnsi"/>
        </w:rPr>
        <w:t>here is a hierarchy of a sort predicted by Aristotle</w:t>
      </w:r>
      <w:r w:rsidR="00B52926">
        <w:rPr>
          <w:rFonts w:asciiTheme="minorHAnsi" w:hAnsiTheme="minorHAnsi" w:cstheme="minorHAnsi"/>
        </w:rPr>
        <w:t xml:space="preserve">; </w:t>
      </w:r>
      <w:r w:rsidRPr="000C2454">
        <w:rPr>
          <w:rFonts w:asciiTheme="minorHAnsi" w:hAnsiTheme="minorHAnsi" w:cstheme="minorHAnsi"/>
        </w:rPr>
        <w:t xml:space="preserve">positive emotions are </w:t>
      </w:r>
      <w:r w:rsidR="00B52926">
        <w:rPr>
          <w:rFonts w:asciiTheme="minorHAnsi" w:hAnsiTheme="minorHAnsi" w:cstheme="minorHAnsi"/>
        </w:rPr>
        <w:t>just one predictor of</w:t>
      </w:r>
      <w:r w:rsidRPr="000C2454">
        <w:rPr>
          <w:rFonts w:asciiTheme="minorHAnsi" w:hAnsiTheme="minorHAnsi" w:cstheme="minorHAnsi"/>
        </w:rPr>
        <w:t xml:space="preserve"> a higher life evaluation, </w:t>
      </w:r>
      <w:r w:rsidR="004B6DD6">
        <w:rPr>
          <w:rFonts w:asciiTheme="minorHAnsi" w:hAnsiTheme="minorHAnsi" w:cstheme="minorHAnsi"/>
        </w:rPr>
        <w:t>alongside</w:t>
      </w:r>
      <w:r w:rsidR="00B52926">
        <w:rPr>
          <w:rFonts w:asciiTheme="minorHAnsi" w:hAnsiTheme="minorHAnsi" w:cstheme="minorHAnsi"/>
        </w:rPr>
        <w:t xml:space="preserve"> other factors such as</w:t>
      </w:r>
      <w:r w:rsidRPr="000C2454">
        <w:rPr>
          <w:rFonts w:asciiTheme="minorHAnsi" w:hAnsiTheme="minorHAnsi" w:cstheme="minorHAnsi"/>
        </w:rPr>
        <w:t xml:space="preserve"> good health and sufficiency of material supports.</w:t>
      </w:r>
      <w:r w:rsidR="007A198C">
        <w:rPr>
          <w:rFonts w:asciiTheme="minorHAnsi" w:hAnsiTheme="minorHAnsi" w:cstheme="minorHAnsi"/>
        </w:rPr>
        <w:t xml:space="preserve">  </w:t>
      </w:r>
      <w:r w:rsidR="004B6DD6">
        <w:rPr>
          <w:rFonts w:asciiTheme="minorHAnsi" w:hAnsiTheme="minorHAnsi" w:cstheme="minorHAnsi"/>
        </w:rPr>
        <w:t>While short-term positive emotions are certainly a part of a good life, t</w:t>
      </w:r>
      <w:r w:rsidR="007A198C" w:rsidRPr="007A198C">
        <w:rPr>
          <w:rFonts w:asciiTheme="minorHAnsi" w:hAnsiTheme="minorHAnsi" w:cstheme="minorHAnsi"/>
        </w:rPr>
        <w:t xml:space="preserve">he hierarchical relation between emotions and life evaluations makes the latter more suitable as </w:t>
      </w:r>
      <w:r w:rsidR="007A198C">
        <w:rPr>
          <w:rFonts w:asciiTheme="minorHAnsi" w:hAnsiTheme="minorHAnsi" w:cstheme="minorHAnsi"/>
        </w:rPr>
        <w:t xml:space="preserve">an </w:t>
      </w:r>
      <w:r w:rsidR="007A198C" w:rsidRPr="007A198C">
        <w:rPr>
          <w:rFonts w:asciiTheme="minorHAnsi" w:hAnsiTheme="minorHAnsi" w:cstheme="minorHAnsi"/>
        </w:rPr>
        <w:t>encompassing measure of well-being.</w:t>
      </w:r>
    </w:p>
    <w:p w14:paraId="15EA1108" w14:textId="047DAE98" w:rsidR="007A198C" w:rsidRDefault="007A198C" w:rsidP="000C2454">
      <w:pPr>
        <w:rPr>
          <w:rFonts w:asciiTheme="minorHAnsi" w:hAnsiTheme="minorHAnsi" w:cstheme="minorHAnsi"/>
        </w:rPr>
      </w:pPr>
    </w:p>
    <w:p w14:paraId="44A4EE84" w14:textId="77777777" w:rsidR="004B6DD6" w:rsidRPr="004B6DD6" w:rsidRDefault="004B6DD6" w:rsidP="004B6DD6">
      <w:pPr>
        <w:keepNext/>
        <w:keepLines/>
        <w:spacing w:line="259" w:lineRule="auto"/>
        <w:contextualSpacing/>
        <w:outlineLvl w:val="1"/>
        <w:rPr>
          <w:rFonts w:asciiTheme="minorHAnsi" w:eastAsia="Times New Roman" w:hAnsiTheme="minorHAnsi" w:cstheme="minorHAnsi"/>
          <w:b/>
          <w:color w:val="2F5496"/>
          <w:sz w:val="26"/>
          <w:szCs w:val="26"/>
        </w:rPr>
      </w:pPr>
      <w:r w:rsidRPr="004B6DD6">
        <w:rPr>
          <w:rFonts w:asciiTheme="minorHAnsi" w:eastAsia="Times New Roman" w:hAnsiTheme="minorHAnsi" w:cstheme="minorHAnsi"/>
          <w:b/>
          <w:color w:val="2F5496"/>
          <w:sz w:val="26"/>
          <w:szCs w:val="26"/>
        </w:rPr>
        <w:t>Happiness and Planetary Health</w:t>
      </w:r>
    </w:p>
    <w:p w14:paraId="0BA65E55" w14:textId="77777777" w:rsidR="004B6DD6" w:rsidRDefault="004B6DD6" w:rsidP="000C2454">
      <w:pPr>
        <w:rPr>
          <w:rFonts w:asciiTheme="minorHAnsi" w:hAnsiTheme="minorHAnsi" w:cstheme="minorHAnsi"/>
        </w:rPr>
      </w:pPr>
    </w:p>
    <w:p w14:paraId="63024331" w14:textId="42D2F939" w:rsidR="006E4FF4" w:rsidRDefault="004B6DD6" w:rsidP="000C2454">
      <w:pPr>
        <w:rPr>
          <w:rFonts w:asciiTheme="minorHAnsi" w:hAnsiTheme="minorHAnsi" w:cstheme="minorHAnsi"/>
        </w:rPr>
      </w:pPr>
      <w:r w:rsidRPr="004B6DD6">
        <w:rPr>
          <w:rFonts w:asciiTheme="minorHAnsi" w:hAnsiTheme="minorHAnsi" w:cstheme="minorHAnsi"/>
        </w:rPr>
        <w:t xml:space="preserve">How might </w:t>
      </w:r>
      <w:r w:rsidR="00FC1BDD">
        <w:rPr>
          <w:rFonts w:asciiTheme="minorHAnsi" w:hAnsiTheme="minorHAnsi" w:cstheme="minorHAnsi"/>
        </w:rPr>
        <w:t>shifting</w:t>
      </w:r>
      <w:r w:rsidRPr="004B6DD6">
        <w:rPr>
          <w:rFonts w:asciiTheme="minorHAnsi" w:hAnsiTheme="minorHAnsi" w:cstheme="minorHAnsi"/>
        </w:rPr>
        <w:t xml:space="preserve"> policy attention from specific material goals to wellbeing more generally, and especially to happiness, help to improve planetary health?</w:t>
      </w:r>
      <w:r>
        <w:rPr>
          <w:rFonts w:asciiTheme="minorHAnsi" w:hAnsiTheme="minorHAnsi" w:cstheme="minorHAnsi"/>
        </w:rPr>
        <w:t xml:space="preserve">  </w:t>
      </w:r>
      <w:r w:rsidR="006E4FF4">
        <w:rPr>
          <w:rFonts w:asciiTheme="minorHAnsi" w:hAnsiTheme="minorHAnsi" w:cstheme="minorHAnsi"/>
        </w:rPr>
        <w:t xml:space="preserve">There are at least three direct and two indirect pathways.  </w:t>
      </w:r>
    </w:p>
    <w:p w14:paraId="7DDCDEAE" w14:textId="1FAE48AA" w:rsidR="006E4FF4" w:rsidRDefault="006E4FF4" w:rsidP="000C2454">
      <w:pPr>
        <w:rPr>
          <w:rFonts w:asciiTheme="minorHAnsi" w:hAnsiTheme="minorHAnsi" w:cstheme="minorHAnsi"/>
        </w:rPr>
      </w:pPr>
    </w:p>
    <w:p w14:paraId="28B0B5C2" w14:textId="3AE4BAB8" w:rsidR="006E4FF4" w:rsidRPr="006E4FF4" w:rsidRDefault="006E4FF4" w:rsidP="006E4FF4">
      <w:pPr>
        <w:rPr>
          <w:rFonts w:asciiTheme="minorHAnsi" w:hAnsiTheme="minorHAnsi" w:cstheme="minorHAnsi"/>
        </w:rPr>
      </w:pPr>
      <w:r w:rsidRPr="006E4FF4">
        <w:rPr>
          <w:rFonts w:asciiTheme="minorHAnsi" w:hAnsiTheme="minorHAnsi" w:cstheme="minorHAnsi"/>
        </w:rPr>
        <w:t xml:space="preserve">First, the main supports for happiness </w:t>
      </w:r>
      <w:r>
        <w:rPr>
          <w:rFonts w:asciiTheme="minorHAnsi" w:hAnsiTheme="minorHAnsi" w:cstheme="minorHAnsi"/>
        </w:rPr>
        <w:t>require fewer</w:t>
      </w:r>
      <w:r w:rsidRPr="006E4FF4">
        <w:rPr>
          <w:rFonts w:asciiTheme="minorHAnsi" w:hAnsiTheme="minorHAnsi" w:cstheme="minorHAnsi"/>
        </w:rPr>
        <w:t xml:space="preserve"> scarce planetary resources than </w:t>
      </w:r>
      <w:r>
        <w:rPr>
          <w:rFonts w:asciiTheme="minorHAnsi" w:hAnsiTheme="minorHAnsi" w:cstheme="minorHAnsi"/>
        </w:rPr>
        <w:t>do</w:t>
      </w:r>
      <w:r w:rsidRPr="006E4FF4">
        <w:rPr>
          <w:rFonts w:asciiTheme="minorHAnsi" w:hAnsiTheme="minorHAnsi" w:cstheme="minorHAnsi"/>
        </w:rPr>
        <w:t xml:space="preserve"> many types of economic growth</w:t>
      </w:r>
      <w:r w:rsidR="00FC1BDD">
        <w:rPr>
          <w:rFonts w:asciiTheme="minorHAnsi" w:hAnsiTheme="minorHAnsi" w:cstheme="minorHAnsi"/>
        </w:rPr>
        <w:t xml:space="preserve">—promoting the </w:t>
      </w:r>
      <w:r w:rsidR="00FC1BDD" w:rsidRPr="00FC1BDD">
        <w:rPr>
          <w:rFonts w:asciiTheme="minorHAnsi" w:hAnsiTheme="minorHAnsi" w:cstheme="minorHAnsi"/>
          <w:i/>
        </w:rPr>
        <w:t>planetary</w:t>
      </w:r>
      <w:r w:rsidR="00FC1BDD">
        <w:rPr>
          <w:rFonts w:asciiTheme="minorHAnsi" w:hAnsiTheme="minorHAnsi" w:cstheme="minorHAnsi"/>
        </w:rPr>
        <w:t xml:space="preserve"> side of planetary health</w:t>
      </w:r>
      <w:r w:rsidRPr="006E4FF4">
        <w:rPr>
          <w:rFonts w:asciiTheme="minorHAnsi" w:hAnsiTheme="minorHAnsi" w:cstheme="minorHAnsi"/>
        </w:rPr>
        <w:t>.</w:t>
      </w:r>
      <w:r>
        <w:rPr>
          <w:rFonts w:asciiTheme="minorHAnsi" w:hAnsiTheme="minorHAnsi" w:cstheme="minorHAnsi"/>
        </w:rPr>
        <w:t xml:space="preserve">  Second, </w:t>
      </w:r>
      <w:r w:rsidRPr="006E4FF4">
        <w:rPr>
          <w:rFonts w:asciiTheme="minorHAnsi" w:hAnsiTheme="minorHAnsi" w:cstheme="minorHAnsi"/>
        </w:rPr>
        <w:t>happiness is a source of good physical and mental health, and vice versa</w:t>
      </w:r>
      <w:r w:rsidR="00FC1BDD">
        <w:rPr>
          <w:rFonts w:asciiTheme="minorHAnsi" w:hAnsiTheme="minorHAnsi" w:cstheme="minorHAnsi"/>
        </w:rPr>
        <w:t xml:space="preserve">—promoting the </w:t>
      </w:r>
      <w:r w:rsidR="00FC1BDD" w:rsidRPr="00FC1BDD">
        <w:rPr>
          <w:rFonts w:asciiTheme="minorHAnsi" w:hAnsiTheme="minorHAnsi" w:cstheme="minorHAnsi"/>
          <w:i/>
        </w:rPr>
        <w:t>human health</w:t>
      </w:r>
      <w:r w:rsidR="00FC1BDD">
        <w:rPr>
          <w:rFonts w:asciiTheme="minorHAnsi" w:hAnsiTheme="minorHAnsi" w:cstheme="minorHAnsi"/>
        </w:rPr>
        <w:t xml:space="preserve"> side of planetary health</w:t>
      </w:r>
      <w:r w:rsidRPr="006E4FF4">
        <w:rPr>
          <w:rFonts w:asciiTheme="minorHAnsi" w:hAnsiTheme="minorHAnsi" w:cstheme="minorHAnsi"/>
        </w:rPr>
        <w:t xml:space="preserve">. </w:t>
      </w:r>
      <w:r>
        <w:rPr>
          <w:rFonts w:asciiTheme="minorHAnsi" w:hAnsiTheme="minorHAnsi" w:cstheme="minorHAnsi"/>
        </w:rPr>
        <w:t xml:space="preserve"> </w:t>
      </w:r>
      <w:r w:rsidRPr="006E4FF4">
        <w:rPr>
          <w:rFonts w:asciiTheme="minorHAnsi" w:hAnsiTheme="minorHAnsi" w:cstheme="minorHAnsi"/>
        </w:rPr>
        <w:t xml:space="preserve">Moreover, these positive linkages are not good only for human health, but good for the health of ecosystems: </w:t>
      </w:r>
      <w:r>
        <w:rPr>
          <w:rFonts w:asciiTheme="minorHAnsi" w:hAnsiTheme="minorHAnsi" w:cstheme="minorHAnsi"/>
        </w:rPr>
        <w:t xml:space="preserve">promoting happiness is </w:t>
      </w:r>
      <w:r w:rsidR="00FC1BDD">
        <w:rPr>
          <w:rFonts w:asciiTheme="minorHAnsi" w:hAnsiTheme="minorHAnsi" w:cstheme="minorHAnsi"/>
        </w:rPr>
        <w:t>a less r</w:t>
      </w:r>
      <w:r w:rsidR="00FC1BDD" w:rsidRPr="006E4FF4">
        <w:rPr>
          <w:rFonts w:asciiTheme="minorHAnsi" w:hAnsiTheme="minorHAnsi" w:cstheme="minorHAnsi"/>
        </w:rPr>
        <w:t xml:space="preserve">esource-intensive </w:t>
      </w:r>
      <w:r w:rsidR="00FC1BDD">
        <w:rPr>
          <w:rFonts w:asciiTheme="minorHAnsi" w:hAnsiTheme="minorHAnsi" w:cstheme="minorHAnsi"/>
        </w:rPr>
        <w:t>way to promote</w:t>
      </w:r>
      <w:r>
        <w:rPr>
          <w:rFonts w:asciiTheme="minorHAnsi" w:hAnsiTheme="minorHAnsi" w:cstheme="minorHAnsi"/>
        </w:rPr>
        <w:t xml:space="preserve"> health than treating an</w:t>
      </w:r>
      <w:r w:rsidRPr="006E4FF4">
        <w:rPr>
          <w:rFonts w:asciiTheme="minorHAnsi" w:hAnsiTheme="minorHAnsi" w:cstheme="minorHAnsi"/>
        </w:rPr>
        <w:t xml:space="preserve"> illness </w:t>
      </w:r>
      <w:r>
        <w:rPr>
          <w:rFonts w:asciiTheme="minorHAnsi" w:hAnsiTheme="minorHAnsi" w:cstheme="minorHAnsi"/>
        </w:rPr>
        <w:t xml:space="preserve">once it </w:t>
      </w:r>
      <w:r w:rsidRPr="006E4FF4">
        <w:rPr>
          <w:rFonts w:asciiTheme="minorHAnsi" w:hAnsiTheme="minorHAnsi" w:cstheme="minorHAnsi"/>
        </w:rPr>
        <w:t>occurs.</w:t>
      </w:r>
      <w:r>
        <w:rPr>
          <w:rFonts w:asciiTheme="minorHAnsi" w:hAnsiTheme="minorHAnsi" w:cstheme="minorHAnsi"/>
        </w:rPr>
        <w:t xml:space="preserve">  </w:t>
      </w:r>
      <w:r w:rsidRPr="006E4FF4">
        <w:rPr>
          <w:rFonts w:asciiTheme="minorHAnsi" w:hAnsiTheme="minorHAnsi" w:cstheme="minorHAnsi"/>
        </w:rPr>
        <w:t>Third, because healthy ecosystems are important to human happiness, societies that pay more attention to happiness as a goal will want to pay greater attention to environmental protection</w:t>
      </w:r>
      <w:r w:rsidR="005A3557">
        <w:rPr>
          <w:rFonts w:asciiTheme="minorHAnsi" w:hAnsiTheme="minorHAnsi" w:cstheme="minorHAnsi"/>
        </w:rPr>
        <w:t>—promoting both the human and the planetary sides of planetary health</w:t>
      </w:r>
      <w:r w:rsidRPr="006E4FF4">
        <w:rPr>
          <w:rFonts w:asciiTheme="minorHAnsi" w:hAnsiTheme="minorHAnsi" w:cstheme="minorHAnsi"/>
        </w:rPr>
        <w:t>.</w:t>
      </w:r>
    </w:p>
    <w:p w14:paraId="7C2660B2" w14:textId="3F6B6768" w:rsidR="006E4FF4" w:rsidRDefault="006E4FF4" w:rsidP="000C2454">
      <w:pPr>
        <w:rPr>
          <w:rFonts w:asciiTheme="minorHAnsi" w:hAnsiTheme="minorHAnsi" w:cstheme="minorHAnsi"/>
        </w:rPr>
      </w:pPr>
    </w:p>
    <w:p w14:paraId="68C31A94" w14:textId="7D10A8A7" w:rsidR="001E13C3" w:rsidRPr="001E13C3" w:rsidRDefault="001E13C3" w:rsidP="001E13C3">
      <w:pPr>
        <w:rPr>
          <w:rFonts w:asciiTheme="minorHAnsi" w:hAnsiTheme="minorHAnsi" w:cstheme="minorHAnsi"/>
        </w:rPr>
      </w:pPr>
      <w:r>
        <w:rPr>
          <w:rFonts w:asciiTheme="minorHAnsi" w:hAnsiTheme="minorHAnsi" w:cstheme="minorHAnsi"/>
        </w:rPr>
        <w:t xml:space="preserve">Indirect pathways from happiness to planetary health are also important.  </w:t>
      </w:r>
      <w:r w:rsidRPr="001E13C3">
        <w:rPr>
          <w:rFonts w:asciiTheme="minorHAnsi" w:hAnsiTheme="minorHAnsi" w:cstheme="minorHAnsi"/>
        </w:rPr>
        <w:t>There are at least two.</w:t>
      </w:r>
      <w:r>
        <w:rPr>
          <w:rFonts w:asciiTheme="minorHAnsi" w:hAnsiTheme="minorHAnsi" w:cstheme="minorHAnsi"/>
        </w:rPr>
        <w:t xml:space="preserve">  First, </w:t>
      </w:r>
      <w:r w:rsidRPr="001E13C3">
        <w:rPr>
          <w:rFonts w:asciiTheme="minorHAnsi" w:hAnsiTheme="minorHAnsi" w:cstheme="minorHAnsi"/>
        </w:rPr>
        <w:t xml:space="preserve">happiness is both a cause and a consequence of pro-social </w:t>
      </w:r>
      <w:r>
        <w:rPr>
          <w:rFonts w:asciiTheme="minorHAnsi" w:hAnsiTheme="minorHAnsi" w:cstheme="minorHAnsi"/>
        </w:rPr>
        <w:t xml:space="preserve">norms and </w:t>
      </w:r>
      <w:r w:rsidRPr="001E13C3">
        <w:rPr>
          <w:rFonts w:asciiTheme="minorHAnsi" w:hAnsiTheme="minorHAnsi" w:cstheme="minorHAnsi"/>
        </w:rPr>
        <w:t>behavior</w:t>
      </w:r>
      <w:r>
        <w:rPr>
          <w:rFonts w:asciiTheme="minorHAnsi" w:hAnsiTheme="minorHAnsi" w:cstheme="minorHAnsi"/>
        </w:rPr>
        <w:t xml:space="preserve">s, which can in turn </w:t>
      </w:r>
      <w:r w:rsidRPr="001E13C3">
        <w:rPr>
          <w:rFonts w:asciiTheme="minorHAnsi" w:hAnsiTheme="minorHAnsi" w:cstheme="minorHAnsi"/>
        </w:rPr>
        <w:t xml:space="preserve">support social identities that extend caring </w:t>
      </w:r>
      <w:r>
        <w:rPr>
          <w:rFonts w:asciiTheme="minorHAnsi" w:hAnsiTheme="minorHAnsi" w:cstheme="minorHAnsi"/>
        </w:rPr>
        <w:t>across</w:t>
      </w:r>
      <w:r w:rsidRPr="001E13C3">
        <w:rPr>
          <w:rFonts w:asciiTheme="minorHAnsi" w:hAnsiTheme="minorHAnsi" w:cstheme="minorHAnsi"/>
        </w:rPr>
        <w:t xml:space="preserve"> countries, other species, and other generations, all important ingredients for planetary health. </w:t>
      </w:r>
      <w:r>
        <w:rPr>
          <w:rFonts w:asciiTheme="minorHAnsi" w:hAnsiTheme="minorHAnsi" w:cstheme="minorHAnsi"/>
        </w:rPr>
        <w:t xml:space="preserve"> Moreover,</w:t>
      </w:r>
      <w:r w:rsidRPr="001E13C3">
        <w:rPr>
          <w:rFonts w:asciiTheme="minorHAnsi" w:hAnsiTheme="minorHAnsi" w:cstheme="minorHAnsi"/>
        </w:rPr>
        <w:t xml:space="preserve"> trust provides </w:t>
      </w:r>
      <w:r>
        <w:rPr>
          <w:rFonts w:asciiTheme="minorHAnsi" w:hAnsiTheme="minorHAnsi" w:cstheme="minorHAnsi"/>
        </w:rPr>
        <w:t>a</w:t>
      </w:r>
      <w:r w:rsidRPr="001E13C3">
        <w:rPr>
          <w:rFonts w:asciiTheme="minorHAnsi" w:hAnsiTheme="minorHAnsi" w:cstheme="minorHAnsi"/>
        </w:rPr>
        <w:t xml:space="preserve"> social glue that keeps people working together for a bigger cause</w:t>
      </w:r>
      <w:r>
        <w:rPr>
          <w:rFonts w:asciiTheme="minorHAnsi" w:hAnsiTheme="minorHAnsi" w:cstheme="minorHAnsi"/>
        </w:rPr>
        <w:t xml:space="preserve"> such as planetary health</w:t>
      </w:r>
      <w:r w:rsidRPr="001E13C3">
        <w:rPr>
          <w:rFonts w:asciiTheme="minorHAnsi" w:hAnsiTheme="minorHAnsi" w:cstheme="minorHAnsi"/>
        </w:rPr>
        <w:t>, and which itself is an important source of happiness beyond its role in fueling social progress.</w:t>
      </w:r>
      <w:r>
        <w:rPr>
          <w:rFonts w:asciiTheme="minorHAnsi" w:hAnsiTheme="minorHAnsi" w:cstheme="minorHAnsi"/>
        </w:rPr>
        <w:t xml:space="preserve"> </w:t>
      </w:r>
      <w:r w:rsidRPr="001E13C3">
        <w:rPr>
          <w:rFonts w:asciiTheme="minorHAnsi" w:hAnsiTheme="minorHAnsi" w:cstheme="minorHAnsi"/>
        </w:rPr>
        <w:t>A second indirect benefit is that happiness research is unlocking better policies in specific areas relating to planetary health</w:t>
      </w:r>
      <w:r w:rsidR="0031181E">
        <w:rPr>
          <w:rFonts w:asciiTheme="minorHAnsi" w:hAnsiTheme="minorHAnsi" w:cstheme="minorHAnsi"/>
        </w:rPr>
        <w:t>, such as in how social services are delivered</w:t>
      </w:r>
      <w:r w:rsidRPr="001E13C3">
        <w:rPr>
          <w:rFonts w:asciiTheme="minorHAnsi" w:hAnsiTheme="minorHAnsi" w:cstheme="minorHAnsi"/>
        </w:rPr>
        <w:t xml:space="preserve">. </w:t>
      </w:r>
      <w:r>
        <w:rPr>
          <w:rFonts w:asciiTheme="minorHAnsi" w:hAnsiTheme="minorHAnsi" w:cstheme="minorHAnsi"/>
        </w:rPr>
        <w:t xml:space="preserve"> </w:t>
      </w:r>
    </w:p>
    <w:p w14:paraId="587FD069" w14:textId="77777777" w:rsidR="006E4FF4" w:rsidRDefault="006E4FF4" w:rsidP="000C2454">
      <w:pPr>
        <w:rPr>
          <w:rFonts w:asciiTheme="minorHAnsi" w:hAnsiTheme="minorHAnsi" w:cstheme="minorHAnsi"/>
        </w:rPr>
      </w:pPr>
    </w:p>
    <w:p w14:paraId="3F96B3AC" w14:textId="0B394062" w:rsidR="003D3E1F" w:rsidRDefault="001E13C3" w:rsidP="003D3E1F">
      <w:pPr>
        <w:rPr>
          <w:rFonts w:asciiTheme="minorHAnsi" w:hAnsiTheme="minorHAnsi" w:cstheme="minorHAnsi"/>
        </w:rPr>
      </w:pPr>
      <w:r w:rsidRPr="001E13C3">
        <w:rPr>
          <w:rFonts w:asciiTheme="minorHAnsi" w:hAnsiTheme="minorHAnsi" w:cstheme="minorHAnsi"/>
          <w:b/>
          <w:color w:val="4472C4" w:themeColor="accent1"/>
        </w:rPr>
        <w:t>Happiness production is not resource-intensive</w:t>
      </w:r>
      <w:r w:rsidR="003D3E1F">
        <w:rPr>
          <w:rFonts w:asciiTheme="minorHAnsi" w:hAnsiTheme="minorHAnsi" w:cstheme="minorHAnsi"/>
          <w:b/>
          <w:color w:val="4472C4" w:themeColor="accent1"/>
        </w:rPr>
        <w:t xml:space="preserve">.  </w:t>
      </w:r>
      <w:r w:rsidR="003D3E1F" w:rsidRPr="003D3E1F">
        <w:rPr>
          <w:rFonts w:asciiTheme="minorHAnsi" w:hAnsiTheme="minorHAnsi" w:cstheme="minorHAnsi"/>
        </w:rPr>
        <w:t xml:space="preserve">It is widely recognized that social relations are the cornerstone of happy lives. </w:t>
      </w:r>
      <w:r w:rsidR="003D3E1F">
        <w:rPr>
          <w:rFonts w:asciiTheme="minorHAnsi" w:hAnsiTheme="minorHAnsi" w:cstheme="minorHAnsi"/>
        </w:rPr>
        <w:t xml:space="preserve"> </w:t>
      </w:r>
      <w:r w:rsidR="003D3E1F" w:rsidRPr="003D3E1F">
        <w:rPr>
          <w:rFonts w:asciiTheme="minorHAnsi" w:hAnsiTheme="minorHAnsi" w:cstheme="minorHAnsi"/>
        </w:rPr>
        <w:t xml:space="preserve">But it is less often </w:t>
      </w:r>
      <w:r w:rsidR="0031181E">
        <w:rPr>
          <w:rFonts w:asciiTheme="minorHAnsi" w:hAnsiTheme="minorHAnsi" w:cstheme="minorHAnsi"/>
        </w:rPr>
        <w:t>appreciated</w:t>
      </w:r>
      <w:r w:rsidR="0031181E" w:rsidRPr="003D3E1F">
        <w:rPr>
          <w:rFonts w:asciiTheme="minorHAnsi" w:hAnsiTheme="minorHAnsi" w:cstheme="minorHAnsi"/>
        </w:rPr>
        <w:t xml:space="preserve"> </w:t>
      </w:r>
      <w:r w:rsidR="003D3E1F" w:rsidRPr="003D3E1F">
        <w:rPr>
          <w:rFonts w:asciiTheme="minorHAnsi" w:hAnsiTheme="minorHAnsi" w:cstheme="minorHAnsi"/>
        </w:rPr>
        <w:t xml:space="preserve">that </w:t>
      </w:r>
      <w:r w:rsidR="0031181E">
        <w:rPr>
          <w:rFonts w:asciiTheme="minorHAnsi" w:hAnsiTheme="minorHAnsi" w:cstheme="minorHAnsi"/>
        </w:rPr>
        <w:t>social relations</w:t>
      </w:r>
      <w:r w:rsidR="003D3E1F">
        <w:rPr>
          <w:rFonts w:asciiTheme="minorHAnsi" w:hAnsiTheme="minorHAnsi" w:cstheme="minorHAnsi"/>
        </w:rPr>
        <w:t>—and s</w:t>
      </w:r>
      <w:r w:rsidR="003D3E1F" w:rsidRPr="003D3E1F">
        <w:rPr>
          <w:rFonts w:asciiTheme="minorHAnsi" w:hAnsiTheme="minorHAnsi" w:cstheme="minorHAnsi"/>
        </w:rPr>
        <w:t>everal other vital supports for happiness</w:t>
      </w:r>
      <w:r w:rsidR="003D3E1F">
        <w:rPr>
          <w:rFonts w:asciiTheme="minorHAnsi" w:hAnsiTheme="minorHAnsi" w:cstheme="minorHAnsi"/>
        </w:rPr>
        <w:t>—ty</w:t>
      </w:r>
      <w:r w:rsidR="003D3E1F" w:rsidRPr="003D3E1F">
        <w:rPr>
          <w:rFonts w:asciiTheme="minorHAnsi" w:hAnsiTheme="minorHAnsi" w:cstheme="minorHAnsi"/>
        </w:rPr>
        <w:t xml:space="preserve">pically require little or nothing by way of material </w:t>
      </w:r>
      <w:r w:rsidR="003D3E1F">
        <w:rPr>
          <w:rFonts w:asciiTheme="minorHAnsi" w:hAnsiTheme="minorHAnsi" w:cstheme="minorHAnsi"/>
        </w:rPr>
        <w:t xml:space="preserve">and energy </w:t>
      </w:r>
      <w:r w:rsidR="003D3E1F" w:rsidRPr="003D3E1F">
        <w:rPr>
          <w:rFonts w:asciiTheme="minorHAnsi" w:hAnsiTheme="minorHAnsi" w:cstheme="minorHAnsi"/>
        </w:rPr>
        <w:t>resources whose increasing use is depleting the planet’s sustainability.</w:t>
      </w:r>
    </w:p>
    <w:p w14:paraId="31A9C0FA" w14:textId="585CFD1A" w:rsidR="003D3E1F" w:rsidRDefault="003D3E1F" w:rsidP="003D3E1F">
      <w:pPr>
        <w:rPr>
          <w:rFonts w:asciiTheme="minorHAnsi" w:hAnsiTheme="minorHAnsi" w:cstheme="minorHAnsi"/>
        </w:rPr>
      </w:pPr>
    </w:p>
    <w:p w14:paraId="3D95F1CD" w14:textId="3719FB96" w:rsidR="003D3E1F" w:rsidRDefault="007F6E06" w:rsidP="00F03B39">
      <w:pPr>
        <w:rPr>
          <w:rFonts w:asciiTheme="minorHAnsi" w:hAnsiTheme="minorHAnsi" w:cstheme="minorHAnsi"/>
        </w:rPr>
      </w:pPr>
      <w:r w:rsidRPr="007F6E06">
        <w:rPr>
          <w:rFonts w:asciiTheme="minorHAnsi" w:hAnsiTheme="minorHAnsi" w:cstheme="minorHAnsi"/>
        </w:rPr>
        <w:lastRenderedPageBreak/>
        <w:t>The Gallup World Poll data</w:t>
      </w:r>
      <w:r w:rsidR="0091322E">
        <w:rPr>
          <w:rFonts w:asciiTheme="minorHAnsi" w:hAnsiTheme="minorHAnsi" w:cstheme="minorHAnsi"/>
        </w:rPr>
        <w:t>,</w:t>
      </w:r>
      <w:r w:rsidR="005A3557">
        <w:rPr>
          <w:rFonts w:asciiTheme="minorHAnsi" w:hAnsiTheme="minorHAnsi" w:cstheme="minorHAnsi"/>
        </w:rPr>
        <w:t xml:space="preserve"> reported</w:t>
      </w:r>
      <w:r w:rsidRPr="007F6E06">
        <w:rPr>
          <w:rFonts w:asciiTheme="minorHAnsi" w:hAnsiTheme="minorHAnsi" w:cstheme="minorHAnsi"/>
        </w:rPr>
        <w:t xml:space="preserve"> in successive </w:t>
      </w:r>
      <w:r w:rsidRPr="007F6E06">
        <w:rPr>
          <w:rFonts w:asciiTheme="minorHAnsi" w:hAnsiTheme="minorHAnsi" w:cstheme="minorHAnsi"/>
          <w:i/>
        </w:rPr>
        <w:t>World Happiness Reports</w:t>
      </w:r>
      <w:r w:rsidR="0091322E">
        <w:rPr>
          <w:rFonts w:asciiTheme="minorHAnsi" w:hAnsiTheme="minorHAnsi" w:cstheme="minorHAnsi"/>
          <w:i/>
        </w:rPr>
        <w:t>,</w:t>
      </w:r>
      <w:r w:rsidRPr="007F6E06">
        <w:rPr>
          <w:rFonts w:asciiTheme="minorHAnsi" w:hAnsiTheme="minorHAnsi" w:cstheme="minorHAnsi"/>
        </w:rPr>
        <w:t xml:space="preserve"> </w:t>
      </w:r>
      <w:r>
        <w:rPr>
          <w:rFonts w:asciiTheme="minorHAnsi" w:hAnsiTheme="minorHAnsi" w:cstheme="minorHAnsi"/>
        </w:rPr>
        <w:t>s</w:t>
      </w:r>
      <w:r w:rsidRPr="007F6E06">
        <w:rPr>
          <w:rFonts w:asciiTheme="minorHAnsi" w:hAnsiTheme="minorHAnsi" w:cstheme="minorHAnsi"/>
        </w:rPr>
        <w:t>how that emotions, whether positive or negative, depend little on the material aspects of life</w:t>
      </w:r>
      <w:r>
        <w:rPr>
          <w:rFonts w:asciiTheme="minorHAnsi" w:hAnsiTheme="minorHAnsi" w:cstheme="minorHAnsi"/>
        </w:rPr>
        <w:t>;</w:t>
      </w:r>
      <w:r w:rsidRPr="007F6E06">
        <w:rPr>
          <w:rFonts w:asciiTheme="minorHAnsi" w:hAnsiTheme="minorHAnsi" w:cstheme="minorHAnsi"/>
        </w:rPr>
        <w:t xml:space="preserve"> </w:t>
      </w:r>
      <w:r>
        <w:rPr>
          <w:rFonts w:asciiTheme="minorHAnsi" w:hAnsiTheme="minorHAnsi" w:cstheme="minorHAnsi"/>
        </w:rPr>
        <w:t>social factors are far more important.</w:t>
      </w:r>
      <w:r w:rsidR="0091322E">
        <w:rPr>
          <w:rStyle w:val="FootnoteReference"/>
          <w:rFonts w:asciiTheme="minorHAnsi" w:hAnsiTheme="minorHAnsi" w:cstheme="minorHAnsi"/>
        </w:rPr>
        <w:footnoteReference w:id="1"/>
      </w:r>
      <w:r>
        <w:rPr>
          <w:rFonts w:asciiTheme="minorHAnsi" w:hAnsiTheme="minorHAnsi" w:cstheme="minorHAnsi"/>
        </w:rPr>
        <w:t xml:space="preserve">  The same is true of life evaluations, which vary among individuals and across nations based on </w:t>
      </w:r>
      <w:r w:rsidR="003D3E1F" w:rsidRPr="003D3E1F">
        <w:rPr>
          <w:rFonts w:asciiTheme="minorHAnsi" w:hAnsiTheme="minorHAnsi" w:cstheme="minorHAnsi"/>
        </w:rPr>
        <w:t xml:space="preserve">six factors. </w:t>
      </w:r>
      <w:r>
        <w:rPr>
          <w:rFonts w:asciiTheme="minorHAnsi" w:hAnsiTheme="minorHAnsi" w:cstheme="minorHAnsi"/>
        </w:rPr>
        <w:t xml:space="preserve"> </w:t>
      </w:r>
      <w:r w:rsidR="00313EBE">
        <w:rPr>
          <w:rFonts w:asciiTheme="minorHAnsi" w:hAnsiTheme="minorHAnsi" w:cstheme="minorHAnsi"/>
        </w:rPr>
        <w:t>Four factors account for m</w:t>
      </w:r>
      <w:r w:rsidR="00F03B39">
        <w:rPr>
          <w:rFonts w:asciiTheme="minorHAnsi" w:hAnsiTheme="minorHAnsi" w:cstheme="minorHAnsi"/>
        </w:rPr>
        <w:t>ore than half</w:t>
      </w:r>
      <w:r w:rsidR="003D3E1F" w:rsidRPr="003D3E1F">
        <w:rPr>
          <w:rFonts w:asciiTheme="minorHAnsi" w:hAnsiTheme="minorHAnsi" w:cstheme="minorHAnsi"/>
        </w:rPr>
        <w:t xml:space="preserve"> of the explained differences</w:t>
      </w:r>
      <w:r w:rsidR="00313EBE">
        <w:rPr>
          <w:rFonts w:asciiTheme="minorHAnsi" w:hAnsiTheme="minorHAnsi" w:cstheme="minorHAnsi"/>
        </w:rPr>
        <w:t>:</w:t>
      </w:r>
      <w:r w:rsidR="003D3E1F" w:rsidRPr="003D3E1F">
        <w:rPr>
          <w:rFonts w:asciiTheme="minorHAnsi" w:hAnsiTheme="minorHAnsi" w:cstheme="minorHAnsi"/>
        </w:rPr>
        <w:t xml:space="preserve"> </w:t>
      </w:r>
      <w:r w:rsidR="00313EBE">
        <w:rPr>
          <w:rFonts w:asciiTheme="minorHAnsi" w:hAnsiTheme="minorHAnsi" w:cstheme="minorHAnsi"/>
        </w:rPr>
        <w:t>having someone to count on;</w:t>
      </w:r>
      <w:r w:rsidR="00F03B39" w:rsidRPr="00F03B39">
        <w:rPr>
          <w:rFonts w:asciiTheme="minorHAnsi" w:hAnsiTheme="minorHAnsi" w:cstheme="minorHAnsi"/>
        </w:rPr>
        <w:t xml:space="preserve"> generosity</w:t>
      </w:r>
      <w:r w:rsidR="00313EBE">
        <w:rPr>
          <w:rFonts w:asciiTheme="minorHAnsi" w:hAnsiTheme="minorHAnsi" w:cstheme="minorHAnsi"/>
        </w:rPr>
        <w:t>;</w:t>
      </w:r>
      <w:r w:rsidR="00F03B39">
        <w:rPr>
          <w:rFonts w:asciiTheme="minorHAnsi" w:hAnsiTheme="minorHAnsi" w:cstheme="minorHAnsi"/>
        </w:rPr>
        <w:t xml:space="preserve"> </w:t>
      </w:r>
      <w:r w:rsidR="00F03B39" w:rsidRPr="00F03B39">
        <w:rPr>
          <w:rFonts w:asciiTheme="minorHAnsi" w:hAnsiTheme="minorHAnsi" w:cstheme="minorHAnsi"/>
        </w:rPr>
        <w:t>freedom to make life choices</w:t>
      </w:r>
      <w:r w:rsidR="00313EBE">
        <w:rPr>
          <w:rFonts w:asciiTheme="minorHAnsi" w:hAnsiTheme="minorHAnsi" w:cstheme="minorHAnsi"/>
        </w:rPr>
        <w:t>;</w:t>
      </w:r>
      <w:r w:rsidR="00F03B39" w:rsidRPr="00F03B39">
        <w:rPr>
          <w:rFonts w:asciiTheme="minorHAnsi" w:hAnsiTheme="minorHAnsi" w:cstheme="minorHAnsi"/>
        </w:rPr>
        <w:t xml:space="preserve"> and absence of</w:t>
      </w:r>
      <w:r w:rsidR="00F03B39">
        <w:rPr>
          <w:rFonts w:asciiTheme="minorHAnsi" w:hAnsiTheme="minorHAnsi" w:cstheme="minorHAnsi"/>
        </w:rPr>
        <w:t xml:space="preserve"> </w:t>
      </w:r>
      <w:r w:rsidR="00F03B39" w:rsidRPr="00F03B39">
        <w:rPr>
          <w:rFonts w:asciiTheme="minorHAnsi" w:hAnsiTheme="minorHAnsi" w:cstheme="minorHAnsi"/>
        </w:rPr>
        <w:t>corruption</w:t>
      </w:r>
      <w:r w:rsidR="00313EBE">
        <w:rPr>
          <w:rFonts w:asciiTheme="minorHAnsi" w:hAnsiTheme="minorHAnsi" w:cstheme="minorHAnsi"/>
        </w:rPr>
        <w:t xml:space="preserve">.  These </w:t>
      </w:r>
      <w:r w:rsidR="003D3E1F" w:rsidRPr="003D3E1F">
        <w:rPr>
          <w:rFonts w:asciiTheme="minorHAnsi" w:hAnsiTheme="minorHAnsi" w:cstheme="minorHAnsi"/>
        </w:rPr>
        <w:t xml:space="preserve">draw little if anything on the planet’s carrying capacity. </w:t>
      </w:r>
      <w:r>
        <w:rPr>
          <w:rFonts w:asciiTheme="minorHAnsi" w:hAnsiTheme="minorHAnsi" w:cstheme="minorHAnsi"/>
        </w:rPr>
        <w:t xml:space="preserve"> </w:t>
      </w:r>
      <w:r w:rsidR="00313EBE">
        <w:rPr>
          <w:rFonts w:asciiTheme="minorHAnsi" w:hAnsiTheme="minorHAnsi" w:cstheme="minorHAnsi"/>
        </w:rPr>
        <w:t xml:space="preserve">Two other factors, income and health, </w:t>
      </w:r>
      <w:r w:rsidR="0003078F">
        <w:rPr>
          <w:rFonts w:asciiTheme="minorHAnsi" w:hAnsiTheme="minorHAnsi" w:cstheme="minorHAnsi"/>
        </w:rPr>
        <w:t>account for the</w:t>
      </w:r>
      <w:r w:rsidR="003D3E1F" w:rsidRPr="003D3E1F">
        <w:rPr>
          <w:rFonts w:asciiTheme="minorHAnsi" w:hAnsiTheme="minorHAnsi" w:cstheme="minorHAnsi"/>
        </w:rPr>
        <w:t xml:space="preserve"> </w:t>
      </w:r>
      <w:r w:rsidR="00F03B39">
        <w:rPr>
          <w:rFonts w:asciiTheme="minorHAnsi" w:hAnsiTheme="minorHAnsi" w:cstheme="minorHAnsi"/>
        </w:rPr>
        <w:t>balance</w:t>
      </w:r>
      <w:r w:rsidR="003D3E1F" w:rsidRPr="003D3E1F">
        <w:rPr>
          <w:rFonts w:asciiTheme="minorHAnsi" w:hAnsiTheme="minorHAnsi" w:cstheme="minorHAnsi"/>
        </w:rPr>
        <w:t xml:space="preserve"> of explained difference</w:t>
      </w:r>
      <w:r w:rsidR="00F03B39">
        <w:rPr>
          <w:rFonts w:asciiTheme="minorHAnsi" w:hAnsiTheme="minorHAnsi" w:cstheme="minorHAnsi"/>
        </w:rPr>
        <w:t>s</w:t>
      </w:r>
      <w:r>
        <w:rPr>
          <w:rFonts w:asciiTheme="minorHAnsi" w:hAnsiTheme="minorHAnsi" w:cstheme="minorHAnsi"/>
        </w:rPr>
        <w:t xml:space="preserve">; while these both </w:t>
      </w:r>
      <w:r w:rsidR="00F03B39">
        <w:rPr>
          <w:rFonts w:asciiTheme="minorHAnsi" w:hAnsiTheme="minorHAnsi" w:cstheme="minorHAnsi"/>
        </w:rPr>
        <w:t>draw</w:t>
      </w:r>
      <w:r>
        <w:rPr>
          <w:rFonts w:asciiTheme="minorHAnsi" w:hAnsiTheme="minorHAnsi" w:cstheme="minorHAnsi"/>
        </w:rPr>
        <w:t xml:space="preserve"> on material inputs, they also </w:t>
      </w:r>
      <w:r w:rsidR="003D3E1F" w:rsidRPr="003D3E1F">
        <w:rPr>
          <w:rFonts w:asciiTheme="minorHAnsi" w:hAnsiTheme="minorHAnsi" w:cstheme="minorHAnsi"/>
        </w:rPr>
        <w:t xml:space="preserve">depend importantly on social context. </w:t>
      </w:r>
    </w:p>
    <w:p w14:paraId="3E3EE3CA" w14:textId="0DB591BB" w:rsidR="00F03B39" w:rsidRDefault="00F03B39" w:rsidP="00F03B39">
      <w:pPr>
        <w:rPr>
          <w:rFonts w:asciiTheme="minorHAnsi" w:hAnsiTheme="minorHAnsi" w:cstheme="minorHAnsi"/>
        </w:rPr>
      </w:pPr>
    </w:p>
    <w:p w14:paraId="09A46224" w14:textId="732E5005" w:rsidR="00F03B39" w:rsidRPr="003D3E1F" w:rsidRDefault="0003078F" w:rsidP="00F03B39">
      <w:pPr>
        <w:rPr>
          <w:rFonts w:asciiTheme="minorHAnsi" w:hAnsiTheme="minorHAnsi" w:cstheme="minorHAnsi"/>
        </w:rPr>
      </w:pPr>
      <w:r>
        <w:rPr>
          <w:rFonts w:asciiTheme="minorHAnsi" w:hAnsiTheme="minorHAnsi" w:cstheme="minorHAnsi"/>
        </w:rPr>
        <w:t>P</w:t>
      </w:r>
      <w:r w:rsidR="00F03B39">
        <w:rPr>
          <w:rFonts w:asciiTheme="minorHAnsi" w:hAnsiTheme="minorHAnsi" w:cstheme="minorHAnsi"/>
        </w:rPr>
        <w:t>redictors of happiness vary</w:t>
      </w:r>
      <w:r w:rsidR="00F03B39" w:rsidRPr="00F03B39">
        <w:rPr>
          <w:rFonts w:asciiTheme="minorHAnsi" w:hAnsiTheme="minorHAnsi" w:cstheme="minorHAnsi"/>
        </w:rPr>
        <w:t xml:space="preserve"> between the individual and aggregate </w:t>
      </w:r>
      <w:r w:rsidR="00F03B39">
        <w:rPr>
          <w:rFonts w:asciiTheme="minorHAnsi" w:hAnsiTheme="minorHAnsi" w:cstheme="minorHAnsi"/>
        </w:rPr>
        <w:t>levels.  The main difference</w:t>
      </w:r>
      <w:r w:rsidR="00F03B39" w:rsidRPr="00F03B39">
        <w:rPr>
          <w:rFonts w:asciiTheme="minorHAnsi" w:hAnsiTheme="minorHAnsi" w:cstheme="minorHAnsi"/>
        </w:rPr>
        <w:t xml:space="preserve"> is that at the national level, the effect of social factors rises relative to </w:t>
      </w:r>
      <w:r w:rsidR="005A3557">
        <w:rPr>
          <w:rFonts w:asciiTheme="minorHAnsi" w:hAnsiTheme="minorHAnsi" w:cstheme="minorHAnsi"/>
        </w:rPr>
        <w:t xml:space="preserve">the effect of </w:t>
      </w:r>
      <w:r w:rsidR="00F03B39" w:rsidRPr="00F03B39">
        <w:rPr>
          <w:rFonts w:asciiTheme="minorHAnsi" w:hAnsiTheme="minorHAnsi" w:cstheme="minorHAnsi"/>
        </w:rPr>
        <w:t>income.  The reason for this is that an important part of the psychological gains from income are derived from relative income effects (“keeping up with the Joneses”), and these gains disappear when all incomes rise together.  By contrast, people are happy if they themselves are more trusting and have a strong sense of belonging, and are even happier when others feel the same way.  Put simply, there is a negative happiness effect from other peoples’ material consumption, but not from their trust, good health, or most other non-material supports for well-being.</w:t>
      </w:r>
    </w:p>
    <w:p w14:paraId="3C6A1E43" w14:textId="7202F588" w:rsidR="003D3E1F" w:rsidRDefault="003D3E1F" w:rsidP="003D3E1F">
      <w:pPr>
        <w:rPr>
          <w:rFonts w:asciiTheme="minorHAnsi" w:hAnsiTheme="minorHAnsi" w:cstheme="minorHAnsi"/>
        </w:rPr>
      </w:pPr>
    </w:p>
    <w:p w14:paraId="4E17D38B" w14:textId="66F8432A" w:rsidR="003D3E1F" w:rsidRPr="003D3E1F" w:rsidRDefault="003D3E1F" w:rsidP="003D3E1F">
      <w:pPr>
        <w:rPr>
          <w:rFonts w:asciiTheme="minorHAnsi" w:hAnsiTheme="minorHAnsi" w:cstheme="minorHAnsi"/>
        </w:rPr>
      </w:pPr>
      <w:r w:rsidRPr="003D3E1F">
        <w:rPr>
          <w:rFonts w:asciiTheme="minorHAnsi" w:hAnsiTheme="minorHAnsi" w:cstheme="minorHAnsi"/>
        </w:rPr>
        <w:t xml:space="preserve">Shifting </w:t>
      </w:r>
      <w:r w:rsidR="00313EBE">
        <w:rPr>
          <w:rFonts w:asciiTheme="minorHAnsi" w:hAnsiTheme="minorHAnsi" w:cstheme="minorHAnsi"/>
        </w:rPr>
        <w:t>emphasis</w:t>
      </w:r>
      <w:r w:rsidRPr="003D3E1F">
        <w:rPr>
          <w:rFonts w:asciiTheme="minorHAnsi" w:hAnsiTheme="minorHAnsi" w:cstheme="minorHAnsi"/>
        </w:rPr>
        <w:t xml:space="preserve"> to the importance of the social context of life</w:t>
      </w:r>
      <w:r w:rsidR="00313EBE">
        <w:rPr>
          <w:rFonts w:asciiTheme="minorHAnsi" w:hAnsiTheme="minorHAnsi" w:cstheme="minorHAnsi"/>
        </w:rPr>
        <w:t xml:space="preserve">—how </w:t>
      </w:r>
      <w:r w:rsidRPr="003D3E1F">
        <w:rPr>
          <w:rFonts w:asciiTheme="minorHAnsi" w:hAnsiTheme="minorHAnsi" w:cstheme="minorHAnsi"/>
        </w:rPr>
        <w:t>people support and value each other, whether within or across communities, countries and generations</w:t>
      </w:r>
      <w:r w:rsidR="00313EBE">
        <w:rPr>
          <w:rFonts w:asciiTheme="minorHAnsi" w:hAnsiTheme="minorHAnsi" w:cstheme="minorHAnsi"/>
        </w:rPr>
        <w:t xml:space="preserve">—thus </w:t>
      </w:r>
      <w:r w:rsidRPr="003D3E1F">
        <w:rPr>
          <w:rFonts w:asciiTheme="minorHAnsi" w:hAnsiTheme="minorHAnsi" w:cstheme="minorHAnsi"/>
        </w:rPr>
        <w:t xml:space="preserve">lowers the </w:t>
      </w:r>
      <w:r w:rsidR="005A3557">
        <w:rPr>
          <w:rFonts w:asciiTheme="minorHAnsi" w:hAnsiTheme="minorHAnsi" w:cstheme="minorHAnsi"/>
        </w:rPr>
        <w:t xml:space="preserve">energy and </w:t>
      </w:r>
      <w:r w:rsidRPr="003D3E1F">
        <w:rPr>
          <w:rFonts w:asciiTheme="minorHAnsi" w:hAnsiTheme="minorHAnsi" w:cstheme="minorHAnsi"/>
        </w:rPr>
        <w:t xml:space="preserve">material footprint of national progress. </w:t>
      </w:r>
      <w:r w:rsidR="00313EBE">
        <w:rPr>
          <w:rFonts w:asciiTheme="minorHAnsi" w:hAnsiTheme="minorHAnsi" w:cstheme="minorHAnsi"/>
        </w:rPr>
        <w:t xml:space="preserve"> </w:t>
      </w:r>
    </w:p>
    <w:p w14:paraId="031B6839" w14:textId="492AB219" w:rsidR="003D3E1F" w:rsidRDefault="003D3E1F" w:rsidP="003D3E1F">
      <w:pPr>
        <w:rPr>
          <w:rFonts w:asciiTheme="minorHAnsi" w:hAnsiTheme="minorHAnsi" w:cstheme="minorHAnsi"/>
        </w:rPr>
      </w:pPr>
    </w:p>
    <w:p w14:paraId="6778FF28" w14:textId="410E7A32" w:rsidR="0003078F" w:rsidRPr="0003078F" w:rsidRDefault="0003078F" w:rsidP="0003078F">
      <w:pPr>
        <w:rPr>
          <w:rFonts w:asciiTheme="minorHAnsi" w:hAnsiTheme="minorHAnsi" w:cstheme="minorHAnsi"/>
        </w:rPr>
      </w:pPr>
      <w:r w:rsidRPr="0003078F">
        <w:rPr>
          <w:rFonts w:asciiTheme="minorHAnsi" w:hAnsiTheme="minorHAnsi" w:cstheme="minorHAnsi"/>
          <w:b/>
          <w:color w:val="4472C4" w:themeColor="accent1"/>
        </w:rPr>
        <w:t>Happiness and human health are intertwined</w:t>
      </w:r>
      <w:r>
        <w:rPr>
          <w:rFonts w:asciiTheme="minorHAnsi" w:hAnsiTheme="minorHAnsi" w:cstheme="minorHAnsi"/>
          <w:b/>
          <w:color w:val="4472C4" w:themeColor="accent1"/>
        </w:rPr>
        <w:t xml:space="preserve">:  </w:t>
      </w:r>
      <w:r w:rsidR="001A5C11">
        <w:rPr>
          <w:rFonts w:asciiTheme="minorHAnsi" w:hAnsiTheme="minorHAnsi" w:cstheme="minorHAnsi"/>
          <w:color w:val="auto"/>
        </w:rPr>
        <w:t>Human</w:t>
      </w:r>
      <w:r w:rsidRPr="0003078F">
        <w:rPr>
          <w:rFonts w:asciiTheme="minorHAnsi" w:hAnsiTheme="minorHAnsi" w:cstheme="minorHAnsi"/>
          <w:color w:val="auto"/>
        </w:rPr>
        <w:t xml:space="preserve"> </w:t>
      </w:r>
      <w:r w:rsidRPr="001A5C11">
        <w:rPr>
          <w:rFonts w:asciiTheme="minorHAnsi" w:hAnsiTheme="minorHAnsi" w:cstheme="minorHAnsi"/>
          <w:color w:val="auto"/>
        </w:rPr>
        <w:t xml:space="preserve">health </w:t>
      </w:r>
      <w:r w:rsidR="001A5C11" w:rsidRPr="001A5C11">
        <w:rPr>
          <w:rFonts w:asciiTheme="minorHAnsi" w:hAnsiTheme="minorHAnsi" w:cstheme="minorHAnsi"/>
          <w:color w:val="auto"/>
        </w:rPr>
        <w:t xml:space="preserve">is </w:t>
      </w:r>
      <w:r w:rsidR="0091322E">
        <w:rPr>
          <w:rFonts w:asciiTheme="minorHAnsi" w:hAnsiTheme="minorHAnsi" w:cstheme="minorHAnsi"/>
          <w:color w:val="auto"/>
        </w:rPr>
        <w:t>central to</w:t>
      </w:r>
      <w:r w:rsidR="001A5C11" w:rsidRPr="001A5C11">
        <w:rPr>
          <w:rFonts w:asciiTheme="minorHAnsi" w:hAnsiTheme="minorHAnsi" w:cstheme="minorHAnsi"/>
          <w:color w:val="auto"/>
        </w:rPr>
        <w:t xml:space="preserve"> planetary health.  In this context, it is </w:t>
      </w:r>
      <w:r w:rsidRPr="001A5C11">
        <w:rPr>
          <w:rFonts w:asciiTheme="minorHAnsi" w:hAnsiTheme="minorHAnsi" w:cstheme="minorHAnsi"/>
        </w:rPr>
        <w:t>import</w:t>
      </w:r>
      <w:r w:rsidRPr="0003078F">
        <w:rPr>
          <w:rFonts w:asciiTheme="minorHAnsi" w:hAnsiTheme="minorHAnsi" w:cstheme="minorHAnsi"/>
        </w:rPr>
        <w:t xml:space="preserve">ant to understand </w:t>
      </w:r>
      <w:r w:rsidR="001A5C11">
        <w:rPr>
          <w:rFonts w:asciiTheme="minorHAnsi" w:hAnsiTheme="minorHAnsi" w:cstheme="minorHAnsi"/>
        </w:rPr>
        <w:t>the</w:t>
      </w:r>
      <w:r w:rsidRPr="0003078F">
        <w:rPr>
          <w:rFonts w:asciiTheme="minorHAnsi" w:hAnsiTheme="minorHAnsi" w:cstheme="minorHAnsi"/>
        </w:rPr>
        <w:t xml:space="preserve"> strong </w:t>
      </w:r>
      <w:r w:rsidR="001A5C11">
        <w:rPr>
          <w:rFonts w:asciiTheme="minorHAnsi" w:hAnsiTheme="minorHAnsi" w:cstheme="minorHAnsi"/>
        </w:rPr>
        <w:t>links</w:t>
      </w:r>
      <w:r w:rsidRPr="0003078F">
        <w:rPr>
          <w:rFonts w:asciiTheme="minorHAnsi" w:hAnsiTheme="minorHAnsi" w:cstheme="minorHAnsi"/>
        </w:rPr>
        <w:t xml:space="preserve"> between happiness and human health. </w:t>
      </w:r>
      <w:r>
        <w:rPr>
          <w:rFonts w:asciiTheme="minorHAnsi" w:hAnsiTheme="minorHAnsi" w:cstheme="minorHAnsi"/>
        </w:rPr>
        <w:t xml:space="preserve"> </w:t>
      </w:r>
    </w:p>
    <w:p w14:paraId="27E19E97" w14:textId="77777777" w:rsidR="0003078F" w:rsidRPr="0003078F" w:rsidRDefault="0003078F" w:rsidP="0003078F">
      <w:pPr>
        <w:rPr>
          <w:rFonts w:asciiTheme="minorHAnsi" w:hAnsiTheme="minorHAnsi" w:cstheme="minorHAnsi"/>
        </w:rPr>
      </w:pPr>
    </w:p>
    <w:p w14:paraId="450B85CC" w14:textId="0725FDFB" w:rsidR="0003078F" w:rsidRPr="0003078F" w:rsidRDefault="0003078F" w:rsidP="0003078F">
      <w:pPr>
        <w:rPr>
          <w:rFonts w:asciiTheme="minorHAnsi" w:hAnsiTheme="minorHAnsi" w:cstheme="minorHAnsi"/>
        </w:rPr>
      </w:pPr>
      <w:r w:rsidRPr="0003078F">
        <w:rPr>
          <w:rFonts w:asciiTheme="minorHAnsi" w:hAnsiTheme="minorHAnsi" w:cstheme="minorHAnsi"/>
        </w:rPr>
        <w:t xml:space="preserve">Both </w:t>
      </w:r>
      <w:r w:rsidR="0060350B">
        <w:rPr>
          <w:rFonts w:asciiTheme="minorHAnsi" w:hAnsiTheme="minorHAnsi" w:cstheme="minorHAnsi"/>
        </w:rPr>
        <w:t>mental and physical health are</w:t>
      </w:r>
      <w:r w:rsidRPr="0003078F">
        <w:rPr>
          <w:rFonts w:asciiTheme="minorHAnsi" w:hAnsiTheme="minorHAnsi" w:cstheme="minorHAnsi"/>
        </w:rPr>
        <w:t xml:space="preserve"> key determinant</w:t>
      </w:r>
      <w:r w:rsidR="0060350B">
        <w:rPr>
          <w:rFonts w:asciiTheme="minorHAnsi" w:hAnsiTheme="minorHAnsi" w:cstheme="minorHAnsi"/>
        </w:rPr>
        <w:t>s</w:t>
      </w:r>
      <w:r w:rsidRPr="0003078F">
        <w:rPr>
          <w:rFonts w:asciiTheme="minorHAnsi" w:hAnsiTheme="minorHAnsi" w:cstheme="minorHAnsi"/>
        </w:rPr>
        <w:t xml:space="preserve"> of people’s happiness</w:t>
      </w:r>
      <w:r w:rsidR="001A5C11">
        <w:rPr>
          <w:rFonts w:asciiTheme="minorHAnsi" w:hAnsiTheme="minorHAnsi" w:cstheme="minorHAnsi"/>
        </w:rPr>
        <w:t xml:space="preserve"> (Clark et al., 2017). </w:t>
      </w:r>
      <w:r w:rsidRPr="0003078F">
        <w:rPr>
          <w:rFonts w:asciiTheme="minorHAnsi" w:hAnsiTheme="minorHAnsi" w:cstheme="minorHAnsi"/>
        </w:rPr>
        <w:t xml:space="preserve"> </w:t>
      </w:r>
      <w:r w:rsidR="005A3557">
        <w:rPr>
          <w:rFonts w:asciiTheme="minorHAnsi" w:hAnsiTheme="minorHAnsi" w:cstheme="minorHAnsi"/>
        </w:rPr>
        <w:t>T</w:t>
      </w:r>
      <w:r w:rsidR="00765567">
        <w:rPr>
          <w:rFonts w:asciiTheme="minorHAnsi" w:hAnsiTheme="minorHAnsi" w:cstheme="minorHAnsi"/>
        </w:rPr>
        <w:t xml:space="preserve">his association operates in </w:t>
      </w:r>
      <w:r w:rsidR="0060350B">
        <w:rPr>
          <w:rFonts w:asciiTheme="minorHAnsi" w:hAnsiTheme="minorHAnsi" w:cstheme="minorHAnsi"/>
        </w:rPr>
        <w:t>both</w:t>
      </w:r>
      <w:r w:rsidR="00765567">
        <w:rPr>
          <w:rFonts w:asciiTheme="minorHAnsi" w:hAnsiTheme="minorHAnsi" w:cstheme="minorHAnsi"/>
        </w:rPr>
        <w:t xml:space="preserve"> directions; studies</w:t>
      </w:r>
      <w:r w:rsidRPr="0003078F">
        <w:rPr>
          <w:rFonts w:asciiTheme="minorHAnsi" w:hAnsiTheme="minorHAnsi" w:cstheme="minorHAnsi"/>
        </w:rPr>
        <w:t xml:space="preserve"> have also shown that happiness </w:t>
      </w:r>
      <w:r w:rsidR="00CB1D7C">
        <w:rPr>
          <w:rFonts w:asciiTheme="minorHAnsi" w:hAnsiTheme="minorHAnsi" w:cstheme="minorHAnsi"/>
        </w:rPr>
        <w:t>contributes to</w:t>
      </w:r>
      <w:r w:rsidRPr="0003078F">
        <w:rPr>
          <w:rFonts w:asciiTheme="minorHAnsi" w:hAnsiTheme="minorHAnsi" w:cstheme="minorHAnsi"/>
        </w:rPr>
        <w:t xml:space="preserve"> good health</w:t>
      </w:r>
      <w:r w:rsidR="00765567">
        <w:rPr>
          <w:rFonts w:asciiTheme="minorHAnsi" w:hAnsiTheme="minorHAnsi" w:cstheme="minorHAnsi"/>
        </w:rPr>
        <w:t xml:space="preserve"> (Chida and Steptoe, 2008; </w:t>
      </w:r>
      <w:proofErr w:type="spellStart"/>
      <w:r w:rsidR="00237701">
        <w:rPr>
          <w:rFonts w:asciiTheme="minorHAnsi" w:hAnsiTheme="minorHAnsi" w:cstheme="minorHAnsi"/>
        </w:rPr>
        <w:t>Veenhove</w:t>
      </w:r>
      <w:r w:rsidR="00CB1D7C">
        <w:rPr>
          <w:rFonts w:asciiTheme="minorHAnsi" w:hAnsiTheme="minorHAnsi" w:cstheme="minorHAnsi"/>
        </w:rPr>
        <w:t>n</w:t>
      </w:r>
      <w:proofErr w:type="spellEnd"/>
      <w:r w:rsidR="00237701">
        <w:rPr>
          <w:rFonts w:asciiTheme="minorHAnsi" w:hAnsiTheme="minorHAnsi" w:cstheme="minorHAnsi"/>
        </w:rPr>
        <w:t xml:space="preserve">, 2008; </w:t>
      </w:r>
      <w:proofErr w:type="spellStart"/>
      <w:r w:rsidR="00CB1D7C">
        <w:rPr>
          <w:rFonts w:asciiTheme="minorHAnsi" w:hAnsiTheme="minorHAnsi" w:cstheme="minorHAnsi"/>
        </w:rPr>
        <w:t>Siahpush</w:t>
      </w:r>
      <w:proofErr w:type="spellEnd"/>
      <w:r w:rsidR="00CB1D7C">
        <w:rPr>
          <w:rFonts w:asciiTheme="minorHAnsi" w:hAnsiTheme="minorHAnsi" w:cstheme="minorHAnsi"/>
        </w:rPr>
        <w:t xml:space="preserve"> et al., 2008; Diener and Chan, 2011)</w:t>
      </w:r>
      <w:r w:rsidRPr="0003078F">
        <w:rPr>
          <w:rFonts w:asciiTheme="minorHAnsi" w:hAnsiTheme="minorHAnsi" w:cstheme="minorHAnsi"/>
        </w:rPr>
        <w:t xml:space="preserve">. </w:t>
      </w:r>
      <w:r w:rsidR="00F35ED9">
        <w:rPr>
          <w:rFonts w:asciiTheme="minorHAnsi" w:hAnsiTheme="minorHAnsi" w:cstheme="minorHAnsi"/>
        </w:rPr>
        <w:t xml:space="preserve"> </w:t>
      </w:r>
      <w:r w:rsidR="0060350B">
        <w:rPr>
          <w:rFonts w:asciiTheme="minorHAnsi" w:hAnsiTheme="minorHAnsi" w:cstheme="minorHAnsi"/>
        </w:rPr>
        <w:t xml:space="preserve">Some of this benefit is mediated by behavioral choices; </w:t>
      </w:r>
      <w:r w:rsidR="001055B5" w:rsidRPr="001055B5">
        <w:rPr>
          <w:rFonts w:asciiTheme="minorHAnsi" w:hAnsiTheme="minorHAnsi" w:cstheme="minorHAnsi"/>
        </w:rPr>
        <w:t xml:space="preserve">happy people tend to eat healthier diets </w:t>
      </w:r>
      <w:r w:rsidR="001055B5">
        <w:rPr>
          <w:rFonts w:asciiTheme="minorHAnsi" w:hAnsiTheme="minorHAnsi" w:cstheme="minorHAnsi"/>
        </w:rPr>
        <w:t>and</w:t>
      </w:r>
      <w:r w:rsidR="001055B5" w:rsidRPr="001055B5">
        <w:rPr>
          <w:rFonts w:asciiTheme="minorHAnsi" w:hAnsiTheme="minorHAnsi" w:cstheme="minorHAnsi"/>
        </w:rPr>
        <w:t xml:space="preserve"> exercise more frequently than </w:t>
      </w:r>
      <w:r w:rsidR="001055B5">
        <w:rPr>
          <w:rFonts w:asciiTheme="minorHAnsi" w:hAnsiTheme="minorHAnsi" w:cstheme="minorHAnsi"/>
        </w:rPr>
        <w:t xml:space="preserve">do </w:t>
      </w:r>
      <w:r w:rsidR="001055B5" w:rsidRPr="001055B5">
        <w:rPr>
          <w:rFonts w:asciiTheme="minorHAnsi" w:hAnsiTheme="minorHAnsi" w:cstheme="minorHAnsi"/>
        </w:rPr>
        <w:t>people in misery</w:t>
      </w:r>
      <w:r w:rsidR="00EE4568">
        <w:rPr>
          <w:rFonts w:asciiTheme="minorHAnsi" w:hAnsiTheme="minorHAnsi" w:cstheme="minorHAnsi"/>
        </w:rPr>
        <w:t xml:space="preserve"> (</w:t>
      </w:r>
      <w:r w:rsidR="008226D7">
        <w:rPr>
          <w:rFonts w:asciiTheme="minorHAnsi" w:hAnsiTheme="minorHAnsi" w:cstheme="minorHAnsi"/>
        </w:rPr>
        <w:t xml:space="preserve">Dubois et al., 2015; </w:t>
      </w:r>
      <w:proofErr w:type="spellStart"/>
      <w:r w:rsidR="008226D7">
        <w:rPr>
          <w:rFonts w:asciiTheme="minorHAnsi" w:hAnsiTheme="minorHAnsi" w:cstheme="minorHAnsi"/>
        </w:rPr>
        <w:t>Kubzhansky</w:t>
      </w:r>
      <w:proofErr w:type="spellEnd"/>
      <w:r w:rsidR="008226D7">
        <w:rPr>
          <w:rFonts w:asciiTheme="minorHAnsi" w:hAnsiTheme="minorHAnsi" w:cstheme="minorHAnsi"/>
        </w:rPr>
        <w:t xml:space="preserve"> et al., 2018)</w:t>
      </w:r>
      <w:r w:rsidR="001055B5">
        <w:rPr>
          <w:rFonts w:asciiTheme="minorHAnsi" w:hAnsiTheme="minorHAnsi" w:cstheme="minorHAnsi"/>
        </w:rPr>
        <w:t>.  But there are fascinating direct biological pathways as well.  L</w:t>
      </w:r>
      <w:r w:rsidRPr="0003078F">
        <w:rPr>
          <w:rFonts w:asciiTheme="minorHAnsi" w:hAnsiTheme="minorHAnsi" w:cstheme="minorHAnsi"/>
        </w:rPr>
        <w:t>evels of happiness influence the body’s ability to avoid</w:t>
      </w:r>
      <w:r w:rsidR="00F35ED9">
        <w:rPr>
          <w:rFonts w:asciiTheme="minorHAnsi" w:hAnsiTheme="minorHAnsi" w:cstheme="minorHAnsi"/>
        </w:rPr>
        <w:t xml:space="preserve">, </w:t>
      </w:r>
      <w:r w:rsidRPr="0003078F">
        <w:rPr>
          <w:rFonts w:asciiTheme="minorHAnsi" w:hAnsiTheme="minorHAnsi" w:cstheme="minorHAnsi"/>
        </w:rPr>
        <w:t>or recover from</w:t>
      </w:r>
      <w:r w:rsidR="00F35ED9">
        <w:rPr>
          <w:rFonts w:asciiTheme="minorHAnsi" w:hAnsiTheme="minorHAnsi" w:cstheme="minorHAnsi"/>
        </w:rPr>
        <w:t xml:space="preserve">, </w:t>
      </w:r>
      <w:r w:rsidRPr="0003078F">
        <w:rPr>
          <w:rFonts w:asciiTheme="minorHAnsi" w:hAnsiTheme="minorHAnsi" w:cstheme="minorHAnsi"/>
        </w:rPr>
        <w:t xml:space="preserve">many conditions from the common cold </w:t>
      </w:r>
      <w:r w:rsidR="001055B5">
        <w:rPr>
          <w:rFonts w:asciiTheme="minorHAnsi" w:hAnsiTheme="minorHAnsi" w:cstheme="minorHAnsi"/>
        </w:rPr>
        <w:t>to more serious ailments</w:t>
      </w:r>
      <w:r w:rsidRPr="0003078F">
        <w:rPr>
          <w:rFonts w:asciiTheme="minorHAnsi" w:hAnsiTheme="minorHAnsi" w:cstheme="minorHAnsi"/>
        </w:rPr>
        <w:t xml:space="preserve">. </w:t>
      </w:r>
      <w:r w:rsidR="00F35ED9">
        <w:rPr>
          <w:rFonts w:asciiTheme="minorHAnsi" w:hAnsiTheme="minorHAnsi" w:cstheme="minorHAnsi"/>
        </w:rPr>
        <w:t xml:space="preserve"> </w:t>
      </w:r>
      <w:r w:rsidRPr="0003078F">
        <w:rPr>
          <w:rFonts w:asciiTheme="minorHAnsi" w:hAnsiTheme="minorHAnsi" w:cstheme="minorHAnsi"/>
        </w:rPr>
        <w:t xml:space="preserve">For example, </w:t>
      </w:r>
      <w:r w:rsidR="001055B5">
        <w:rPr>
          <w:rFonts w:asciiTheme="minorHAnsi" w:hAnsiTheme="minorHAnsi" w:cstheme="minorHAnsi"/>
        </w:rPr>
        <w:t>positive emotions a</w:t>
      </w:r>
      <w:r w:rsidR="001055B5" w:rsidRPr="0003078F">
        <w:rPr>
          <w:rFonts w:asciiTheme="minorHAnsi" w:hAnsiTheme="minorHAnsi" w:cstheme="minorHAnsi"/>
        </w:rPr>
        <w:t xml:space="preserve">re associated with </w:t>
      </w:r>
      <w:r w:rsidR="001055B5">
        <w:rPr>
          <w:rFonts w:asciiTheme="minorHAnsi" w:hAnsiTheme="minorHAnsi" w:cstheme="minorHAnsi"/>
        </w:rPr>
        <w:t>enhanced</w:t>
      </w:r>
      <w:r w:rsidR="001055B5" w:rsidRPr="0003078F">
        <w:rPr>
          <w:rFonts w:asciiTheme="minorHAnsi" w:hAnsiTheme="minorHAnsi" w:cstheme="minorHAnsi"/>
        </w:rPr>
        <w:t xml:space="preserve"> immune responses to infection</w:t>
      </w:r>
      <w:r w:rsidR="001055B5">
        <w:rPr>
          <w:rFonts w:asciiTheme="minorHAnsi" w:hAnsiTheme="minorHAnsi" w:cstheme="minorHAnsi"/>
        </w:rPr>
        <w:t xml:space="preserve"> (Cohen et al., 2003, 2006), while </w:t>
      </w:r>
      <w:r w:rsidRPr="0003078F">
        <w:rPr>
          <w:rFonts w:asciiTheme="minorHAnsi" w:hAnsiTheme="minorHAnsi" w:cstheme="minorHAnsi"/>
        </w:rPr>
        <w:t xml:space="preserve">adversity and stress in childhood predict elevated markers of inflammation a few years later which in turn can </w:t>
      </w:r>
      <w:r w:rsidR="005A3557">
        <w:rPr>
          <w:rFonts w:asciiTheme="minorHAnsi" w:hAnsiTheme="minorHAnsi" w:cstheme="minorHAnsi"/>
        </w:rPr>
        <w:t>signal</w:t>
      </w:r>
      <w:r w:rsidRPr="0003078F">
        <w:rPr>
          <w:rFonts w:asciiTheme="minorHAnsi" w:hAnsiTheme="minorHAnsi" w:cstheme="minorHAnsi"/>
        </w:rPr>
        <w:t xml:space="preserve"> cardiovascular </w:t>
      </w:r>
      <w:r w:rsidR="005A3557">
        <w:rPr>
          <w:rFonts w:asciiTheme="minorHAnsi" w:hAnsiTheme="minorHAnsi" w:cstheme="minorHAnsi"/>
        </w:rPr>
        <w:t>risk</w:t>
      </w:r>
      <w:r w:rsidR="00B81141">
        <w:rPr>
          <w:rFonts w:asciiTheme="minorHAnsi" w:hAnsiTheme="minorHAnsi" w:cstheme="minorHAnsi"/>
        </w:rPr>
        <w:t xml:space="preserve"> (</w:t>
      </w:r>
      <w:proofErr w:type="spellStart"/>
      <w:r w:rsidR="00B81141">
        <w:rPr>
          <w:rFonts w:asciiTheme="minorHAnsi" w:hAnsiTheme="minorHAnsi" w:cstheme="minorHAnsi"/>
        </w:rPr>
        <w:t>Slopen</w:t>
      </w:r>
      <w:proofErr w:type="spellEnd"/>
      <w:r w:rsidR="00B81141">
        <w:rPr>
          <w:rFonts w:asciiTheme="minorHAnsi" w:hAnsiTheme="minorHAnsi" w:cstheme="minorHAnsi"/>
        </w:rPr>
        <w:t xml:space="preserve"> et al., 2012, 2013)</w:t>
      </w:r>
      <w:r w:rsidRPr="0003078F">
        <w:rPr>
          <w:rFonts w:asciiTheme="minorHAnsi" w:hAnsiTheme="minorHAnsi" w:cstheme="minorHAnsi"/>
        </w:rPr>
        <w:t>.</w:t>
      </w:r>
      <w:r w:rsidR="001055B5">
        <w:rPr>
          <w:rFonts w:asciiTheme="minorHAnsi" w:hAnsiTheme="minorHAnsi" w:cstheme="minorHAnsi"/>
        </w:rPr>
        <w:t xml:space="preserve">  </w:t>
      </w:r>
      <w:r w:rsidRPr="0003078F">
        <w:rPr>
          <w:rFonts w:asciiTheme="minorHAnsi" w:hAnsiTheme="minorHAnsi" w:cstheme="minorHAnsi"/>
        </w:rPr>
        <w:t>And so, other things equal, happier people also enjoy healthier, longer lives.</w:t>
      </w:r>
    </w:p>
    <w:p w14:paraId="05FF3FC7" w14:textId="2C3E6ED7" w:rsidR="0003078F" w:rsidRDefault="0003078F" w:rsidP="003D3E1F">
      <w:pPr>
        <w:rPr>
          <w:rFonts w:asciiTheme="minorHAnsi" w:hAnsiTheme="minorHAnsi" w:cstheme="minorHAnsi"/>
        </w:rPr>
      </w:pPr>
    </w:p>
    <w:p w14:paraId="4831B0D1" w14:textId="5B3F76E7" w:rsidR="00B13427" w:rsidRPr="00B13427" w:rsidRDefault="00F64229" w:rsidP="00B13427">
      <w:pPr>
        <w:rPr>
          <w:rFonts w:asciiTheme="minorHAnsi" w:hAnsiTheme="minorHAnsi" w:cstheme="minorHAnsi"/>
        </w:rPr>
      </w:pPr>
      <w:r>
        <w:rPr>
          <w:rFonts w:asciiTheme="minorHAnsi" w:hAnsiTheme="minorHAnsi" w:cstheme="minorHAnsi"/>
          <w:b/>
          <w:color w:val="4472C4" w:themeColor="accent1"/>
        </w:rPr>
        <w:t>Natural</w:t>
      </w:r>
      <w:r w:rsidR="00B13427" w:rsidRPr="00B13427">
        <w:rPr>
          <w:rFonts w:asciiTheme="minorHAnsi" w:hAnsiTheme="minorHAnsi" w:cstheme="minorHAnsi"/>
          <w:b/>
          <w:color w:val="4472C4" w:themeColor="accent1"/>
        </w:rPr>
        <w:t xml:space="preserve"> environment</w:t>
      </w:r>
      <w:r>
        <w:rPr>
          <w:rFonts w:asciiTheme="minorHAnsi" w:hAnsiTheme="minorHAnsi" w:cstheme="minorHAnsi"/>
          <w:b/>
          <w:color w:val="4472C4" w:themeColor="accent1"/>
        </w:rPr>
        <w:t>s make people happy</w:t>
      </w:r>
      <w:r w:rsidR="00B13427">
        <w:rPr>
          <w:rFonts w:asciiTheme="minorHAnsi" w:hAnsiTheme="minorHAnsi" w:cstheme="minorHAnsi"/>
          <w:b/>
          <w:color w:val="4472C4" w:themeColor="accent1"/>
        </w:rPr>
        <w:t xml:space="preserve">.  </w:t>
      </w:r>
      <w:r w:rsidR="00B13427" w:rsidRPr="00B13427">
        <w:rPr>
          <w:rFonts w:asciiTheme="minorHAnsi" w:hAnsiTheme="minorHAnsi" w:cstheme="minorHAnsi"/>
        </w:rPr>
        <w:t>Let us imagine you are a politician</w:t>
      </w:r>
      <w:r w:rsidR="00B8347B">
        <w:rPr>
          <w:rFonts w:asciiTheme="minorHAnsi" w:hAnsiTheme="minorHAnsi" w:cstheme="minorHAnsi"/>
        </w:rPr>
        <w:t xml:space="preserve">—perhaps </w:t>
      </w:r>
      <w:r w:rsidR="00B13427" w:rsidRPr="00B13427">
        <w:rPr>
          <w:rFonts w:asciiTheme="minorHAnsi" w:hAnsiTheme="minorHAnsi" w:cstheme="minorHAnsi"/>
        </w:rPr>
        <w:t>a city mayor</w:t>
      </w:r>
      <w:r w:rsidR="00B8347B">
        <w:rPr>
          <w:rFonts w:asciiTheme="minorHAnsi" w:hAnsiTheme="minorHAnsi" w:cstheme="minorHAnsi"/>
        </w:rPr>
        <w:t>—conv</w:t>
      </w:r>
      <w:r w:rsidR="00B13427" w:rsidRPr="00B13427">
        <w:rPr>
          <w:rFonts w:asciiTheme="minorHAnsi" w:hAnsiTheme="minorHAnsi" w:cstheme="minorHAnsi"/>
        </w:rPr>
        <w:t xml:space="preserve">inced of the need </w:t>
      </w:r>
      <w:r w:rsidR="00B8347B">
        <w:rPr>
          <w:rFonts w:asciiTheme="minorHAnsi" w:hAnsiTheme="minorHAnsi" w:cstheme="minorHAnsi"/>
        </w:rPr>
        <w:t>for</w:t>
      </w:r>
      <w:r w:rsidR="00B13427" w:rsidRPr="00B13427">
        <w:rPr>
          <w:rFonts w:asciiTheme="minorHAnsi" w:hAnsiTheme="minorHAnsi" w:cstheme="minorHAnsi"/>
        </w:rPr>
        <w:t xml:space="preserve"> policies </w:t>
      </w:r>
      <w:r w:rsidR="00B8347B">
        <w:rPr>
          <w:rFonts w:asciiTheme="minorHAnsi" w:hAnsiTheme="minorHAnsi" w:cstheme="minorHAnsi"/>
        </w:rPr>
        <w:t>that</w:t>
      </w:r>
      <w:r w:rsidR="00B13427" w:rsidRPr="00B13427">
        <w:rPr>
          <w:rFonts w:asciiTheme="minorHAnsi" w:hAnsiTheme="minorHAnsi" w:cstheme="minorHAnsi"/>
        </w:rPr>
        <w:t xml:space="preserve"> increase citizens’ happiness. </w:t>
      </w:r>
      <w:r w:rsidR="00B8347B">
        <w:rPr>
          <w:rFonts w:asciiTheme="minorHAnsi" w:hAnsiTheme="minorHAnsi" w:cstheme="minorHAnsi"/>
        </w:rPr>
        <w:t xml:space="preserve"> </w:t>
      </w:r>
      <w:r w:rsidR="00B13427" w:rsidRPr="00B13427">
        <w:rPr>
          <w:rFonts w:asciiTheme="minorHAnsi" w:hAnsiTheme="minorHAnsi" w:cstheme="minorHAnsi"/>
        </w:rPr>
        <w:t>There are at least six policy spaces within which you can work to achieve that: the economy</w:t>
      </w:r>
      <w:r w:rsidR="00B8347B">
        <w:rPr>
          <w:rFonts w:asciiTheme="minorHAnsi" w:hAnsiTheme="minorHAnsi" w:cstheme="minorHAnsi"/>
        </w:rPr>
        <w:t>;</w:t>
      </w:r>
      <w:r w:rsidR="00B13427" w:rsidRPr="00B13427">
        <w:rPr>
          <w:rFonts w:asciiTheme="minorHAnsi" w:hAnsiTheme="minorHAnsi" w:cstheme="minorHAnsi"/>
        </w:rPr>
        <w:t xml:space="preserve"> education; health; society and culture; government services and governance; and environment and infrastructure. We focus here on the latter.</w:t>
      </w:r>
    </w:p>
    <w:p w14:paraId="35591180" w14:textId="77777777" w:rsidR="00B13427" w:rsidRPr="00B13427" w:rsidRDefault="00B13427" w:rsidP="00B13427">
      <w:pPr>
        <w:rPr>
          <w:rFonts w:asciiTheme="minorHAnsi" w:hAnsiTheme="minorHAnsi" w:cstheme="minorHAnsi"/>
        </w:rPr>
      </w:pPr>
    </w:p>
    <w:p w14:paraId="70D9ABB4" w14:textId="56A8B65E" w:rsidR="008023DD" w:rsidRDefault="00B13427" w:rsidP="008023DD">
      <w:pPr>
        <w:rPr>
          <w:rFonts w:asciiTheme="minorHAnsi" w:hAnsiTheme="minorHAnsi" w:cstheme="minorHAnsi"/>
        </w:rPr>
      </w:pPr>
      <w:r w:rsidRPr="00B13427">
        <w:rPr>
          <w:rFonts w:asciiTheme="minorHAnsi" w:hAnsiTheme="minorHAnsi" w:cstheme="minorHAnsi"/>
        </w:rPr>
        <w:t xml:space="preserve">Both the built and natural environment </w:t>
      </w:r>
      <w:r w:rsidR="00B8347B">
        <w:rPr>
          <w:rFonts w:asciiTheme="minorHAnsi" w:hAnsiTheme="minorHAnsi" w:cstheme="minorHAnsi"/>
        </w:rPr>
        <w:t>can contribute substantially to</w:t>
      </w:r>
      <w:r w:rsidRPr="00B13427">
        <w:rPr>
          <w:rFonts w:asciiTheme="minorHAnsi" w:hAnsiTheme="minorHAnsi" w:cstheme="minorHAnsi"/>
        </w:rPr>
        <w:t xml:space="preserve"> happiness. </w:t>
      </w:r>
      <w:r w:rsidR="00B8347B">
        <w:rPr>
          <w:rFonts w:asciiTheme="minorHAnsi" w:hAnsiTheme="minorHAnsi" w:cstheme="minorHAnsi"/>
        </w:rPr>
        <w:t xml:space="preserve"> </w:t>
      </w:r>
      <w:r w:rsidRPr="00B13427">
        <w:rPr>
          <w:rFonts w:asciiTheme="minorHAnsi" w:hAnsiTheme="minorHAnsi" w:cstheme="minorHAnsi"/>
        </w:rPr>
        <w:t xml:space="preserve">Access to green space within urban environments, for example, can </w:t>
      </w:r>
      <w:r w:rsidR="00B8347B">
        <w:rPr>
          <w:rFonts w:asciiTheme="minorHAnsi" w:hAnsiTheme="minorHAnsi" w:cstheme="minorHAnsi"/>
        </w:rPr>
        <w:t>directly boost</w:t>
      </w:r>
      <w:r w:rsidRPr="00B13427">
        <w:rPr>
          <w:rFonts w:asciiTheme="minorHAnsi" w:hAnsiTheme="minorHAnsi" w:cstheme="minorHAnsi"/>
        </w:rPr>
        <w:t xml:space="preserve"> people’s happiness</w:t>
      </w:r>
      <w:r w:rsidR="008226D7">
        <w:rPr>
          <w:rFonts w:asciiTheme="minorHAnsi" w:hAnsiTheme="minorHAnsi" w:cstheme="minorHAnsi"/>
        </w:rPr>
        <w:t xml:space="preserve"> (a topic explored further in Chapter 7 and 11)</w:t>
      </w:r>
      <w:r w:rsidRPr="00B13427">
        <w:rPr>
          <w:rFonts w:asciiTheme="minorHAnsi" w:hAnsiTheme="minorHAnsi" w:cstheme="minorHAnsi"/>
        </w:rPr>
        <w:t xml:space="preserve">. </w:t>
      </w:r>
      <w:r w:rsidR="00B8347B">
        <w:rPr>
          <w:rFonts w:asciiTheme="minorHAnsi" w:hAnsiTheme="minorHAnsi" w:cstheme="minorHAnsi"/>
        </w:rPr>
        <w:t xml:space="preserve"> In one study</w:t>
      </w:r>
      <w:r w:rsidRPr="00B13427">
        <w:rPr>
          <w:rFonts w:asciiTheme="minorHAnsi" w:hAnsiTheme="minorHAnsi" w:cstheme="minorHAnsi"/>
        </w:rPr>
        <w:t xml:space="preserve">, people assigned to walk </w:t>
      </w:r>
      <w:r w:rsidR="00B8347B">
        <w:rPr>
          <w:rFonts w:asciiTheme="minorHAnsi" w:hAnsiTheme="minorHAnsi" w:cstheme="minorHAnsi"/>
        </w:rPr>
        <w:t>along</w:t>
      </w:r>
      <w:r w:rsidRPr="00B13427">
        <w:rPr>
          <w:rFonts w:asciiTheme="minorHAnsi" w:hAnsiTheme="minorHAnsi" w:cstheme="minorHAnsi"/>
        </w:rPr>
        <w:t xml:space="preserve"> a tree-lined </w:t>
      </w:r>
      <w:r w:rsidR="00B8347B">
        <w:rPr>
          <w:rFonts w:asciiTheme="minorHAnsi" w:hAnsiTheme="minorHAnsi" w:cstheme="minorHAnsi"/>
        </w:rPr>
        <w:t xml:space="preserve">riverside </w:t>
      </w:r>
      <w:r w:rsidRPr="00B13427">
        <w:rPr>
          <w:rFonts w:asciiTheme="minorHAnsi" w:hAnsiTheme="minorHAnsi" w:cstheme="minorHAnsi"/>
        </w:rPr>
        <w:t xml:space="preserve">path in Ottawa were happier than those </w:t>
      </w:r>
      <w:r w:rsidR="008C62B5">
        <w:rPr>
          <w:rFonts w:asciiTheme="minorHAnsi" w:hAnsiTheme="minorHAnsi" w:cstheme="minorHAnsi"/>
        </w:rPr>
        <w:t>who walked</w:t>
      </w:r>
      <w:r w:rsidRPr="00B13427">
        <w:rPr>
          <w:rFonts w:asciiTheme="minorHAnsi" w:hAnsiTheme="minorHAnsi" w:cstheme="minorHAnsi"/>
        </w:rPr>
        <w:t xml:space="preserve"> the same </w:t>
      </w:r>
      <w:r w:rsidR="001057F1">
        <w:rPr>
          <w:rFonts w:asciiTheme="minorHAnsi" w:hAnsiTheme="minorHAnsi" w:cstheme="minorHAnsi"/>
        </w:rPr>
        <w:t>trip</w:t>
      </w:r>
      <w:r w:rsidRPr="00B13427">
        <w:rPr>
          <w:rFonts w:asciiTheme="minorHAnsi" w:hAnsiTheme="minorHAnsi" w:cstheme="minorHAnsi"/>
        </w:rPr>
        <w:t xml:space="preserve"> via </w:t>
      </w:r>
      <w:r w:rsidR="00B8347B">
        <w:rPr>
          <w:rFonts w:asciiTheme="minorHAnsi" w:hAnsiTheme="minorHAnsi" w:cstheme="minorHAnsi"/>
        </w:rPr>
        <w:t>an under</w:t>
      </w:r>
      <w:r w:rsidRPr="00B13427">
        <w:rPr>
          <w:rFonts w:asciiTheme="minorHAnsi" w:hAnsiTheme="minorHAnsi" w:cstheme="minorHAnsi"/>
        </w:rPr>
        <w:t xml:space="preserve">ground tunnel system, and the </w:t>
      </w:r>
      <w:r w:rsidR="004E0E03">
        <w:rPr>
          <w:rFonts w:asciiTheme="minorHAnsi" w:hAnsiTheme="minorHAnsi" w:cstheme="minorHAnsi"/>
        </w:rPr>
        <w:t>gains in happiness were</w:t>
      </w:r>
      <w:r w:rsidRPr="00B13427">
        <w:rPr>
          <w:rFonts w:asciiTheme="minorHAnsi" w:hAnsiTheme="minorHAnsi" w:cstheme="minorHAnsi"/>
        </w:rPr>
        <w:t xml:space="preserve"> much higher than participants </w:t>
      </w:r>
      <w:r w:rsidR="00F421B4">
        <w:rPr>
          <w:rFonts w:asciiTheme="minorHAnsi" w:hAnsiTheme="minorHAnsi" w:cstheme="minorHAnsi"/>
        </w:rPr>
        <w:t>expected</w:t>
      </w:r>
      <w:r w:rsidRPr="00B13427">
        <w:rPr>
          <w:rFonts w:asciiTheme="minorHAnsi" w:hAnsiTheme="minorHAnsi" w:cstheme="minorHAnsi"/>
        </w:rPr>
        <w:t xml:space="preserve"> (Nisbet &amp; </w:t>
      </w:r>
      <w:proofErr w:type="spellStart"/>
      <w:r w:rsidRPr="00B13427">
        <w:rPr>
          <w:rFonts w:asciiTheme="minorHAnsi" w:hAnsiTheme="minorHAnsi" w:cstheme="minorHAnsi"/>
        </w:rPr>
        <w:t>Zelenski</w:t>
      </w:r>
      <w:proofErr w:type="spellEnd"/>
      <w:r w:rsidRPr="00B13427">
        <w:rPr>
          <w:rFonts w:asciiTheme="minorHAnsi" w:hAnsiTheme="minorHAnsi" w:cstheme="minorHAnsi"/>
        </w:rPr>
        <w:t>, 2011)</w:t>
      </w:r>
      <w:r w:rsidR="004E0E03">
        <w:rPr>
          <w:rFonts w:asciiTheme="minorHAnsi" w:hAnsiTheme="minorHAnsi" w:cstheme="minorHAnsi"/>
        </w:rPr>
        <w:t>.  In another study, over 20,000 participants were prompted at random moments during the day by a smartphone app,</w:t>
      </w:r>
      <w:r w:rsidR="008023DD">
        <w:rPr>
          <w:rFonts w:asciiTheme="minorHAnsi" w:hAnsiTheme="minorHAnsi" w:cstheme="minorHAnsi"/>
        </w:rPr>
        <w:t xml:space="preserve"> and asked to rate their level o</w:t>
      </w:r>
      <w:r w:rsidR="004E0E03">
        <w:rPr>
          <w:rFonts w:asciiTheme="minorHAnsi" w:hAnsiTheme="minorHAnsi" w:cstheme="minorHAnsi"/>
        </w:rPr>
        <w:t>f happiness.  Their responses were correlated with the land cover type (woodland, grassland, urban, etc</w:t>
      </w:r>
      <w:r w:rsidR="00EF4E57">
        <w:rPr>
          <w:rFonts w:asciiTheme="minorHAnsi" w:hAnsiTheme="minorHAnsi" w:cstheme="minorHAnsi"/>
        </w:rPr>
        <w:t>.</w:t>
      </w:r>
      <w:r w:rsidR="004E0E03">
        <w:rPr>
          <w:rFonts w:asciiTheme="minorHAnsi" w:hAnsiTheme="minorHAnsi" w:cstheme="minorHAnsi"/>
        </w:rPr>
        <w:t>)</w:t>
      </w:r>
      <w:r w:rsidR="008023DD">
        <w:rPr>
          <w:rFonts w:asciiTheme="minorHAnsi" w:hAnsiTheme="minorHAnsi" w:cstheme="minorHAnsi"/>
        </w:rPr>
        <w:t xml:space="preserve"> of their location at the time</w:t>
      </w:r>
      <w:r w:rsidR="00EF4E57">
        <w:rPr>
          <w:rFonts w:asciiTheme="minorHAnsi" w:hAnsiTheme="minorHAnsi" w:cstheme="minorHAnsi"/>
        </w:rPr>
        <w:t xml:space="preserve"> they responded</w:t>
      </w:r>
      <w:r w:rsidR="004E0E03">
        <w:rPr>
          <w:rFonts w:asciiTheme="minorHAnsi" w:hAnsiTheme="minorHAnsi" w:cstheme="minorHAnsi"/>
        </w:rPr>
        <w:t xml:space="preserve">.  </w:t>
      </w:r>
      <w:r w:rsidR="008023DD">
        <w:rPr>
          <w:rFonts w:asciiTheme="minorHAnsi" w:hAnsiTheme="minorHAnsi" w:cstheme="minorHAnsi"/>
        </w:rPr>
        <w:t>People were</w:t>
      </w:r>
      <w:r w:rsidR="008023DD" w:rsidRPr="008023DD">
        <w:rPr>
          <w:rFonts w:asciiTheme="minorHAnsi" w:hAnsiTheme="minorHAnsi" w:cstheme="minorHAnsi"/>
        </w:rPr>
        <w:t xml:space="preserve"> substantially</w:t>
      </w:r>
      <w:r w:rsidR="008023DD">
        <w:rPr>
          <w:rFonts w:asciiTheme="minorHAnsi" w:hAnsiTheme="minorHAnsi" w:cstheme="minorHAnsi"/>
        </w:rPr>
        <w:t xml:space="preserve"> </w:t>
      </w:r>
      <w:r w:rsidR="008023DD" w:rsidRPr="008023DD">
        <w:rPr>
          <w:rFonts w:asciiTheme="minorHAnsi" w:hAnsiTheme="minorHAnsi" w:cstheme="minorHAnsi"/>
        </w:rPr>
        <w:t xml:space="preserve">happier </w:t>
      </w:r>
      <w:r w:rsidR="008023DD">
        <w:rPr>
          <w:rFonts w:asciiTheme="minorHAnsi" w:hAnsiTheme="minorHAnsi" w:cstheme="minorHAnsi"/>
        </w:rPr>
        <w:t xml:space="preserve">when </w:t>
      </w:r>
      <w:r w:rsidR="008023DD" w:rsidRPr="008023DD">
        <w:rPr>
          <w:rFonts w:asciiTheme="minorHAnsi" w:hAnsiTheme="minorHAnsi" w:cstheme="minorHAnsi"/>
        </w:rPr>
        <w:t xml:space="preserve">outdoors in green or natural habitat types than </w:t>
      </w:r>
      <w:r w:rsidR="008023DD">
        <w:rPr>
          <w:rFonts w:asciiTheme="minorHAnsi" w:hAnsiTheme="minorHAnsi" w:cstheme="minorHAnsi"/>
        </w:rPr>
        <w:t xml:space="preserve">when </w:t>
      </w:r>
      <w:r w:rsidR="008023DD" w:rsidRPr="008023DD">
        <w:rPr>
          <w:rFonts w:asciiTheme="minorHAnsi" w:hAnsiTheme="minorHAnsi" w:cstheme="minorHAnsi"/>
        </w:rPr>
        <w:t xml:space="preserve">in urban </w:t>
      </w:r>
      <w:r w:rsidR="008023DD">
        <w:rPr>
          <w:rFonts w:asciiTheme="minorHAnsi" w:hAnsiTheme="minorHAnsi" w:cstheme="minorHAnsi"/>
        </w:rPr>
        <w:t>settings (</w:t>
      </w:r>
      <w:proofErr w:type="spellStart"/>
      <w:r w:rsidR="008023DD" w:rsidRPr="008023DD">
        <w:rPr>
          <w:rFonts w:asciiTheme="minorHAnsi" w:hAnsiTheme="minorHAnsi" w:cstheme="minorHAnsi"/>
        </w:rPr>
        <w:t>MacKerron</w:t>
      </w:r>
      <w:proofErr w:type="spellEnd"/>
      <w:r w:rsidR="008023DD" w:rsidRPr="008023DD">
        <w:rPr>
          <w:rFonts w:asciiTheme="minorHAnsi" w:hAnsiTheme="minorHAnsi" w:cstheme="minorHAnsi"/>
        </w:rPr>
        <w:t xml:space="preserve"> </w:t>
      </w:r>
      <w:r w:rsidR="008023DD">
        <w:rPr>
          <w:rFonts w:asciiTheme="minorHAnsi" w:hAnsiTheme="minorHAnsi" w:cstheme="minorHAnsi"/>
        </w:rPr>
        <w:t>and</w:t>
      </w:r>
      <w:r w:rsidR="008023DD" w:rsidRPr="008023DD">
        <w:rPr>
          <w:rFonts w:asciiTheme="minorHAnsi" w:hAnsiTheme="minorHAnsi" w:cstheme="minorHAnsi"/>
        </w:rPr>
        <w:t xml:space="preserve"> </w:t>
      </w:r>
      <w:proofErr w:type="spellStart"/>
      <w:r w:rsidR="008023DD" w:rsidRPr="008023DD">
        <w:rPr>
          <w:rFonts w:asciiTheme="minorHAnsi" w:hAnsiTheme="minorHAnsi" w:cstheme="minorHAnsi"/>
        </w:rPr>
        <w:t>Mourato</w:t>
      </w:r>
      <w:proofErr w:type="spellEnd"/>
      <w:r w:rsidR="008023DD">
        <w:rPr>
          <w:rFonts w:asciiTheme="minorHAnsi" w:hAnsiTheme="minorHAnsi" w:cstheme="minorHAnsi"/>
        </w:rPr>
        <w:t xml:space="preserve">, 2013).  </w:t>
      </w:r>
      <w:r w:rsidR="004E0E03">
        <w:rPr>
          <w:rFonts w:asciiTheme="minorHAnsi" w:hAnsiTheme="minorHAnsi" w:cstheme="minorHAnsi"/>
        </w:rPr>
        <w:t xml:space="preserve">Similar findings have been reported </w:t>
      </w:r>
      <w:r w:rsidR="00EF4E57">
        <w:rPr>
          <w:rFonts w:asciiTheme="minorHAnsi" w:hAnsiTheme="minorHAnsi" w:cstheme="minorHAnsi"/>
        </w:rPr>
        <w:t>in</w:t>
      </w:r>
      <w:r w:rsidR="004E0E03">
        <w:rPr>
          <w:rFonts w:asciiTheme="minorHAnsi" w:hAnsiTheme="minorHAnsi" w:cstheme="minorHAnsi"/>
        </w:rPr>
        <w:t xml:space="preserve"> </w:t>
      </w:r>
      <w:r w:rsidR="00F421B4">
        <w:rPr>
          <w:rFonts w:asciiTheme="minorHAnsi" w:hAnsiTheme="minorHAnsi" w:cstheme="minorHAnsi"/>
        </w:rPr>
        <w:t xml:space="preserve">many other </w:t>
      </w:r>
      <w:r w:rsidR="00EF4E57">
        <w:rPr>
          <w:rFonts w:asciiTheme="minorHAnsi" w:hAnsiTheme="minorHAnsi" w:cstheme="minorHAnsi"/>
        </w:rPr>
        <w:t>studies</w:t>
      </w:r>
      <w:r w:rsidR="00F421B4">
        <w:rPr>
          <w:rFonts w:asciiTheme="minorHAnsi" w:hAnsiTheme="minorHAnsi" w:cstheme="minorHAnsi"/>
        </w:rPr>
        <w:t xml:space="preserve"> (McMahan and Estes, 2015)</w:t>
      </w:r>
      <w:r w:rsidR="00E54FC8">
        <w:rPr>
          <w:rFonts w:asciiTheme="minorHAnsi" w:hAnsiTheme="minorHAnsi" w:cstheme="minorHAnsi"/>
        </w:rPr>
        <w:t xml:space="preserve">.  </w:t>
      </w:r>
    </w:p>
    <w:p w14:paraId="4AAE5200" w14:textId="77777777" w:rsidR="008023DD" w:rsidRDefault="008023DD" w:rsidP="008023DD">
      <w:pPr>
        <w:rPr>
          <w:rFonts w:asciiTheme="minorHAnsi" w:hAnsiTheme="minorHAnsi" w:cstheme="minorHAnsi"/>
        </w:rPr>
      </w:pPr>
    </w:p>
    <w:p w14:paraId="422E1EC1" w14:textId="52A05228" w:rsidR="00285D2E" w:rsidRDefault="00E54FC8" w:rsidP="008023DD">
      <w:pPr>
        <w:rPr>
          <w:rFonts w:asciiTheme="minorHAnsi" w:hAnsiTheme="minorHAnsi" w:cstheme="minorHAnsi"/>
        </w:rPr>
      </w:pPr>
      <w:r>
        <w:rPr>
          <w:rFonts w:asciiTheme="minorHAnsi" w:hAnsiTheme="minorHAnsi" w:cstheme="minorHAnsi"/>
        </w:rPr>
        <w:t xml:space="preserve">Perhaps more importantly, </w:t>
      </w:r>
      <w:r w:rsidR="008023DD">
        <w:rPr>
          <w:rFonts w:asciiTheme="minorHAnsi" w:hAnsiTheme="minorHAnsi" w:cstheme="minorHAnsi"/>
        </w:rPr>
        <w:t xml:space="preserve">long-term </w:t>
      </w:r>
      <w:r>
        <w:rPr>
          <w:rFonts w:asciiTheme="minorHAnsi" w:hAnsiTheme="minorHAnsi" w:cstheme="minorHAnsi"/>
        </w:rPr>
        <w:t xml:space="preserve">nature contact is associated with increased life satisfaction (corresponding to the idea of subjective well-being </w:t>
      </w:r>
      <w:r w:rsidR="007A166C">
        <w:rPr>
          <w:rFonts w:asciiTheme="minorHAnsi" w:hAnsiTheme="minorHAnsi" w:cstheme="minorHAnsi"/>
        </w:rPr>
        <w:t>discussed</w:t>
      </w:r>
      <w:r>
        <w:rPr>
          <w:rFonts w:asciiTheme="minorHAnsi" w:hAnsiTheme="minorHAnsi" w:cstheme="minorHAnsi"/>
        </w:rPr>
        <w:t xml:space="preserve"> above)</w:t>
      </w:r>
      <w:r w:rsidR="00B13427" w:rsidRPr="00B13427">
        <w:rPr>
          <w:rFonts w:asciiTheme="minorHAnsi" w:hAnsiTheme="minorHAnsi" w:cstheme="minorHAnsi"/>
        </w:rPr>
        <w:t xml:space="preserve">. </w:t>
      </w:r>
      <w:r w:rsidR="001057F1">
        <w:rPr>
          <w:rFonts w:asciiTheme="minorHAnsi" w:hAnsiTheme="minorHAnsi" w:cstheme="minorHAnsi"/>
        </w:rPr>
        <w:t xml:space="preserve"> </w:t>
      </w:r>
      <w:r w:rsidR="007A166C">
        <w:rPr>
          <w:rFonts w:asciiTheme="minorHAnsi" w:hAnsiTheme="minorHAnsi" w:cstheme="minorHAnsi"/>
        </w:rPr>
        <w:t>A</w:t>
      </w:r>
      <w:r w:rsidR="001057F1">
        <w:rPr>
          <w:rFonts w:asciiTheme="minorHAnsi" w:hAnsiTheme="minorHAnsi" w:cstheme="minorHAnsi"/>
        </w:rPr>
        <w:t xml:space="preserve"> survey</w:t>
      </w:r>
      <w:r w:rsidR="001057F1" w:rsidRPr="001057F1">
        <w:rPr>
          <w:rFonts w:asciiTheme="minorHAnsi" w:hAnsiTheme="minorHAnsi" w:cstheme="minorHAnsi"/>
        </w:rPr>
        <w:t xml:space="preserve"> of 18,441 </w:t>
      </w:r>
      <w:r w:rsidR="001057F1">
        <w:rPr>
          <w:rFonts w:asciiTheme="minorHAnsi" w:hAnsiTheme="minorHAnsi" w:cstheme="minorHAnsi"/>
        </w:rPr>
        <w:t xml:space="preserve">people in </w:t>
      </w:r>
      <w:r w:rsidR="001057F1" w:rsidRPr="001057F1">
        <w:rPr>
          <w:rFonts w:asciiTheme="minorHAnsi" w:hAnsiTheme="minorHAnsi" w:cstheme="minorHAnsi"/>
        </w:rPr>
        <w:t>281 cities</w:t>
      </w:r>
      <w:r w:rsidR="009B2DEF">
        <w:rPr>
          <w:rFonts w:asciiTheme="minorHAnsi" w:hAnsiTheme="minorHAnsi" w:cstheme="minorHAnsi"/>
        </w:rPr>
        <w:t xml:space="preserve"> </w:t>
      </w:r>
      <w:r w:rsidR="007A166C">
        <w:rPr>
          <w:rFonts w:asciiTheme="minorHAnsi" w:hAnsiTheme="minorHAnsi" w:cstheme="minorHAnsi"/>
        </w:rPr>
        <w:t xml:space="preserve">across China </w:t>
      </w:r>
      <w:r w:rsidR="009B2DEF">
        <w:rPr>
          <w:rFonts w:asciiTheme="minorHAnsi" w:hAnsiTheme="minorHAnsi" w:cstheme="minorHAnsi"/>
        </w:rPr>
        <w:t xml:space="preserve">revealed </w:t>
      </w:r>
      <w:r w:rsidR="00F421B4">
        <w:rPr>
          <w:rFonts w:asciiTheme="minorHAnsi" w:hAnsiTheme="minorHAnsi" w:cstheme="minorHAnsi"/>
        </w:rPr>
        <w:t>an association between</w:t>
      </w:r>
      <w:r w:rsidR="001057F1">
        <w:rPr>
          <w:rFonts w:asciiTheme="minorHAnsi" w:hAnsiTheme="minorHAnsi" w:cstheme="minorHAnsi"/>
        </w:rPr>
        <w:t xml:space="preserve"> life satisfaction </w:t>
      </w:r>
      <w:r w:rsidR="00F421B4">
        <w:rPr>
          <w:rFonts w:asciiTheme="minorHAnsi" w:hAnsiTheme="minorHAnsi" w:cstheme="minorHAnsi"/>
        </w:rPr>
        <w:t>and</w:t>
      </w:r>
      <w:r w:rsidR="001057F1">
        <w:rPr>
          <w:rFonts w:asciiTheme="minorHAnsi" w:hAnsiTheme="minorHAnsi" w:cstheme="minorHAnsi"/>
        </w:rPr>
        <w:t xml:space="preserve"> the extent of the city’s vegetative</w:t>
      </w:r>
      <w:r w:rsidR="00F421B4">
        <w:rPr>
          <w:rFonts w:asciiTheme="minorHAnsi" w:hAnsiTheme="minorHAnsi" w:cstheme="minorHAnsi"/>
        </w:rPr>
        <w:t xml:space="preserve"> cover (and a </w:t>
      </w:r>
      <w:r w:rsidR="007A166C">
        <w:rPr>
          <w:rFonts w:asciiTheme="minorHAnsi" w:hAnsiTheme="minorHAnsi" w:cstheme="minorHAnsi"/>
        </w:rPr>
        <w:t>negative</w:t>
      </w:r>
      <w:r w:rsidR="00F421B4">
        <w:rPr>
          <w:rFonts w:asciiTheme="minorHAnsi" w:hAnsiTheme="minorHAnsi" w:cstheme="minorHAnsi"/>
        </w:rPr>
        <w:t xml:space="preserve"> association </w:t>
      </w:r>
      <w:r w:rsidR="001057F1">
        <w:rPr>
          <w:rFonts w:asciiTheme="minorHAnsi" w:hAnsiTheme="minorHAnsi" w:cstheme="minorHAnsi"/>
        </w:rPr>
        <w:t xml:space="preserve">with </w:t>
      </w:r>
      <w:r w:rsidR="007A166C">
        <w:rPr>
          <w:rFonts w:asciiTheme="minorHAnsi" w:hAnsiTheme="minorHAnsi" w:cstheme="minorHAnsi"/>
        </w:rPr>
        <w:t xml:space="preserve">levels of </w:t>
      </w:r>
      <w:r w:rsidR="001057F1">
        <w:rPr>
          <w:rFonts w:asciiTheme="minorHAnsi" w:hAnsiTheme="minorHAnsi" w:cstheme="minorHAnsi"/>
        </w:rPr>
        <w:t>air pollution</w:t>
      </w:r>
      <w:r w:rsidR="007A166C">
        <w:rPr>
          <w:rFonts w:asciiTheme="minorHAnsi" w:hAnsiTheme="minorHAnsi" w:cstheme="minorHAnsi"/>
        </w:rPr>
        <w:t>)</w:t>
      </w:r>
      <w:r w:rsidR="001057F1">
        <w:rPr>
          <w:rFonts w:asciiTheme="minorHAnsi" w:hAnsiTheme="minorHAnsi" w:cstheme="minorHAnsi"/>
        </w:rPr>
        <w:t xml:space="preserve"> (Yuan et al., 2018)</w:t>
      </w:r>
      <w:r w:rsidR="009B2DEF">
        <w:rPr>
          <w:rFonts w:asciiTheme="minorHAnsi" w:hAnsiTheme="minorHAnsi" w:cstheme="minorHAnsi"/>
        </w:rPr>
        <w:t>—results that replicated earlier findings in Australia (</w:t>
      </w:r>
      <w:proofErr w:type="spellStart"/>
      <w:r w:rsidR="009B2DEF">
        <w:rPr>
          <w:rFonts w:asciiTheme="minorHAnsi" w:hAnsiTheme="minorHAnsi" w:cstheme="minorHAnsi"/>
        </w:rPr>
        <w:t>Ambrey</w:t>
      </w:r>
      <w:proofErr w:type="spellEnd"/>
      <w:r w:rsidR="009B2DEF">
        <w:rPr>
          <w:rFonts w:asciiTheme="minorHAnsi" w:hAnsiTheme="minorHAnsi" w:cstheme="minorHAnsi"/>
        </w:rPr>
        <w:t xml:space="preserve"> 2013, 2016), </w:t>
      </w:r>
      <w:r>
        <w:rPr>
          <w:rFonts w:asciiTheme="minorHAnsi" w:hAnsiTheme="minorHAnsi" w:cstheme="minorHAnsi"/>
        </w:rPr>
        <w:t>Japan (Tsurumi et al, 2018)</w:t>
      </w:r>
      <w:r w:rsidR="007A166C">
        <w:rPr>
          <w:rFonts w:asciiTheme="minorHAnsi" w:hAnsiTheme="minorHAnsi" w:cstheme="minorHAnsi"/>
        </w:rPr>
        <w:t>, and the U.K. (</w:t>
      </w:r>
      <w:proofErr w:type="spellStart"/>
      <w:r w:rsidR="007A166C">
        <w:rPr>
          <w:rFonts w:asciiTheme="minorHAnsi" w:hAnsiTheme="minorHAnsi" w:cstheme="minorHAnsi"/>
        </w:rPr>
        <w:t>Houlden</w:t>
      </w:r>
      <w:proofErr w:type="spellEnd"/>
      <w:r w:rsidR="007A166C">
        <w:rPr>
          <w:rFonts w:asciiTheme="minorHAnsi" w:hAnsiTheme="minorHAnsi" w:cstheme="minorHAnsi"/>
        </w:rPr>
        <w:t xml:space="preserve"> et al., 2017)</w:t>
      </w:r>
      <w:r w:rsidR="007D53FD">
        <w:rPr>
          <w:rFonts w:asciiTheme="minorHAnsi" w:hAnsiTheme="minorHAnsi" w:cstheme="minorHAnsi"/>
        </w:rPr>
        <w:t>)</w:t>
      </w:r>
      <w:r w:rsidR="001057F1">
        <w:rPr>
          <w:rFonts w:asciiTheme="minorHAnsi" w:hAnsiTheme="minorHAnsi" w:cstheme="minorHAnsi"/>
        </w:rPr>
        <w:t xml:space="preserve">.  </w:t>
      </w:r>
      <w:r w:rsidR="005C1BE2">
        <w:rPr>
          <w:rFonts w:asciiTheme="minorHAnsi" w:hAnsiTheme="minorHAnsi" w:cstheme="minorHAnsi"/>
        </w:rPr>
        <w:t>People who report feeling more connected with nature also report being happier (</w:t>
      </w:r>
      <w:proofErr w:type="spellStart"/>
      <w:r w:rsidR="005C1BE2">
        <w:rPr>
          <w:rFonts w:asciiTheme="minorHAnsi" w:hAnsiTheme="minorHAnsi" w:cstheme="minorHAnsi"/>
        </w:rPr>
        <w:t>Cervinka</w:t>
      </w:r>
      <w:proofErr w:type="spellEnd"/>
      <w:r w:rsidR="005C1BE2">
        <w:rPr>
          <w:rFonts w:asciiTheme="minorHAnsi" w:hAnsiTheme="minorHAnsi" w:cstheme="minorHAnsi"/>
        </w:rPr>
        <w:t xml:space="preserve"> et al., 2012).  </w:t>
      </w:r>
    </w:p>
    <w:p w14:paraId="0F0ED74D" w14:textId="77777777" w:rsidR="00285D2E" w:rsidRDefault="00285D2E" w:rsidP="008023DD">
      <w:pPr>
        <w:rPr>
          <w:rFonts w:asciiTheme="minorHAnsi" w:hAnsiTheme="minorHAnsi" w:cstheme="minorHAnsi"/>
        </w:rPr>
      </w:pPr>
    </w:p>
    <w:p w14:paraId="35013198" w14:textId="38CDDC74" w:rsidR="00B13427" w:rsidRPr="00B13427" w:rsidRDefault="00285D2E" w:rsidP="008023DD">
      <w:pPr>
        <w:rPr>
          <w:rFonts w:asciiTheme="minorHAnsi" w:hAnsiTheme="minorHAnsi" w:cstheme="minorHAnsi"/>
        </w:rPr>
      </w:pPr>
      <w:r>
        <w:rPr>
          <w:rFonts w:asciiTheme="minorHAnsi" w:hAnsiTheme="minorHAnsi" w:cstheme="minorHAnsi"/>
        </w:rPr>
        <w:t>The links between nature contact and happiness may operate not only directly, but also indirectly, by boosting social connectedness</w:t>
      </w:r>
      <w:r w:rsidR="001D4AD4">
        <w:rPr>
          <w:rFonts w:asciiTheme="minorHAnsi" w:hAnsiTheme="minorHAnsi" w:cstheme="minorHAnsi"/>
        </w:rPr>
        <w:t>—a benefit observed in neighborhoods and in parks</w:t>
      </w:r>
      <w:r>
        <w:rPr>
          <w:rFonts w:asciiTheme="minorHAnsi" w:hAnsiTheme="minorHAnsi" w:cstheme="minorHAnsi"/>
        </w:rPr>
        <w:t xml:space="preserve"> (Peters et al., 2010; </w:t>
      </w:r>
      <w:proofErr w:type="spellStart"/>
      <w:r w:rsidR="001D4AD4">
        <w:rPr>
          <w:rFonts w:asciiTheme="minorHAnsi" w:hAnsiTheme="minorHAnsi" w:cstheme="minorHAnsi"/>
        </w:rPr>
        <w:t>Orban</w:t>
      </w:r>
      <w:proofErr w:type="spellEnd"/>
      <w:r w:rsidR="001D4AD4">
        <w:rPr>
          <w:rFonts w:asciiTheme="minorHAnsi" w:hAnsiTheme="minorHAnsi" w:cstheme="minorHAnsi"/>
        </w:rPr>
        <w:t xml:space="preserve"> et al., 2017; </w:t>
      </w:r>
      <w:r>
        <w:rPr>
          <w:rFonts w:asciiTheme="minorHAnsi" w:hAnsiTheme="minorHAnsi" w:cstheme="minorHAnsi"/>
        </w:rPr>
        <w:t xml:space="preserve">Jennings and </w:t>
      </w:r>
      <w:proofErr w:type="spellStart"/>
      <w:r>
        <w:rPr>
          <w:rFonts w:asciiTheme="minorHAnsi" w:hAnsiTheme="minorHAnsi" w:cstheme="minorHAnsi"/>
        </w:rPr>
        <w:t>Bamkole</w:t>
      </w:r>
      <w:proofErr w:type="spellEnd"/>
      <w:r>
        <w:rPr>
          <w:rFonts w:asciiTheme="minorHAnsi" w:hAnsiTheme="minorHAnsi" w:cstheme="minorHAnsi"/>
        </w:rPr>
        <w:t>, 2019).  Social connectedness, in turn, promotes both happiness and health.</w:t>
      </w:r>
    </w:p>
    <w:p w14:paraId="09D862BF" w14:textId="77777777" w:rsidR="00B13427" w:rsidRPr="00B13427" w:rsidRDefault="00B13427" w:rsidP="00B13427">
      <w:pPr>
        <w:rPr>
          <w:rFonts w:asciiTheme="minorHAnsi" w:hAnsiTheme="minorHAnsi" w:cstheme="minorHAnsi"/>
        </w:rPr>
      </w:pPr>
    </w:p>
    <w:p w14:paraId="546D6605" w14:textId="3A588AB9" w:rsidR="00B13427" w:rsidRPr="00B13427" w:rsidRDefault="00447B77" w:rsidP="00B13427">
      <w:pPr>
        <w:rPr>
          <w:rFonts w:asciiTheme="minorHAnsi" w:hAnsiTheme="minorHAnsi" w:cstheme="minorHAnsi"/>
        </w:rPr>
      </w:pPr>
      <w:r>
        <w:rPr>
          <w:rFonts w:asciiTheme="minorHAnsi" w:hAnsiTheme="minorHAnsi" w:cstheme="minorHAnsi"/>
        </w:rPr>
        <w:t xml:space="preserve">Much of the available data linking nature contact and health comes from urban settings—where over half the world’s population lives.  But the largest expanses of nature are outside cities and towns.  Could the conservation of these ecosystems contribute to human happiness, and could a greater emphasis on happiness contribute to saving such places?  </w:t>
      </w:r>
      <w:r w:rsidR="00F13B89">
        <w:rPr>
          <w:rFonts w:asciiTheme="minorHAnsi" w:hAnsiTheme="minorHAnsi" w:cstheme="minorHAnsi"/>
        </w:rPr>
        <w:t>Two lines of thinking suggest that the answer is yes.</w:t>
      </w:r>
    </w:p>
    <w:p w14:paraId="03EFA064" w14:textId="77777777" w:rsidR="00B13427" w:rsidRPr="00B13427" w:rsidRDefault="00B13427" w:rsidP="00B13427">
      <w:pPr>
        <w:rPr>
          <w:rFonts w:asciiTheme="minorHAnsi" w:hAnsiTheme="minorHAnsi" w:cstheme="minorHAnsi"/>
        </w:rPr>
      </w:pPr>
    </w:p>
    <w:p w14:paraId="1AE8D640" w14:textId="19956975" w:rsidR="00B13427" w:rsidRPr="00B13427" w:rsidRDefault="00B13427" w:rsidP="00B13427">
      <w:pPr>
        <w:rPr>
          <w:rFonts w:asciiTheme="minorHAnsi" w:hAnsiTheme="minorHAnsi" w:cstheme="minorHAnsi"/>
        </w:rPr>
      </w:pPr>
      <w:r w:rsidRPr="00B13427">
        <w:rPr>
          <w:rFonts w:asciiTheme="minorHAnsi" w:hAnsiTheme="minorHAnsi" w:cstheme="minorHAnsi"/>
        </w:rPr>
        <w:t xml:space="preserve">First, </w:t>
      </w:r>
      <w:r w:rsidR="00447B77">
        <w:rPr>
          <w:rFonts w:asciiTheme="minorHAnsi" w:hAnsiTheme="minorHAnsi" w:cstheme="minorHAnsi"/>
        </w:rPr>
        <w:t xml:space="preserve">rural areas are </w:t>
      </w:r>
      <w:r w:rsidRPr="00B13427">
        <w:rPr>
          <w:rFonts w:asciiTheme="minorHAnsi" w:hAnsiTheme="minorHAnsi" w:cstheme="minorHAnsi"/>
        </w:rPr>
        <w:t xml:space="preserve">home to many people, especially indigenous communities, around the world. </w:t>
      </w:r>
      <w:r w:rsidR="00447B77">
        <w:rPr>
          <w:rFonts w:asciiTheme="minorHAnsi" w:hAnsiTheme="minorHAnsi" w:cstheme="minorHAnsi"/>
        </w:rPr>
        <w:t xml:space="preserve"> </w:t>
      </w:r>
      <w:r w:rsidRPr="00B13427">
        <w:rPr>
          <w:rFonts w:asciiTheme="minorHAnsi" w:hAnsiTheme="minorHAnsi" w:cstheme="minorHAnsi"/>
        </w:rPr>
        <w:t>The impact o</w:t>
      </w:r>
      <w:r w:rsidR="00447B77">
        <w:rPr>
          <w:rFonts w:asciiTheme="minorHAnsi" w:hAnsiTheme="minorHAnsi" w:cstheme="minorHAnsi"/>
        </w:rPr>
        <w:t xml:space="preserve">f protecting these environments—both </w:t>
      </w:r>
      <w:r w:rsidRPr="00B13427">
        <w:rPr>
          <w:rFonts w:asciiTheme="minorHAnsi" w:hAnsiTheme="minorHAnsi" w:cstheme="minorHAnsi"/>
        </w:rPr>
        <w:t>for happiness and many aspects of planetary health</w:t>
      </w:r>
      <w:r w:rsidR="00447B77">
        <w:rPr>
          <w:rFonts w:asciiTheme="minorHAnsi" w:hAnsiTheme="minorHAnsi" w:cstheme="minorHAnsi"/>
        </w:rPr>
        <w:t xml:space="preserve">—would </w:t>
      </w:r>
      <w:r w:rsidRPr="00B13427">
        <w:rPr>
          <w:rFonts w:asciiTheme="minorHAnsi" w:hAnsiTheme="minorHAnsi" w:cstheme="minorHAnsi"/>
        </w:rPr>
        <w:t xml:space="preserve">be significant. </w:t>
      </w:r>
      <w:r w:rsidR="00447B77">
        <w:rPr>
          <w:rFonts w:asciiTheme="minorHAnsi" w:hAnsiTheme="minorHAnsi" w:cstheme="minorHAnsi"/>
        </w:rPr>
        <w:t xml:space="preserve"> </w:t>
      </w:r>
      <w:r w:rsidRPr="00B13427">
        <w:rPr>
          <w:rFonts w:asciiTheme="minorHAnsi" w:hAnsiTheme="minorHAnsi" w:cstheme="minorHAnsi"/>
        </w:rPr>
        <w:t xml:space="preserve">For instance, </w:t>
      </w:r>
      <w:r w:rsidR="004F6EB3" w:rsidRPr="00B13427">
        <w:rPr>
          <w:rFonts w:asciiTheme="minorHAnsi" w:hAnsiTheme="minorHAnsi" w:cstheme="minorHAnsi"/>
        </w:rPr>
        <w:t xml:space="preserve">indigenous peoples </w:t>
      </w:r>
      <w:r w:rsidR="004F6EB3">
        <w:rPr>
          <w:rFonts w:asciiTheme="minorHAnsi" w:hAnsiTheme="minorHAnsi" w:cstheme="minorHAnsi"/>
        </w:rPr>
        <w:t xml:space="preserve">own or inhabit massive </w:t>
      </w:r>
      <w:r w:rsidRPr="00B13427">
        <w:rPr>
          <w:rFonts w:asciiTheme="minorHAnsi" w:hAnsiTheme="minorHAnsi" w:cstheme="minorHAnsi"/>
        </w:rPr>
        <w:t>ecosystems in several countries.</w:t>
      </w:r>
      <w:r w:rsidR="004F6EB3">
        <w:rPr>
          <w:rFonts w:asciiTheme="minorHAnsi" w:hAnsiTheme="minorHAnsi" w:cstheme="minorHAnsi"/>
        </w:rPr>
        <w:t xml:space="preserve"> </w:t>
      </w:r>
      <w:r w:rsidRPr="00B13427">
        <w:rPr>
          <w:rFonts w:asciiTheme="minorHAnsi" w:hAnsiTheme="minorHAnsi" w:cstheme="minorHAnsi"/>
        </w:rPr>
        <w:t xml:space="preserve"> Indigenous land holdings in Australia cover one fifth of the country, while in Canada 29 comprehensive land claim and/or self-government agreements, in almost all cases including extensive resource management provisions, and covering over 40</w:t>
      </w:r>
      <w:r w:rsidR="004F6EB3">
        <w:rPr>
          <w:rFonts w:asciiTheme="minorHAnsi" w:hAnsiTheme="minorHAnsi" w:cstheme="minorHAnsi"/>
        </w:rPr>
        <w:t xml:space="preserve"> </w:t>
      </w:r>
      <w:r w:rsidRPr="00B13427">
        <w:rPr>
          <w:rFonts w:asciiTheme="minorHAnsi" w:hAnsiTheme="minorHAnsi" w:cstheme="minorHAnsi"/>
        </w:rPr>
        <w:t>percent of Canada's land mass, have been ratified and brought into effect over the past 40 years</w:t>
      </w:r>
      <w:r w:rsidR="004F6EB3">
        <w:rPr>
          <w:rFonts w:asciiTheme="minorHAnsi" w:hAnsiTheme="minorHAnsi" w:cstheme="minorHAnsi"/>
        </w:rPr>
        <w:t xml:space="preserve"> (Aboriginal Affairs and Northern Development Canada, 2015)</w:t>
      </w:r>
      <w:r w:rsidRPr="00B13427">
        <w:rPr>
          <w:rFonts w:asciiTheme="minorHAnsi" w:hAnsiTheme="minorHAnsi" w:cstheme="minorHAnsi"/>
        </w:rPr>
        <w:t>.</w:t>
      </w:r>
      <w:r w:rsidR="004F6EB3">
        <w:rPr>
          <w:rFonts w:asciiTheme="minorHAnsi" w:hAnsiTheme="minorHAnsi" w:cstheme="minorHAnsi"/>
        </w:rPr>
        <w:t xml:space="preserve"> </w:t>
      </w:r>
      <w:r w:rsidRPr="00B13427">
        <w:rPr>
          <w:rFonts w:asciiTheme="minorHAnsi" w:hAnsiTheme="minorHAnsi" w:cstheme="minorHAnsi"/>
        </w:rPr>
        <w:t xml:space="preserve"> </w:t>
      </w:r>
      <w:r w:rsidR="00EF4E57">
        <w:rPr>
          <w:rFonts w:asciiTheme="minorHAnsi" w:hAnsiTheme="minorHAnsi" w:cstheme="minorHAnsi"/>
        </w:rPr>
        <w:t>A</w:t>
      </w:r>
      <w:r w:rsidRPr="00B13427">
        <w:rPr>
          <w:rFonts w:asciiTheme="minorHAnsi" w:hAnsiTheme="minorHAnsi" w:cstheme="minorHAnsi"/>
        </w:rPr>
        <w:t xml:space="preserve">lthough studies are few, it seems reasonable to believe that </w:t>
      </w:r>
      <w:r w:rsidR="00EF4E57">
        <w:rPr>
          <w:rFonts w:asciiTheme="minorHAnsi" w:hAnsiTheme="minorHAnsi" w:cstheme="minorHAnsi"/>
        </w:rPr>
        <w:t>conservation of natural places would yield particularly profound benefits for the</w:t>
      </w:r>
      <w:r w:rsidRPr="00B13427">
        <w:rPr>
          <w:rFonts w:asciiTheme="minorHAnsi" w:hAnsiTheme="minorHAnsi" w:cstheme="minorHAnsi"/>
        </w:rPr>
        <w:t xml:space="preserve"> happiness of indigenous peoples</w:t>
      </w:r>
      <w:r w:rsidR="00EF4E57">
        <w:rPr>
          <w:rFonts w:asciiTheme="minorHAnsi" w:hAnsiTheme="minorHAnsi" w:cstheme="minorHAnsi"/>
        </w:rPr>
        <w:t>, given the close bonds</w:t>
      </w:r>
      <w:r w:rsidR="004F6EB3">
        <w:rPr>
          <w:rFonts w:asciiTheme="minorHAnsi" w:hAnsiTheme="minorHAnsi" w:cstheme="minorHAnsi"/>
        </w:rPr>
        <w:t>—ec</w:t>
      </w:r>
      <w:r w:rsidRPr="00B13427">
        <w:rPr>
          <w:rFonts w:asciiTheme="minorHAnsi" w:hAnsiTheme="minorHAnsi" w:cstheme="minorHAnsi"/>
        </w:rPr>
        <w:t>onomical, spiritual and cultural</w:t>
      </w:r>
      <w:r w:rsidR="004F6EB3">
        <w:rPr>
          <w:rFonts w:asciiTheme="minorHAnsi" w:hAnsiTheme="minorHAnsi" w:cstheme="minorHAnsi"/>
        </w:rPr>
        <w:t xml:space="preserve">—many </w:t>
      </w:r>
      <w:r w:rsidRPr="00B13427">
        <w:rPr>
          <w:rFonts w:asciiTheme="minorHAnsi" w:hAnsiTheme="minorHAnsi" w:cstheme="minorHAnsi"/>
        </w:rPr>
        <w:t xml:space="preserve">have with the land and sea. </w:t>
      </w:r>
      <w:r w:rsidR="004F6EB3">
        <w:rPr>
          <w:rFonts w:asciiTheme="minorHAnsi" w:hAnsiTheme="minorHAnsi" w:cstheme="minorHAnsi"/>
        </w:rPr>
        <w:t xml:space="preserve"> </w:t>
      </w:r>
      <w:r w:rsidR="002862E5">
        <w:rPr>
          <w:rFonts w:asciiTheme="minorHAnsi" w:hAnsiTheme="minorHAnsi" w:cstheme="minorHAnsi"/>
        </w:rPr>
        <w:t xml:space="preserve">For example, </w:t>
      </w:r>
      <w:r w:rsidR="00162D6E">
        <w:rPr>
          <w:rFonts w:asciiTheme="minorHAnsi" w:hAnsiTheme="minorHAnsi" w:cstheme="minorHAnsi"/>
        </w:rPr>
        <w:t>researchers</w:t>
      </w:r>
      <w:r w:rsidR="002862E5">
        <w:rPr>
          <w:rFonts w:asciiTheme="minorHAnsi" w:hAnsiTheme="minorHAnsi" w:cstheme="minorHAnsi"/>
        </w:rPr>
        <w:t xml:space="preserve"> at Australian National </w:t>
      </w:r>
      <w:r w:rsidR="00162D6E">
        <w:rPr>
          <w:rFonts w:asciiTheme="minorHAnsi" w:hAnsiTheme="minorHAnsi" w:cstheme="minorHAnsi"/>
        </w:rPr>
        <w:t>University</w:t>
      </w:r>
      <w:r w:rsidR="002862E5">
        <w:rPr>
          <w:rFonts w:asciiTheme="minorHAnsi" w:hAnsiTheme="minorHAnsi" w:cstheme="minorHAnsi"/>
        </w:rPr>
        <w:t xml:space="preserve"> </w:t>
      </w:r>
      <w:r w:rsidRPr="00B13427">
        <w:rPr>
          <w:rFonts w:asciiTheme="minorHAnsi" w:hAnsiTheme="minorHAnsi" w:cstheme="minorHAnsi"/>
        </w:rPr>
        <w:t xml:space="preserve">found that “living on one’s homelands or traditional country and undertaking harvesting activities was found to be associated with a higher level of self-reported happiness for Indigenous Australians” </w:t>
      </w:r>
      <w:r w:rsidR="00162D6E">
        <w:rPr>
          <w:rFonts w:asciiTheme="minorHAnsi" w:hAnsiTheme="minorHAnsi" w:cstheme="minorHAnsi"/>
        </w:rPr>
        <w:t>(</w:t>
      </w:r>
      <w:r w:rsidR="00162D6E" w:rsidRPr="00B13427">
        <w:rPr>
          <w:rFonts w:asciiTheme="minorHAnsi" w:hAnsiTheme="minorHAnsi" w:cstheme="minorHAnsi"/>
        </w:rPr>
        <w:t xml:space="preserve">Biddle &amp; </w:t>
      </w:r>
      <w:proofErr w:type="spellStart"/>
      <w:r w:rsidR="00162D6E" w:rsidRPr="00B13427">
        <w:rPr>
          <w:rFonts w:asciiTheme="minorHAnsi" w:hAnsiTheme="minorHAnsi" w:cstheme="minorHAnsi"/>
        </w:rPr>
        <w:t>Swee</w:t>
      </w:r>
      <w:proofErr w:type="spellEnd"/>
      <w:r w:rsidR="00162D6E">
        <w:rPr>
          <w:rFonts w:asciiTheme="minorHAnsi" w:hAnsiTheme="minorHAnsi" w:cstheme="minorHAnsi"/>
        </w:rPr>
        <w:t xml:space="preserve">, </w:t>
      </w:r>
      <w:r w:rsidR="00162D6E" w:rsidRPr="00B13427">
        <w:rPr>
          <w:rFonts w:asciiTheme="minorHAnsi" w:hAnsiTheme="minorHAnsi" w:cstheme="minorHAnsi"/>
        </w:rPr>
        <w:t>2012)</w:t>
      </w:r>
      <w:r w:rsidR="00162D6E">
        <w:rPr>
          <w:rFonts w:asciiTheme="minorHAnsi" w:hAnsiTheme="minorHAnsi" w:cstheme="minorHAnsi"/>
        </w:rPr>
        <w:t>.</w:t>
      </w:r>
    </w:p>
    <w:p w14:paraId="71701862" w14:textId="77777777" w:rsidR="00B13427" w:rsidRPr="00B13427" w:rsidRDefault="00B13427" w:rsidP="00B13427">
      <w:pPr>
        <w:rPr>
          <w:rFonts w:asciiTheme="minorHAnsi" w:hAnsiTheme="minorHAnsi" w:cstheme="minorHAnsi"/>
        </w:rPr>
      </w:pPr>
    </w:p>
    <w:p w14:paraId="74645E36" w14:textId="1B2F2B53" w:rsidR="00B13427" w:rsidRPr="00B13427" w:rsidRDefault="00B13427" w:rsidP="00B13427">
      <w:pPr>
        <w:rPr>
          <w:rFonts w:asciiTheme="minorHAnsi" w:hAnsiTheme="minorHAnsi" w:cstheme="minorHAnsi"/>
        </w:rPr>
      </w:pPr>
      <w:r w:rsidRPr="00B13427">
        <w:rPr>
          <w:rFonts w:asciiTheme="minorHAnsi" w:hAnsiTheme="minorHAnsi" w:cstheme="minorHAnsi"/>
        </w:rPr>
        <w:t>Second, beyond these direct links, biodiversity and ecosystems have</w:t>
      </w:r>
      <w:r w:rsidR="00162D6E">
        <w:rPr>
          <w:rFonts w:asciiTheme="minorHAnsi" w:hAnsiTheme="minorHAnsi" w:cstheme="minorHAnsi"/>
        </w:rPr>
        <w:t xml:space="preserve">, </w:t>
      </w:r>
      <w:r w:rsidRPr="00B13427">
        <w:rPr>
          <w:rFonts w:asciiTheme="minorHAnsi" w:hAnsiTheme="minorHAnsi" w:cstheme="minorHAnsi"/>
        </w:rPr>
        <w:t>for at least some people</w:t>
      </w:r>
      <w:r w:rsidR="00162D6E">
        <w:rPr>
          <w:rFonts w:asciiTheme="minorHAnsi" w:hAnsiTheme="minorHAnsi" w:cstheme="minorHAnsi"/>
        </w:rPr>
        <w:t xml:space="preserve">, </w:t>
      </w:r>
      <w:r w:rsidRPr="00B13427">
        <w:rPr>
          <w:rFonts w:asciiTheme="minorHAnsi" w:hAnsiTheme="minorHAnsi" w:cstheme="minorHAnsi"/>
        </w:rPr>
        <w:t>an existence value</w:t>
      </w:r>
      <w:r w:rsidR="00162D6E">
        <w:rPr>
          <w:rFonts w:asciiTheme="minorHAnsi" w:hAnsiTheme="minorHAnsi" w:cstheme="minorHAnsi"/>
        </w:rPr>
        <w:t>—the benefit people receive from knowing that something exists</w:t>
      </w:r>
      <w:r w:rsidR="003C17CA">
        <w:rPr>
          <w:rFonts w:asciiTheme="minorHAnsi" w:hAnsiTheme="minorHAnsi" w:cstheme="minorHAnsi"/>
        </w:rPr>
        <w:t xml:space="preserve"> (</w:t>
      </w:r>
      <w:proofErr w:type="spellStart"/>
      <w:r w:rsidR="003C17CA">
        <w:rPr>
          <w:rFonts w:asciiTheme="minorHAnsi" w:hAnsiTheme="minorHAnsi" w:cstheme="minorHAnsi"/>
        </w:rPr>
        <w:t>Krutilla</w:t>
      </w:r>
      <w:proofErr w:type="spellEnd"/>
      <w:r w:rsidR="003C17CA">
        <w:rPr>
          <w:rFonts w:asciiTheme="minorHAnsi" w:hAnsiTheme="minorHAnsi" w:cstheme="minorHAnsi"/>
        </w:rPr>
        <w:t>, 1967)</w:t>
      </w:r>
      <w:r w:rsidRPr="00B13427">
        <w:rPr>
          <w:rFonts w:asciiTheme="minorHAnsi" w:hAnsiTheme="minorHAnsi" w:cstheme="minorHAnsi"/>
        </w:rPr>
        <w:t xml:space="preserve">. </w:t>
      </w:r>
      <w:r w:rsidR="00162D6E">
        <w:rPr>
          <w:rFonts w:asciiTheme="minorHAnsi" w:hAnsiTheme="minorHAnsi" w:cstheme="minorHAnsi"/>
        </w:rPr>
        <w:t xml:space="preserve"> </w:t>
      </w:r>
      <w:r w:rsidRPr="00B13427">
        <w:rPr>
          <w:rFonts w:asciiTheme="minorHAnsi" w:hAnsiTheme="minorHAnsi" w:cstheme="minorHAnsi"/>
        </w:rPr>
        <w:t xml:space="preserve">The value stems from the pleasure you or I may get from knowing that African Elephants still roam the </w:t>
      </w:r>
      <w:r w:rsidR="001D2A47" w:rsidRPr="00B13427">
        <w:rPr>
          <w:rFonts w:asciiTheme="minorHAnsi" w:hAnsiTheme="minorHAnsi" w:cstheme="minorHAnsi"/>
        </w:rPr>
        <w:t>Serengeti</w:t>
      </w:r>
      <w:r w:rsidRPr="00B13427">
        <w:rPr>
          <w:rFonts w:asciiTheme="minorHAnsi" w:hAnsiTheme="minorHAnsi" w:cstheme="minorHAnsi"/>
        </w:rPr>
        <w:t xml:space="preserve">, or that the Amazon </w:t>
      </w:r>
      <w:r w:rsidR="001D2A47">
        <w:rPr>
          <w:rFonts w:asciiTheme="minorHAnsi" w:hAnsiTheme="minorHAnsi" w:cstheme="minorHAnsi"/>
        </w:rPr>
        <w:t>r</w:t>
      </w:r>
      <w:r w:rsidRPr="00B13427">
        <w:rPr>
          <w:rFonts w:asciiTheme="minorHAnsi" w:hAnsiTheme="minorHAnsi" w:cstheme="minorHAnsi"/>
        </w:rPr>
        <w:t>ain</w:t>
      </w:r>
      <w:r w:rsidR="001D2A47">
        <w:rPr>
          <w:rFonts w:asciiTheme="minorHAnsi" w:hAnsiTheme="minorHAnsi" w:cstheme="minorHAnsi"/>
        </w:rPr>
        <w:t xml:space="preserve"> </w:t>
      </w:r>
      <w:r w:rsidRPr="00B13427">
        <w:rPr>
          <w:rFonts w:asciiTheme="minorHAnsi" w:hAnsiTheme="minorHAnsi" w:cstheme="minorHAnsi"/>
        </w:rPr>
        <w:t xml:space="preserve">forest survives, even if we will never see them for ourselves. </w:t>
      </w:r>
      <w:r w:rsidR="00162D6E">
        <w:rPr>
          <w:rFonts w:asciiTheme="minorHAnsi" w:hAnsiTheme="minorHAnsi" w:cstheme="minorHAnsi"/>
        </w:rPr>
        <w:t xml:space="preserve"> </w:t>
      </w:r>
      <w:r w:rsidRPr="00B13427">
        <w:rPr>
          <w:rFonts w:asciiTheme="minorHAnsi" w:hAnsiTheme="minorHAnsi" w:cstheme="minorHAnsi"/>
        </w:rPr>
        <w:t>The strength of this value doubtless varies significantly but it is well established (and was used in the legal assessment of damages following the Exxon Valdez oil spill in 1989 for example</w:t>
      </w:r>
      <w:r w:rsidR="00CC1E5B">
        <w:rPr>
          <w:rFonts w:asciiTheme="minorHAnsi" w:hAnsiTheme="minorHAnsi" w:cstheme="minorHAnsi"/>
        </w:rPr>
        <w:t>; Carson et al. 2003</w:t>
      </w:r>
      <w:r w:rsidRPr="00B13427">
        <w:rPr>
          <w:rFonts w:asciiTheme="minorHAnsi" w:hAnsiTheme="minorHAnsi" w:cstheme="minorHAnsi"/>
        </w:rPr>
        <w:t xml:space="preserve">). </w:t>
      </w:r>
      <w:r w:rsidR="00162D6E">
        <w:rPr>
          <w:rFonts w:asciiTheme="minorHAnsi" w:hAnsiTheme="minorHAnsi" w:cstheme="minorHAnsi"/>
        </w:rPr>
        <w:t xml:space="preserve"> </w:t>
      </w:r>
    </w:p>
    <w:p w14:paraId="497F2C23" w14:textId="77777777" w:rsidR="00B13427" w:rsidRPr="00B13427" w:rsidRDefault="00B13427" w:rsidP="00B13427">
      <w:pPr>
        <w:rPr>
          <w:rFonts w:asciiTheme="minorHAnsi" w:hAnsiTheme="minorHAnsi" w:cstheme="minorHAnsi"/>
        </w:rPr>
      </w:pPr>
    </w:p>
    <w:p w14:paraId="2ECD118F" w14:textId="2C96F5B7" w:rsidR="00B13427" w:rsidRPr="00B13427" w:rsidRDefault="00F13B89" w:rsidP="00B13427">
      <w:pPr>
        <w:rPr>
          <w:rFonts w:asciiTheme="minorHAnsi" w:hAnsiTheme="minorHAnsi" w:cstheme="minorHAnsi"/>
        </w:rPr>
      </w:pPr>
      <w:r>
        <w:rPr>
          <w:rFonts w:asciiTheme="minorHAnsi" w:hAnsiTheme="minorHAnsi" w:cstheme="minorHAnsi"/>
        </w:rPr>
        <w:t>These direct and indirect pathways from natural environments to human happiness are sometimes referred to as cultural ecosystem services (Daniel et al., 2012; Dickinson and Hobbs, 2017)</w:t>
      </w:r>
      <w:r w:rsidRPr="00B13427">
        <w:rPr>
          <w:rFonts w:asciiTheme="minorHAnsi" w:hAnsiTheme="minorHAnsi" w:cstheme="minorHAnsi"/>
        </w:rPr>
        <w:t xml:space="preserve">. </w:t>
      </w:r>
      <w:r>
        <w:rPr>
          <w:rFonts w:asciiTheme="minorHAnsi" w:hAnsiTheme="minorHAnsi" w:cstheme="minorHAnsi"/>
        </w:rPr>
        <w:t xml:space="preserve"> It</w:t>
      </w:r>
      <w:r w:rsidR="00B13427" w:rsidRPr="00B13427">
        <w:rPr>
          <w:rFonts w:asciiTheme="minorHAnsi" w:hAnsiTheme="minorHAnsi" w:cstheme="minorHAnsi"/>
        </w:rPr>
        <w:t xml:space="preserve"> seems reasonable to speculate that if nations get serious about improving life evaluations among their citizens, they will soon after pay greater attention to </w:t>
      </w:r>
      <w:r>
        <w:rPr>
          <w:rFonts w:asciiTheme="minorHAnsi" w:hAnsiTheme="minorHAnsi" w:cstheme="minorHAnsi"/>
        </w:rPr>
        <w:t>such services</w:t>
      </w:r>
      <w:bookmarkStart w:id="1" w:name="_Hlk1135688"/>
      <w:r>
        <w:rPr>
          <w:rFonts w:asciiTheme="minorHAnsi" w:hAnsiTheme="minorHAnsi" w:cstheme="minorHAnsi"/>
        </w:rPr>
        <w:t>—</w:t>
      </w:r>
      <w:bookmarkEnd w:id="1"/>
      <w:r>
        <w:rPr>
          <w:rFonts w:asciiTheme="minorHAnsi" w:hAnsiTheme="minorHAnsi" w:cstheme="minorHAnsi"/>
        </w:rPr>
        <w:t>to the</w:t>
      </w:r>
      <w:r w:rsidR="00B13427" w:rsidRPr="00B13427">
        <w:rPr>
          <w:rFonts w:asciiTheme="minorHAnsi" w:hAnsiTheme="minorHAnsi" w:cstheme="minorHAnsi"/>
        </w:rPr>
        <w:t xml:space="preserve"> </w:t>
      </w:r>
      <w:r w:rsidR="001D2A47">
        <w:rPr>
          <w:rFonts w:asciiTheme="minorHAnsi" w:hAnsiTheme="minorHAnsi" w:cstheme="minorHAnsi"/>
        </w:rPr>
        <w:t xml:space="preserve">more-than-economic </w:t>
      </w:r>
      <w:r w:rsidR="00B13427" w:rsidRPr="00B13427">
        <w:rPr>
          <w:rFonts w:asciiTheme="minorHAnsi" w:hAnsiTheme="minorHAnsi" w:cstheme="minorHAnsi"/>
        </w:rPr>
        <w:t xml:space="preserve">benefits </w:t>
      </w:r>
      <w:r w:rsidR="00162D6E">
        <w:rPr>
          <w:rFonts w:asciiTheme="minorHAnsi" w:hAnsiTheme="minorHAnsi" w:cstheme="minorHAnsi"/>
        </w:rPr>
        <w:t>provided by</w:t>
      </w:r>
      <w:r w:rsidR="00B13427" w:rsidRPr="00B13427">
        <w:rPr>
          <w:rFonts w:asciiTheme="minorHAnsi" w:hAnsiTheme="minorHAnsi" w:cstheme="minorHAnsi"/>
        </w:rPr>
        <w:t xml:space="preserve"> natural environment</w:t>
      </w:r>
      <w:r>
        <w:rPr>
          <w:rFonts w:asciiTheme="minorHAnsi" w:hAnsiTheme="minorHAnsi" w:cstheme="minorHAnsi"/>
        </w:rPr>
        <w:t xml:space="preserve">.  </w:t>
      </w:r>
      <w:proofErr w:type="gramStart"/>
      <w:r w:rsidR="00B13427" w:rsidRPr="00B13427">
        <w:rPr>
          <w:rFonts w:asciiTheme="minorHAnsi" w:hAnsiTheme="minorHAnsi" w:cstheme="minorHAnsi"/>
        </w:rPr>
        <w:t>Moreover</w:t>
      </w:r>
      <w:proofErr w:type="gramEnd"/>
      <w:r w:rsidR="00B13427" w:rsidRPr="00B13427">
        <w:rPr>
          <w:rFonts w:asciiTheme="minorHAnsi" w:hAnsiTheme="minorHAnsi" w:cstheme="minorHAnsi"/>
        </w:rPr>
        <w:t xml:space="preserve"> they will consider a wider set of benefits </w:t>
      </w:r>
      <w:r>
        <w:rPr>
          <w:rFonts w:asciiTheme="minorHAnsi" w:hAnsiTheme="minorHAnsi" w:cstheme="minorHAnsi"/>
        </w:rPr>
        <w:t>than those that</w:t>
      </w:r>
      <w:r w:rsidR="00B13427" w:rsidRPr="00B13427">
        <w:rPr>
          <w:rFonts w:asciiTheme="minorHAnsi" w:hAnsiTheme="minorHAnsi" w:cstheme="minorHAnsi"/>
        </w:rPr>
        <w:t xml:space="preserve"> normally feature in the policy maker’s calculus. </w:t>
      </w:r>
      <w:r w:rsidR="00162D6E">
        <w:rPr>
          <w:rFonts w:asciiTheme="minorHAnsi" w:hAnsiTheme="minorHAnsi" w:cstheme="minorHAnsi"/>
        </w:rPr>
        <w:t xml:space="preserve"> </w:t>
      </w:r>
      <w:r w:rsidR="00B13427" w:rsidRPr="00B13427">
        <w:rPr>
          <w:rFonts w:asciiTheme="minorHAnsi" w:hAnsiTheme="minorHAnsi" w:cstheme="minorHAnsi"/>
        </w:rPr>
        <w:t>And this would be good for planetary health.</w:t>
      </w:r>
      <w:r>
        <w:rPr>
          <w:rFonts w:asciiTheme="minorHAnsi" w:hAnsiTheme="minorHAnsi" w:cstheme="minorHAnsi"/>
        </w:rPr>
        <w:t xml:space="preserve">  If you care about happiness you should care about the environment.  </w:t>
      </w:r>
    </w:p>
    <w:p w14:paraId="0C27626F" w14:textId="77777777" w:rsidR="00B13427" w:rsidRPr="00B13427" w:rsidRDefault="00B13427" w:rsidP="00B13427">
      <w:pPr>
        <w:rPr>
          <w:rFonts w:asciiTheme="minorHAnsi" w:hAnsiTheme="minorHAnsi" w:cstheme="minorHAnsi"/>
        </w:rPr>
      </w:pPr>
    </w:p>
    <w:p w14:paraId="280223A1" w14:textId="3DDBF9E4" w:rsidR="00AF1528" w:rsidRDefault="005C7986" w:rsidP="003D3E1F">
      <w:pPr>
        <w:rPr>
          <w:rFonts w:asciiTheme="minorHAnsi" w:hAnsiTheme="minorHAnsi" w:cstheme="minorHAnsi"/>
        </w:rPr>
      </w:pPr>
      <w:r>
        <w:rPr>
          <w:rFonts w:asciiTheme="minorHAnsi" w:hAnsiTheme="minorHAnsi" w:cstheme="minorHAnsi"/>
          <w:b/>
          <w:color w:val="4472C4" w:themeColor="accent1"/>
        </w:rPr>
        <w:t>Prosocial behavior, happiness, and trust:</w:t>
      </w:r>
      <w:r w:rsidR="00AF1528">
        <w:rPr>
          <w:rFonts w:asciiTheme="minorHAnsi" w:hAnsiTheme="minorHAnsi" w:cstheme="minorHAnsi"/>
        </w:rPr>
        <w:t xml:space="preserve">  P</w:t>
      </w:r>
      <w:r w:rsidR="00AF1528" w:rsidRPr="00AF1528">
        <w:rPr>
          <w:rFonts w:asciiTheme="minorHAnsi" w:hAnsiTheme="minorHAnsi" w:cstheme="minorHAnsi"/>
        </w:rPr>
        <w:t xml:space="preserve">rosocial </w:t>
      </w:r>
      <w:proofErr w:type="spellStart"/>
      <w:r w:rsidR="00AF1528" w:rsidRPr="00AF1528">
        <w:rPr>
          <w:rFonts w:asciiTheme="minorHAnsi" w:hAnsiTheme="minorHAnsi" w:cstheme="minorHAnsi"/>
        </w:rPr>
        <w:t>behaviour</w:t>
      </w:r>
      <w:proofErr w:type="spellEnd"/>
      <w:r w:rsidR="00AF1528" w:rsidRPr="00AF1528">
        <w:rPr>
          <w:rFonts w:asciiTheme="minorHAnsi" w:hAnsiTheme="minorHAnsi" w:cstheme="minorHAnsi"/>
        </w:rPr>
        <w:t xml:space="preserve"> </w:t>
      </w:r>
      <w:r w:rsidR="00AF1528">
        <w:rPr>
          <w:rFonts w:asciiTheme="minorHAnsi" w:hAnsiTheme="minorHAnsi" w:cstheme="minorHAnsi"/>
        </w:rPr>
        <w:t xml:space="preserve">is </w:t>
      </w:r>
      <w:r w:rsidR="00AF1528" w:rsidRPr="00AF1528">
        <w:rPr>
          <w:rFonts w:asciiTheme="minorHAnsi" w:hAnsiTheme="minorHAnsi" w:cstheme="minorHAnsi"/>
        </w:rPr>
        <w:t xml:space="preserve">kind or generous </w:t>
      </w:r>
      <w:proofErr w:type="spellStart"/>
      <w:r w:rsidR="00AF1528" w:rsidRPr="00AF1528">
        <w:rPr>
          <w:rFonts w:asciiTheme="minorHAnsi" w:hAnsiTheme="minorHAnsi" w:cstheme="minorHAnsi"/>
        </w:rPr>
        <w:t>behaviour</w:t>
      </w:r>
      <w:proofErr w:type="spellEnd"/>
      <w:r w:rsidR="00AF1528" w:rsidRPr="00AF1528">
        <w:rPr>
          <w:rFonts w:asciiTheme="minorHAnsi" w:hAnsiTheme="minorHAnsi" w:cstheme="minorHAnsi"/>
        </w:rPr>
        <w:t xml:space="preserve"> intended to help others</w:t>
      </w:r>
      <w:r w:rsidR="00AF1528">
        <w:rPr>
          <w:rFonts w:asciiTheme="minorHAnsi" w:hAnsiTheme="minorHAnsi" w:cstheme="minorHAnsi"/>
        </w:rPr>
        <w:t xml:space="preserve">.  </w:t>
      </w:r>
      <w:r w:rsidR="00AF1528" w:rsidRPr="00AF1528">
        <w:rPr>
          <w:rFonts w:asciiTheme="minorHAnsi" w:hAnsiTheme="minorHAnsi" w:cstheme="minorHAnsi"/>
        </w:rPr>
        <w:t xml:space="preserve">In this section we </w:t>
      </w:r>
      <w:r w:rsidR="00AF1528">
        <w:rPr>
          <w:rFonts w:asciiTheme="minorHAnsi" w:hAnsiTheme="minorHAnsi" w:cstheme="minorHAnsi"/>
        </w:rPr>
        <w:t>first explore</w:t>
      </w:r>
      <w:r w:rsidR="00AF1528" w:rsidRPr="00AF1528">
        <w:rPr>
          <w:rFonts w:asciiTheme="minorHAnsi" w:hAnsiTheme="minorHAnsi" w:cstheme="minorHAnsi"/>
        </w:rPr>
        <w:t xml:space="preserve"> evidence of the links between </w:t>
      </w:r>
      <w:r w:rsidR="00AF1528">
        <w:rPr>
          <w:rFonts w:asciiTheme="minorHAnsi" w:hAnsiTheme="minorHAnsi" w:cstheme="minorHAnsi"/>
        </w:rPr>
        <w:t>p</w:t>
      </w:r>
      <w:r w:rsidR="00AF1528" w:rsidRPr="00AF1528">
        <w:rPr>
          <w:rFonts w:asciiTheme="minorHAnsi" w:hAnsiTheme="minorHAnsi" w:cstheme="minorHAnsi"/>
        </w:rPr>
        <w:t xml:space="preserve">rosocial </w:t>
      </w:r>
      <w:proofErr w:type="spellStart"/>
      <w:r w:rsidR="00AF1528" w:rsidRPr="00AF1528">
        <w:rPr>
          <w:rFonts w:asciiTheme="minorHAnsi" w:hAnsiTheme="minorHAnsi" w:cstheme="minorHAnsi"/>
        </w:rPr>
        <w:t>behaviour</w:t>
      </w:r>
      <w:proofErr w:type="spellEnd"/>
      <w:r w:rsidR="00AF1528" w:rsidRPr="00AF1528">
        <w:rPr>
          <w:rFonts w:asciiTheme="minorHAnsi" w:hAnsiTheme="minorHAnsi" w:cstheme="minorHAnsi"/>
        </w:rPr>
        <w:t xml:space="preserve"> </w:t>
      </w:r>
      <w:r w:rsidR="00AF1528">
        <w:rPr>
          <w:rFonts w:asciiTheme="minorHAnsi" w:hAnsiTheme="minorHAnsi" w:cstheme="minorHAnsi"/>
        </w:rPr>
        <w:t xml:space="preserve">and </w:t>
      </w:r>
      <w:r w:rsidR="00AF1528" w:rsidRPr="00AF1528">
        <w:rPr>
          <w:rFonts w:asciiTheme="minorHAnsi" w:hAnsiTheme="minorHAnsi" w:cstheme="minorHAnsi"/>
        </w:rPr>
        <w:t>happiness</w:t>
      </w:r>
      <w:r w:rsidR="00AF1528">
        <w:rPr>
          <w:rFonts w:asciiTheme="minorHAnsi" w:hAnsiTheme="minorHAnsi" w:cstheme="minorHAnsi"/>
        </w:rPr>
        <w:t xml:space="preserve">.  Next we </w:t>
      </w:r>
      <w:r w:rsidR="006E0F5D">
        <w:rPr>
          <w:rFonts w:asciiTheme="minorHAnsi" w:hAnsiTheme="minorHAnsi" w:cstheme="minorHAnsi"/>
        </w:rPr>
        <w:t>show how</w:t>
      </w:r>
      <w:r w:rsidR="00AF1528">
        <w:rPr>
          <w:rFonts w:asciiTheme="minorHAnsi" w:hAnsiTheme="minorHAnsi" w:cstheme="minorHAnsi"/>
        </w:rPr>
        <w:t xml:space="preserve"> these two attributes, </w:t>
      </w:r>
      <w:r w:rsidR="006E0F5D">
        <w:rPr>
          <w:rFonts w:asciiTheme="minorHAnsi" w:hAnsiTheme="minorHAnsi" w:cstheme="minorHAnsi"/>
        </w:rPr>
        <w:t>together with</w:t>
      </w:r>
      <w:r w:rsidR="00AF1528">
        <w:rPr>
          <w:rFonts w:asciiTheme="minorHAnsi" w:hAnsiTheme="minorHAnsi" w:cstheme="minorHAnsi"/>
        </w:rPr>
        <w:t xml:space="preserve"> a third, trust, </w:t>
      </w:r>
      <w:r w:rsidR="00AF1528" w:rsidRPr="00AF1528">
        <w:rPr>
          <w:rFonts w:asciiTheme="minorHAnsi" w:hAnsiTheme="minorHAnsi" w:cstheme="minorHAnsi"/>
        </w:rPr>
        <w:t>are linked in the creation of broader social identities</w:t>
      </w:r>
      <w:r w:rsidR="00EF4E57">
        <w:rPr>
          <w:rFonts w:asciiTheme="minorHAnsi" w:hAnsiTheme="minorHAnsi" w:cstheme="minorHAnsi"/>
        </w:rPr>
        <w:t>—</w:t>
      </w:r>
      <w:r w:rsidR="006E0F5D">
        <w:rPr>
          <w:rFonts w:asciiTheme="minorHAnsi" w:hAnsiTheme="minorHAnsi" w:cstheme="minorHAnsi"/>
        </w:rPr>
        <w:t>identities</w:t>
      </w:r>
      <w:r w:rsidR="00AF1528" w:rsidRPr="00AF1528">
        <w:rPr>
          <w:rFonts w:asciiTheme="minorHAnsi" w:hAnsiTheme="minorHAnsi" w:cstheme="minorHAnsi"/>
        </w:rPr>
        <w:t xml:space="preserve"> that </w:t>
      </w:r>
      <w:r w:rsidR="006E0F5D">
        <w:rPr>
          <w:rFonts w:asciiTheme="minorHAnsi" w:hAnsiTheme="minorHAnsi" w:cstheme="minorHAnsi"/>
        </w:rPr>
        <w:t xml:space="preserve">promote pro-environmental </w:t>
      </w:r>
      <w:r w:rsidR="00AF1528" w:rsidRPr="00AF1528">
        <w:rPr>
          <w:rFonts w:asciiTheme="minorHAnsi" w:hAnsiTheme="minorHAnsi" w:cstheme="minorHAnsi"/>
        </w:rPr>
        <w:t>policies and behavior while simultaneously increasing happiness.</w:t>
      </w:r>
    </w:p>
    <w:p w14:paraId="0E3FDFAB" w14:textId="43744AC2" w:rsidR="00AF1528" w:rsidRDefault="00AF1528" w:rsidP="003D3E1F">
      <w:pPr>
        <w:rPr>
          <w:rFonts w:asciiTheme="minorHAnsi" w:hAnsiTheme="minorHAnsi" w:cstheme="minorHAnsi"/>
        </w:rPr>
      </w:pPr>
    </w:p>
    <w:p w14:paraId="5F64D1B0" w14:textId="3B0E7D1D" w:rsidR="00AF1528" w:rsidRDefault="006E0F5D" w:rsidP="003D3E1F">
      <w:pPr>
        <w:rPr>
          <w:rFonts w:asciiTheme="minorHAnsi" w:hAnsiTheme="minorHAnsi" w:cstheme="minorHAnsi"/>
        </w:rPr>
      </w:pPr>
      <w:r>
        <w:rPr>
          <w:rFonts w:asciiTheme="minorHAnsi" w:hAnsiTheme="minorHAnsi" w:cstheme="minorHAnsi"/>
        </w:rPr>
        <w:t>A starting point is the fact that humans are prosocial beings.  This may not be self-evident; a</w:t>
      </w:r>
      <w:r w:rsidRPr="006E0F5D">
        <w:rPr>
          <w:rFonts w:asciiTheme="minorHAnsi" w:hAnsiTheme="minorHAnsi" w:cstheme="minorHAnsi"/>
        </w:rPr>
        <w:t xml:space="preserve"> dominant and pervasive narrative, grounded in classic philosophical theories and economic models, suggests that humans are cold, calculating and selfish. </w:t>
      </w:r>
      <w:r>
        <w:rPr>
          <w:rFonts w:asciiTheme="minorHAnsi" w:hAnsiTheme="minorHAnsi" w:cstheme="minorHAnsi"/>
        </w:rPr>
        <w:t xml:space="preserve"> </w:t>
      </w:r>
      <w:r w:rsidRPr="006E0F5D">
        <w:rPr>
          <w:rFonts w:asciiTheme="minorHAnsi" w:hAnsiTheme="minorHAnsi" w:cstheme="minorHAnsi"/>
        </w:rPr>
        <w:t>But a large and growing body of research challenges this assumption and argues that we are naturally a prosocial species</w:t>
      </w:r>
      <w:r>
        <w:rPr>
          <w:rFonts w:asciiTheme="minorHAnsi" w:hAnsiTheme="minorHAnsi" w:cstheme="minorHAnsi"/>
        </w:rPr>
        <w:t xml:space="preserve"> (</w:t>
      </w:r>
      <w:r w:rsidR="00754CFA">
        <w:rPr>
          <w:rFonts w:asciiTheme="minorHAnsi" w:hAnsiTheme="minorHAnsi" w:cstheme="minorHAnsi"/>
        </w:rPr>
        <w:t xml:space="preserve">Silk and House, 2011; </w:t>
      </w:r>
      <w:r>
        <w:rPr>
          <w:rFonts w:asciiTheme="minorHAnsi" w:hAnsiTheme="minorHAnsi" w:cstheme="minorHAnsi"/>
        </w:rPr>
        <w:t>Schroeder and Graziano, 2018)</w:t>
      </w:r>
      <w:r w:rsidRPr="006E0F5D">
        <w:rPr>
          <w:rFonts w:asciiTheme="minorHAnsi" w:hAnsiTheme="minorHAnsi" w:cstheme="minorHAnsi"/>
        </w:rPr>
        <w:t xml:space="preserve">. </w:t>
      </w:r>
      <w:r w:rsidR="00754CFA">
        <w:rPr>
          <w:rFonts w:asciiTheme="minorHAnsi" w:hAnsiTheme="minorHAnsi" w:cstheme="minorHAnsi"/>
        </w:rPr>
        <w:t xml:space="preserve"> </w:t>
      </w:r>
      <w:r w:rsidRPr="006E0F5D">
        <w:rPr>
          <w:rFonts w:asciiTheme="minorHAnsi" w:hAnsiTheme="minorHAnsi" w:cstheme="minorHAnsi"/>
        </w:rPr>
        <w:t>Young children provide help to others, even strangers, and are willing to do so both spontaneously and anonymously.</w:t>
      </w:r>
      <w:r w:rsidR="008D1D79">
        <w:rPr>
          <w:rFonts w:asciiTheme="minorHAnsi" w:hAnsiTheme="minorHAnsi" w:cstheme="minorHAnsi"/>
        </w:rPr>
        <w:t xml:space="preserve"> </w:t>
      </w:r>
      <w:r w:rsidRPr="006E0F5D">
        <w:rPr>
          <w:rFonts w:asciiTheme="minorHAnsi" w:hAnsiTheme="minorHAnsi" w:cstheme="minorHAnsi"/>
        </w:rPr>
        <w:t xml:space="preserve"> Indeed, young children show signs of physiological arousal when seeing others in need, and this state is calmed when the child or a third party is able to provide assistance.</w:t>
      </w:r>
    </w:p>
    <w:p w14:paraId="0E1BF48E" w14:textId="78A6CBFA" w:rsidR="00AF1528" w:rsidRDefault="00AF1528" w:rsidP="003D3E1F">
      <w:pPr>
        <w:rPr>
          <w:rFonts w:asciiTheme="minorHAnsi" w:hAnsiTheme="minorHAnsi" w:cstheme="minorHAnsi"/>
        </w:rPr>
      </w:pPr>
    </w:p>
    <w:p w14:paraId="288C0F23" w14:textId="77777777" w:rsidR="008D1D79" w:rsidRPr="008D1D79" w:rsidRDefault="008D1D79" w:rsidP="008D1D79">
      <w:pPr>
        <w:rPr>
          <w:rFonts w:asciiTheme="minorHAnsi" w:hAnsiTheme="minorHAnsi" w:cstheme="minorHAnsi"/>
        </w:rPr>
      </w:pPr>
      <w:r w:rsidRPr="008D1D79">
        <w:rPr>
          <w:rFonts w:asciiTheme="minorHAnsi" w:hAnsiTheme="minorHAnsi" w:cstheme="minorHAnsi"/>
        </w:rPr>
        <w:t>Importantly, prosocial tendencies appear before several signs of high-level executive control, suggesting that prosocial acts are not premeditated to facilitate future gains, but instead reflect a genuine interest in the well-being of others.</w:t>
      </w:r>
    </w:p>
    <w:p w14:paraId="202D69EA" w14:textId="77777777" w:rsidR="008D1D79" w:rsidRPr="008D1D79" w:rsidRDefault="008D1D79" w:rsidP="008D1D79">
      <w:pPr>
        <w:rPr>
          <w:rFonts w:asciiTheme="minorHAnsi" w:hAnsiTheme="minorHAnsi" w:cstheme="minorHAnsi"/>
        </w:rPr>
      </w:pPr>
    </w:p>
    <w:p w14:paraId="31EC2D7B" w14:textId="2B4603B9" w:rsidR="008D1D79" w:rsidRDefault="008D1D79" w:rsidP="008D1D79">
      <w:pPr>
        <w:rPr>
          <w:rFonts w:asciiTheme="minorHAnsi" w:hAnsiTheme="minorHAnsi" w:cstheme="minorHAnsi"/>
        </w:rPr>
      </w:pPr>
      <w:r w:rsidRPr="008D1D79">
        <w:rPr>
          <w:rFonts w:asciiTheme="minorHAnsi" w:hAnsiTheme="minorHAnsi" w:cstheme="minorHAnsi"/>
        </w:rPr>
        <w:t xml:space="preserve">Well beyond childhood, adults routinely engage in prosocial </w:t>
      </w:r>
      <w:r w:rsidR="001F6BA2" w:rsidRPr="008D1D79">
        <w:rPr>
          <w:rFonts w:asciiTheme="minorHAnsi" w:hAnsiTheme="minorHAnsi" w:cstheme="minorHAnsi"/>
        </w:rPr>
        <w:t>behavior</w:t>
      </w:r>
      <w:r w:rsidRPr="008D1D79">
        <w:rPr>
          <w:rFonts w:asciiTheme="minorHAnsi" w:hAnsiTheme="minorHAnsi" w:cstheme="minorHAnsi"/>
        </w:rPr>
        <w:t xml:space="preserve">. </w:t>
      </w:r>
      <w:r>
        <w:rPr>
          <w:rFonts w:asciiTheme="minorHAnsi" w:hAnsiTheme="minorHAnsi" w:cstheme="minorHAnsi"/>
        </w:rPr>
        <w:t xml:space="preserve"> </w:t>
      </w:r>
      <w:r w:rsidRPr="008D1D79">
        <w:rPr>
          <w:rFonts w:asciiTheme="minorHAnsi" w:hAnsiTheme="minorHAnsi" w:cstheme="minorHAnsi"/>
        </w:rPr>
        <w:t xml:space="preserve">Each year, people donate billions of dollars to charitable organizations and volunteer countless hours to helping others in need. </w:t>
      </w:r>
      <w:r w:rsidR="001F6BA2">
        <w:rPr>
          <w:rFonts w:asciiTheme="minorHAnsi" w:hAnsiTheme="minorHAnsi" w:cstheme="minorHAnsi"/>
        </w:rPr>
        <w:t xml:space="preserve"> </w:t>
      </w:r>
      <w:r w:rsidRPr="008D1D79">
        <w:rPr>
          <w:rFonts w:asciiTheme="minorHAnsi" w:hAnsiTheme="minorHAnsi" w:cstheme="minorHAnsi"/>
        </w:rPr>
        <w:t xml:space="preserve">In addition, people give of themselves physically by donating blood and organs. </w:t>
      </w:r>
      <w:r>
        <w:rPr>
          <w:rFonts w:asciiTheme="minorHAnsi" w:hAnsiTheme="minorHAnsi" w:cstheme="minorHAnsi"/>
        </w:rPr>
        <w:t xml:space="preserve"> </w:t>
      </w:r>
      <w:r w:rsidRPr="008D1D79">
        <w:rPr>
          <w:rFonts w:asciiTheme="minorHAnsi" w:hAnsiTheme="minorHAnsi" w:cstheme="minorHAnsi"/>
        </w:rPr>
        <w:t xml:space="preserve">Such generosity is not </w:t>
      </w:r>
      <w:r w:rsidR="001F6BA2">
        <w:rPr>
          <w:rFonts w:asciiTheme="minorHAnsi" w:hAnsiTheme="minorHAnsi" w:cstheme="minorHAnsi"/>
        </w:rPr>
        <w:t>limited</w:t>
      </w:r>
      <w:r w:rsidRPr="008D1D79">
        <w:rPr>
          <w:rFonts w:asciiTheme="minorHAnsi" w:hAnsiTheme="minorHAnsi" w:cstheme="minorHAnsi"/>
        </w:rPr>
        <w:t xml:space="preserve"> to high-income countries, and can be seen across a wide span of human cultures from around the world. </w:t>
      </w:r>
      <w:r>
        <w:rPr>
          <w:rFonts w:asciiTheme="minorHAnsi" w:hAnsiTheme="minorHAnsi" w:cstheme="minorHAnsi"/>
        </w:rPr>
        <w:t xml:space="preserve"> </w:t>
      </w:r>
      <w:r w:rsidRPr="008D1D79">
        <w:rPr>
          <w:rFonts w:asciiTheme="minorHAnsi" w:hAnsiTheme="minorHAnsi" w:cstheme="minorHAnsi"/>
        </w:rPr>
        <w:t>Consistent with the developmental evidence reported above, adults’ prosocial action may reflect an intuitive or automatic response.</w:t>
      </w:r>
      <w:r>
        <w:rPr>
          <w:rFonts w:asciiTheme="minorHAnsi" w:hAnsiTheme="minorHAnsi" w:cstheme="minorHAnsi"/>
        </w:rPr>
        <w:t xml:space="preserve"> </w:t>
      </w:r>
      <w:r w:rsidRPr="008D1D79">
        <w:rPr>
          <w:rFonts w:asciiTheme="minorHAnsi" w:hAnsiTheme="minorHAnsi" w:cstheme="minorHAnsi"/>
        </w:rPr>
        <w:t xml:space="preserve"> For instance, in some experiments, people forced to </w:t>
      </w:r>
      <w:r>
        <w:rPr>
          <w:rFonts w:asciiTheme="minorHAnsi" w:hAnsiTheme="minorHAnsi" w:cstheme="minorHAnsi"/>
        </w:rPr>
        <w:t>make fast economic decisions (&lt;</w:t>
      </w:r>
      <w:r w:rsidRPr="008D1D79">
        <w:rPr>
          <w:rFonts w:asciiTheme="minorHAnsi" w:hAnsiTheme="minorHAnsi" w:cstheme="minorHAnsi"/>
        </w:rPr>
        <w:t xml:space="preserve">10 s) were more generous than people forced to make slow economic decisions (&gt;10 s), especially if they are </w:t>
      </w:r>
      <w:proofErr w:type="spellStart"/>
      <w:r w:rsidRPr="008D1D79">
        <w:rPr>
          <w:rFonts w:asciiTheme="minorHAnsi" w:hAnsiTheme="minorHAnsi" w:cstheme="minorHAnsi"/>
        </w:rPr>
        <w:t>prosocially</w:t>
      </w:r>
      <w:proofErr w:type="spellEnd"/>
      <w:r w:rsidRPr="008D1D79">
        <w:rPr>
          <w:rFonts w:asciiTheme="minorHAnsi" w:hAnsiTheme="minorHAnsi" w:cstheme="minorHAnsi"/>
        </w:rPr>
        <w:t xml:space="preserve"> oriented </w:t>
      </w:r>
      <w:r w:rsidRPr="008D1D79">
        <w:rPr>
          <w:rFonts w:asciiTheme="minorHAnsi" w:hAnsiTheme="minorHAnsi" w:cstheme="minorHAnsi"/>
        </w:rPr>
        <w:lastRenderedPageBreak/>
        <w:t>people (Rand et al</w:t>
      </w:r>
      <w:r>
        <w:rPr>
          <w:rFonts w:asciiTheme="minorHAnsi" w:hAnsiTheme="minorHAnsi" w:cstheme="minorHAnsi"/>
        </w:rPr>
        <w:t>.,</w:t>
      </w:r>
      <w:r w:rsidRPr="008D1D79">
        <w:rPr>
          <w:rFonts w:asciiTheme="minorHAnsi" w:hAnsiTheme="minorHAnsi" w:cstheme="minorHAnsi"/>
        </w:rPr>
        <w:t xml:space="preserve"> 2012). This may help explain why some people are willing to pay more money to decrease harm </w:t>
      </w:r>
      <w:r w:rsidR="001F6BA2">
        <w:rPr>
          <w:rFonts w:asciiTheme="minorHAnsi" w:hAnsiTheme="minorHAnsi" w:cstheme="minorHAnsi"/>
        </w:rPr>
        <w:t>to</w:t>
      </w:r>
      <w:r w:rsidRPr="008D1D79">
        <w:rPr>
          <w:rFonts w:asciiTheme="minorHAnsi" w:hAnsiTheme="minorHAnsi" w:cstheme="minorHAnsi"/>
        </w:rPr>
        <w:t xml:space="preserve"> a stranger than they are to decrease harm </w:t>
      </w:r>
      <w:r w:rsidR="001F6BA2">
        <w:rPr>
          <w:rFonts w:asciiTheme="minorHAnsi" w:hAnsiTheme="minorHAnsi" w:cstheme="minorHAnsi"/>
        </w:rPr>
        <w:t>to</w:t>
      </w:r>
      <w:r w:rsidRPr="008D1D79">
        <w:rPr>
          <w:rFonts w:asciiTheme="minorHAnsi" w:hAnsiTheme="minorHAnsi" w:cstheme="minorHAnsi"/>
        </w:rPr>
        <w:t xml:space="preserve"> themselves.</w:t>
      </w:r>
    </w:p>
    <w:p w14:paraId="32EA1474" w14:textId="591F72CB" w:rsidR="008D1D79" w:rsidRDefault="008D1D79" w:rsidP="008D1D79">
      <w:pPr>
        <w:rPr>
          <w:rFonts w:asciiTheme="minorHAnsi" w:hAnsiTheme="minorHAnsi" w:cstheme="minorHAnsi"/>
        </w:rPr>
      </w:pPr>
    </w:p>
    <w:p w14:paraId="484E6483" w14:textId="751131E3" w:rsidR="008D1D79" w:rsidRDefault="008612D4" w:rsidP="008D1D79">
      <w:pPr>
        <w:rPr>
          <w:rFonts w:asciiTheme="minorHAnsi" w:hAnsiTheme="minorHAnsi" w:cstheme="minorHAnsi"/>
        </w:rPr>
      </w:pPr>
      <w:r>
        <w:rPr>
          <w:rFonts w:asciiTheme="minorHAnsi" w:hAnsiTheme="minorHAnsi" w:cstheme="minorHAnsi"/>
        </w:rPr>
        <w:t>Not only are people prosocial beings, but</w:t>
      </w:r>
      <w:r w:rsidR="008D1D79">
        <w:rPr>
          <w:rFonts w:asciiTheme="minorHAnsi" w:hAnsiTheme="minorHAnsi" w:cstheme="minorHAnsi"/>
        </w:rPr>
        <w:t xml:space="preserve"> prosocial behavior makes people happy.  </w:t>
      </w:r>
      <w:r w:rsidR="00E448D0" w:rsidRPr="00E448D0">
        <w:rPr>
          <w:rFonts w:asciiTheme="minorHAnsi" w:hAnsiTheme="minorHAnsi" w:cstheme="minorHAnsi"/>
        </w:rPr>
        <w:t xml:space="preserve">Toddlers under the age of two given edible treats and asked to share their resources with others smiled more when giving treats away than when receiving treats themselves. </w:t>
      </w:r>
      <w:r w:rsidR="001F6BA2">
        <w:rPr>
          <w:rFonts w:asciiTheme="minorHAnsi" w:hAnsiTheme="minorHAnsi" w:cstheme="minorHAnsi"/>
        </w:rPr>
        <w:t xml:space="preserve"> </w:t>
      </w:r>
      <w:r w:rsidR="00E448D0" w:rsidRPr="00E448D0">
        <w:rPr>
          <w:rFonts w:asciiTheme="minorHAnsi" w:hAnsiTheme="minorHAnsi" w:cstheme="minorHAnsi"/>
        </w:rPr>
        <w:t xml:space="preserve">Moreover, </w:t>
      </w:r>
      <w:r>
        <w:rPr>
          <w:rFonts w:asciiTheme="minorHAnsi" w:hAnsiTheme="minorHAnsi" w:cstheme="minorHAnsi"/>
        </w:rPr>
        <w:t>their</w:t>
      </w:r>
      <w:r w:rsidR="00E448D0" w:rsidRPr="00E448D0">
        <w:rPr>
          <w:rFonts w:asciiTheme="minorHAnsi" w:hAnsiTheme="minorHAnsi" w:cstheme="minorHAnsi"/>
        </w:rPr>
        <w:t xml:space="preserve"> smiles were rated as significantly larger when giving away their own treat (that is, when engaging in costly giving) than when giving away an identical treat that was provided by the experimenter (that is, when engaging in non-costly giving), suggesting that giving is not only rewarding for young children, but that it may be especially rewarding when costly</w:t>
      </w:r>
      <w:r w:rsidR="007105BD">
        <w:rPr>
          <w:rFonts w:asciiTheme="minorHAnsi" w:hAnsiTheme="minorHAnsi" w:cstheme="minorHAnsi"/>
        </w:rPr>
        <w:t xml:space="preserve"> (</w:t>
      </w:r>
      <w:proofErr w:type="spellStart"/>
      <w:r w:rsidR="007105BD">
        <w:rPr>
          <w:rFonts w:asciiTheme="minorHAnsi" w:hAnsiTheme="minorHAnsi" w:cstheme="minorHAnsi"/>
        </w:rPr>
        <w:t>Aknin</w:t>
      </w:r>
      <w:proofErr w:type="spellEnd"/>
      <w:r w:rsidR="00894066">
        <w:rPr>
          <w:rFonts w:asciiTheme="minorHAnsi" w:hAnsiTheme="minorHAnsi" w:cstheme="minorHAnsi"/>
        </w:rPr>
        <w:t>, Hamlin</w:t>
      </w:r>
      <w:r w:rsidR="007105BD">
        <w:rPr>
          <w:rFonts w:asciiTheme="minorHAnsi" w:hAnsiTheme="minorHAnsi" w:cstheme="minorHAnsi"/>
        </w:rPr>
        <w:t xml:space="preserve"> et al., </w:t>
      </w:r>
      <w:r w:rsidR="00894066">
        <w:rPr>
          <w:rFonts w:asciiTheme="minorHAnsi" w:hAnsiTheme="minorHAnsi" w:cstheme="minorHAnsi"/>
        </w:rPr>
        <w:t>2012)</w:t>
      </w:r>
      <w:r w:rsidR="00E448D0" w:rsidRPr="00E448D0">
        <w:rPr>
          <w:rFonts w:asciiTheme="minorHAnsi" w:hAnsiTheme="minorHAnsi" w:cstheme="minorHAnsi"/>
        </w:rPr>
        <w:t xml:space="preserve">. </w:t>
      </w:r>
      <w:r>
        <w:rPr>
          <w:rFonts w:asciiTheme="minorHAnsi" w:hAnsiTheme="minorHAnsi" w:cstheme="minorHAnsi"/>
        </w:rPr>
        <w:t xml:space="preserve"> Among adults</w:t>
      </w:r>
      <w:r w:rsidR="008D1D79" w:rsidRPr="008D1D79">
        <w:rPr>
          <w:rFonts w:asciiTheme="minorHAnsi" w:hAnsiTheme="minorHAnsi" w:cstheme="minorHAnsi"/>
        </w:rPr>
        <w:t xml:space="preserve">, people donating money to charity or making a public pledge to </w:t>
      </w:r>
      <w:r>
        <w:rPr>
          <w:rFonts w:asciiTheme="minorHAnsi" w:hAnsiTheme="minorHAnsi" w:cstheme="minorHAnsi"/>
        </w:rPr>
        <w:t>donate</w:t>
      </w:r>
      <w:r w:rsidR="008D1D79" w:rsidRPr="008D1D79">
        <w:rPr>
          <w:rFonts w:asciiTheme="minorHAnsi" w:hAnsiTheme="minorHAnsi" w:cstheme="minorHAnsi"/>
        </w:rPr>
        <w:t xml:space="preserve"> in the near future show greater activation in areas of the brain typically associated with reward processing than those receiving various forms of self-benefit</w:t>
      </w:r>
      <w:r>
        <w:rPr>
          <w:rFonts w:asciiTheme="minorHAnsi" w:hAnsiTheme="minorHAnsi" w:cstheme="minorHAnsi"/>
        </w:rPr>
        <w:t xml:space="preserve"> (Park et al., 2017)</w:t>
      </w:r>
      <w:r w:rsidR="008D1D79" w:rsidRPr="008D1D79">
        <w:rPr>
          <w:rFonts w:asciiTheme="minorHAnsi" w:hAnsiTheme="minorHAnsi" w:cstheme="minorHAnsi"/>
        </w:rPr>
        <w:t xml:space="preserve">. </w:t>
      </w:r>
      <w:r>
        <w:rPr>
          <w:rFonts w:asciiTheme="minorHAnsi" w:hAnsiTheme="minorHAnsi" w:cstheme="minorHAnsi"/>
        </w:rPr>
        <w:t xml:space="preserve"> </w:t>
      </w:r>
      <w:r w:rsidR="008D1D79" w:rsidRPr="008D1D79">
        <w:rPr>
          <w:rFonts w:asciiTheme="minorHAnsi" w:hAnsiTheme="minorHAnsi" w:cstheme="minorHAnsi"/>
        </w:rPr>
        <w:t xml:space="preserve">Similarly, participants randomly assigned to spend money on others report higher levels of happiness afterwards than </w:t>
      </w:r>
      <w:r w:rsidR="0006257F">
        <w:rPr>
          <w:rFonts w:asciiTheme="minorHAnsi" w:hAnsiTheme="minorHAnsi" w:cstheme="minorHAnsi"/>
        </w:rPr>
        <w:t>those</w:t>
      </w:r>
      <w:r w:rsidR="008D1D79" w:rsidRPr="008D1D79">
        <w:rPr>
          <w:rFonts w:asciiTheme="minorHAnsi" w:hAnsiTheme="minorHAnsi" w:cstheme="minorHAnsi"/>
        </w:rPr>
        <w:t xml:space="preserve"> randomly assigned to spend money on themselves</w:t>
      </w:r>
      <w:r>
        <w:rPr>
          <w:rFonts w:asciiTheme="minorHAnsi" w:hAnsiTheme="minorHAnsi" w:cstheme="minorHAnsi"/>
        </w:rPr>
        <w:t>, a</w:t>
      </w:r>
      <w:r w:rsidR="008D1D79" w:rsidRPr="008D1D79">
        <w:rPr>
          <w:rFonts w:asciiTheme="minorHAnsi" w:hAnsiTheme="minorHAnsi" w:cstheme="minorHAnsi"/>
        </w:rPr>
        <w:t xml:space="preserve"> finding that has been replicated in rich and poor countries around the world (</w:t>
      </w:r>
      <w:proofErr w:type="spellStart"/>
      <w:r w:rsidR="008D1D79" w:rsidRPr="008D1D79">
        <w:rPr>
          <w:rFonts w:asciiTheme="minorHAnsi" w:hAnsiTheme="minorHAnsi" w:cstheme="minorHAnsi"/>
        </w:rPr>
        <w:t>Aknin</w:t>
      </w:r>
      <w:proofErr w:type="spellEnd"/>
      <w:r w:rsidR="008D1D79" w:rsidRPr="008D1D79">
        <w:rPr>
          <w:rFonts w:asciiTheme="minorHAnsi" w:hAnsiTheme="minorHAnsi" w:cstheme="minorHAnsi"/>
        </w:rPr>
        <w:t xml:space="preserve"> et al</w:t>
      </w:r>
      <w:r w:rsidR="006E5E2D">
        <w:rPr>
          <w:rFonts w:asciiTheme="minorHAnsi" w:hAnsiTheme="minorHAnsi" w:cstheme="minorHAnsi"/>
        </w:rPr>
        <w:t>.,</w:t>
      </w:r>
      <w:r w:rsidR="008D1D79" w:rsidRPr="008D1D79">
        <w:rPr>
          <w:rFonts w:asciiTheme="minorHAnsi" w:hAnsiTheme="minorHAnsi" w:cstheme="minorHAnsi"/>
        </w:rPr>
        <w:t xml:space="preserve"> 2013).</w:t>
      </w:r>
      <w:r w:rsidR="0006257F">
        <w:rPr>
          <w:rFonts w:asciiTheme="minorHAnsi" w:hAnsiTheme="minorHAnsi" w:cstheme="minorHAnsi"/>
        </w:rPr>
        <w:t xml:space="preserve">  </w:t>
      </w:r>
    </w:p>
    <w:p w14:paraId="632F1F5D" w14:textId="21D314F2" w:rsidR="0006257F" w:rsidRDefault="0006257F" w:rsidP="008D1D79">
      <w:pPr>
        <w:rPr>
          <w:rFonts w:asciiTheme="minorHAnsi" w:hAnsiTheme="minorHAnsi" w:cstheme="minorHAnsi"/>
        </w:rPr>
      </w:pPr>
    </w:p>
    <w:p w14:paraId="39D73971" w14:textId="3B6EF55B" w:rsidR="0006257F" w:rsidRPr="008D1D79" w:rsidRDefault="0006257F" w:rsidP="008D1D79">
      <w:pPr>
        <w:rPr>
          <w:rFonts w:asciiTheme="minorHAnsi" w:hAnsiTheme="minorHAnsi" w:cstheme="minorHAnsi"/>
        </w:rPr>
      </w:pPr>
      <w:r w:rsidRPr="0006257F">
        <w:rPr>
          <w:rFonts w:asciiTheme="minorHAnsi" w:hAnsiTheme="minorHAnsi" w:cstheme="minorHAnsi"/>
        </w:rPr>
        <w:t xml:space="preserve">Large datasets tell a similar story. </w:t>
      </w:r>
      <w:r>
        <w:rPr>
          <w:rFonts w:asciiTheme="minorHAnsi" w:hAnsiTheme="minorHAnsi" w:cstheme="minorHAnsi"/>
        </w:rPr>
        <w:t xml:space="preserve"> </w:t>
      </w:r>
      <w:r w:rsidRPr="0006257F">
        <w:rPr>
          <w:rFonts w:asciiTheme="minorHAnsi" w:hAnsiTheme="minorHAnsi" w:cstheme="minorHAnsi"/>
        </w:rPr>
        <w:t>Mirroring the importance of social connections for well-being, data from the Gallup World Poll indicate that giving to others (measured as donations to charity in the last month) is one of the six main predictors of life satisfaction around the globe</w:t>
      </w:r>
      <w:r>
        <w:rPr>
          <w:rFonts w:asciiTheme="minorHAnsi" w:hAnsiTheme="minorHAnsi" w:cstheme="minorHAnsi"/>
        </w:rPr>
        <w:t xml:space="preserve"> (Helliwell et al., 2017)</w:t>
      </w:r>
      <w:r w:rsidRPr="0006257F">
        <w:rPr>
          <w:rFonts w:asciiTheme="minorHAnsi" w:hAnsiTheme="minorHAnsi" w:cstheme="minorHAnsi"/>
        </w:rPr>
        <w:t>.</w:t>
      </w:r>
    </w:p>
    <w:p w14:paraId="0272CDA2" w14:textId="77777777" w:rsidR="008D1D79" w:rsidRPr="008D1D79" w:rsidRDefault="008D1D79" w:rsidP="008D1D79">
      <w:pPr>
        <w:rPr>
          <w:rFonts w:asciiTheme="minorHAnsi" w:hAnsiTheme="minorHAnsi" w:cstheme="minorHAnsi"/>
        </w:rPr>
      </w:pPr>
    </w:p>
    <w:p w14:paraId="2683A89E" w14:textId="30FD6DE2" w:rsidR="008D1D79" w:rsidRDefault="006E5E2D" w:rsidP="008D1D79">
      <w:pPr>
        <w:rPr>
          <w:rFonts w:asciiTheme="minorHAnsi" w:hAnsiTheme="minorHAnsi" w:cstheme="minorHAnsi"/>
        </w:rPr>
      </w:pPr>
      <w:r>
        <w:rPr>
          <w:rFonts w:asciiTheme="minorHAnsi" w:hAnsiTheme="minorHAnsi" w:cstheme="minorHAnsi"/>
        </w:rPr>
        <w:t xml:space="preserve">It isn’t just the act of giving that makes people happy.  </w:t>
      </w:r>
      <w:r w:rsidR="008D1D79" w:rsidRPr="008D1D79">
        <w:rPr>
          <w:rFonts w:asciiTheme="minorHAnsi" w:hAnsiTheme="minorHAnsi" w:cstheme="minorHAnsi"/>
        </w:rPr>
        <w:t xml:space="preserve">Prosocial </w:t>
      </w:r>
      <w:proofErr w:type="spellStart"/>
      <w:r w:rsidR="008D1D79" w:rsidRPr="008D1D79">
        <w:rPr>
          <w:rFonts w:asciiTheme="minorHAnsi" w:hAnsiTheme="minorHAnsi" w:cstheme="minorHAnsi"/>
        </w:rPr>
        <w:t>behaviours</w:t>
      </w:r>
      <w:proofErr w:type="spellEnd"/>
      <w:r w:rsidR="008D1D79" w:rsidRPr="008D1D79">
        <w:rPr>
          <w:rFonts w:asciiTheme="minorHAnsi" w:hAnsiTheme="minorHAnsi" w:cstheme="minorHAnsi"/>
        </w:rPr>
        <w:t xml:space="preserve"> also come with positive externalities, or spillovers. </w:t>
      </w:r>
      <w:r>
        <w:rPr>
          <w:rFonts w:asciiTheme="minorHAnsi" w:hAnsiTheme="minorHAnsi" w:cstheme="minorHAnsi"/>
        </w:rPr>
        <w:t xml:space="preserve"> </w:t>
      </w:r>
      <w:r w:rsidR="008D1D79" w:rsidRPr="008D1D79">
        <w:rPr>
          <w:rFonts w:asciiTheme="minorHAnsi" w:hAnsiTheme="minorHAnsi" w:cstheme="minorHAnsi"/>
        </w:rPr>
        <w:t xml:space="preserve">In other words, if you live in a community with high levels of volunteering, even if you do not volunteer, your subjective wellbeing will still tend to be increased by all that good will around you, while at the same time </w:t>
      </w:r>
      <w:r w:rsidR="00096E57">
        <w:rPr>
          <w:rFonts w:asciiTheme="minorHAnsi" w:hAnsiTheme="minorHAnsi" w:cstheme="minorHAnsi"/>
        </w:rPr>
        <w:t>greater</w:t>
      </w:r>
      <w:r w:rsidR="008D1D79" w:rsidRPr="008D1D79">
        <w:rPr>
          <w:rFonts w:asciiTheme="minorHAnsi" w:hAnsiTheme="minorHAnsi" w:cstheme="minorHAnsi"/>
        </w:rPr>
        <w:t xml:space="preserve"> strength of local social norms is likely to increase your own future generosity. </w:t>
      </w:r>
      <w:r>
        <w:rPr>
          <w:rFonts w:asciiTheme="minorHAnsi" w:hAnsiTheme="minorHAnsi" w:cstheme="minorHAnsi"/>
        </w:rPr>
        <w:t xml:space="preserve"> </w:t>
      </w:r>
      <w:r w:rsidR="008D1D79" w:rsidRPr="008D1D79">
        <w:rPr>
          <w:rFonts w:asciiTheme="minorHAnsi" w:hAnsiTheme="minorHAnsi" w:cstheme="minorHAnsi"/>
        </w:rPr>
        <w:t xml:space="preserve">While anger may beget </w:t>
      </w:r>
      <w:proofErr w:type="gramStart"/>
      <w:r w:rsidR="008D1D79" w:rsidRPr="008D1D79">
        <w:rPr>
          <w:rFonts w:asciiTheme="minorHAnsi" w:hAnsiTheme="minorHAnsi" w:cstheme="minorHAnsi"/>
        </w:rPr>
        <w:t>anger</w:t>
      </w:r>
      <w:r>
        <w:rPr>
          <w:rFonts w:asciiTheme="minorHAnsi" w:hAnsiTheme="minorHAnsi" w:cstheme="minorHAnsi"/>
        </w:rPr>
        <w:t>,</w:t>
      </w:r>
      <w:r w:rsidR="008D1D79" w:rsidRPr="008D1D79">
        <w:rPr>
          <w:rFonts w:asciiTheme="minorHAnsi" w:hAnsiTheme="minorHAnsi" w:cstheme="minorHAnsi"/>
        </w:rPr>
        <w:t xml:space="preserve">  kind</w:t>
      </w:r>
      <w:r w:rsidR="00096E57">
        <w:rPr>
          <w:rFonts w:asciiTheme="minorHAnsi" w:hAnsiTheme="minorHAnsi" w:cstheme="minorHAnsi"/>
        </w:rPr>
        <w:t>ness</w:t>
      </w:r>
      <w:proofErr w:type="gramEnd"/>
      <w:r w:rsidR="008D1D79" w:rsidRPr="008D1D79">
        <w:rPr>
          <w:rFonts w:asciiTheme="minorHAnsi" w:hAnsiTheme="minorHAnsi" w:cstheme="minorHAnsi"/>
        </w:rPr>
        <w:t xml:space="preserve"> triggers future benevolence.</w:t>
      </w:r>
    </w:p>
    <w:p w14:paraId="0F0610E5" w14:textId="76C2D27E" w:rsidR="008D477E" w:rsidRDefault="008D477E" w:rsidP="008D1D79">
      <w:pPr>
        <w:rPr>
          <w:rFonts w:asciiTheme="minorHAnsi" w:hAnsiTheme="minorHAnsi" w:cstheme="minorHAnsi"/>
        </w:rPr>
      </w:pPr>
    </w:p>
    <w:p w14:paraId="2B12198C" w14:textId="1F7143AF" w:rsidR="008D477E" w:rsidRDefault="008D477E" w:rsidP="008D1D79">
      <w:pPr>
        <w:rPr>
          <w:rFonts w:asciiTheme="minorHAnsi" w:hAnsiTheme="minorHAnsi" w:cstheme="minorHAnsi"/>
        </w:rPr>
      </w:pPr>
      <w:proofErr w:type="gramStart"/>
      <w:r>
        <w:rPr>
          <w:rFonts w:asciiTheme="minorHAnsi" w:hAnsiTheme="minorHAnsi" w:cstheme="minorHAnsi"/>
        </w:rPr>
        <w:t>So</w:t>
      </w:r>
      <w:proofErr w:type="gramEnd"/>
      <w:r>
        <w:rPr>
          <w:rFonts w:asciiTheme="minorHAnsi" w:hAnsiTheme="minorHAnsi" w:cstheme="minorHAnsi"/>
        </w:rPr>
        <w:t xml:space="preserve"> happiness and prosocial behavior reinforce each other (</w:t>
      </w:r>
      <w:proofErr w:type="spellStart"/>
      <w:r>
        <w:rPr>
          <w:rFonts w:asciiTheme="minorHAnsi" w:hAnsiTheme="minorHAnsi" w:cstheme="minorHAnsi"/>
        </w:rPr>
        <w:t>Aknin</w:t>
      </w:r>
      <w:proofErr w:type="spellEnd"/>
      <w:r>
        <w:rPr>
          <w:rFonts w:asciiTheme="minorHAnsi" w:hAnsiTheme="minorHAnsi" w:cstheme="minorHAnsi"/>
        </w:rPr>
        <w:t>, Dunn et al., 2013).  Another attribute—trust—is closely related to both prosocial behavior and happiness.  In fact, a</w:t>
      </w:r>
      <w:r w:rsidRPr="008D477E">
        <w:rPr>
          <w:rFonts w:asciiTheme="minorHAnsi" w:hAnsiTheme="minorHAnsi" w:cstheme="minorHAnsi"/>
        </w:rPr>
        <w:t xml:space="preserve"> virtuous circle </w:t>
      </w:r>
      <w:r w:rsidR="00786DF8">
        <w:rPr>
          <w:rFonts w:asciiTheme="minorHAnsi" w:hAnsiTheme="minorHAnsi" w:cstheme="minorHAnsi"/>
        </w:rPr>
        <w:t>link</w:t>
      </w:r>
      <w:r>
        <w:rPr>
          <w:rFonts w:asciiTheme="minorHAnsi" w:hAnsiTheme="minorHAnsi" w:cstheme="minorHAnsi"/>
        </w:rPr>
        <w:t>s them all</w:t>
      </w:r>
      <w:r w:rsidRPr="008D477E">
        <w:rPr>
          <w:rFonts w:asciiTheme="minorHAnsi" w:hAnsiTheme="minorHAnsi" w:cstheme="minorHAnsi"/>
        </w:rPr>
        <w:t xml:space="preserve">. </w:t>
      </w:r>
      <w:r>
        <w:rPr>
          <w:rFonts w:asciiTheme="minorHAnsi" w:hAnsiTheme="minorHAnsi" w:cstheme="minorHAnsi"/>
        </w:rPr>
        <w:t xml:space="preserve"> </w:t>
      </w:r>
      <w:r w:rsidRPr="008D477E">
        <w:rPr>
          <w:rFonts w:asciiTheme="minorHAnsi" w:hAnsiTheme="minorHAnsi" w:cstheme="minorHAnsi"/>
        </w:rPr>
        <w:t xml:space="preserve">People who believe that others are trustworthy are happier, are more likely to cooperate with each other, and are substantially protected against the </w:t>
      </w:r>
      <w:r>
        <w:rPr>
          <w:rFonts w:asciiTheme="minorHAnsi" w:hAnsiTheme="minorHAnsi" w:cstheme="minorHAnsi"/>
        </w:rPr>
        <w:t xml:space="preserve">loss of </w:t>
      </w:r>
      <w:r w:rsidRPr="008D477E">
        <w:rPr>
          <w:rFonts w:asciiTheme="minorHAnsi" w:hAnsiTheme="minorHAnsi" w:cstheme="minorHAnsi"/>
        </w:rPr>
        <w:t xml:space="preserve">happiness that otherwise </w:t>
      </w:r>
      <w:r>
        <w:rPr>
          <w:rFonts w:asciiTheme="minorHAnsi" w:hAnsiTheme="minorHAnsi" w:cstheme="minorHAnsi"/>
        </w:rPr>
        <w:t>comes with</w:t>
      </w:r>
      <w:r w:rsidRPr="008D477E">
        <w:rPr>
          <w:rFonts w:asciiTheme="minorHAnsi" w:hAnsiTheme="minorHAnsi" w:cstheme="minorHAnsi"/>
        </w:rPr>
        <w:t xml:space="preserve"> unemploy</w:t>
      </w:r>
      <w:r>
        <w:rPr>
          <w:rFonts w:asciiTheme="minorHAnsi" w:hAnsiTheme="minorHAnsi" w:cstheme="minorHAnsi"/>
        </w:rPr>
        <w:t xml:space="preserve">ment, </w:t>
      </w:r>
      <w:r w:rsidRPr="008D477E">
        <w:rPr>
          <w:rFonts w:asciiTheme="minorHAnsi" w:hAnsiTheme="minorHAnsi" w:cstheme="minorHAnsi"/>
        </w:rPr>
        <w:t xml:space="preserve">ill-health, </w:t>
      </w:r>
      <w:r>
        <w:rPr>
          <w:rFonts w:asciiTheme="minorHAnsi" w:hAnsiTheme="minorHAnsi" w:cstheme="minorHAnsi"/>
        </w:rPr>
        <w:t>and</w:t>
      </w:r>
      <w:r w:rsidR="00E75895">
        <w:rPr>
          <w:rFonts w:asciiTheme="minorHAnsi" w:hAnsiTheme="minorHAnsi" w:cstheme="minorHAnsi"/>
        </w:rPr>
        <w:t xml:space="preserve"> discrimination (Helliwell et al., </w:t>
      </w:r>
      <w:r w:rsidRPr="008D477E">
        <w:rPr>
          <w:rFonts w:asciiTheme="minorHAnsi" w:hAnsiTheme="minorHAnsi" w:cstheme="minorHAnsi"/>
        </w:rPr>
        <w:t>201</w:t>
      </w:r>
      <w:r w:rsidR="00E75895">
        <w:rPr>
          <w:rFonts w:asciiTheme="minorHAnsi" w:hAnsiTheme="minorHAnsi" w:cstheme="minorHAnsi"/>
        </w:rPr>
        <w:t>8</w:t>
      </w:r>
      <w:r w:rsidRPr="008D477E">
        <w:rPr>
          <w:rFonts w:asciiTheme="minorHAnsi" w:hAnsiTheme="minorHAnsi" w:cstheme="minorHAnsi"/>
        </w:rPr>
        <w:t xml:space="preserve">). </w:t>
      </w:r>
      <w:r w:rsidR="00E75895">
        <w:rPr>
          <w:rFonts w:asciiTheme="minorHAnsi" w:hAnsiTheme="minorHAnsi" w:cstheme="minorHAnsi"/>
        </w:rPr>
        <w:t xml:space="preserve"> </w:t>
      </w:r>
      <w:r w:rsidRPr="008D477E">
        <w:rPr>
          <w:rFonts w:asciiTheme="minorHAnsi" w:hAnsiTheme="minorHAnsi" w:cstheme="minorHAnsi"/>
        </w:rPr>
        <w:t>High trust itself has been associated with good physical health (</w:t>
      </w:r>
      <w:proofErr w:type="spellStart"/>
      <w:r w:rsidRPr="008D477E">
        <w:rPr>
          <w:rFonts w:asciiTheme="minorHAnsi" w:hAnsiTheme="minorHAnsi" w:cstheme="minorHAnsi"/>
        </w:rPr>
        <w:t>Kawachi</w:t>
      </w:r>
      <w:proofErr w:type="spellEnd"/>
      <w:r w:rsidRPr="008D477E">
        <w:rPr>
          <w:rFonts w:asciiTheme="minorHAnsi" w:hAnsiTheme="minorHAnsi" w:cstheme="minorHAnsi"/>
        </w:rPr>
        <w:t xml:space="preserve"> 2018), while decades of experiments and field trials have shown that those with closer social connections are more likely to trust others, and to develop cooperative solutions for using and preserving scarce planetary resources (</w:t>
      </w:r>
      <w:proofErr w:type="spellStart"/>
      <w:r w:rsidRPr="008D477E">
        <w:rPr>
          <w:rFonts w:asciiTheme="minorHAnsi" w:hAnsiTheme="minorHAnsi" w:cstheme="minorHAnsi"/>
        </w:rPr>
        <w:t>Balliet</w:t>
      </w:r>
      <w:proofErr w:type="spellEnd"/>
      <w:r w:rsidRPr="008D477E">
        <w:rPr>
          <w:rFonts w:asciiTheme="minorHAnsi" w:hAnsiTheme="minorHAnsi" w:cstheme="minorHAnsi"/>
        </w:rPr>
        <w:t xml:space="preserve"> 2010). </w:t>
      </w:r>
      <w:r w:rsidR="009E00E6">
        <w:rPr>
          <w:rFonts w:asciiTheme="minorHAnsi" w:hAnsiTheme="minorHAnsi" w:cstheme="minorHAnsi"/>
        </w:rPr>
        <w:t xml:space="preserve"> </w:t>
      </w:r>
      <w:r w:rsidRPr="008D477E">
        <w:rPr>
          <w:rFonts w:asciiTheme="minorHAnsi" w:hAnsiTheme="minorHAnsi" w:cstheme="minorHAnsi"/>
        </w:rPr>
        <w:t xml:space="preserve">Societies with higher trust and positive social connections are happier places in which to live. </w:t>
      </w:r>
      <w:r w:rsidR="009E00E6">
        <w:rPr>
          <w:rFonts w:asciiTheme="minorHAnsi" w:hAnsiTheme="minorHAnsi" w:cstheme="minorHAnsi"/>
        </w:rPr>
        <w:t xml:space="preserve"> </w:t>
      </w:r>
      <w:r w:rsidRPr="008D477E">
        <w:rPr>
          <w:rFonts w:asciiTheme="minorHAnsi" w:hAnsiTheme="minorHAnsi" w:cstheme="minorHAnsi"/>
        </w:rPr>
        <w:t>And, in the other direction, people living in happier societies are more likely to behave in prosocial ways.</w:t>
      </w:r>
    </w:p>
    <w:p w14:paraId="573E43AD" w14:textId="0AB7190B" w:rsidR="00786DF8" w:rsidRDefault="00786DF8" w:rsidP="008D1D79">
      <w:pPr>
        <w:rPr>
          <w:rFonts w:asciiTheme="minorHAnsi" w:hAnsiTheme="minorHAnsi" w:cstheme="minorHAnsi"/>
        </w:rPr>
      </w:pPr>
    </w:p>
    <w:p w14:paraId="2D4882A1" w14:textId="76A2331D" w:rsidR="00786DF8" w:rsidRDefault="00786DF8" w:rsidP="008D1D79">
      <w:pPr>
        <w:rPr>
          <w:rFonts w:asciiTheme="minorHAnsi" w:hAnsiTheme="minorHAnsi" w:cstheme="minorHAnsi"/>
        </w:rPr>
      </w:pPr>
      <w:r>
        <w:rPr>
          <w:rFonts w:asciiTheme="minorHAnsi" w:hAnsiTheme="minorHAnsi" w:cstheme="minorHAnsi"/>
        </w:rPr>
        <w:t xml:space="preserve">Interestingly, people </w:t>
      </w:r>
      <w:r w:rsidR="00493087">
        <w:rPr>
          <w:rFonts w:asciiTheme="minorHAnsi" w:hAnsiTheme="minorHAnsi" w:cstheme="minorHAnsi"/>
        </w:rPr>
        <w:t>often</w:t>
      </w:r>
      <w:r>
        <w:rPr>
          <w:rFonts w:asciiTheme="minorHAnsi" w:hAnsiTheme="minorHAnsi" w:cstheme="minorHAnsi"/>
        </w:rPr>
        <w:t xml:space="preserve"> underestimate the level of trustworthiness</w:t>
      </w:r>
      <w:r w:rsidR="00493087">
        <w:rPr>
          <w:rFonts w:asciiTheme="minorHAnsi" w:hAnsiTheme="minorHAnsi" w:cstheme="minorHAnsi"/>
        </w:rPr>
        <w:t xml:space="preserve"> in their communities</w:t>
      </w:r>
      <w:r w:rsidR="00E66698">
        <w:rPr>
          <w:rFonts w:asciiTheme="minorHAnsi" w:hAnsiTheme="minorHAnsi" w:cstheme="minorHAnsi"/>
        </w:rPr>
        <w:t xml:space="preserve">.  </w:t>
      </w:r>
      <w:r w:rsidR="00E66698" w:rsidRPr="00822CA3">
        <w:rPr>
          <w:rFonts w:asciiTheme="minorHAnsi" w:hAnsiTheme="minorHAnsi" w:cstheme="minorHAnsi"/>
          <w:b/>
        </w:rPr>
        <w:t xml:space="preserve">Figure </w:t>
      </w:r>
      <w:r w:rsidR="00822CA3">
        <w:rPr>
          <w:rFonts w:asciiTheme="minorHAnsi" w:hAnsiTheme="minorHAnsi" w:cstheme="minorHAnsi"/>
          <w:b/>
        </w:rPr>
        <w:t>8.</w:t>
      </w:r>
      <w:r w:rsidR="00E66698" w:rsidRPr="00822CA3">
        <w:rPr>
          <w:rFonts w:asciiTheme="minorHAnsi" w:hAnsiTheme="minorHAnsi" w:cstheme="minorHAnsi"/>
          <w:b/>
        </w:rPr>
        <w:t>1</w:t>
      </w:r>
      <w:r w:rsidR="00E66698">
        <w:rPr>
          <w:rFonts w:asciiTheme="minorHAnsi" w:hAnsiTheme="minorHAnsi" w:cstheme="minorHAnsi"/>
        </w:rPr>
        <w:t xml:space="preserve"> shows </w:t>
      </w:r>
      <w:r w:rsidR="00E66698" w:rsidRPr="00E66698">
        <w:rPr>
          <w:rFonts w:asciiTheme="minorHAnsi" w:hAnsiTheme="minorHAnsi" w:cstheme="minorHAnsi"/>
        </w:rPr>
        <w:t xml:space="preserve">survey data </w:t>
      </w:r>
      <w:r w:rsidR="00E66698">
        <w:rPr>
          <w:rFonts w:asciiTheme="minorHAnsi" w:hAnsiTheme="minorHAnsi" w:cstheme="minorHAnsi"/>
        </w:rPr>
        <w:t xml:space="preserve">results from </w:t>
      </w:r>
      <w:r w:rsidR="00493087">
        <w:rPr>
          <w:rFonts w:asciiTheme="minorHAnsi" w:hAnsiTheme="minorHAnsi" w:cstheme="minorHAnsi"/>
        </w:rPr>
        <w:t xml:space="preserve">the </w:t>
      </w:r>
      <w:r w:rsidR="00E66698" w:rsidRPr="00E66698">
        <w:rPr>
          <w:rFonts w:asciiTheme="minorHAnsi" w:hAnsiTheme="minorHAnsi" w:cstheme="minorHAnsi"/>
        </w:rPr>
        <w:t xml:space="preserve">Statistics Canada General Social Survey </w:t>
      </w:r>
      <w:r w:rsidR="00E66698">
        <w:rPr>
          <w:rFonts w:asciiTheme="minorHAnsi" w:hAnsiTheme="minorHAnsi" w:cstheme="minorHAnsi"/>
        </w:rPr>
        <w:t xml:space="preserve">in Toronto.  Respondents were asked to assess </w:t>
      </w:r>
      <w:r w:rsidR="00E66698" w:rsidRPr="00E66698">
        <w:rPr>
          <w:rFonts w:asciiTheme="minorHAnsi" w:hAnsiTheme="minorHAnsi" w:cstheme="minorHAnsi"/>
        </w:rPr>
        <w:t xml:space="preserve">the probability </w:t>
      </w:r>
      <w:r w:rsidR="00E66698">
        <w:rPr>
          <w:rFonts w:asciiTheme="minorHAnsi" w:hAnsiTheme="minorHAnsi" w:cstheme="minorHAnsi"/>
        </w:rPr>
        <w:t>that</w:t>
      </w:r>
      <w:r w:rsidR="00E66698" w:rsidRPr="00E66698">
        <w:rPr>
          <w:rFonts w:asciiTheme="minorHAnsi" w:hAnsiTheme="minorHAnsi" w:cstheme="minorHAnsi"/>
        </w:rPr>
        <w:t xml:space="preserve"> a lost wallet (containing $200) </w:t>
      </w:r>
      <w:r w:rsidR="00E66698">
        <w:rPr>
          <w:rFonts w:asciiTheme="minorHAnsi" w:hAnsiTheme="minorHAnsi" w:cstheme="minorHAnsi"/>
        </w:rPr>
        <w:t>would be</w:t>
      </w:r>
      <w:r w:rsidR="00E66698" w:rsidRPr="00E66698">
        <w:rPr>
          <w:rFonts w:asciiTheme="minorHAnsi" w:hAnsiTheme="minorHAnsi" w:cstheme="minorHAnsi"/>
        </w:rPr>
        <w:t xml:space="preserve"> returned if found by a </w:t>
      </w:r>
      <w:proofErr w:type="spellStart"/>
      <w:r w:rsidR="00E66698" w:rsidRPr="00E66698">
        <w:rPr>
          <w:rFonts w:asciiTheme="minorHAnsi" w:hAnsiTheme="minorHAnsi" w:cstheme="minorHAnsi"/>
        </w:rPr>
        <w:t>neighbour</w:t>
      </w:r>
      <w:proofErr w:type="spellEnd"/>
      <w:r w:rsidR="00E66698" w:rsidRPr="00E66698">
        <w:rPr>
          <w:rFonts w:asciiTheme="minorHAnsi" w:hAnsiTheme="minorHAnsi" w:cstheme="minorHAnsi"/>
        </w:rPr>
        <w:t xml:space="preserve"> </w:t>
      </w:r>
      <w:r w:rsidR="00E66698">
        <w:rPr>
          <w:rFonts w:asciiTheme="minorHAnsi" w:hAnsiTheme="minorHAnsi" w:cstheme="minorHAnsi"/>
        </w:rPr>
        <w:t>(the left bar</w:t>
      </w:r>
      <w:r w:rsidR="00E66698" w:rsidRPr="00E66698">
        <w:rPr>
          <w:rFonts w:asciiTheme="minorHAnsi" w:hAnsiTheme="minorHAnsi" w:cstheme="minorHAnsi"/>
        </w:rPr>
        <w:t xml:space="preserve">) or </w:t>
      </w:r>
      <w:r w:rsidR="00E66698">
        <w:rPr>
          <w:rFonts w:asciiTheme="minorHAnsi" w:hAnsiTheme="minorHAnsi" w:cstheme="minorHAnsi"/>
        </w:rPr>
        <w:t xml:space="preserve">by </w:t>
      </w:r>
      <w:r w:rsidR="00E66698" w:rsidRPr="00E66698">
        <w:rPr>
          <w:rFonts w:asciiTheme="minorHAnsi" w:hAnsiTheme="minorHAnsi" w:cstheme="minorHAnsi"/>
        </w:rPr>
        <w:t>a stranger (</w:t>
      </w:r>
      <w:r w:rsidR="00E66698">
        <w:rPr>
          <w:rFonts w:asciiTheme="minorHAnsi" w:hAnsiTheme="minorHAnsi" w:cstheme="minorHAnsi"/>
        </w:rPr>
        <w:t xml:space="preserve">the </w:t>
      </w:r>
      <w:r w:rsidR="00E66698" w:rsidRPr="00E66698">
        <w:rPr>
          <w:rFonts w:asciiTheme="minorHAnsi" w:hAnsiTheme="minorHAnsi" w:cstheme="minorHAnsi"/>
        </w:rPr>
        <w:t>middle</w:t>
      </w:r>
      <w:r w:rsidR="00E66698">
        <w:rPr>
          <w:rFonts w:asciiTheme="minorHAnsi" w:hAnsiTheme="minorHAnsi" w:cstheme="minorHAnsi"/>
        </w:rPr>
        <w:t xml:space="preserve"> bar</w:t>
      </w:r>
      <w:r w:rsidR="00E66698" w:rsidRPr="00E66698">
        <w:rPr>
          <w:rFonts w:asciiTheme="minorHAnsi" w:hAnsiTheme="minorHAnsi" w:cstheme="minorHAnsi"/>
        </w:rPr>
        <w:t xml:space="preserve">). </w:t>
      </w:r>
      <w:r w:rsidR="00E66698">
        <w:rPr>
          <w:rFonts w:asciiTheme="minorHAnsi" w:hAnsiTheme="minorHAnsi" w:cstheme="minorHAnsi"/>
        </w:rPr>
        <w:t xml:space="preserve"> </w:t>
      </w:r>
      <w:r w:rsidR="00E66698" w:rsidRPr="00E66698">
        <w:rPr>
          <w:rFonts w:asciiTheme="minorHAnsi" w:hAnsiTheme="minorHAnsi" w:cstheme="minorHAnsi"/>
        </w:rPr>
        <w:t xml:space="preserve">The </w:t>
      </w:r>
      <w:r w:rsidR="00E66698" w:rsidRPr="00822CA3">
        <w:rPr>
          <w:rFonts w:asciiTheme="minorHAnsi" w:hAnsiTheme="minorHAnsi" w:cstheme="minorHAnsi"/>
          <w:i/>
        </w:rPr>
        <w:t>Toronto Star</w:t>
      </w:r>
      <w:r w:rsidR="00E66698">
        <w:rPr>
          <w:rFonts w:asciiTheme="minorHAnsi" w:hAnsiTheme="minorHAnsi" w:cstheme="minorHAnsi"/>
        </w:rPr>
        <w:t xml:space="preserve"> </w:t>
      </w:r>
      <w:r w:rsidR="00E66698">
        <w:rPr>
          <w:rFonts w:asciiTheme="minorHAnsi" w:hAnsiTheme="minorHAnsi" w:cstheme="minorHAnsi"/>
        </w:rPr>
        <w:lastRenderedPageBreak/>
        <w:t>the</w:t>
      </w:r>
      <w:r w:rsidR="001F6BA2">
        <w:rPr>
          <w:rFonts w:asciiTheme="minorHAnsi" w:hAnsiTheme="minorHAnsi" w:cstheme="minorHAnsi"/>
        </w:rPr>
        <w:t>n</w:t>
      </w:r>
      <w:r w:rsidR="00E66698">
        <w:rPr>
          <w:rFonts w:asciiTheme="minorHAnsi" w:hAnsiTheme="minorHAnsi" w:cstheme="minorHAnsi"/>
        </w:rPr>
        <w:t xml:space="preserve"> conducted an experiment: dropping 20 cash-bearing wallets on streets; the result is shown on the bar on the right</w:t>
      </w:r>
      <w:r w:rsidR="00493087">
        <w:rPr>
          <w:rFonts w:asciiTheme="minorHAnsi" w:hAnsiTheme="minorHAnsi" w:cstheme="minorHAnsi"/>
        </w:rPr>
        <w:t xml:space="preserve"> (</w:t>
      </w:r>
      <w:proofErr w:type="spellStart"/>
      <w:r w:rsidR="00493087">
        <w:rPr>
          <w:rFonts w:asciiTheme="minorHAnsi" w:hAnsiTheme="minorHAnsi" w:cstheme="minorHAnsi"/>
        </w:rPr>
        <w:t>Zlomislic</w:t>
      </w:r>
      <w:proofErr w:type="spellEnd"/>
      <w:r w:rsidR="00493087">
        <w:rPr>
          <w:rFonts w:asciiTheme="minorHAnsi" w:hAnsiTheme="minorHAnsi" w:cstheme="minorHAnsi"/>
        </w:rPr>
        <w:t>, 2009)</w:t>
      </w:r>
      <w:r w:rsidR="00E66698">
        <w:rPr>
          <w:rFonts w:asciiTheme="minorHAnsi" w:hAnsiTheme="minorHAnsi" w:cstheme="minorHAnsi"/>
        </w:rPr>
        <w:t>.  Strangers were significantly</w:t>
      </w:r>
      <w:r w:rsidR="00803D0E">
        <w:rPr>
          <w:rFonts w:asciiTheme="minorHAnsi" w:hAnsiTheme="minorHAnsi" w:cstheme="minorHAnsi"/>
        </w:rPr>
        <w:t xml:space="preserve"> more</w:t>
      </w:r>
      <w:r w:rsidR="00E66698">
        <w:rPr>
          <w:rFonts w:asciiTheme="minorHAnsi" w:hAnsiTheme="minorHAnsi" w:cstheme="minorHAnsi"/>
        </w:rPr>
        <w:t xml:space="preserve"> trustworthy than </w:t>
      </w:r>
      <w:r w:rsidR="001F6BA2">
        <w:rPr>
          <w:rFonts w:asciiTheme="minorHAnsi" w:hAnsiTheme="minorHAnsi" w:cstheme="minorHAnsi"/>
        </w:rPr>
        <w:t>people</w:t>
      </w:r>
      <w:r w:rsidR="00E66698">
        <w:rPr>
          <w:rFonts w:asciiTheme="minorHAnsi" w:hAnsiTheme="minorHAnsi" w:cstheme="minorHAnsi"/>
        </w:rPr>
        <w:t xml:space="preserve"> expected.</w:t>
      </w:r>
      <w:r w:rsidR="00822CA3">
        <w:rPr>
          <w:rFonts w:asciiTheme="minorHAnsi" w:hAnsiTheme="minorHAnsi" w:cstheme="minorHAnsi"/>
        </w:rPr>
        <w:t xml:space="preserve">  </w:t>
      </w:r>
    </w:p>
    <w:p w14:paraId="5FB04BE4" w14:textId="095C46AB" w:rsidR="00786DF8" w:rsidRDefault="00786DF8" w:rsidP="008D1D79">
      <w:pPr>
        <w:rPr>
          <w:rFonts w:asciiTheme="minorHAnsi" w:hAnsiTheme="minorHAnsi" w:cstheme="minorHAnsi"/>
        </w:rPr>
      </w:pPr>
    </w:p>
    <w:p w14:paraId="340FC39F" w14:textId="3FE30110" w:rsidR="00786DF8" w:rsidRDefault="00786DF8" w:rsidP="008D1D79">
      <w:pPr>
        <w:rPr>
          <w:rFonts w:asciiTheme="minorHAnsi" w:hAnsiTheme="minorHAnsi" w:cstheme="minorHAnsi"/>
        </w:rPr>
      </w:pPr>
      <w:r w:rsidRPr="00786DF8">
        <w:rPr>
          <w:noProof/>
        </w:rPr>
        <w:drawing>
          <wp:inline distT="0" distB="0" distL="0" distR="0" wp14:anchorId="02ACA293" wp14:editId="5C34B752">
            <wp:extent cx="5657850" cy="3484880"/>
            <wp:effectExtent l="0" t="0" r="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DEA357" w14:textId="056D3452" w:rsidR="006F423B" w:rsidRPr="00822CA3" w:rsidRDefault="00822CA3" w:rsidP="008D1D79">
      <w:pPr>
        <w:rPr>
          <w:rFonts w:asciiTheme="minorHAnsi" w:hAnsiTheme="minorHAnsi" w:cstheme="minorHAnsi"/>
          <w:sz w:val="20"/>
          <w:szCs w:val="20"/>
        </w:rPr>
      </w:pPr>
      <w:r w:rsidRPr="00822CA3">
        <w:rPr>
          <w:rFonts w:asciiTheme="minorHAnsi" w:hAnsiTheme="minorHAnsi" w:cstheme="minorHAnsi"/>
          <w:b/>
          <w:sz w:val="20"/>
          <w:szCs w:val="20"/>
        </w:rPr>
        <w:t xml:space="preserve">Figure </w:t>
      </w:r>
      <w:r>
        <w:rPr>
          <w:rFonts w:asciiTheme="minorHAnsi" w:hAnsiTheme="minorHAnsi" w:cstheme="minorHAnsi"/>
          <w:b/>
          <w:sz w:val="20"/>
          <w:szCs w:val="20"/>
        </w:rPr>
        <w:t>8.</w:t>
      </w:r>
      <w:r w:rsidRPr="00822CA3">
        <w:rPr>
          <w:rFonts w:asciiTheme="minorHAnsi" w:hAnsiTheme="minorHAnsi" w:cstheme="minorHAnsi"/>
          <w:b/>
          <w:sz w:val="20"/>
          <w:szCs w:val="20"/>
        </w:rPr>
        <w:t>1</w:t>
      </w:r>
      <w:r w:rsidRPr="00822CA3">
        <w:rPr>
          <w:rFonts w:asciiTheme="minorHAnsi" w:hAnsiTheme="minorHAnsi" w:cstheme="minorHAnsi"/>
          <w:sz w:val="20"/>
          <w:szCs w:val="20"/>
        </w:rPr>
        <w:t xml:space="preserve">: </w:t>
      </w:r>
      <w:r w:rsidR="00096E57">
        <w:rPr>
          <w:rFonts w:asciiTheme="minorHAnsi" w:hAnsiTheme="minorHAnsi" w:cstheme="minorHAnsi"/>
          <w:sz w:val="20"/>
          <w:szCs w:val="20"/>
        </w:rPr>
        <w:t>Survey</w:t>
      </w:r>
      <w:r w:rsidRPr="00822CA3">
        <w:rPr>
          <w:rFonts w:asciiTheme="minorHAnsi" w:hAnsiTheme="minorHAnsi" w:cstheme="minorHAnsi"/>
          <w:sz w:val="20"/>
          <w:szCs w:val="20"/>
        </w:rPr>
        <w:t xml:space="preserve"> </w:t>
      </w:r>
      <w:r>
        <w:rPr>
          <w:rFonts w:asciiTheme="minorHAnsi" w:hAnsiTheme="minorHAnsi" w:cstheme="minorHAnsi"/>
          <w:sz w:val="20"/>
          <w:szCs w:val="20"/>
        </w:rPr>
        <w:t>estimates</w:t>
      </w:r>
      <w:r w:rsidRPr="00822CA3">
        <w:rPr>
          <w:rFonts w:asciiTheme="minorHAnsi" w:hAnsiTheme="minorHAnsi" w:cstheme="minorHAnsi"/>
          <w:sz w:val="20"/>
          <w:szCs w:val="20"/>
        </w:rPr>
        <w:t xml:space="preserve"> of trustworthiness (the probability of a lost wallet being returned) versus the observed probability that a lost wallet is returned.  </w:t>
      </w:r>
    </w:p>
    <w:p w14:paraId="6D346ADF" w14:textId="77777777" w:rsidR="00493087" w:rsidRDefault="00493087" w:rsidP="008D1D79">
      <w:pPr>
        <w:rPr>
          <w:rFonts w:asciiTheme="minorHAnsi" w:hAnsiTheme="minorHAnsi" w:cstheme="minorHAnsi"/>
        </w:rPr>
      </w:pPr>
    </w:p>
    <w:p w14:paraId="2B9C275D" w14:textId="2CB859E1" w:rsidR="00493087" w:rsidRDefault="009B7A5D" w:rsidP="008D1D79">
      <w:pPr>
        <w:rPr>
          <w:rFonts w:asciiTheme="minorHAnsi" w:hAnsiTheme="minorHAnsi" w:cstheme="minorHAnsi"/>
        </w:rPr>
      </w:pPr>
      <w:r>
        <w:rPr>
          <w:rFonts w:asciiTheme="minorHAnsi" w:hAnsiTheme="minorHAnsi" w:cstheme="minorHAnsi"/>
        </w:rPr>
        <w:t xml:space="preserve">If people are inherently prosocial, and if </w:t>
      </w:r>
      <w:r w:rsidR="00786DF8">
        <w:rPr>
          <w:rFonts w:asciiTheme="minorHAnsi" w:hAnsiTheme="minorHAnsi" w:cstheme="minorHAnsi"/>
        </w:rPr>
        <w:t>prosocial</w:t>
      </w:r>
      <w:r>
        <w:rPr>
          <w:rFonts w:asciiTheme="minorHAnsi" w:hAnsiTheme="minorHAnsi" w:cstheme="minorHAnsi"/>
        </w:rPr>
        <w:t xml:space="preserve"> behavior </w:t>
      </w:r>
      <w:r w:rsidR="00786DF8">
        <w:rPr>
          <w:rFonts w:asciiTheme="minorHAnsi" w:hAnsiTheme="minorHAnsi" w:cstheme="minorHAnsi"/>
        </w:rPr>
        <w:t>increases</w:t>
      </w:r>
      <w:r>
        <w:rPr>
          <w:rFonts w:asciiTheme="minorHAnsi" w:hAnsiTheme="minorHAnsi" w:cstheme="minorHAnsi"/>
        </w:rPr>
        <w:t xml:space="preserve"> happiness</w:t>
      </w:r>
      <w:r w:rsidR="00786DF8">
        <w:rPr>
          <w:rFonts w:asciiTheme="minorHAnsi" w:hAnsiTheme="minorHAnsi" w:cstheme="minorHAnsi"/>
        </w:rPr>
        <w:t xml:space="preserve"> and trust, </w:t>
      </w:r>
      <w:r w:rsidR="00786DF8" w:rsidRPr="00786DF8">
        <w:rPr>
          <w:rFonts w:asciiTheme="minorHAnsi" w:hAnsiTheme="minorHAnsi" w:cstheme="minorHAnsi"/>
        </w:rPr>
        <w:t xml:space="preserve">can prosocial behavior be encouraged? </w:t>
      </w:r>
      <w:r w:rsidR="00786DF8">
        <w:rPr>
          <w:rFonts w:asciiTheme="minorHAnsi" w:hAnsiTheme="minorHAnsi" w:cstheme="minorHAnsi"/>
        </w:rPr>
        <w:t xml:space="preserve"> </w:t>
      </w:r>
      <w:r w:rsidR="00493087">
        <w:rPr>
          <w:rFonts w:asciiTheme="minorHAnsi" w:hAnsiTheme="minorHAnsi" w:cstheme="minorHAnsi"/>
        </w:rPr>
        <w:t xml:space="preserve">Examples from around the world suggest that the answer is yes: </w:t>
      </w:r>
      <w:r w:rsidR="00493087" w:rsidRPr="00493087">
        <w:rPr>
          <w:rFonts w:asciiTheme="minorHAnsi" w:hAnsiTheme="minorHAnsi" w:cstheme="minorHAnsi"/>
        </w:rPr>
        <w:t xml:space="preserve">successful campaigns to increase blood and charity donations, tax breaks </w:t>
      </w:r>
      <w:r w:rsidR="003E7D15">
        <w:rPr>
          <w:rFonts w:asciiTheme="minorHAnsi" w:hAnsiTheme="minorHAnsi" w:cstheme="minorHAnsi"/>
        </w:rPr>
        <w:t>that</w:t>
      </w:r>
      <w:r w:rsidR="00493087" w:rsidRPr="00493087">
        <w:rPr>
          <w:rFonts w:asciiTheme="minorHAnsi" w:hAnsiTheme="minorHAnsi" w:cstheme="minorHAnsi"/>
        </w:rPr>
        <w:t xml:space="preserve"> </w:t>
      </w:r>
      <w:r w:rsidR="001F6BA2">
        <w:rPr>
          <w:rFonts w:asciiTheme="minorHAnsi" w:hAnsiTheme="minorHAnsi" w:cstheme="minorHAnsi"/>
        </w:rPr>
        <w:t xml:space="preserve">successfully </w:t>
      </w:r>
      <w:r w:rsidR="00493087" w:rsidRPr="00493087">
        <w:rPr>
          <w:rFonts w:asciiTheme="minorHAnsi" w:hAnsiTheme="minorHAnsi" w:cstheme="minorHAnsi"/>
        </w:rPr>
        <w:t xml:space="preserve">encourage people to give more. </w:t>
      </w:r>
      <w:r w:rsidR="003E7D15">
        <w:rPr>
          <w:rFonts w:asciiTheme="minorHAnsi" w:hAnsiTheme="minorHAnsi" w:cstheme="minorHAnsi"/>
        </w:rPr>
        <w:t xml:space="preserve"> </w:t>
      </w:r>
      <w:r w:rsidR="00493087" w:rsidRPr="00493087">
        <w:rPr>
          <w:rFonts w:asciiTheme="minorHAnsi" w:hAnsiTheme="minorHAnsi" w:cstheme="minorHAnsi"/>
        </w:rPr>
        <w:t>Other campaigns have been environmental in nature</w:t>
      </w:r>
      <w:r w:rsidR="003E7D15">
        <w:rPr>
          <w:rFonts w:asciiTheme="minorHAnsi" w:hAnsiTheme="minorHAnsi" w:cstheme="minorHAnsi"/>
        </w:rPr>
        <w:t>,</w:t>
      </w:r>
      <w:r w:rsidR="00493087" w:rsidRPr="00493087">
        <w:rPr>
          <w:rFonts w:asciiTheme="minorHAnsi" w:hAnsiTheme="minorHAnsi" w:cstheme="minorHAnsi"/>
        </w:rPr>
        <w:t xml:space="preserve"> such as </w:t>
      </w:r>
      <w:r w:rsidR="003E7D15">
        <w:rPr>
          <w:rFonts w:asciiTheme="minorHAnsi" w:hAnsiTheme="minorHAnsi" w:cstheme="minorHAnsi"/>
        </w:rPr>
        <w:t>a</w:t>
      </w:r>
      <w:r w:rsidR="00493087" w:rsidRPr="00493087">
        <w:rPr>
          <w:rFonts w:asciiTheme="minorHAnsi" w:hAnsiTheme="minorHAnsi" w:cstheme="minorHAnsi"/>
        </w:rPr>
        <w:t xml:space="preserve"> </w:t>
      </w:r>
      <w:r w:rsidR="003E7D15">
        <w:rPr>
          <w:rFonts w:asciiTheme="minorHAnsi" w:hAnsiTheme="minorHAnsi" w:cstheme="minorHAnsi"/>
        </w:rPr>
        <w:t xml:space="preserve">cleanup campaign that removed </w:t>
      </w:r>
      <w:r w:rsidR="00493087" w:rsidRPr="00493087">
        <w:rPr>
          <w:rFonts w:asciiTheme="minorHAnsi" w:hAnsiTheme="minorHAnsi" w:cstheme="minorHAnsi"/>
        </w:rPr>
        <w:t>5.3 million kgs of rubbish from a Mumbai beach in under 2 years</w:t>
      </w:r>
      <w:r w:rsidR="003E7D15">
        <w:rPr>
          <w:rFonts w:asciiTheme="minorHAnsi" w:hAnsiTheme="minorHAnsi" w:cstheme="minorHAnsi"/>
        </w:rPr>
        <w:t xml:space="preserve"> (Arora, 2017)</w:t>
      </w:r>
      <w:r w:rsidR="00493087" w:rsidRPr="00493087">
        <w:rPr>
          <w:rFonts w:asciiTheme="minorHAnsi" w:hAnsiTheme="minorHAnsi" w:cstheme="minorHAnsi"/>
        </w:rPr>
        <w:t>.  But there is much to be discovered.</w:t>
      </w:r>
    </w:p>
    <w:p w14:paraId="0CAE34B7" w14:textId="77777777" w:rsidR="00493087" w:rsidRDefault="00493087" w:rsidP="008D1D79">
      <w:pPr>
        <w:rPr>
          <w:rFonts w:asciiTheme="minorHAnsi" w:hAnsiTheme="minorHAnsi" w:cstheme="minorHAnsi"/>
        </w:rPr>
      </w:pPr>
    </w:p>
    <w:p w14:paraId="7125FBCE" w14:textId="24CCEB0E" w:rsidR="009B7A5D" w:rsidRDefault="003E7D15" w:rsidP="008D1D79">
      <w:pPr>
        <w:rPr>
          <w:rFonts w:asciiTheme="minorHAnsi" w:hAnsiTheme="minorHAnsi" w:cstheme="minorHAnsi"/>
        </w:rPr>
      </w:pPr>
      <w:r>
        <w:rPr>
          <w:rFonts w:asciiTheme="minorHAnsi" w:hAnsiTheme="minorHAnsi" w:cstheme="minorHAnsi"/>
        </w:rPr>
        <w:t xml:space="preserve">The Mumbai campaign raises a final question: </w:t>
      </w:r>
      <w:r w:rsidR="00786DF8" w:rsidRPr="00786DF8">
        <w:rPr>
          <w:rFonts w:asciiTheme="minorHAnsi" w:hAnsiTheme="minorHAnsi" w:cstheme="minorHAnsi"/>
        </w:rPr>
        <w:t xml:space="preserve">how might a more prosocial society benefit </w:t>
      </w:r>
      <w:r w:rsidR="00D63C9A">
        <w:rPr>
          <w:rFonts w:asciiTheme="minorHAnsi" w:hAnsiTheme="minorHAnsi" w:cstheme="minorHAnsi"/>
        </w:rPr>
        <w:t>p</w:t>
      </w:r>
      <w:r w:rsidR="00786DF8">
        <w:rPr>
          <w:rFonts w:asciiTheme="minorHAnsi" w:hAnsiTheme="minorHAnsi" w:cstheme="minorHAnsi"/>
        </w:rPr>
        <w:t xml:space="preserve">lanetary </w:t>
      </w:r>
      <w:r w:rsidR="00D63C9A">
        <w:rPr>
          <w:rFonts w:asciiTheme="minorHAnsi" w:hAnsiTheme="minorHAnsi" w:cstheme="minorHAnsi"/>
        </w:rPr>
        <w:t>h</w:t>
      </w:r>
      <w:r w:rsidR="00786DF8">
        <w:rPr>
          <w:rFonts w:asciiTheme="minorHAnsi" w:hAnsiTheme="minorHAnsi" w:cstheme="minorHAnsi"/>
        </w:rPr>
        <w:t>ealth</w:t>
      </w:r>
      <w:r w:rsidR="00786DF8" w:rsidRPr="00786DF8">
        <w:rPr>
          <w:rFonts w:asciiTheme="minorHAnsi" w:hAnsiTheme="minorHAnsi" w:cstheme="minorHAnsi"/>
        </w:rPr>
        <w:t>?</w:t>
      </w:r>
    </w:p>
    <w:p w14:paraId="4589316E" w14:textId="75DB9699" w:rsidR="00AF1528" w:rsidRDefault="00AF1528" w:rsidP="003D3E1F">
      <w:pPr>
        <w:rPr>
          <w:rFonts w:asciiTheme="minorHAnsi" w:hAnsiTheme="minorHAnsi" w:cstheme="minorHAnsi"/>
        </w:rPr>
      </w:pPr>
    </w:p>
    <w:p w14:paraId="1134FAE5" w14:textId="1B8A53FD" w:rsidR="003E7D15" w:rsidRPr="00027660" w:rsidRDefault="005C7986" w:rsidP="00D30D8C">
      <w:pPr>
        <w:rPr>
          <w:rFonts w:asciiTheme="minorHAnsi" w:hAnsiTheme="minorHAnsi" w:cstheme="minorHAnsi"/>
        </w:rPr>
      </w:pPr>
      <w:r w:rsidRPr="00027660">
        <w:rPr>
          <w:rFonts w:asciiTheme="minorHAnsi" w:hAnsiTheme="minorHAnsi" w:cstheme="minorHAnsi"/>
          <w:b/>
          <w:color w:val="4472C4" w:themeColor="accent1"/>
        </w:rPr>
        <w:t>Harnessing prosocial behavior to build happiness and planetary health</w:t>
      </w:r>
      <w:r w:rsidRPr="00027660">
        <w:rPr>
          <w:rFonts w:asciiTheme="minorHAnsi" w:hAnsiTheme="minorHAnsi" w:cstheme="minorHAnsi"/>
        </w:rPr>
        <w:t>:</w:t>
      </w:r>
      <w:r w:rsidR="00D30D8C" w:rsidRPr="00027660">
        <w:rPr>
          <w:rFonts w:asciiTheme="minorHAnsi" w:hAnsiTheme="minorHAnsi" w:cstheme="minorHAnsi"/>
        </w:rPr>
        <w:t xml:space="preserve">  </w:t>
      </w:r>
      <w:r w:rsidR="003E7D15" w:rsidRPr="00027660">
        <w:rPr>
          <w:rFonts w:asciiTheme="minorHAnsi" w:hAnsiTheme="minorHAnsi" w:cstheme="minorHAnsi"/>
        </w:rPr>
        <w:t xml:space="preserve">Many of the most pressing environmental concerns today involve protecting common-pool resources (such as fish stocks or forests). </w:t>
      </w:r>
      <w:r w:rsidR="00D30D8C" w:rsidRPr="00027660">
        <w:rPr>
          <w:rFonts w:asciiTheme="minorHAnsi" w:hAnsiTheme="minorHAnsi" w:cstheme="minorHAnsi"/>
        </w:rPr>
        <w:t xml:space="preserve"> </w:t>
      </w:r>
      <w:r w:rsidR="003E7D15" w:rsidRPr="00027660">
        <w:rPr>
          <w:rFonts w:asciiTheme="minorHAnsi" w:hAnsiTheme="minorHAnsi" w:cstheme="minorHAnsi"/>
        </w:rPr>
        <w:t xml:space="preserve">These may be national, regional or global in scope. </w:t>
      </w:r>
      <w:r w:rsidR="00D30D8C" w:rsidRPr="00027660">
        <w:rPr>
          <w:rFonts w:asciiTheme="minorHAnsi" w:hAnsiTheme="minorHAnsi" w:cstheme="minorHAnsi"/>
        </w:rPr>
        <w:t xml:space="preserve"> </w:t>
      </w:r>
      <w:r w:rsidR="003E7D15" w:rsidRPr="00027660">
        <w:rPr>
          <w:rFonts w:asciiTheme="minorHAnsi" w:hAnsiTheme="minorHAnsi" w:cstheme="minorHAnsi"/>
        </w:rPr>
        <w:t>Economists understand very well that such goods suffer from classic free-rider problems: a market failure that occurs when people take advantage of using</w:t>
      </w:r>
      <w:r w:rsidR="00027660" w:rsidRPr="00027660">
        <w:rPr>
          <w:rFonts w:asciiTheme="minorHAnsi" w:hAnsiTheme="minorHAnsi" w:cstheme="minorHAnsi"/>
        </w:rPr>
        <w:t xml:space="preserve"> </w:t>
      </w:r>
      <w:r w:rsidR="003E7D15" w:rsidRPr="00027660">
        <w:rPr>
          <w:rFonts w:asciiTheme="minorHAnsi" w:hAnsiTheme="minorHAnsi" w:cstheme="minorHAnsi"/>
        </w:rPr>
        <w:t>a common resource, or collective good, without paying for it</w:t>
      </w:r>
      <w:r w:rsidR="00027660" w:rsidRPr="00027660">
        <w:rPr>
          <w:rFonts w:asciiTheme="minorHAnsi" w:hAnsiTheme="minorHAnsi" w:cstheme="minorHAnsi"/>
        </w:rPr>
        <w:t xml:space="preserve"> (Hardin, 1968)</w:t>
      </w:r>
      <w:r w:rsidR="003E7D15" w:rsidRPr="00027660">
        <w:rPr>
          <w:rFonts w:asciiTheme="minorHAnsi" w:hAnsiTheme="minorHAnsi" w:cstheme="minorHAnsi"/>
        </w:rPr>
        <w:t xml:space="preserve">. </w:t>
      </w:r>
      <w:r w:rsidR="00027660" w:rsidRPr="00027660">
        <w:rPr>
          <w:rFonts w:asciiTheme="minorHAnsi" w:hAnsiTheme="minorHAnsi" w:cstheme="minorHAnsi"/>
        </w:rPr>
        <w:t xml:space="preserve"> </w:t>
      </w:r>
      <w:r w:rsidR="003E7D15" w:rsidRPr="00027660">
        <w:rPr>
          <w:rFonts w:asciiTheme="minorHAnsi" w:hAnsiTheme="minorHAnsi" w:cstheme="minorHAnsi"/>
        </w:rPr>
        <w:t>Such problems occur when people, either as individuals or in corporations, behave individualistically and consider only the costs and benefits that directly affect themselves, without considering their impact on others, or on the sustainability of the common pool resource.</w:t>
      </w:r>
      <w:r w:rsidR="00027660" w:rsidRPr="00027660">
        <w:rPr>
          <w:rFonts w:asciiTheme="minorHAnsi" w:hAnsiTheme="minorHAnsi" w:cstheme="minorHAnsi"/>
        </w:rPr>
        <w:t xml:space="preserve"> </w:t>
      </w:r>
      <w:r w:rsidR="003E7D15" w:rsidRPr="00027660">
        <w:rPr>
          <w:rFonts w:asciiTheme="minorHAnsi" w:hAnsiTheme="minorHAnsi" w:cstheme="minorHAnsi"/>
        </w:rPr>
        <w:t xml:space="preserve"> My choice to spend the weekend fishing may fill my freezer, but it will reduce what is available for my </w:t>
      </w:r>
      <w:r w:rsidR="00027660" w:rsidRPr="00027660">
        <w:rPr>
          <w:rFonts w:asciiTheme="minorHAnsi" w:hAnsiTheme="minorHAnsi" w:cstheme="minorHAnsi"/>
        </w:rPr>
        <w:t>neighbors</w:t>
      </w:r>
      <w:r w:rsidR="003E7D15" w:rsidRPr="00027660">
        <w:rPr>
          <w:rFonts w:asciiTheme="minorHAnsi" w:hAnsiTheme="minorHAnsi" w:cstheme="minorHAnsi"/>
        </w:rPr>
        <w:t xml:space="preserve"> to catch, and even perhaps impact the long-term sustainability of the fishery.</w:t>
      </w:r>
    </w:p>
    <w:p w14:paraId="3889CDE7" w14:textId="77777777" w:rsidR="003E7D15" w:rsidRPr="00027660" w:rsidRDefault="003E7D15" w:rsidP="003E7D15">
      <w:pPr>
        <w:spacing w:line="259" w:lineRule="auto"/>
        <w:contextualSpacing/>
        <w:rPr>
          <w:rFonts w:asciiTheme="minorHAnsi" w:hAnsiTheme="minorHAnsi" w:cstheme="minorHAnsi"/>
        </w:rPr>
      </w:pPr>
    </w:p>
    <w:p w14:paraId="19ACDEED" w14:textId="497CF0A0" w:rsidR="003E7D15" w:rsidRPr="00027660" w:rsidRDefault="003E7D15" w:rsidP="003E7D15">
      <w:pPr>
        <w:spacing w:line="259" w:lineRule="auto"/>
        <w:contextualSpacing/>
        <w:rPr>
          <w:rFonts w:asciiTheme="minorHAnsi" w:hAnsiTheme="minorHAnsi" w:cstheme="minorHAnsi"/>
        </w:rPr>
      </w:pPr>
      <w:r w:rsidRPr="00027660">
        <w:rPr>
          <w:rFonts w:asciiTheme="minorHAnsi" w:hAnsiTheme="minorHAnsi" w:cstheme="minorHAnsi"/>
        </w:rPr>
        <w:t xml:space="preserve">There are a number of potential solutions to free-rider problems. </w:t>
      </w:r>
      <w:r w:rsidR="00D63C9A">
        <w:rPr>
          <w:rFonts w:asciiTheme="minorHAnsi" w:hAnsiTheme="minorHAnsi" w:cstheme="minorHAnsi"/>
        </w:rPr>
        <w:t xml:space="preserve"> </w:t>
      </w:r>
      <w:r w:rsidRPr="00027660">
        <w:rPr>
          <w:rFonts w:asciiTheme="minorHAnsi" w:hAnsiTheme="minorHAnsi" w:cstheme="minorHAnsi"/>
        </w:rPr>
        <w:t xml:space="preserve">Conventional environmental-economic policy often finds itself arguing about, and choosing among, taxes, regulations, subsidies and tradable pollution permits and the level and structure of utility prices. </w:t>
      </w:r>
      <w:r w:rsidR="00D63C9A">
        <w:rPr>
          <w:rFonts w:asciiTheme="minorHAnsi" w:hAnsiTheme="minorHAnsi" w:cstheme="minorHAnsi"/>
        </w:rPr>
        <w:t xml:space="preserve"> </w:t>
      </w:r>
      <w:r w:rsidRPr="00027660">
        <w:rPr>
          <w:rFonts w:asciiTheme="minorHAnsi" w:hAnsiTheme="minorHAnsi" w:cstheme="minorHAnsi"/>
        </w:rPr>
        <w:t xml:space="preserve">While these tools, especially those that enable users to know the overall social and environmental costs of the resources they are consuming, are an essential part of the story, they are based on the idea of </w:t>
      </w:r>
      <w:r w:rsidRPr="00027660">
        <w:rPr>
          <w:rFonts w:asciiTheme="minorHAnsi" w:hAnsiTheme="minorHAnsi" w:cstheme="minorHAnsi"/>
          <w:i/>
        </w:rPr>
        <w:t xml:space="preserve">homo </w:t>
      </w:r>
      <w:proofErr w:type="spellStart"/>
      <w:r w:rsidRPr="00027660">
        <w:rPr>
          <w:rFonts w:asciiTheme="minorHAnsi" w:hAnsiTheme="minorHAnsi" w:cstheme="minorHAnsi"/>
          <w:i/>
        </w:rPr>
        <w:t>economicu</w:t>
      </w:r>
      <w:r w:rsidRPr="00027660">
        <w:rPr>
          <w:rFonts w:asciiTheme="minorHAnsi" w:hAnsiTheme="minorHAnsi" w:cstheme="minorHAnsi"/>
        </w:rPr>
        <w:t>s</w:t>
      </w:r>
      <w:proofErr w:type="spellEnd"/>
      <w:r w:rsidRPr="00027660">
        <w:rPr>
          <w:rFonts w:asciiTheme="minorHAnsi" w:hAnsiTheme="minorHAnsi" w:cstheme="minorHAnsi"/>
        </w:rPr>
        <w:t>: the premise that people are largely interested in themselves rather than others.</w:t>
      </w:r>
      <w:r w:rsidR="00027660" w:rsidRPr="00027660">
        <w:rPr>
          <w:rFonts w:asciiTheme="minorHAnsi" w:hAnsiTheme="minorHAnsi" w:cstheme="minorHAnsi"/>
        </w:rPr>
        <w:t xml:space="preserve"> </w:t>
      </w:r>
      <w:r w:rsidRPr="00027660">
        <w:rPr>
          <w:rFonts w:asciiTheme="minorHAnsi" w:hAnsiTheme="minorHAnsi" w:cstheme="minorHAnsi"/>
        </w:rPr>
        <w:t xml:space="preserve"> </w:t>
      </w:r>
      <w:proofErr w:type="gramStart"/>
      <w:r w:rsidRPr="00027660">
        <w:rPr>
          <w:rFonts w:asciiTheme="minorHAnsi" w:hAnsiTheme="minorHAnsi" w:cstheme="minorHAnsi"/>
        </w:rPr>
        <w:t>Indeed</w:t>
      </w:r>
      <w:proofErr w:type="gramEnd"/>
      <w:r w:rsidRPr="00027660">
        <w:rPr>
          <w:rFonts w:asciiTheme="minorHAnsi" w:hAnsiTheme="minorHAnsi" w:cstheme="minorHAnsi"/>
        </w:rPr>
        <w:t xml:space="preserve"> it is these </w:t>
      </w:r>
      <w:r w:rsidR="00027660" w:rsidRPr="00027660">
        <w:rPr>
          <w:rFonts w:asciiTheme="minorHAnsi" w:hAnsiTheme="minorHAnsi" w:cstheme="minorHAnsi"/>
        </w:rPr>
        <w:t>behaviors</w:t>
      </w:r>
      <w:r w:rsidRPr="00027660">
        <w:rPr>
          <w:rFonts w:asciiTheme="minorHAnsi" w:hAnsiTheme="minorHAnsi" w:cstheme="minorHAnsi"/>
        </w:rPr>
        <w:t xml:space="preserve"> that lead to free-rider problems</w:t>
      </w:r>
      <w:r w:rsidR="003D6B7B">
        <w:rPr>
          <w:rFonts w:asciiTheme="minorHAnsi" w:hAnsiTheme="minorHAnsi" w:cstheme="minorHAnsi"/>
        </w:rPr>
        <w:t xml:space="preserve"> in the first place</w:t>
      </w:r>
      <w:r w:rsidRPr="00027660">
        <w:rPr>
          <w:rFonts w:asciiTheme="minorHAnsi" w:hAnsiTheme="minorHAnsi" w:cstheme="minorHAnsi"/>
        </w:rPr>
        <w:t>.</w:t>
      </w:r>
    </w:p>
    <w:p w14:paraId="17F0F2EE" w14:textId="77777777" w:rsidR="003E7D15" w:rsidRPr="003E7D15" w:rsidRDefault="003E7D15" w:rsidP="003E7D15">
      <w:pPr>
        <w:spacing w:line="259" w:lineRule="auto"/>
        <w:contextualSpacing/>
      </w:pPr>
    </w:p>
    <w:p w14:paraId="7975DD61" w14:textId="592804DD" w:rsidR="00B95176" w:rsidRPr="00B95176" w:rsidRDefault="003E7D15" w:rsidP="003E7D15">
      <w:pPr>
        <w:spacing w:line="259" w:lineRule="auto"/>
        <w:contextualSpacing/>
        <w:rPr>
          <w:rFonts w:asciiTheme="minorHAnsi" w:hAnsiTheme="minorHAnsi" w:cstheme="minorHAnsi"/>
        </w:rPr>
      </w:pPr>
      <w:r w:rsidRPr="00B95176">
        <w:rPr>
          <w:rFonts w:asciiTheme="minorHAnsi" w:hAnsiTheme="minorHAnsi" w:cstheme="minorHAnsi"/>
        </w:rPr>
        <w:t>But</w:t>
      </w:r>
      <w:r w:rsidR="00F84BEF" w:rsidRPr="00B95176">
        <w:rPr>
          <w:rFonts w:asciiTheme="minorHAnsi" w:hAnsiTheme="minorHAnsi" w:cstheme="minorHAnsi"/>
        </w:rPr>
        <w:t xml:space="preserve"> </w:t>
      </w:r>
      <w:r w:rsidRPr="00B95176">
        <w:rPr>
          <w:rFonts w:asciiTheme="minorHAnsi" w:hAnsiTheme="minorHAnsi" w:cstheme="minorHAnsi"/>
        </w:rPr>
        <w:t xml:space="preserve">these tools fail to exploit the power </w:t>
      </w:r>
      <w:r w:rsidR="00D63C9A">
        <w:rPr>
          <w:rFonts w:asciiTheme="minorHAnsi" w:hAnsiTheme="minorHAnsi" w:cstheme="minorHAnsi"/>
        </w:rPr>
        <w:t xml:space="preserve">of </w:t>
      </w:r>
      <w:r w:rsidR="00D63C9A" w:rsidRPr="00B95176">
        <w:rPr>
          <w:rFonts w:asciiTheme="minorHAnsi" w:hAnsiTheme="minorHAnsi" w:cstheme="minorHAnsi"/>
        </w:rPr>
        <w:t xml:space="preserve">social norms </w:t>
      </w:r>
      <w:r w:rsidRPr="00B95176">
        <w:rPr>
          <w:rFonts w:asciiTheme="minorHAnsi" w:hAnsiTheme="minorHAnsi" w:cstheme="minorHAnsi"/>
        </w:rPr>
        <w:t xml:space="preserve">to create better solutions. </w:t>
      </w:r>
      <w:r w:rsidR="00D63C9A">
        <w:rPr>
          <w:rFonts w:asciiTheme="minorHAnsi" w:hAnsiTheme="minorHAnsi" w:cstheme="minorHAnsi"/>
        </w:rPr>
        <w:t xml:space="preserve"> </w:t>
      </w:r>
      <w:r w:rsidRPr="00B95176">
        <w:rPr>
          <w:rFonts w:asciiTheme="minorHAnsi" w:hAnsiTheme="minorHAnsi" w:cstheme="minorHAnsi"/>
        </w:rPr>
        <w:t xml:space="preserve">Yes, people, companies, and communities </w:t>
      </w:r>
      <w:r w:rsidR="003D6B7B">
        <w:rPr>
          <w:rFonts w:asciiTheme="minorHAnsi" w:hAnsiTheme="minorHAnsi" w:cstheme="minorHAnsi"/>
        </w:rPr>
        <w:t>show</w:t>
      </w:r>
      <w:r w:rsidRPr="00B95176">
        <w:rPr>
          <w:rFonts w:asciiTheme="minorHAnsi" w:hAnsiTheme="minorHAnsi" w:cstheme="minorHAnsi"/>
        </w:rPr>
        <w:t xml:space="preserve"> self-interest sometimes. </w:t>
      </w:r>
      <w:r w:rsidR="00027660" w:rsidRPr="00B95176">
        <w:rPr>
          <w:rFonts w:asciiTheme="minorHAnsi" w:hAnsiTheme="minorHAnsi" w:cstheme="minorHAnsi"/>
        </w:rPr>
        <w:t xml:space="preserve"> </w:t>
      </w:r>
      <w:r w:rsidRPr="00B95176">
        <w:rPr>
          <w:rFonts w:asciiTheme="minorHAnsi" w:hAnsiTheme="minorHAnsi" w:cstheme="minorHAnsi"/>
        </w:rPr>
        <w:t xml:space="preserve">But they also use reciprocity in the right circumstances. </w:t>
      </w:r>
      <w:r w:rsidR="00027660" w:rsidRPr="00B95176">
        <w:rPr>
          <w:rFonts w:asciiTheme="minorHAnsi" w:hAnsiTheme="minorHAnsi" w:cstheme="minorHAnsi"/>
        </w:rPr>
        <w:t xml:space="preserve"> </w:t>
      </w:r>
      <w:r w:rsidRPr="00B95176">
        <w:rPr>
          <w:rFonts w:asciiTheme="minorHAnsi" w:hAnsiTheme="minorHAnsi" w:cstheme="minorHAnsi"/>
        </w:rPr>
        <w:t xml:space="preserve">Even more importantly, empathy and generosity can fuel behavior </w:t>
      </w:r>
      <w:r w:rsidR="00D63C9A">
        <w:rPr>
          <w:rFonts w:asciiTheme="minorHAnsi" w:hAnsiTheme="minorHAnsi" w:cstheme="minorHAnsi"/>
        </w:rPr>
        <w:t>that</w:t>
      </w:r>
      <w:r w:rsidRPr="00B95176">
        <w:rPr>
          <w:rFonts w:asciiTheme="minorHAnsi" w:hAnsiTheme="minorHAnsi" w:cstheme="minorHAnsi"/>
        </w:rPr>
        <w:t xml:space="preserve"> benefits people in distant lands and far-future generations, well beyond the boundaries of communities linked by reciprocity. </w:t>
      </w:r>
      <w:r w:rsidR="00027660" w:rsidRPr="00B95176">
        <w:rPr>
          <w:rFonts w:asciiTheme="minorHAnsi" w:hAnsiTheme="minorHAnsi" w:cstheme="minorHAnsi"/>
        </w:rPr>
        <w:t xml:space="preserve"> And the fact that such behaviors promote happiness suggests that </w:t>
      </w:r>
      <w:r w:rsidR="00B95176" w:rsidRPr="00B95176">
        <w:rPr>
          <w:rFonts w:asciiTheme="minorHAnsi" w:hAnsiTheme="minorHAnsi" w:cstheme="minorHAnsi"/>
        </w:rPr>
        <w:t>they can be readily promoted.</w:t>
      </w:r>
    </w:p>
    <w:p w14:paraId="74F964A7" w14:textId="1E974EA9" w:rsidR="00B95176" w:rsidRPr="00B95176" w:rsidRDefault="00B95176" w:rsidP="003E7D15">
      <w:pPr>
        <w:spacing w:line="259" w:lineRule="auto"/>
        <w:contextualSpacing/>
        <w:rPr>
          <w:rFonts w:asciiTheme="minorHAnsi" w:hAnsiTheme="minorHAnsi" w:cstheme="minorHAnsi"/>
        </w:rPr>
      </w:pPr>
    </w:p>
    <w:p w14:paraId="2B1AB143" w14:textId="6F4F6AD9" w:rsidR="003E7D15" w:rsidRPr="00B95176" w:rsidRDefault="003E7D15" w:rsidP="003E7D15">
      <w:pPr>
        <w:spacing w:line="259" w:lineRule="auto"/>
        <w:contextualSpacing/>
        <w:rPr>
          <w:rFonts w:asciiTheme="minorHAnsi" w:hAnsiTheme="minorHAnsi" w:cstheme="minorHAnsi"/>
        </w:rPr>
      </w:pPr>
      <w:r w:rsidRPr="00B95176">
        <w:rPr>
          <w:rFonts w:asciiTheme="minorHAnsi" w:hAnsiTheme="minorHAnsi" w:cstheme="minorHAnsi"/>
        </w:rPr>
        <w:t>Attitudes toward</w:t>
      </w:r>
      <w:r w:rsidR="00B95176" w:rsidRPr="00B95176">
        <w:rPr>
          <w:rFonts w:asciiTheme="minorHAnsi" w:hAnsiTheme="minorHAnsi" w:cstheme="minorHAnsi"/>
        </w:rPr>
        <w:t xml:space="preserve"> </w:t>
      </w:r>
      <w:r w:rsidRPr="00B95176">
        <w:rPr>
          <w:rFonts w:asciiTheme="minorHAnsi" w:hAnsiTheme="minorHAnsi" w:cstheme="minorHAnsi"/>
        </w:rPr>
        <w:t xml:space="preserve">and our understanding of </w:t>
      </w:r>
      <w:r w:rsidR="00B95176" w:rsidRPr="00B95176">
        <w:rPr>
          <w:rFonts w:asciiTheme="minorHAnsi" w:hAnsiTheme="minorHAnsi" w:cstheme="minorHAnsi"/>
        </w:rPr>
        <w:t>planetary systems</w:t>
      </w:r>
      <w:r w:rsidRPr="00B95176">
        <w:rPr>
          <w:rFonts w:asciiTheme="minorHAnsi" w:hAnsiTheme="minorHAnsi" w:cstheme="minorHAnsi"/>
        </w:rPr>
        <w:t xml:space="preserve"> are changing, and with these changes comes the possibility of creating and harnessing new environmental norms. </w:t>
      </w:r>
      <w:r w:rsidR="00B95176" w:rsidRPr="00B95176">
        <w:rPr>
          <w:rFonts w:asciiTheme="minorHAnsi" w:hAnsiTheme="minorHAnsi" w:cstheme="minorHAnsi"/>
        </w:rPr>
        <w:t xml:space="preserve"> T</w:t>
      </w:r>
      <w:r w:rsidRPr="00B95176">
        <w:rPr>
          <w:rFonts w:asciiTheme="minorHAnsi" w:hAnsiTheme="minorHAnsi" w:cstheme="minorHAnsi"/>
        </w:rPr>
        <w:t xml:space="preserve">his means there are other ways to approach </w:t>
      </w:r>
      <w:r w:rsidR="00B95176" w:rsidRPr="00B95176">
        <w:rPr>
          <w:rFonts w:asciiTheme="minorHAnsi" w:hAnsiTheme="minorHAnsi" w:cstheme="minorHAnsi"/>
        </w:rPr>
        <w:t>environmental degradation</w:t>
      </w:r>
      <w:r w:rsidRPr="00B95176">
        <w:rPr>
          <w:rFonts w:asciiTheme="minorHAnsi" w:hAnsiTheme="minorHAnsi" w:cstheme="minorHAnsi"/>
        </w:rPr>
        <w:t>, especially if enough people in a society do not behave</w:t>
      </w:r>
      <w:r w:rsidR="00B95176" w:rsidRPr="00B95176">
        <w:rPr>
          <w:rFonts w:asciiTheme="minorHAnsi" w:hAnsiTheme="minorHAnsi" w:cstheme="minorHAnsi"/>
        </w:rPr>
        <w:t xml:space="preserve">—or want to behave—as </w:t>
      </w:r>
      <w:r w:rsidRPr="00B95176">
        <w:rPr>
          <w:rFonts w:asciiTheme="minorHAnsi" w:hAnsiTheme="minorHAnsi" w:cstheme="minorHAnsi"/>
        </w:rPr>
        <w:t xml:space="preserve">free-riders. </w:t>
      </w:r>
      <w:r w:rsidR="00B95176" w:rsidRPr="00B95176">
        <w:rPr>
          <w:rFonts w:asciiTheme="minorHAnsi" w:hAnsiTheme="minorHAnsi" w:cstheme="minorHAnsi"/>
        </w:rPr>
        <w:t xml:space="preserve"> </w:t>
      </w:r>
      <w:r w:rsidRPr="00B95176">
        <w:rPr>
          <w:rFonts w:asciiTheme="minorHAnsi" w:hAnsiTheme="minorHAnsi" w:cstheme="minorHAnsi"/>
        </w:rPr>
        <w:t xml:space="preserve">This may be because they learn </w:t>
      </w:r>
      <w:r w:rsidR="00B95176" w:rsidRPr="00B95176">
        <w:rPr>
          <w:rFonts w:asciiTheme="minorHAnsi" w:hAnsiTheme="minorHAnsi" w:cstheme="minorHAnsi"/>
        </w:rPr>
        <w:t>that</w:t>
      </w:r>
      <w:r w:rsidRPr="00B95176">
        <w:rPr>
          <w:rFonts w:asciiTheme="minorHAnsi" w:hAnsiTheme="minorHAnsi" w:cstheme="minorHAnsi"/>
        </w:rPr>
        <w:t xml:space="preserve"> pro-social behavior</w:t>
      </w:r>
      <w:r w:rsidR="00B95176" w:rsidRPr="00B95176">
        <w:rPr>
          <w:rFonts w:asciiTheme="minorHAnsi" w:hAnsiTheme="minorHAnsi" w:cstheme="minorHAnsi"/>
        </w:rPr>
        <w:t xml:space="preserve"> makes them happy</w:t>
      </w:r>
      <w:r w:rsidRPr="00B95176">
        <w:rPr>
          <w:rFonts w:asciiTheme="minorHAnsi" w:hAnsiTheme="minorHAnsi" w:cstheme="minorHAnsi"/>
        </w:rPr>
        <w:t xml:space="preserve">, or </w:t>
      </w:r>
      <w:r w:rsidR="003D6B7B">
        <w:rPr>
          <w:rFonts w:asciiTheme="minorHAnsi" w:hAnsiTheme="minorHAnsi" w:cstheme="minorHAnsi"/>
        </w:rPr>
        <w:t>come to adopt better</w:t>
      </w:r>
      <w:r w:rsidRPr="00B95176">
        <w:rPr>
          <w:rFonts w:asciiTheme="minorHAnsi" w:hAnsiTheme="minorHAnsi" w:cstheme="minorHAnsi"/>
        </w:rPr>
        <w:t xml:space="preserve"> social (and environmental) norms.</w:t>
      </w:r>
    </w:p>
    <w:p w14:paraId="3A0F1CE0" w14:textId="77777777" w:rsidR="003E7D15" w:rsidRPr="00B95176" w:rsidRDefault="003E7D15" w:rsidP="003E7D15">
      <w:pPr>
        <w:spacing w:line="259" w:lineRule="auto"/>
        <w:contextualSpacing/>
        <w:rPr>
          <w:rFonts w:asciiTheme="minorHAnsi" w:hAnsiTheme="minorHAnsi" w:cstheme="minorHAnsi"/>
        </w:rPr>
      </w:pPr>
    </w:p>
    <w:p w14:paraId="70D3866D" w14:textId="6ED9891C" w:rsidR="003E7D15" w:rsidRPr="00B95176" w:rsidRDefault="003E7D15" w:rsidP="003E7D15">
      <w:pPr>
        <w:spacing w:line="259" w:lineRule="auto"/>
        <w:contextualSpacing/>
        <w:rPr>
          <w:rFonts w:asciiTheme="minorHAnsi" w:hAnsiTheme="minorHAnsi" w:cstheme="minorHAnsi"/>
        </w:rPr>
      </w:pPr>
      <w:r w:rsidRPr="00B95176">
        <w:rPr>
          <w:rFonts w:asciiTheme="minorHAnsi" w:hAnsiTheme="minorHAnsi" w:cstheme="minorHAnsi"/>
        </w:rPr>
        <w:t xml:space="preserve">As we </w:t>
      </w:r>
      <w:r w:rsidR="003D6B7B">
        <w:rPr>
          <w:rFonts w:asciiTheme="minorHAnsi" w:hAnsiTheme="minorHAnsi" w:cstheme="minorHAnsi"/>
        </w:rPr>
        <w:t xml:space="preserve">have </w:t>
      </w:r>
      <w:r w:rsidRPr="00B95176">
        <w:rPr>
          <w:rFonts w:asciiTheme="minorHAnsi" w:hAnsiTheme="minorHAnsi" w:cstheme="minorHAnsi"/>
        </w:rPr>
        <w:t xml:space="preserve">argued, subjective well-being rises when people are offered and accept the opportunity to do things for others. </w:t>
      </w:r>
      <w:r w:rsidR="00D63C9A">
        <w:rPr>
          <w:rFonts w:asciiTheme="minorHAnsi" w:hAnsiTheme="minorHAnsi" w:cstheme="minorHAnsi"/>
        </w:rPr>
        <w:t xml:space="preserve"> </w:t>
      </w:r>
      <w:r w:rsidRPr="00B95176">
        <w:rPr>
          <w:rFonts w:asciiTheme="minorHAnsi" w:hAnsiTheme="minorHAnsi" w:cstheme="minorHAnsi"/>
        </w:rPr>
        <w:t xml:space="preserve">Actions to improve local and global environments for the </w:t>
      </w:r>
      <w:r w:rsidR="00D63C9A">
        <w:rPr>
          <w:rFonts w:asciiTheme="minorHAnsi" w:hAnsiTheme="minorHAnsi" w:cstheme="minorHAnsi"/>
        </w:rPr>
        <w:t xml:space="preserve">benefits of others in current—and </w:t>
      </w:r>
      <w:r w:rsidRPr="00B95176">
        <w:rPr>
          <w:rFonts w:asciiTheme="minorHAnsi" w:hAnsiTheme="minorHAnsi" w:cstheme="minorHAnsi"/>
        </w:rPr>
        <w:t>very importantly future</w:t>
      </w:r>
      <w:r w:rsidR="00D63C9A" w:rsidRPr="00D63C9A">
        <w:rPr>
          <w:rFonts w:asciiTheme="minorHAnsi" w:hAnsiTheme="minorHAnsi" w:cstheme="minorHAnsi"/>
        </w:rPr>
        <w:t>—</w:t>
      </w:r>
      <w:r w:rsidRPr="00B95176">
        <w:rPr>
          <w:rFonts w:asciiTheme="minorHAnsi" w:hAnsiTheme="minorHAnsi" w:cstheme="minorHAnsi"/>
        </w:rPr>
        <w:t xml:space="preserve">generations fall right into that sweet spot. </w:t>
      </w:r>
      <w:r w:rsidR="00B95176" w:rsidRPr="00B95176">
        <w:rPr>
          <w:rFonts w:asciiTheme="minorHAnsi" w:hAnsiTheme="minorHAnsi" w:cstheme="minorHAnsi"/>
        </w:rPr>
        <w:t xml:space="preserve"> </w:t>
      </w:r>
      <w:r w:rsidRPr="00B95176">
        <w:rPr>
          <w:rFonts w:asciiTheme="minorHAnsi" w:hAnsiTheme="minorHAnsi" w:cstheme="minorHAnsi"/>
        </w:rPr>
        <w:t xml:space="preserve">As political scientist Elinor Ostrom and her co-authors argued in 1999, “reciprocal cooperation can be established, sustain itself, and even grow if the proportion of those who always act in a narrow, self-interested manner is initially not too high” (Ostrom et al, 1999). </w:t>
      </w:r>
      <w:r w:rsidR="00D63C9A">
        <w:rPr>
          <w:rFonts w:asciiTheme="minorHAnsi" w:hAnsiTheme="minorHAnsi" w:cstheme="minorHAnsi"/>
        </w:rPr>
        <w:t xml:space="preserve"> </w:t>
      </w:r>
    </w:p>
    <w:p w14:paraId="7DD9079E" w14:textId="77777777" w:rsidR="003E7D15" w:rsidRPr="003E7D15" w:rsidRDefault="003E7D15" w:rsidP="003E7D15">
      <w:pPr>
        <w:spacing w:line="259" w:lineRule="auto"/>
        <w:contextualSpacing/>
      </w:pPr>
    </w:p>
    <w:p w14:paraId="576D8D48" w14:textId="77777777" w:rsidR="00D63C9A" w:rsidRDefault="003E7D15" w:rsidP="003E7D15">
      <w:pPr>
        <w:spacing w:line="259" w:lineRule="auto"/>
        <w:contextualSpacing/>
        <w:rPr>
          <w:rFonts w:asciiTheme="minorHAnsi" w:hAnsiTheme="minorHAnsi" w:cstheme="minorHAnsi"/>
        </w:rPr>
      </w:pPr>
      <w:r w:rsidRPr="002046A1">
        <w:rPr>
          <w:rFonts w:asciiTheme="minorHAnsi" w:hAnsiTheme="minorHAnsi" w:cstheme="minorHAnsi"/>
        </w:rPr>
        <w:t xml:space="preserve">People enjoy doing things with and for others, and under the right circumstances are willing to subsume their own personal interests for the sake of a broader shared purpose. </w:t>
      </w:r>
      <w:r w:rsidR="002046A1" w:rsidRPr="002046A1">
        <w:rPr>
          <w:rFonts w:asciiTheme="minorHAnsi" w:hAnsiTheme="minorHAnsi" w:cstheme="minorHAnsi"/>
        </w:rPr>
        <w:t xml:space="preserve"> </w:t>
      </w:r>
      <w:r w:rsidRPr="002046A1">
        <w:rPr>
          <w:rFonts w:asciiTheme="minorHAnsi" w:hAnsiTheme="minorHAnsi" w:cstheme="minorHAnsi"/>
        </w:rPr>
        <w:t xml:space="preserve">What are the conditions required to harness this potential to support planetary health? </w:t>
      </w:r>
      <w:r w:rsidR="002046A1" w:rsidRPr="002046A1">
        <w:rPr>
          <w:rFonts w:asciiTheme="minorHAnsi" w:hAnsiTheme="minorHAnsi" w:cstheme="minorHAnsi"/>
        </w:rPr>
        <w:t xml:space="preserve"> </w:t>
      </w:r>
      <w:r w:rsidRPr="002046A1">
        <w:rPr>
          <w:rFonts w:asciiTheme="minorHAnsi" w:hAnsiTheme="minorHAnsi" w:cstheme="minorHAnsi"/>
        </w:rPr>
        <w:t>Although it may be useful to seek national or global consensus or guidelines, local circumstances</w:t>
      </w:r>
      <w:r w:rsidR="002046A1" w:rsidRPr="002046A1">
        <w:rPr>
          <w:rFonts w:asciiTheme="minorHAnsi" w:hAnsiTheme="minorHAnsi" w:cstheme="minorHAnsi"/>
        </w:rPr>
        <w:t xml:space="preserve"> matter greatly</w:t>
      </w:r>
      <w:r w:rsidRPr="002046A1">
        <w:rPr>
          <w:rFonts w:asciiTheme="minorHAnsi" w:hAnsiTheme="minorHAnsi" w:cstheme="minorHAnsi"/>
        </w:rPr>
        <w:t xml:space="preserve">. </w:t>
      </w:r>
      <w:r w:rsidR="002046A1" w:rsidRPr="002046A1">
        <w:rPr>
          <w:rFonts w:asciiTheme="minorHAnsi" w:hAnsiTheme="minorHAnsi" w:cstheme="minorHAnsi"/>
        </w:rPr>
        <w:t xml:space="preserve"> Evidence</w:t>
      </w:r>
      <w:r w:rsidRPr="002046A1">
        <w:rPr>
          <w:rFonts w:asciiTheme="minorHAnsi" w:hAnsiTheme="minorHAnsi" w:cstheme="minorHAnsi"/>
        </w:rPr>
        <w:t xml:space="preserve"> suggests that people are happier acting in prosocial ways if the choice is theirs, and if they are neither coerced nor offered payment to do so. </w:t>
      </w:r>
      <w:r w:rsidR="002046A1" w:rsidRPr="002046A1">
        <w:rPr>
          <w:rFonts w:asciiTheme="minorHAnsi" w:hAnsiTheme="minorHAnsi" w:cstheme="minorHAnsi"/>
        </w:rPr>
        <w:t xml:space="preserve"> </w:t>
      </w:r>
      <w:r w:rsidRPr="002046A1">
        <w:rPr>
          <w:rFonts w:asciiTheme="minorHAnsi" w:hAnsiTheme="minorHAnsi" w:cstheme="minorHAnsi"/>
        </w:rPr>
        <w:t>They are also happier if and when they are convinced that their actions are efficient ways of serving a good purpose</w:t>
      </w:r>
      <w:r w:rsidR="00B90905" w:rsidRPr="002046A1">
        <w:rPr>
          <w:rFonts w:asciiTheme="minorHAnsi" w:hAnsiTheme="minorHAnsi" w:cstheme="minorHAnsi"/>
        </w:rPr>
        <w:t xml:space="preserve"> </w:t>
      </w:r>
      <w:r w:rsidR="002046A1" w:rsidRPr="002046A1">
        <w:rPr>
          <w:rFonts w:asciiTheme="minorHAnsi" w:hAnsiTheme="minorHAnsi" w:cstheme="minorHAnsi"/>
        </w:rPr>
        <w:t>(</w:t>
      </w:r>
      <w:r w:rsidR="00B90905" w:rsidRPr="002046A1">
        <w:rPr>
          <w:rFonts w:asciiTheme="minorHAnsi" w:hAnsiTheme="minorHAnsi" w:cstheme="minorHAnsi"/>
        </w:rPr>
        <w:t xml:space="preserve">Helliwell and </w:t>
      </w:r>
      <w:proofErr w:type="spellStart"/>
      <w:r w:rsidR="00B90905" w:rsidRPr="002046A1">
        <w:rPr>
          <w:rFonts w:asciiTheme="minorHAnsi" w:hAnsiTheme="minorHAnsi" w:cstheme="minorHAnsi"/>
        </w:rPr>
        <w:t>Aknin</w:t>
      </w:r>
      <w:proofErr w:type="spellEnd"/>
      <w:r w:rsidR="00B90905" w:rsidRPr="002046A1">
        <w:rPr>
          <w:rFonts w:asciiTheme="minorHAnsi" w:hAnsiTheme="minorHAnsi" w:cstheme="minorHAnsi"/>
        </w:rPr>
        <w:t>, 2018)</w:t>
      </w:r>
      <w:r w:rsidRPr="002046A1">
        <w:rPr>
          <w:rFonts w:asciiTheme="minorHAnsi" w:hAnsiTheme="minorHAnsi" w:cstheme="minorHAnsi"/>
        </w:rPr>
        <w:t xml:space="preserve">. </w:t>
      </w:r>
    </w:p>
    <w:p w14:paraId="2DB638B5" w14:textId="77777777" w:rsidR="00D63C9A" w:rsidRDefault="00D63C9A" w:rsidP="003E7D15">
      <w:pPr>
        <w:spacing w:line="259" w:lineRule="auto"/>
        <w:contextualSpacing/>
        <w:rPr>
          <w:rFonts w:asciiTheme="minorHAnsi" w:hAnsiTheme="minorHAnsi" w:cstheme="minorHAnsi"/>
        </w:rPr>
      </w:pPr>
    </w:p>
    <w:p w14:paraId="0A063AB4" w14:textId="5F7ACFFB" w:rsidR="003E7D15" w:rsidRPr="002046A1" w:rsidRDefault="00760002" w:rsidP="003E7D15">
      <w:pPr>
        <w:spacing w:line="259" w:lineRule="auto"/>
        <w:contextualSpacing/>
        <w:rPr>
          <w:rFonts w:asciiTheme="minorHAnsi" w:hAnsiTheme="minorHAnsi" w:cstheme="minorHAnsi"/>
        </w:rPr>
      </w:pPr>
      <w:r>
        <w:rPr>
          <w:rFonts w:asciiTheme="minorHAnsi" w:hAnsiTheme="minorHAnsi" w:cstheme="minorHAnsi"/>
        </w:rPr>
        <w:t>P</w:t>
      </w:r>
      <w:r w:rsidR="00D63C9A">
        <w:rPr>
          <w:rFonts w:asciiTheme="minorHAnsi" w:hAnsiTheme="minorHAnsi" w:cstheme="minorHAnsi"/>
        </w:rPr>
        <w:t>rosocial actions</w:t>
      </w:r>
      <w:r w:rsidR="00D63C9A" w:rsidRPr="00D63C9A">
        <w:rPr>
          <w:rFonts w:asciiTheme="minorHAnsi" w:hAnsiTheme="minorHAnsi" w:cstheme="minorHAnsi"/>
        </w:rPr>
        <w:t xml:space="preserve"> can happen anywhere.  Virtuous circles can be started as simply as through random acts of picking up sidewalk litter.  For the benefits of these activities to spread more widely, and to create broader pro-social norms, we need more systematic evidence that such actions work, and compelling, effective narratives widely distributed.  In settings where self-interest is considered to be normal or even to be emulated, even more evidence of the prevalence and power of pro-social actions may be required.</w:t>
      </w:r>
    </w:p>
    <w:p w14:paraId="2C06BA13" w14:textId="77777777" w:rsidR="003E7D15" w:rsidRPr="002046A1" w:rsidRDefault="003E7D15" w:rsidP="003E7D15">
      <w:pPr>
        <w:spacing w:line="259" w:lineRule="auto"/>
        <w:contextualSpacing/>
        <w:rPr>
          <w:rFonts w:asciiTheme="minorHAnsi" w:hAnsiTheme="minorHAnsi" w:cstheme="minorHAnsi"/>
        </w:rPr>
      </w:pPr>
    </w:p>
    <w:p w14:paraId="191D249A" w14:textId="48A6AE44" w:rsidR="003E7D15" w:rsidRPr="002046A1" w:rsidRDefault="003E7D15" w:rsidP="003E7D15">
      <w:pPr>
        <w:spacing w:line="259" w:lineRule="auto"/>
        <w:contextualSpacing/>
        <w:rPr>
          <w:rFonts w:asciiTheme="minorHAnsi" w:hAnsiTheme="minorHAnsi" w:cstheme="minorHAnsi"/>
        </w:rPr>
      </w:pPr>
      <w:r w:rsidRPr="002046A1">
        <w:rPr>
          <w:rFonts w:asciiTheme="minorHAnsi" w:hAnsiTheme="minorHAnsi" w:cstheme="minorHAnsi"/>
        </w:rPr>
        <w:t>Simply persuading people’s conscious minds to accept what their unconscious might already know, is an important first step</w:t>
      </w:r>
      <w:r w:rsidR="002046A1">
        <w:rPr>
          <w:rFonts w:asciiTheme="minorHAnsi" w:hAnsiTheme="minorHAnsi" w:cstheme="minorHAnsi"/>
        </w:rPr>
        <w:t>,</w:t>
      </w:r>
      <w:r w:rsidRPr="002046A1">
        <w:rPr>
          <w:rFonts w:asciiTheme="minorHAnsi" w:hAnsiTheme="minorHAnsi" w:cstheme="minorHAnsi"/>
        </w:rPr>
        <w:t xml:space="preserve"> because people appear to underestimate systematically the positive impact that giving will have on themselves and others. </w:t>
      </w:r>
      <w:r w:rsidR="002046A1">
        <w:rPr>
          <w:rFonts w:asciiTheme="minorHAnsi" w:hAnsiTheme="minorHAnsi" w:cstheme="minorHAnsi"/>
        </w:rPr>
        <w:t xml:space="preserve"> </w:t>
      </w:r>
      <w:r w:rsidRPr="002046A1">
        <w:rPr>
          <w:rFonts w:asciiTheme="minorHAnsi" w:hAnsiTheme="minorHAnsi" w:cstheme="minorHAnsi"/>
        </w:rPr>
        <w:t xml:space="preserve">This was powerfully illustrated in an experiment in which people were given $20 and randomly asked to spend it on themselves or </w:t>
      </w:r>
      <w:r w:rsidRPr="002046A1">
        <w:rPr>
          <w:rFonts w:asciiTheme="minorHAnsi" w:hAnsiTheme="minorHAnsi" w:cstheme="minorHAnsi"/>
        </w:rPr>
        <w:lastRenderedPageBreak/>
        <w:t xml:space="preserve">someone else. </w:t>
      </w:r>
      <w:r w:rsidR="002046A1">
        <w:rPr>
          <w:rFonts w:asciiTheme="minorHAnsi" w:hAnsiTheme="minorHAnsi" w:cstheme="minorHAnsi"/>
        </w:rPr>
        <w:t xml:space="preserve"> </w:t>
      </w:r>
      <w:r w:rsidRPr="002046A1">
        <w:rPr>
          <w:rFonts w:asciiTheme="minorHAnsi" w:hAnsiTheme="minorHAnsi" w:cstheme="minorHAnsi"/>
        </w:rPr>
        <w:t xml:space="preserve">When asked to predict which of the two options would make them feel happier, most people predicted that it would be </w:t>
      </w:r>
      <w:r w:rsidR="002046A1">
        <w:rPr>
          <w:rFonts w:asciiTheme="minorHAnsi" w:hAnsiTheme="minorHAnsi" w:cstheme="minorHAnsi"/>
        </w:rPr>
        <w:t>spending</w:t>
      </w:r>
      <w:r w:rsidRPr="002046A1">
        <w:rPr>
          <w:rFonts w:asciiTheme="minorHAnsi" w:hAnsiTheme="minorHAnsi" w:cstheme="minorHAnsi"/>
        </w:rPr>
        <w:t xml:space="preserve"> on themselves</w:t>
      </w:r>
      <w:r w:rsidR="00760002">
        <w:rPr>
          <w:rFonts w:asciiTheme="minorHAnsi" w:hAnsiTheme="minorHAnsi" w:cstheme="minorHAnsi"/>
        </w:rPr>
        <w:t>.  In fact, the opposite was true</w:t>
      </w:r>
      <w:r w:rsidRPr="002046A1">
        <w:rPr>
          <w:rFonts w:asciiTheme="minorHAnsi" w:hAnsiTheme="minorHAnsi" w:cstheme="minorHAnsi"/>
        </w:rPr>
        <w:t xml:space="preserve"> (Dunn, </w:t>
      </w:r>
      <w:proofErr w:type="spellStart"/>
      <w:r w:rsidRPr="002046A1">
        <w:rPr>
          <w:rFonts w:asciiTheme="minorHAnsi" w:hAnsiTheme="minorHAnsi" w:cstheme="minorHAnsi"/>
        </w:rPr>
        <w:t>Aknin</w:t>
      </w:r>
      <w:proofErr w:type="spellEnd"/>
      <w:r w:rsidRPr="002046A1">
        <w:rPr>
          <w:rFonts w:asciiTheme="minorHAnsi" w:hAnsiTheme="minorHAnsi" w:cstheme="minorHAnsi"/>
        </w:rPr>
        <w:t xml:space="preserve"> &amp; Norton 2008). </w:t>
      </w:r>
    </w:p>
    <w:p w14:paraId="0E11D62E" w14:textId="77777777" w:rsidR="003E7D15" w:rsidRPr="003E7D15" w:rsidRDefault="003E7D15" w:rsidP="003E7D15">
      <w:pPr>
        <w:spacing w:line="259" w:lineRule="auto"/>
        <w:contextualSpacing/>
      </w:pPr>
    </w:p>
    <w:p w14:paraId="5D5258F5" w14:textId="1DD48805" w:rsidR="003E7D15" w:rsidRPr="002046A1" w:rsidRDefault="003E7D15" w:rsidP="003E7D15">
      <w:pPr>
        <w:spacing w:line="259" w:lineRule="auto"/>
        <w:contextualSpacing/>
        <w:rPr>
          <w:rFonts w:asciiTheme="minorHAnsi" w:hAnsiTheme="minorHAnsi" w:cstheme="minorHAnsi"/>
        </w:rPr>
      </w:pPr>
      <w:r w:rsidRPr="002046A1">
        <w:rPr>
          <w:rFonts w:asciiTheme="minorHAnsi" w:hAnsiTheme="minorHAnsi" w:cstheme="minorHAnsi"/>
        </w:rPr>
        <w:t xml:space="preserve">The “Green Gyms” initiative of the South </w:t>
      </w:r>
      <w:proofErr w:type="spellStart"/>
      <w:r w:rsidRPr="002046A1">
        <w:rPr>
          <w:rFonts w:asciiTheme="minorHAnsi" w:hAnsiTheme="minorHAnsi" w:cstheme="minorHAnsi"/>
        </w:rPr>
        <w:t>Tyneside</w:t>
      </w:r>
      <w:proofErr w:type="spellEnd"/>
      <w:r w:rsidRPr="002046A1">
        <w:rPr>
          <w:rFonts w:asciiTheme="minorHAnsi" w:hAnsiTheme="minorHAnsi" w:cstheme="minorHAnsi"/>
        </w:rPr>
        <w:t xml:space="preserve"> Metropolitan Borough Council in northeast England, </w:t>
      </w:r>
      <w:r w:rsidR="002046A1" w:rsidRPr="002046A1">
        <w:rPr>
          <w:rFonts w:asciiTheme="minorHAnsi" w:hAnsiTheme="minorHAnsi" w:cstheme="minorHAnsi"/>
        </w:rPr>
        <w:t>centered</w:t>
      </w:r>
      <w:r w:rsidRPr="002046A1">
        <w:rPr>
          <w:rFonts w:asciiTheme="minorHAnsi" w:hAnsiTheme="minorHAnsi" w:cstheme="minorHAnsi"/>
        </w:rPr>
        <w:t xml:space="preserve"> in the most deprived wards of the borough, provides a nice example (Bacon et al</w:t>
      </w:r>
      <w:r w:rsidR="004A3970" w:rsidRPr="002046A1">
        <w:rPr>
          <w:rFonts w:asciiTheme="minorHAnsi" w:hAnsiTheme="minorHAnsi" w:cstheme="minorHAnsi"/>
        </w:rPr>
        <w:t>.,</w:t>
      </w:r>
      <w:r w:rsidRPr="002046A1">
        <w:rPr>
          <w:rFonts w:asciiTheme="minorHAnsi" w:hAnsiTheme="minorHAnsi" w:cstheme="minorHAnsi"/>
        </w:rPr>
        <w:t xml:space="preserve"> 2010). </w:t>
      </w:r>
      <w:r w:rsidR="002046A1">
        <w:rPr>
          <w:rFonts w:asciiTheme="minorHAnsi" w:hAnsiTheme="minorHAnsi" w:cstheme="minorHAnsi"/>
        </w:rPr>
        <w:t xml:space="preserve"> </w:t>
      </w:r>
      <w:r w:rsidRPr="002046A1">
        <w:rPr>
          <w:rFonts w:asciiTheme="minorHAnsi" w:hAnsiTheme="minorHAnsi" w:cstheme="minorHAnsi"/>
        </w:rPr>
        <w:t xml:space="preserve">These community-led projects include allotment development, nature reserve conservation, and restoration of community gardens and public open spaces. </w:t>
      </w:r>
      <w:r w:rsidR="002046A1">
        <w:rPr>
          <w:rFonts w:asciiTheme="minorHAnsi" w:hAnsiTheme="minorHAnsi" w:cstheme="minorHAnsi"/>
        </w:rPr>
        <w:t xml:space="preserve"> </w:t>
      </w:r>
      <w:proofErr w:type="gramStart"/>
      <w:r w:rsidRPr="002046A1">
        <w:rPr>
          <w:rFonts w:asciiTheme="minorHAnsi" w:hAnsiTheme="minorHAnsi" w:cstheme="minorHAnsi"/>
        </w:rPr>
        <w:t>Similarly</w:t>
      </w:r>
      <w:proofErr w:type="gramEnd"/>
      <w:r w:rsidRPr="002046A1">
        <w:rPr>
          <w:rFonts w:asciiTheme="minorHAnsi" w:hAnsiTheme="minorHAnsi" w:cstheme="minorHAnsi"/>
        </w:rPr>
        <w:t xml:space="preserve"> inspired </w:t>
      </w:r>
      <w:r w:rsidR="002046A1" w:rsidRPr="002046A1">
        <w:rPr>
          <w:rFonts w:asciiTheme="minorHAnsi" w:hAnsiTheme="minorHAnsi" w:cstheme="minorHAnsi"/>
        </w:rPr>
        <w:t>neighborhood</w:t>
      </w:r>
      <w:r w:rsidRPr="002046A1">
        <w:rPr>
          <w:rFonts w:asciiTheme="minorHAnsi" w:hAnsiTheme="minorHAnsi" w:cstheme="minorHAnsi"/>
        </w:rPr>
        <w:t xml:space="preserve"> gardens are starting to appear, or reappear, in urban areas throughout the world</w:t>
      </w:r>
      <w:r w:rsidR="00280491">
        <w:rPr>
          <w:rFonts w:asciiTheme="minorHAnsi" w:hAnsiTheme="minorHAnsi" w:cstheme="minorHAnsi"/>
        </w:rPr>
        <w:t xml:space="preserve"> (Soga et al., 2017)</w:t>
      </w:r>
      <w:r w:rsidRPr="002046A1">
        <w:rPr>
          <w:rFonts w:asciiTheme="minorHAnsi" w:hAnsiTheme="minorHAnsi" w:cstheme="minorHAnsi"/>
        </w:rPr>
        <w:t xml:space="preserve">. </w:t>
      </w:r>
      <w:r w:rsidR="006601E0">
        <w:rPr>
          <w:rFonts w:asciiTheme="minorHAnsi" w:hAnsiTheme="minorHAnsi" w:cstheme="minorHAnsi"/>
        </w:rPr>
        <w:t xml:space="preserve"> </w:t>
      </w:r>
      <w:r w:rsidRPr="002046A1">
        <w:rPr>
          <w:rFonts w:asciiTheme="minorHAnsi" w:hAnsiTheme="minorHAnsi" w:cstheme="minorHAnsi"/>
        </w:rPr>
        <w:t>These activities require leadership and supporting social norms to get started, but the individual and community-level rewards they provide – ending or reducing social isolation, building connections that increase both current well-being and community capacity, increas</w:t>
      </w:r>
      <w:r w:rsidR="00236A24">
        <w:rPr>
          <w:rFonts w:asciiTheme="minorHAnsi" w:hAnsiTheme="minorHAnsi" w:cstheme="minorHAnsi"/>
        </w:rPr>
        <w:t>ing</w:t>
      </w:r>
      <w:r w:rsidRPr="002046A1">
        <w:rPr>
          <w:rFonts w:asciiTheme="minorHAnsi" w:hAnsiTheme="minorHAnsi" w:cstheme="minorHAnsi"/>
        </w:rPr>
        <w:t xml:space="preserve"> physical activity</w:t>
      </w:r>
      <w:r w:rsidR="006601E0">
        <w:rPr>
          <w:rFonts w:asciiTheme="minorHAnsi" w:hAnsiTheme="minorHAnsi" w:cstheme="minorHAnsi"/>
        </w:rPr>
        <w:t xml:space="preserve">, </w:t>
      </w:r>
      <w:r w:rsidR="00236A24">
        <w:rPr>
          <w:rFonts w:asciiTheme="minorHAnsi" w:hAnsiTheme="minorHAnsi" w:cstheme="minorHAnsi"/>
        </w:rPr>
        <w:t xml:space="preserve">and </w:t>
      </w:r>
      <w:r w:rsidR="006601E0">
        <w:rPr>
          <w:rFonts w:asciiTheme="minorHAnsi" w:hAnsiTheme="minorHAnsi" w:cstheme="minorHAnsi"/>
        </w:rPr>
        <w:t>promoting pro-environmental attitudes—are</w:t>
      </w:r>
      <w:r w:rsidRPr="002046A1">
        <w:rPr>
          <w:rFonts w:asciiTheme="minorHAnsi" w:hAnsiTheme="minorHAnsi" w:cstheme="minorHAnsi"/>
        </w:rPr>
        <w:t xml:space="preserve"> likely to make them self-sustaining</w:t>
      </w:r>
      <w:r w:rsidR="004D1C1D">
        <w:rPr>
          <w:rFonts w:asciiTheme="minorHAnsi" w:hAnsiTheme="minorHAnsi" w:cstheme="minorHAnsi"/>
        </w:rPr>
        <w:t xml:space="preserve"> (</w:t>
      </w:r>
      <w:proofErr w:type="spellStart"/>
      <w:r w:rsidR="00236A24">
        <w:rPr>
          <w:rFonts w:asciiTheme="minorHAnsi" w:hAnsiTheme="minorHAnsi" w:cstheme="minorHAnsi"/>
        </w:rPr>
        <w:t>Teig</w:t>
      </w:r>
      <w:proofErr w:type="spellEnd"/>
      <w:r w:rsidR="00236A24">
        <w:rPr>
          <w:rFonts w:asciiTheme="minorHAnsi" w:hAnsiTheme="minorHAnsi" w:cstheme="minorHAnsi"/>
        </w:rPr>
        <w:t xml:space="preserve"> et al., 2009; </w:t>
      </w:r>
      <w:r w:rsidR="004D1C1D">
        <w:rPr>
          <w:rFonts w:asciiTheme="minorHAnsi" w:hAnsiTheme="minorHAnsi" w:cstheme="minorHAnsi"/>
        </w:rPr>
        <w:t>Hale et al., 2011</w:t>
      </w:r>
      <w:r w:rsidR="00236A24">
        <w:rPr>
          <w:rFonts w:asciiTheme="minorHAnsi" w:hAnsiTheme="minorHAnsi" w:cstheme="minorHAnsi"/>
        </w:rPr>
        <w:t>)</w:t>
      </w:r>
      <w:r w:rsidRPr="002046A1">
        <w:rPr>
          <w:rFonts w:asciiTheme="minorHAnsi" w:hAnsiTheme="minorHAnsi" w:cstheme="minorHAnsi"/>
        </w:rPr>
        <w:t xml:space="preserve">. </w:t>
      </w:r>
      <w:r w:rsidR="00236A24">
        <w:rPr>
          <w:rFonts w:asciiTheme="minorHAnsi" w:hAnsiTheme="minorHAnsi" w:cstheme="minorHAnsi"/>
        </w:rPr>
        <w:t xml:space="preserve"> </w:t>
      </w:r>
      <w:r w:rsidRPr="002046A1">
        <w:rPr>
          <w:rFonts w:asciiTheme="minorHAnsi" w:hAnsiTheme="minorHAnsi" w:cstheme="minorHAnsi"/>
        </w:rPr>
        <w:t>With luck they provide beacons for others to adopt and improve.</w:t>
      </w:r>
    </w:p>
    <w:p w14:paraId="3B2B9C53" w14:textId="77777777" w:rsidR="003E7D15" w:rsidRPr="003E7D15" w:rsidRDefault="003E7D15" w:rsidP="003E7D15">
      <w:pPr>
        <w:spacing w:line="259" w:lineRule="auto"/>
        <w:contextualSpacing/>
      </w:pPr>
    </w:p>
    <w:p w14:paraId="1318F685" w14:textId="4CD0A027" w:rsidR="003E7D15" w:rsidRPr="006601E0" w:rsidRDefault="003E7D15" w:rsidP="003E7D15">
      <w:pPr>
        <w:spacing w:line="259" w:lineRule="auto"/>
        <w:contextualSpacing/>
        <w:rPr>
          <w:rFonts w:asciiTheme="minorHAnsi" w:hAnsiTheme="minorHAnsi" w:cstheme="minorHAnsi"/>
        </w:rPr>
      </w:pPr>
      <w:r w:rsidRPr="006601E0">
        <w:rPr>
          <w:rFonts w:asciiTheme="minorHAnsi" w:hAnsiTheme="minorHAnsi" w:cstheme="minorHAnsi"/>
        </w:rPr>
        <w:t>To broaden social norms to apply more broadly over space and time, as needed to address major global challenges such as CO</w:t>
      </w:r>
      <w:r w:rsidRPr="006601E0">
        <w:rPr>
          <w:rFonts w:asciiTheme="minorHAnsi" w:hAnsiTheme="minorHAnsi" w:cstheme="minorHAnsi"/>
          <w:vertAlign w:val="subscript"/>
        </w:rPr>
        <w:t>2</w:t>
      </w:r>
      <w:r w:rsidRPr="006601E0">
        <w:rPr>
          <w:rFonts w:asciiTheme="minorHAnsi" w:hAnsiTheme="minorHAnsi" w:cstheme="minorHAnsi"/>
        </w:rPr>
        <w:t xml:space="preserve"> emissions, will require altruism and trust that extend beyond the borders of one’s own country (let alone community) and to future generations. </w:t>
      </w:r>
      <w:r w:rsidR="006601E0">
        <w:rPr>
          <w:rFonts w:asciiTheme="minorHAnsi" w:hAnsiTheme="minorHAnsi" w:cstheme="minorHAnsi"/>
        </w:rPr>
        <w:t xml:space="preserve"> </w:t>
      </w:r>
      <w:r w:rsidRPr="006601E0">
        <w:rPr>
          <w:rFonts w:asciiTheme="minorHAnsi" w:hAnsiTheme="minorHAnsi" w:cstheme="minorHAnsi"/>
        </w:rPr>
        <w:t xml:space="preserve">This is likely to be more difficult for many reasons, not least because evidence suggests that groups of people who can identify one another are more likely than strangers </w:t>
      </w:r>
      <w:r w:rsidR="006601E0" w:rsidRPr="006601E0">
        <w:rPr>
          <w:rFonts w:asciiTheme="minorHAnsi" w:hAnsiTheme="minorHAnsi" w:cstheme="minorHAnsi"/>
        </w:rPr>
        <w:t xml:space="preserve">(in Ostrom’s words) </w:t>
      </w:r>
      <w:r w:rsidRPr="006601E0">
        <w:rPr>
          <w:rFonts w:asciiTheme="minorHAnsi" w:hAnsiTheme="minorHAnsi" w:cstheme="minorHAnsi"/>
        </w:rPr>
        <w:t>to “draw on trust, reciprocity and reputation” to develop norms that limit resource use</w:t>
      </w:r>
      <w:r w:rsidR="006601E0">
        <w:rPr>
          <w:rFonts w:asciiTheme="minorHAnsi" w:hAnsiTheme="minorHAnsi" w:cstheme="minorHAnsi"/>
        </w:rPr>
        <w:t xml:space="preserve"> (</w:t>
      </w:r>
      <w:proofErr w:type="spellStart"/>
      <w:r w:rsidR="006601E0">
        <w:rPr>
          <w:rFonts w:asciiTheme="minorHAnsi" w:hAnsiTheme="minorHAnsi" w:cstheme="minorHAnsi"/>
        </w:rPr>
        <w:t>Balliet</w:t>
      </w:r>
      <w:proofErr w:type="spellEnd"/>
      <w:r w:rsidR="006601E0">
        <w:rPr>
          <w:rFonts w:asciiTheme="minorHAnsi" w:hAnsiTheme="minorHAnsi" w:cstheme="minorHAnsi"/>
        </w:rPr>
        <w:t xml:space="preserve"> et al., 2014)</w:t>
      </w:r>
      <w:r w:rsidRPr="006601E0">
        <w:rPr>
          <w:rFonts w:asciiTheme="minorHAnsi" w:hAnsiTheme="minorHAnsi" w:cstheme="minorHAnsi"/>
        </w:rPr>
        <w:t xml:space="preserve">. </w:t>
      </w:r>
    </w:p>
    <w:p w14:paraId="3FB6020A" w14:textId="77777777" w:rsidR="003E7D15" w:rsidRPr="006601E0" w:rsidRDefault="003E7D15" w:rsidP="003E7D15">
      <w:pPr>
        <w:spacing w:line="259" w:lineRule="auto"/>
        <w:contextualSpacing/>
        <w:rPr>
          <w:rFonts w:asciiTheme="minorHAnsi" w:hAnsiTheme="minorHAnsi" w:cstheme="minorHAnsi"/>
        </w:rPr>
      </w:pPr>
    </w:p>
    <w:p w14:paraId="44791C8A" w14:textId="0EB59957" w:rsidR="003E7D15" w:rsidRPr="00661D0D" w:rsidRDefault="003E7D15" w:rsidP="003E7D15">
      <w:pPr>
        <w:spacing w:line="259" w:lineRule="auto"/>
        <w:contextualSpacing/>
        <w:rPr>
          <w:rFonts w:asciiTheme="minorHAnsi" w:hAnsiTheme="minorHAnsi" w:cstheme="minorHAnsi"/>
        </w:rPr>
      </w:pPr>
      <w:r w:rsidRPr="006601E0">
        <w:rPr>
          <w:rFonts w:asciiTheme="minorHAnsi" w:hAnsiTheme="minorHAnsi" w:cstheme="minorHAnsi"/>
        </w:rPr>
        <w:t>There are also concomitant challenges</w:t>
      </w:r>
      <w:r w:rsidR="00760002">
        <w:rPr>
          <w:rFonts w:asciiTheme="minorHAnsi" w:hAnsiTheme="minorHAnsi" w:cstheme="minorHAnsi"/>
        </w:rPr>
        <w:t>,</w:t>
      </w:r>
      <w:r w:rsidRPr="006601E0">
        <w:rPr>
          <w:rFonts w:asciiTheme="minorHAnsi" w:hAnsiTheme="minorHAnsi" w:cstheme="minorHAnsi"/>
        </w:rPr>
        <w:t xml:space="preserve"> which Ostrom describes</w:t>
      </w:r>
      <w:r w:rsidR="00760002">
        <w:rPr>
          <w:rFonts w:asciiTheme="minorHAnsi" w:hAnsiTheme="minorHAnsi" w:cstheme="minorHAnsi"/>
        </w:rPr>
        <w:t>,</w:t>
      </w:r>
      <w:r w:rsidRPr="006601E0">
        <w:rPr>
          <w:rFonts w:asciiTheme="minorHAnsi" w:hAnsiTheme="minorHAnsi" w:cstheme="minorHAnsi"/>
        </w:rPr>
        <w:t xml:space="preserve"> of cultural diversity. </w:t>
      </w:r>
      <w:r w:rsidR="006601E0" w:rsidRPr="006601E0">
        <w:rPr>
          <w:rFonts w:asciiTheme="minorHAnsi" w:hAnsiTheme="minorHAnsi" w:cstheme="minorHAnsi"/>
        </w:rPr>
        <w:t xml:space="preserve"> </w:t>
      </w:r>
      <w:r w:rsidRPr="006601E0">
        <w:rPr>
          <w:rFonts w:asciiTheme="minorHAnsi" w:hAnsiTheme="minorHAnsi" w:cstheme="minorHAnsi"/>
        </w:rPr>
        <w:t>Diversi</w:t>
      </w:r>
      <w:r w:rsidR="006601E0" w:rsidRPr="006601E0">
        <w:rPr>
          <w:rFonts w:asciiTheme="minorHAnsi" w:hAnsiTheme="minorHAnsi" w:cstheme="minorHAnsi"/>
        </w:rPr>
        <w:t>ty</w:t>
      </w:r>
      <w:r w:rsidRPr="006601E0">
        <w:rPr>
          <w:rFonts w:asciiTheme="minorHAnsi" w:hAnsiTheme="minorHAnsi" w:cstheme="minorHAnsi"/>
        </w:rPr>
        <w:t xml:space="preserve"> may bring more ideas of how to solve problems, but cultural diversity can increase the complexity of finding shared interests and understandings</w:t>
      </w:r>
      <w:r w:rsidR="004A3970" w:rsidRPr="006601E0">
        <w:rPr>
          <w:rFonts w:asciiTheme="minorHAnsi" w:hAnsiTheme="minorHAnsi" w:cstheme="minorHAnsi"/>
        </w:rPr>
        <w:t xml:space="preserve"> (</w:t>
      </w:r>
      <w:proofErr w:type="spellStart"/>
      <w:r w:rsidR="004A3970" w:rsidRPr="006601E0">
        <w:rPr>
          <w:rFonts w:asciiTheme="minorHAnsi" w:hAnsiTheme="minorHAnsi" w:cstheme="minorHAnsi"/>
        </w:rPr>
        <w:t>Balliet</w:t>
      </w:r>
      <w:proofErr w:type="spellEnd"/>
      <w:r w:rsidR="004A3970" w:rsidRPr="006601E0">
        <w:rPr>
          <w:rFonts w:asciiTheme="minorHAnsi" w:hAnsiTheme="minorHAnsi" w:cstheme="minorHAnsi"/>
        </w:rPr>
        <w:t xml:space="preserve"> et al., 2014)</w:t>
      </w:r>
      <w:r w:rsidRPr="006601E0">
        <w:rPr>
          <w:rFonts w:asciiTheme="minorHAnsi" w:hAnsiTheme="minorHAnsi" w:cstheme="minorHAnsi"/>
        </w:rPr>
        <w:t xml:space="preserve">. </w:t>
      </w:r>
      <w:r w:rsidR="006601E0" w:rsidRPr="006601E0">
        <w:rPr>
          <w:rFonts w:asciiTheme="minorHAnsi" w:hAnsiTheme="minorHAnsi" w:cstheme="minorHAnsi"/>
        </w:rPr>
        <w:t xml:space="preserve"> </w:t>
      </w:r>
      <w:r w:rsidRPr="006601E0">
        <w:rPr>
          <w:rFonts w:asciiTheme="minorHAnsi" w:hAnsiTheme="minorHAnsi" w:cstheme="minorHAnsi"/>
        </w:rPr>
        <w:t xml:space="preserve">In earlier generations this complexity limited the size and diversity of groups that could cooperate. </w:t>
      </w:r>
      <w:r w:rsidR="006601E0" w:rsidRPr="006601E0">
        <w:rPr>
          <w:rFonts w:asciiTheme="minorHAnsi" w:hAnsiTheme="minorHAnsi" w:cstheme="minorHAnsi"/>
        </w:rPr>
        <w:t xml:space="preserve"> </w:t>
      </w:r>
      <w:r w:rsidRPr="006601E0">
        <w:rPr>
          <w:rFonts w:asciiTheme="minorHAnsi" w:hAnsiTheme="minorHAnsi" w:cstheme="minorHAnsi"/>
        </w:rPr>
        <w:t xml:space="preserve">But now the Internet and </w:t>
      </w:r>
      <w:r w:rsidR="006601E0" w:rsidRPr="006601E0">
        <w:rPr>
          <w:rFonts w:asciiTheme="minorHAnsi" w:hAnsiTheme="minorHAnsi" w:cstheme="minorHAnsi"/>
        </w:rPr>
        <w:t>social</w:t>
      </w:r>
      <w:r w:rsidRPr="006601E0">
        <w:rPr>
          <w:rFonts w:asciiTheme="minorHAnsi" w:hAnsiTheme="minorHAnsi" w:cstheme="minorHAnsi"/>
        </w:rPr>
        <w:t xml:space="preserve"> media can enable very large numbers of people to connect with one another, and to learn more easily what works and what does not work in the search for sustainable futures. </w:t>
      </w:r>
      <w:r w:rsidR="006601E0" w:rsidRPr="006601E0">
        <w:rPr>
          <w:rFonts w:asciiTheme="minorHAnsi" w:hAnsiTheme="minorHAnsi" w:cstheme="minorHAnsi"/>
        </w:rPr>
        <w:t xml:space="preserve"> </w:t>
      </w:r>
      <w:r w:rsidRPr="006601E0">
        <w:rPr>
          <w:rFonts w:asciiTheme="minorHAnsi" w:hAnsiTheme="minorHAnsi" w:cstheme="minorHAnsi"/>
        </w:rPr>
        <w:t>That said, these same technologies provide an equally powerful tool for those bent on spreading suspicion, hate and distrust.</w:t>
      </w:r>
      <w:r w:rsidR="006601E0" w:rsidRPr="006601E0">
        <w:rPr>
          <w:rFonts w:asciiTheme="minorHAnsi" w:hAnsiTheme="minorHAnsi" w:cstheme="minorHAnsi"/>
        </w:rPr>
        <w:t xml:space="preserve"> </w:t>
      </w:r>
      <w:r w:rsidRPr="006601E0">
        <w:rPr>
          <w:rFonts w:asciiTheme="minorHAnsi" w:hAnsiTheme="minorHAnsi" w:cstheme="minorHAnsi"/>
        </w:rPr>
        <w:t xml:space="preserve"> The net social and environmental effects of these technological changes thus remain in question. </w:t>
      </w:r>
      <w:r w:rsidR="006601E0" w:rsidRPr="006601E0">
        <w:rPr>
          <w:rFonts w:asciiTheme="minorHAnsi" w:hAnsiTheme="minorHAnsi" w:cstheme="minorHAnsi"/>
        </w:rPr>
        <w:t xml:space="preserve"> </w:t>
      </w:r>
      <w:r w:rsidRPr="006601E0">
        <w:rPr>
          <w:rFonts w:asciiTheme="minorHAnsi" w:hAnsiTheme="minorHAnsi" w:cstheme="minorHAnsi"/>
        </w:rPr>
        <w:t>What is certain is the need for broader social identities</w:t>
      </w:r>
      <w:r w:rsidR="006601E0" w:rsidRPr="006601E0">
        <w:rPr>
          <w:rFonts w:asciiTheme="minorHAnsi" w:hAnsiTheme="minorHAnsi" w:cstheme="minorHAnsi"/>
        </w:rPr>
        <w:t xml:space="preserve">, </w:t>
      </w:r>
      <w:r w:rsidR="00760002" w:rsidRPr="006601E0">
        <w:rPr>
          <w:rFonts w:asciiTheme="minorHAnsi" w:hAnsiTheme="minorHAnsi" w:cstheme="minorHAnsi"/>
        </w:rPr>
        <w:t>solidarity</w:t>
      </w:r>
      <w:r w:rsidR="006601E0" w:rsidRPr="006601E0">
        <w:rPr>
          <w:rFonts w:asciiTheme="minorHAnsi" w:hAnsiTheme="minorHAnsi" w:cstheme="minorHAnsi"/>
        </w:rPr>
        <w:t>,</w:t>
      </w:r>
      <w:r w:rsidRPr="006601E0">
        <w:rPr>
          <w:rFonts w:asciiTheme="minorHAnsi" w:hAnsiTheme="minorHAnsi" w:cstheme="minorHAnsi"/>
        </w:rPr>
        <w:t xml:space="preserve"> and shared values to provide a basis for long-term planetary health to become a central value for individual and collective human behavior.</w:t>
      </w:r>
      <w:r w:rsidR="006601E0">
        <w:rPr>
          <w:rFonts w:asciiTheme="minorHAnsi" w:hAnsiTheme="minorHAnsi" w:cstheme="minorHAnsi"/>
        </w:rPr>
        <w:t xml:space="preserve"> </w:t>
      </w:r>
      <w:r w:rsidRPr="006601E0">
        <w:rPr>
          <w:rFonts w:asciiTheme="minorHAnsi" w:hAnsiTheme="minorHAnsi" w:cstheme="minorHAnsi"/>
        </w:rPr>
        <w:t xml:space="preserve"> These shared social identities and values themselves </w:t>
      </w:r>
      <w:r w:rsidR="00760002">
        <w:rPr>
          <w:rFonts w:asciiTheme="minorHAnsi" w:hAnsiTheme="minorHAnsi" w:cstheme="minorHAnsi"/>
        </w:rPr>
        <w:t>build</w:t>
      </w:r>
      <w:r w:rsidRPr="006601E0">
        <w:rPr>
          <w:rFonts w:asciiTheme="minorHAnsi" w:hAnsiTheme="minorHAnsi" w:cstheme="minorHAnsi"/>
        </w:rPr>
        <w:t xml:space="preserve"> </w:t>
      </w:r>
      <w:r w:rsidRPr="00661D0D">
        <w:rPr>
          <w:rFonts w:asciiTheme="minorHAnsi" w:hAnsiTheme="minorHAnsi" w:cstheme="minorHAnsi"/>
        </w:rPr>
        <w:t>life satisfaction, as we have shown.</w:t>
      </w:r>
    </w:p>
    <w:p w14:paraId="7548AAFA" w14:textId="77777777" w:rsidR="003E7D15" w:rsidRPr="00661D0D" w:rsidRDefault="003E7D15" w:rsidP="003E7D15">
      <w:pPr>
        <w:spacing w:line="259" w:lineRule="auto"/>
        <w:contextualSpacing/>
        <w:rPr>
          <w:rFonts w:asciiTheme="minorHAnsi" w:hAnsiTheme="minorHAnsi" w:cstheme="minorHAnsi"/>
        </w:rPr>
      </w:pPr>
    </w:p>
    <w:p w14:paraId="7FD438A5" w14:textId="28472BD8" w:rsidR="003E7D15" w:rsidRPr="00AE73D2" w:rsidRDefault="00760002" w:rsidP="003E7D15">
      <w:pPr>
        <w:spacing w:line="259" w:lineRule="auto"/>
        <w:contextualSpacing/>
        <w:rPr>
          <w:rFonts w:asciiTheme="minorHAnsi" w:hAnsiTheme="minorHAnsi" w:cstheme="minorHAnsi"/>
        </w:rPr>
      </w:pPr>
      <w:r>
        <w:rPr>
          <w:rFonts w:asciiTheme="minorHAnsi" w:hAnsiTheme="minorHAnsi" w:cstheme="minorHAnsi"/>
        </w:rPr>
        <w:t>The needed transformation may</w:t>
      </w:r>
      <w:r w:rsidR="003E7D15" w:rsidRPr="00661D0D">
        <w:rPr>
          <w:rFonts w:asciiTheme="minorHAnsi" w:hAnsiTheme="minorHAnsi" w:cstheme="minorHAnsi"/>
        </w:rPr>
        <w:t xml:space="preserve"> not happen overnight but a fundamental first step is appealing to humanity’s inherent </w:t>
      </w:r>
      <w:proofErr w:type="spellStart"/>
      <w:r w:rsidR="003E7D15" w:rsidRPr="00661D0D">
        <w:rPr>
          <w:rFonts w:asciiTheme="minorHAnsi" w:hAnsiTheme="minorHAnsi" w:cstheme="minorHAnsi"/>
        </w:rPr>
        <w:t>prosociability</w:t>
      </w:r>
      <w:proofErr w:type="spellEnd"/>
      <w:r w:rsidR="003E7D15" w:rsidRPr="00661D0D">
        <w:rPr>
          <w:rFonts w:asciiTheme="minorHAnsi" w:hAnsiTheme="minorHAnsi" w:cstheme="minorHAnsi"/>
        </w:rPr>
        <w:t xml:space="preserve">. </w:t>
      </w:r>
      <w:r w:rsidR="004A3970" w:rsidRPr="00661D0D">
        <w:rPr>
          <w:rFonts w:asciiTheme="minorHAnsi" w:hAnsiTheme="minorHAnsi" w:cstheme="minorHAnsi"/>
        </w:rPr>
        <w:t xml:space="preserve"> </w:t>
      </w:r>
      <w:r w:rsidR="003E7D15" w:rsidRPr="00661D0D">
        <w:rPr>
          <w:rFonts w:asciiTheme="minorHAnsi" w:hAnsiTheme="minorHAnsi" w:cstheme="minorHAnsi"/>
        </w:rPr>
        <w:t xml:space="preserve">Unlocking that requires empowering people, while recognizing – </w:t>
      </w:r>
      <w:r w:rsidR="004A3970" w:rsidRPr="00661D0D">
        <w:rPr>
          <w:rFonts w:asciiTheme="minorHAnsi" w:hAnsiTheme="minorHAnsi" w:cstheme="minorHAnsi"/>
        </w:rPr>
        <w:t xml:space="preserve">in Ostrom’s words—that </w:t>
      </w:r>
      <w:r w:rsidR="003E7D15" w:rsidRPr="00661D0D">
        <w:rPr>
          <w:rFonts w:asciiTheme="minorHAnsi" w:hAnsiTheme="minorHAnsi" w:cstheme="minorHAnsi"/>
        </w:rPr>
        <w:t xml:space="preserve">people are more likely to develop </w:t>
      </w:r>
      <w:r>
        <w:rPr>
          <w:rFonts w:asciiTheme="minorHAnsi" w:hAnsiTheme="minorHAnsi" w:cstheme="minorHAnsi"/>
        </w:rPr>
        <w:t>prosocial and environmentally responsible</w:t>
      </w:r>
      <w:r w:rsidR="003E7D15" w:rsidRPr="00661D0D">
        <w:rPr>
          <w:rFonts w:asciiTheme="minorHAnsi" w:hAnsiTheme="minorHAnsi" w:cstheme="minorHAnsi"/>
        </w:rPr>
        <w:t xml:space="preserve"> norms </w:t>
      </w:r>
      <w:r>
        <w:rPr>
          <w:rFonts w:asciiTheme="minorHAnsi" w:hAnsiTheme="minorHAnsi" w:cstheme="minorHAnsi"/>
        </w:rPr>
        <w:t>under</w:t>
      </w:r>
      <w:r w:rsidR="003E7D15" w:rsidRPr="00661D0D">
        <w:rPr>
          <w:rFonts w:asciiTheme="minorHAnsi" w:hAnsiTheme="minorHAnsi" w:cstheme="minorHAnsi"/>
        </w:rPr>
        <w:t xml:space="preserve"> governments</w:t>
      </w:r>
      <w:r>
        <w:rPr>
          <w:rFonts w:asciiTheme="minorHAnsi" w:hAnsiTheme="minorHAnsi" w:cstheme="minorHAnsi"/>
        </w:rPr>
        <w:t xml:space="preserve"> that</w:t>
      </w:r>
      <w:r w:rsidR="003E7D15" w:rsidRPr="00661D0D">
        <w:rPr>
          <w:rFonts w:asciiTheme="minorHAnsi" w:hAnsiTheme="minorHAnsi" w:cstheme="minorHAnsi"/>
        </w:rPr>
        <w:t xml:space="preserve"> “facilitate their efforts [rather] than in regimes that ignore resource problems entirely or that presume that central authorities must make all decisions</w:t>
      </w:r>
      <w:r w:rsidR="00D30D8C" w:rsidRPr="00661D0D">
        <w:rPr>
          <w:rFonts w:asciiTheme="minorHAnsi" w:hAnsiTheme="minorHAnsi" w:cstheme="minorHAnsi"/>
        </w:rPr>
        <w:t>.</w:t>
      </w:r>
      <w:r w:rsidR="003E7D15" w:rsidRPr="00661D0D">
        <w:rPr>
          <w:rFonts w:asciiTheme="minorHAnsi" w:hAnsiTheme="minorHAnsi" w:cstheme="minorHAnsi"/>
        </w:rPr>
        <w:t>”</w:t>
      </w:r>
      <w:r w:rsidR="00D30D8C" w:rsidRPr="00661D0D">
        <w:rPr>
          <w:rFonts w:asciiTheme="minorHAnsi" w:hAnsiTheme="minorHAnsi" w:cstheme="minorHAnsi"/>
        </w:rPr>
        <w:t xml:space="preserve">  </w:t>
      </w:r>
      <w:r w:rsidR="003E7D15" w:rsidRPr="00661D0D">
        <w:rPr>
          <w:rFonts w:asciiTheme="minorHAnsi" w:hAnsiTheme="minorHAnsi" w:cstheme="minorHAnsi"/>
        </w:rPr>
        <w:t>It is also useful</w:t>
      </w:r>
      <w:r w:rsidR="003E7D15" w:rsidRPr="00661D0D">
        <w:rPr>
          <w:rFonts w:asciiTheme="minorHAnsi" w:hAnsiTheme="minorHAnsi" w:cstheme="minorHAnsi"/>
          <w:i/>
        </w:rPr>
        <w:t xml:space="preserve"> </w:t>
      </w:r>
      <w:r w:rsidR="003E7D15" w:rsidRPr="00661D0D">
        <w:rPr>
          <w:rFonts w:asciiTheme="minorHAnsi" w:hAnsiTheme="minorHAnsi" w:cstheme="minorHAnsi"/>
        </w:rPr>
        <w:t xml:space="preserve">to abandon, or at least sideline, the blame game in </w:t>
      </w:r>
      <w:r w:rsidR="003E7D15" w:rsidRPr="00AE73D2">
        <w:rPr>
          <w:rFonts w:asciiTheme="minorHAnsi" w:hAnsiTheme="minorHAnsi" w:cstheme="minorHAnsi"/>
        </w:rPr>
        <w:t xml:space="preserve">the interests of developing more productive, optimistic, and realistic views about the motives and behavior of others. </w:t>
      </w:r>
      <w:r w:rsidR="00D30D8C" w:rsidRPr="00AE73D2">
        <w:rPr>
          <w:rFonts w:asciiTheme="minorHAnsi" w:hAnsiTheme="minorHAnsi" w:cstheme="minorHAnsi"/>
        </w:rPr>
        <w:t xml:space="preserve"> </w:t>
      </w:r>
      <w:r w:rsidR="003E7D15" w:rsidRPr="00AE73D2">
        <w:rPr>
          <w:rFonts w:asciiTheme="minorHAnsi" w:hAnsiTheme="minorHAnsi" w:cstheme="minorHAnsi"/>
        </w:rPr>
        <w:t>We are struck by evidence that even in the more trusting and happier countries there are prevailing and falsely pessimistic beliefs about the goodwill and pro-social behavior of their fellow citizens.</w:t>
      </w:r>
    </w:p>
    <w:p w14:paraId="0B8E0DA7" w14:textId="77777777" w:rsidR="003E7D15" w:rsidRPr="00AE73D2" w:rsidRDefault="003E7D15" w:rsidP="003E7D15">
      <w:pPr>
        <w:spacing w:line="259" w:lineRule="auto"/>
        <w:contextualSpacing/>
        <w:rPr>
          <w:rFonts w:asciiTheme="minorHAnsi" w:hAnsiTheme="minorHAnsi" w:cstheme="minorHAnsi"/>
        </w:rPr>
      </w:pPr>
    </w:p>
    <w:p w14:paraId="63AE6EF2" w14:textId="53FE1A32" w:rsidR="003E7D15" w:rsidRDefault="003E7D15" w:rsidP="003E7D15">
      <w:pPr>
        <w:spacing w:line="259" w:lineRule="auto"/>
        <w:contextualSpacing/>
        <w:rPr>
          <w:rFonts w:asciiTheme="minorHAnsi" w:hAnsiTheme="minorHAnsi" w:cstheme="minorHAnsi"/>
        </w:rPr>
      </w:pPr>
      <w:r w:rsidRPr="00AE73D2">
        <w:rPr>
          <w:rFonts w:asciiTheme="minorHAnsi" w:hAnsiTheme="minorHAnsi" w:cstheme="minorHAnsi"/>
        </w:rPr>
        <w:t xml:space="preserve">Social norms, especially where they are supported by broader social identities that encompass global populations and future generations, can play a vital role in sustaining the planet’s health. </w:t>
      </w:r>
      <w:r w:rsidR="00661D0D" w:rsidRPr="00AE73D2">
        <w:rPr>
          <w:rFonts w:asciiTheme="minorHAnsi" w:hAnsiTheme="minorHAnsi" w:cstheme="minorHAnsi"/>
        </w:rPr>
        <w:t xml:space="preserve"> </w:t>
      </w:r>
      <w:r w:rsidRPr="00AE73D2">
        <w:rPr>
          <w:rFonts w:asciiTheme="minorHAnsi" w:hAnsiTheme="minorHAnsi" w:cstheme="minorHAnsi"/>
        </w:rPr>
        <w:t xml:space="preserve">These broad social identities can, by creating a wider sphere of empathy – a larger </w:t>
      </w:r>
      <w:r w:rsidR="00661D0D" w:rsidRPr="00AE73D2">
        <w:rPr>
          <w:rFonts w:asciiTheme="minorHAnsi" w:hAnsiTheme="minorHAnsi" w:cstheme="minorHAnsi"/>
        </w:rPr>
        <w:t xml:space="preserve">“us”—help </w:t>
      </w:r>
      <w:r w:rsidRPr="00AE73D2">
        <w:rPr>
          <w:rFonts w:asciiTheme="minorHAnsi" w:hAnsiTheme="minorHAnsi" w:cstheme="minorHAnsi"/>
        </w:rPr>
        <w:t xml:space="preserve">to bridge </w:t>
      </w:r>
      <w:r w:rsidRPr="00AE73D2">
        <w:rPr>
          <w:rFonts w:asciiTheme="minorHAnsi" w:hAnsiTheme="minorHAnsi" w:cstheme="minorHAnsi"/>
        </w:rPr>
        <w:lastRenderedPageBreak/>
        <w:t>what might otherwise be cleavages that result in conflict and selfish behavior</w:t>
      </w:r>
      <w:r w:rsidR="00760002">
        <w:rPr>
          <w:rFonts w:asciiTheme="minorHAnsi" w:hAnsiTheme="minorHAnsi" w:cstheme="minorHAnsi"/>
        </w:rPr>
        <w:t xml:space="preserve"> and </w:t>
      </w:r>
      <w:r w:rsidRPr="00AE73D2">
        <w:rPr>
          <w:rFonts w:asciiTheme="minorHAnsi" w:hAnsiTheme="minorHAnsi" w:cstheme="minorHAnsi"/>
        </w:rPr>
        <w:t>threaten both the human and environmental aspects of planetary health.</w:t>
      </w:r>
    </w:p>
    <w:p w14:paraId="1EC3A43F" w14:textId="77777777" w:rsidR="00B7542F" w:rsidRPr="00AE73D2" w:rsidRDefault="00B7542F" w:rsidP="003E7D15">
      <w:pPr>
        <w:spacing w:line="259" w:lineRule="auto"/>
        <w:contextualSpacing/>
        <w:rPr>
          <w:rFonts w:asciiTheme="minorHAnsi" w:hAnsiTheme="minorHAnsi" w:cstheme="minorHAnsi"/>
        </w:rPr>
      </w:pPr>
    </w:p>
    <w:p w14:paraId="26898513" w14:textId="69718BCF" w:rsidR="00661D0D" w:rsidRPr="00661D0D" w:rsidRDefault="00661D0D" w:rsidP="00661D0D">
      <w:pPr>
        <w:keepNext/>
        <w:keepLines/>
        <w:spacing w:line="259" w:lineRule="auto"/>
        <w:contextualSpacing/>
        <w:outlineLvl w:val="1"/>
        <w:rPr>
          <w:rFonts w:asciiTheme="minorHAnsi" w:hAnsiTheme="minorHAnsi" w:cstheme="minorHAnsi"/>
        </w:rPr>
      </w:pPr>
      <w:r w:rsidRPr="00661D0D">
        <w:rPr>
          <w:rFonts w:asciiTheme="minorHAnsi" w:eastAsia="Times New Roman" w:hAnsiTheme="minorHAnsi" w:cstheme="minorHAnsi"/>
          <w:b/>
          <w:color w:val="2F5496"/>
        </w:rPr>
        <w:t>Changing how policies are designed and delivered</w:t>
      </w:r>
      <w:r w:rsidRPr="00AE73D2">
        <w:rPr>
          <w:rFonts w:asciiTheme="minorHAnsi" w:eastAsia="Times New Roman" w:hAnsiTheme="minorHAnsi" w:cstheme="minorHAnsi"/>
          <w:b/>
          <w:color w:val="2F5496"/>
        </w:rPr>
        <w:t xml:space="preserve">: </w:t>
      </w:r>
      <w:bookmarkStart w:id="2" w:name="_Hlk960644"/>
      <w:r w:rsidRPr="00AE73D2">
        <w:rPr>
          <w:rFonts w:asciiTheme="minorHAnsi" w:eastAsia="Times New Roman" w:hAnsiTheme="minorHAnsi" w:cstheme="minorHAnsi"/>
          <w:b/>
          <w:color w:val="2F5496"/>
        </w:rPr>
        <w:t xml:space="preserve"> </w:t>
      </w:r>
      <w:r w:rsidRPr="00AE73D2">
        <w:rPr>
          <w:rFonts w:asciiTheme="minorHAnsi" w:hAnsiTheme="minorHAnsi" w:cstheme="minorHAnsi"/>
        </w:rPr>
        <w:t>T</w:t>
      </w:r>
      <w:r w:rsidRPr="00661D0D">
        <w:rPr>
          <w:rFonts w:asciiTheme="minorHAnsi" w:hAnsiTheme="minorHAnsi" w:cstheme="minorHAnsi"/>
        </w:rPr>
        <w:t xml:space="preserve">he ways </w:t>
      </w:r>
      <w:r w:rsidRPr="00AE73D2">
        <w:rPr>
          <w:rFonts w:asciiTheme="minorHAnsi" w:hAnsiTheme="minorHAnsi" w:cstheme="minorHAnsi"/>
        </w:rPr>
        <w:t>in which</w:t>
      </w:r>
      <w:r w:rsidRPr="00661D0D">
        <w:rPr>
          <w:rFonts w:asciiTheme="minorHAnsi" w:hAnsiTheme="minorHAnsi" w:cstheme="minorHAnsi"/>
        </w:rPr>
        <w:t xml:space="preserve"> public and private services are designed and delivered</w:t>
      </w:r>
      <w:r w:rsidRPr="00AE73D2">
        <w:rPr>
          <w:rFonts w:asciiTheme="minorHAnsi" w:hAnsiTheme="minorHAnsi" w:cstheme="minorHAnsi"/>
        </w:rPr>
        <w:t xml:space="preserve"> matter</w:t>
      </w:r>
      <w:r w:rsidR="00A84E4C" w:rsidRPr="00AE73D2">
        <w:rPr>
          <w:rFonts w:asciiTheme="minorHAnsi" w:hAnsiTheme="minorHAnsi" w:cstheme="minorHAnsi"/>
        </w:rPr>
        <w:t>.  Inclusive</w:t>
      </w:r>
      <w:r w:rsidRPr="00661D0D">
        <w:rPr>
          <w:rFonts w:asciiTheme="minorHAnsi" w:hAnsiTheme="minorHAnsi" w:cstheme="minorHAnsi"/>
        </w:rPr>
        <w:t xml:space="preserve"> community involvement fosters social norms that </w:t>
      </w:r>
      <w:r w:rsidR="00760002" w:rsidRPr="00661D0D">
        <w:rPr>
          <w:rFonts w:asciiTheme="minorHAnsi" w:hAnsiTheme="minorHAnsi" w:cstheme="minorHAnsi"/>
        </w:rPr>
        <w:t>favor</w:t>
      </w:r>
      <w:r w:rsidRPr="00661D0D">
        <w:rPr>
          <w:rFonts w:asciiTheme="minorHAnsi" w:hAnsiTheme="minorHAnsi" w:cstheme="minorHAnsi"/>
        </w:rPr>
        <w:t xml:space="preserve"> the long-term over the short, the future over the present, and others over the self. </w:t>
      </w:r>
      <w:r w:rsidR="00A84E4C" w:rsidRPr="00AE73D2">
        <w:rPr>
          <w:rFonts w:asciiTheme="minorHAnsi" w:hAnsiTheme="minorHAnsi" w:cstheme="minorHAnsi"/>
        </w:rPr>
        <w:t xml:space="preserve"> Collaboratively designed and delivered services</w:t>
      </w:r>
      <w:r w:rsidRPr="00661D0D">
        <w:rPr>
          <w:rFonts w:asciiTheme="minorHAnsi" w:hAnsiTheme="minorHAnsi" w:cstheme="minorHAnsi"/>
        </w:rPr>
        <w:t xml:space="preserve"> </w:t>
      </w:r>
      <w:r w:rsidR="00A84E4C" w:rsidRPr="00AE73D2">
        <w:rPr>
          <w:rFonts w:asciiTheme="minorHAnsi" w:hAnsiTheme="minorHAnsi" w:cstheme="minorHAnsi"/>
        </w:rPr>
        <w:t>yield</w:t>
      </w:r>
      <w:r w:rsidRPr="00661D0D">
        <w:rPr>
          <w:rFonts w:asciiTheme="minorHAnsi" w:hAnsiTheme="minorHAnsi" w:cstheme="minorHAnsi"/>
        </w:rPr>
        <w:t xml:space="preserve"> happier lives for </w:t>
      </w:r>
      <w:r w:rsidR="00A84E4C" w:rsidRPr="00AE73D2">
        <w:rPr>
          <w:rFonts w:asciiTheme="minorHAnsi" w:hAnsiTheme="minorHAnsi" w:cstheme="minorHAnsi"/>
        </w:rPr>
        <w:t>both provider and recipients of the services</w:t>
      </w:r>
      <w:r w:rsidRPr="00661D0D">
        <w:rPr>
          <w:rFonts w:asciiTheme="minorHAnsi" w:hAnsiTheme="minorHAnsi" w:cstheme="minorHAnsi"/>
        </w:rPr>
        <w:t>.</w:t>
      </w:r>
    </w:p>
    <w:bookmarkEnd w:id="2"/>
    <w:p w14:paraId="04C2E39A" w14:textId="77777777" w:rsidR="00661D0D" w:rsidRPr="00661D0D" w:rsidRDefault="00661D0D" w:rsidP="00661D0D">
      <w:pPr>
        <w:spacing w:line="259" w:lineRule="auto"/>
        <w:contextualSpacing/>
        <w:rPr>
          <w:rFonts w:asciiTheme="minorHAnsi" w:hAnsiTheme="minorHAnsi" w:cstheme="minorHAnsi"/>
        </w:rPr>
      </w:pPr>
    </w:p>
    <w:p w14:paraId="43A2392D" w14:textId="7222EDEF" w:rsidR="00661D0D" w:rsidRPr="00661D0D" w:rsidRDefault="00661D0D" w:rsidP="00661D0D">
      <w:pPr>
        <w:spacing w:line="259" w:lineRule="auto"/>
        <w:contextualSpacing/>
        <w:rPr>
          <w:rFonts w:asciiTheme="minorHAnsi" w:hAnsiTheme="minorHAnsi" w:cstheme="minorHAnsi"/>
        </w:rPr>
      </w:pPr>
      <w:r w:rsidRPr="00661D0D">
        <w:rPr>
          <w:rFonts w:asciiTheme="minorHAnsi" w:hAnsiTheme="minorHAnsi" w:cstheme="minorHAnsi"/>
        </w:rPr>
        <w:t xml:space="preserve">In 2004, for instance, the government of Singapore introduced a “No Wrong Door” (NWD) initiative designed to ensure that every request for information or services from a government employee would trigger best efforts either </w:t>
      </w:r>
      <w:r w:rsidR="00A84E4C" w:rsidRPr="00AE73D2">
        <w:rPr>
          <w:rFonts w:asciiTheme="minorHAnsi" w:hAnsiTheme="minorHAnsi" w:cstheme="minorHAnsi"/>
        </w:rPr>
        <w:t xml:space="preserve">to </w:t>
      </w:r>
      <w:r w:rsidRPr="00661D0D">
        <w:rPr>
          <w:rFonts w:asciiTheme="minorHAnsi" w:hAnsiTheme="minorHAnsi" w:cstheme="minorHAnsi"/>
        </w:rPr>
        <w:t xml:space="preserve">deal directly with the request or </w:t>
      </w:r>
      <w:r w:rsidR="00A84E4C" w:rsidRPr="00AE73D2">
        <w:rPr>
          <w:rFonts w:asciiTheme="minorHAnsi" w:hAnsiTheme="minorHAnsi" w:cstheme="minorHAnsi"/>
        </w:rPr>
        <w:t xml:space="preserve">to </w:t>
      </w:r>
      <w:r w:rsidRPr="00661D0D">
        <w:rPr>
          <w:rFonts w:asciiTheme="minorHAnsi" w:hAnsiTheme="minorHAnsi" w:cstheme="minorHAnsi"/>
        </w:rPr>
        <w:t xml:space="preserve">find someone who can help. </w:t>
      </w:r>
      <w:r w:rsidR="00A84E4C" w:rsidRPr="00AE73D2">
        <w:rPr>
          <w:rFonts w:asciiTheme="minorHAnsi" w:hAnsiTheme="minorHAnsi" w:cstheme="minorHAnsi"/>
        </w:rPr>
        <w:t xml:space="preserve"> </w:t>
      </w:r>
      <w:r w:rsidRPr="00661D0D">
        <w:rPr>
          <w:rFonts w:asciiTheme="minorHAnsi" w:hAnsiTheme="minorHAnsi" w:cstheme="minorHAnsi"/>
        </w:rPr>
        <w:t>This government-wide policy aimed to redesign the social relationships between citizens and their government by changing the “how” rather than just the “what” of public services.</w:t>
      </w:r>
      <w:r w:rsidR="006E0BD3" w:rsidRPr="00AE73D2">
        <w:rPr>
          <w:rFonts w:asciiTheme="minorHAnsi" w:hAnsiTheme="minorHAnsi" w:cstheme="minorHAnsi"/>
        </w:rPr>
        <w:t xml:space="preserve"> </w:t>
      </w:r>
      <w:r w:rsidRPr="00661D0D">
        <w:rPr>
          <w:rFonts w:asciiTheme="minorHAnsi" w:hAnsiTheme="minorHAnsi" w:cstheme="minorHAnsi"/>
        </w:rPr>
        <w:t xml:space="preserve"> The purpose was no doubt to increase the quality of life for citizens</w:t>
      </w:r>
      <w:r w:rsidR="006E0BD3" w:rsidRPr="00AE73D2">
        <w:rPr>
          <w:rFonts w:asciiTheme="minorHAnsi" w:hAnsiTheme="minorHAnsi" w:cstheme="minorHAnsi"/>
        </w:rPr>
        <w:t xml:space="preserve"> (Helliwell, 2018)</w:t>
      </w:r>
      <w:r w:rsidRPr="00661D0D">
        <w:rPr>
          <w:rFonts w:asciiTheme="minorHAnsi" w:hAnsiTheme="minorHAnsi" w:cstheme="minorHAnsi"/>
        </w:rPr>
        <w:t xml:space="preserve">. </w:t>
      </w:r>
    </w:p>
    <w:p w14:paraId="41784FF6" w14:textId="77777777" w:rsidR="00661D0D" w:rsidRPr="00661D0D" w:rsidRDefault="00661D0D" w:rsidP="00661D0D">
      <w:pPr>
        <w:spacing w:line="259" w:lineRule="auto"/>
        <w:contextualSpacing/>
        <w:rPr>
          <w:rFonts w:asciiTheme="minorHAnsi" w:hAnsiTheme="minorHAnsi" w:cstheme="minorHAnsi"/>
        </w:rPr>
      </w:pPr>
    </w:p>
    <w:p w14:paraId="3FA05753" w14:textId="3CAEBA51" w:rsidR="00661D0D" w:rsidRPr="00661D0D" w:rsidRDefault="00661D0D" w:rsidP="00661D0D">
      <w:pPr>
        <w:spacing w:line="259" w:lineRule="auto"/>
        <w:contextualSpacing/>
        <w:rPr>
          <w:rFonts w:asciiTheme="minorHAnsi" w:hAnsiTheme="minorHAnsi" w:cstheme="minorHAnsi"/>
        </w:rPr>
      </w:pPr>
      <w:r w:rsidRPr="00661D0D">
        <w:rPr>
          <w:rFonts w:asciiTheme="minorHAnsi" w:hAnsiTheme="minorHAnsi" w:cstheme="minorHAnsi"/>
        </w:rPr>
        <w:t xml:space="preserve">Subsequent applications of the NWD policy have been conducted in many places, including </w:t>
      </w:r>
      <w:r w:rsidR="006E0BD3" w:rsidRPr="00AE73D2">
        <w:rPr>
          <w:rFonts w:asciiTheme="minorHAnsi" w:hAnsiTheme="minorHAnsi" w:cstheme="minorHAnsi"/>
        </w:rPr>
        <w:t xml:space="preserve">for </w:t>
      </w:r>
      <w:r w:rsidRPr="00661D0D">
        <w:rPr>
          <w:rFonts w:asciiTheme="minorHAnsi" w:hAnsiTheme="minorHAnsi" w:cstheme="minorHAnsi"/>
        </w:rPr>
        <w:t xml:space="preserve">children and youth </w:t>
      </w:r>
      <w:r w:rsidR="006E0BD3" w:rsidRPr="00661D0D">
        <w:rPr>
          <w:rFonts w:asciiTheme="minorHAnsi" w:hAnsiTheme="minorHAnsi" w:cstheme="minorHAnsi"/>
        </w:rPr>
        <w:t xml:space="preserve">services </w:t>
      </w:r>
      <w:r w:rsidRPr="00661D0D">
        <w:rPr>
          <w:rFonts w:asciiTheme="minorHAnsi" w:hAnsiTheme="minorHAnsi" w:cstheme="minorHAnsi"/>
        </w:rPr>
        <w:t>in Durham</w:t>
      </w:r>
      <w:r w:rsidR="006E0BD3" w:rsidRPr="00AE73D2">
        <w:rPr>
          <w:rFonts w:asciiTheme="minorHAnsi" w:hAnsiTheme="minorHAnsi" w:cstheme="minorHAnsi"/>
        </w:rPr>
        <w:t>,</w:t>
      </w:r>
      <w:r w:rsidRPr="00661D0D">
        <w:rPr>
          <w:rFonts w:asciiTheme="minorHAnsi" w:hAnsiTheme="minorHAnsi" w:cstheme="minorHAnsi"/>
        </w:rPr>
        <w:t xml:space="preserve"> Ontario, for mental health services in Sydney</w:t>
      </w:r>
      <w:r w:rsidR="006E0BD3" w:rsidRPr="00AE73D2">
        <w:rPr>
          <w:rFonts w:asciiTheme="minorHAnsi" w:hAnsiTheme="minorHAnsi" w:cstheme="minorHAnsi"/>
        </w:rPr>
        <w:t>,</w:t>
      </w:r>
      <w:r w:rsidRPr="00661D0D">
        <w:rPr>
          <w:rFonts w:asciiTheme="minorHAnsi" w:hAnsiTheme="minorHAnsi" w:cstheme="minorHAnsi"/>
        </w:rPr>
        <w:t xml:space="preserve"> Australia, for elderly </w:t>
      </w:r>
      <w:r w:rsidR="006E0BD3" w:rsidRPr="00661D0D">
        <w:rPr>
          <w:rFonts w:asciiTheme="minorHAnsi" w:hAnsiTheme="minorHAnsi" w:cstheme="minorHAnsi"/>
        </w:rPr>
        <w:t xml:space="preserve">services </w:t>
      </w:r>
      <w:r w:rsidRPr="00661D0D">
        <w:rPr>
          <w:rFonts w:asciiTheme="minorHAnsi" w:hAnsiTheme="minorHAnsi" w:cstheme="minorHAnsi"/>
        </w:rPr>
        <w:t xml:space="preserve">in the </w:t>
      </w:r>
      <w:r w:rsidR="006E0BD3" w:rsidRPr="00AE73D2">
        <w:rPr>
          <w:rFonts w:asciiTheme="minorHAnsi" w:hAnsiTheme="minorHAnsi" w:cstheme="minorHAnsi"/>
        </w:rPr>
        <w:t>state</w:t>
      </w:r>
      <w:r w:rsidRPr="00661D0D">
        <w:rPr>
          <w:rFonts w:asciiTheme="minorHAnsi" w:hAnsiTheme="minorHAnsi" w:cstheme="minorHAnsi"/>
        </w:rPr>
        <w:t xml:space="preserve"> of Virginia, and more broadly to streamline access to long-term service options in US states, and for young people served by the UK’s North Yorkshire County Council.  This latter </w:t>
      </w:r>
      <w:proofErr w:type="spellStart"/>
      <w:r w:rsidRPr="00661D0D">
        <w:rPr>
          <w:rFonts w:asciiTheme="minorHAnsi" w:hAnsiTheme="minorHAnsi" w:cstheme="minorHAnsi"/>
        </w:rPr>
        <w:t>programme</w:t>
      </w:r>
      <w:proofErr w:type="spellEnd"/>
      <w:r w:rsidRPr="00661D0D">
        <w:rPr>
          <w:rFonts w:asciiTheme="minorHAnsi" w:hAnsiTheme="minorHAnsi" w:cstheme="minorHAnsi"/>
        </w:rPr>
        <w:t xml:space="preserve"> is rare in having had a systematic effectiveness evaluation, from its introduction in Ap</w:t>
      </w:r>
      <w:r w:rsidR="006E0BD3" w:rsidRPr="00AE73D2">
        <w:rPr>
          <w:rFonts w:asciiTheme="minorHAnsi" w:hAnsiTheme="minorHAnsi" w:cstheme="minorHAnsi"/>
        </w:rPr>
        <w:t>ril of 2015 until March of 2017</w:t>
      </w:r>
      <w:r w:rsidR="00633E42" w:rsidRPr="00AE73D2">
        <w:rPr>
          <w:rFonts w:asciiTheme="minorHAnsi" w:hAnsiTheme="minorHAnsi" w:cstheme="minorHAnsi"/>
        </w:rPr>
        <w:t xml:space="preserve"> (</w:t>
      </w:r>
      <w:proofErr w:type="spellStart"/>
      <w:r w:rsidR="00633E42" w:rsidRPr="00AE73D2">
        <w:rPr>
          <w:rFonts w:asciiTheme="minorHAnsi" w:hAnsiTheme="minorHAnsi" w:cstheme="minorHAnsi"/>
        </w:rPr>
        <w:t>Lushey</w:t>
      </w:r>
      <w:proofErr w:type="spellEnd"/>
      <w:r w:rsidR="00633E42" w:rsidRPr="00AE73D2">
        <w:rPr>
          <w:rFonts w:asciiTheme="minorHAnsi" w:hAnsiTheme="minorHAnsi" w:cstheme="minorHAnsi"/>
        </w:rPr>
        <w:t xml:space="preserve"> et al., 2017)</w:t>
      </w:r>
      <w:r w:rsidR="006E0BD3" w:rsidRPr="00AE73D2">
        <w:rPr>
          <w:rFonts w:asciiTheme="minorHAnsi" w:hAnsiTheme="minorHAnsi" w:cstheme="minorHAnsi"/>
        </w:rPr>
        <w:t xml:space="preserve">.  </w:t>
      </w:r>
      <w:r w:rsidRPr="00661D0D">
        <w:rPr>
          <w:rFonts w:asciiTheme="minorHAnsi" w:hAnsiTheme="minorHAnsi" w:cstheme="minorHAnsi"/>
        </w:rPr>
        <w:t xml:space="preserve">The evaluation </w:t>
      </w:r>
      <w:r w:rsidR="00AE73D2" w:rsidRPr="00AE73D2">
        <w:rPr>
          <w:rFonts w:asciiTheme="minorHAnsi" w:hAnsiTheme="minorHAnsi" w:cstheme="minorHAnsi"/>
        </w:rPr>
        <w:t>revealed</w:t>
      </w:r>
      <w:r w:rsidRPr="00661D0D">
        <w:rPr>
          <w:rFonts w:asciiTheme="minorHAnsi" w:hAnsiTheme="minorHAnsi" w:cstheme="minorHAnsi"/>
        </w:rPr>
        <w:t xml:space="preserve"> significant improvements in overall scores </w:t>
      </w:r>
      <w:r w:rsidR="00AE73D2" w:rsidRPr="00AE73D2">
        <w:rPr>
          <w:rFonts w:asciiTheme="minorHAnsi" w:hAnsiTheme="minorHAnsi" w:cstheme="minorHAnsi"/>
        </w:rPr>
        <w:t>on</w:t>
      </w:r>
      <w:r w:rsidRPr="00661D0D">
        <w:rPr>
          <w:rFonts w:asciiTheme="minorHAnsi" w:hAnsiTheme="minorHAnsi" w:cstheme="minorHAnsi"/>
        </w:rPr>
        <w:t xml:space="preserve"> the Strength and Difficulties Questionnaire, which screens for behavioral and emotional problems in children and youth. </w:t>
      </w:r>
      <w:r w:rsidR="00633E42" w:rsidRPr="00AE73D2">
        <w:rPr>
          <w:rFonts w:asciiTheme="minorHAnsi" w:hAnsiTheme="minorHAnsi" w:cstheme="minorHAnsi"/>
        </w:rPr>
        <w:t xml:space="preserve"> </w:t>
      </w:r>
      <w:r w:rsidRPr="00661D0D">
        <w:rPr>
          <w:rFonts w:asciiTheme="minorHAnsi" w:hAnsiTheme="minorHAnsi" w:cstheme="minorHAnsi"/>
        </w:rPr>
        <w:t xml:space="preserve">Central to this and other successful applications of the NWD policy are more collaborative and forward-looking linkages among government departments and agencies. </w:t>
      </w:r>
      <w:r w:rsidR="00AE73D2" w:rsidRPr="00AE73D2">
        <w:rPr>
          <w:rFonts w:asciiTheme="minorHAnsi" w:hAnsiTheme="minorHAnsi" w:cstheme="minorHAnsi"/>
        </w:rPr>
        <w:t xml:space="preserve"> </w:t>
      </w:r>
      <w:r w:rsidRPr="00661D0D">
        <w:rPr>
          <w:rFonts w:asciiTheme="minorHAnsi" w:hAnsiTheme="minorHAnsi" w:cstheme="minorHAnsi"/>
        </w:rPr>
        <w:t xml:space="preserve">The effects of this closer cooperation on the happiness of the care workers are very likely positive, but remain to be properly evaluated. </w:t>
      </w:r>
      <w:r w:rsidR="00C40E5A">
        <w:rPr>
          <w:rFonts w:asciiTheme="minorHAnsi" w:hAnsiTheme="minorHAnsi" w:cstheme="minorHAnsi"/>
        </w:rPr>
        <w:t xml:space="preserve"> </w:t>
      </w:r>
      <w:r w:rsidRPr="00661D0D">
        <w:rPr>
          <w:rFonts w:asciiTheme="minorHAnsi" w:hAnsiTheme="minorHAnsi" w:cstheme="minorHAnsi"/>
        </w:rPr>
        <w:t xml:space="preserve">Similarly, although the children and families kept out of trouble and treatment by these early positive interventions almost surely have happier lives as a consequence, these effects are still relatively unstudied. </w:t>
      </w:r>
    </w:p>
    <w:p w14:paraId="0542E585" w14:textId="77777777" w:rsidR="00661D0D" w:rsidRPr="00661D0D" w:rsidRDefault="00661D0D" w:rsidP="00661D0D">
      <w:pPr>
        <w:spacing w:line="259" w:lineRule="auto"/>
        <w:contextualSpacing/>
        <w:rPr>
          <w:rFonts w:asciiTheme="minorHAnsi" w:hAnsiTheme="minorHAnsi" w:cstheme="minorHAnsi"/>
        </w:rPr>
      </w:pPr>
    </w:p>
    <w:p w14:paraId="726BD50A" w14:textId="594ED16F" w:rsidR="00661D0D" w:rsidRPr="00661D0D" w:rsidRDefault="00661D0D" w:rsidP="00661D0D">
      <w:pPr>
        <w:spacing w:line="259" w:lineRule="auto"/>
        <w:contextualSpacing/>
        <w:rPr>
          <w:rFonts w:asciiTheme="minorHAnsi" w:hAnsiTheme="minorHAnsi" w:cstheme="minorHAnsi"/>
        </w:rPr>
      </w:pPr>
      <w:r w:rsidRPr="00661D0D">
        <w:rPr>
          <w:rFonts w:asciiTheme="minorHAnsi" w:hAnsiTheme="minorHAnsi" w:cstheme="minorHAnsi"/>
        </w:rPr>
        <w:t xml:space="preserve">The lessons gradually emerging here could surely translate into </w:t>
      </w:r>
      <w:r w:rsidR="00C40E5A">
        <w:rPr>
          <w:rFonts w:asciiTheme="minorHAnsi" w:hAnsiTheme="minorHAnsi" w:cstheme="minorHAnsi"/>
        </w:rPr>
        <w:t>human services</w:t>
      </w:r>
      <w:r w:rsidRPr="00661D0D">
        <w:rPr>
          <w:rFonts w:asciiTheme="minorHAnsi" w:hAnsiTheme="minorHAnsi" w:cstheme="minorHAnsi"/>
        </w:rPr>
        <w:t xml:space="preserve"> policy more generally and, beyond</w:t>
      </w:r>
      <w:r w:rsidR="00C40E5A">
        <w:rPr>
          <w:rFonts w:asciiTheme="minorHAnsi" w:hAnsiTheme="minorHAnsi" w:cstheme="minorHAnsi"/>
        </w:rPr>
        <w:t xml:space="preserve"> that</w:t>
      </w:r>
      <w:r w:rsidRPr="00661D0D">
        <w:rPr>
          <w:rFonts w:asciiTheme="minorHAnsi" w:hAnsiTheme="minorHAnsi" w:cstheme="minorHAnsi"/>
        </w:rPr>
        <w:t xml:space="preserve">, into many other policies aimed at caring for the planet’s health. </w:t>
      </w:r>
      <w:r w:rsidR="00C40E5A">
        <w:rPr>
          <w:rFonts w:asciiTheme="minorHAnsi" w:hAnsiTheme="minorHAnsi" w:cstheme="minorHAnsi"/>
        </w:rPr>
        <w:t xml:space="preserve"> </w:t>
      </w:r>
      <w:r w:rsidRPr="00661D0D">
        <w:rPr>
          <w:rFonts w:asciiTheme="minorHAnsi" w:hAnsiTheme="minorHAnsi" w:cstheme="minorHAnsi"/>
        </w:rPr>
        <w:t xml:space="preserve">Though evidence is scant it seems entirely reasonable to assume that citizens and businesses </w:t>
      </w:r>
      <w:r w:rsidR="00C40E5A">
        <w:rPr>
          <w:rFonts w:asciiTheme="minorHAnsi" w:hAnsiTheme="minorHAnsi" w:cstheme="minorHAnsi"/>
        </w:rPr>
        <w:t>will</w:t>
      </w:r>
      <w:r w:rsidRPr="00661D0D">
        <w:rPr>
          <w:rFonts w:asciiTheme="minorHAnsi" w:hAnsiTheme="minorHAnsi" w:cstheme="minorHAnsi"/>
        </w:rPr>
        <w:t xml:space="preserve"> be more likely to offset or reduce their carbon emissions, dispose responsibly of toxic waste, or follow any environmental directive</w:t>
      </w:r>
      <w:r w:rsidR="00C40E5A">
        <w:rPr>
          <w:rFonts w:asciiTheme="minorHAnsi" w:hAnsiTheme="minorHAnsi" w:cstheme="minorHAnsi"/>
        </w:rPr>
        <w:t>,</w:t>
      </w:r>
      <w:r w:rsidRPr="00661D0D">
        <w:rPr>
          <w:rFonts w:asciiTheme="minorHAnsi" w:hAnsiTheme="minorHAnsi" w:cstheme="minorHAnsi"/>
        </w:rPr>
        <w:t xml:space="preserve"> if the process is straightforwardly effective, and they are treated with respect, courtesy and even friendliness.</w:t>
      </w:r>
    </w:p>
    <w:p w14:paraId="2DD8C38A" w14:textId="77777777" w:rsidR="00661D0D" w:rsidRPr="00661D0D" w:rsidRDefault="00661D0D" w:rsidP="00661D0D">
      <w:pPr>
        <w:spacing w:line="259" w:lineRule="auto"/>
        <w:contextualSpacing/>
        <w:rPr>
          <w:rFonts w:asciiTheme="minorHAnsi" w:hAnsiTheme="minorHAnsi" w:cstheme="minorHAnsi"/>
        </w:rPr>
      </w:pPr>
    </w:p>
    <w:p w14:paraId="6FD255FA" w14:textId="77777777" w:rsidR="00661D0D" w:rsidRPr="00661D0D" w:rsidRDefault="00661D0D" w:rsidP="00661D0D">
      <w:pPr>
        <w:keepNext/>
        <w:keepLines/>
        <w:spacing w:line="259" w:lineRule="auto"/>
        <w:contextualSpacing/>
        <w:outlineLvl w:val="1"/>
        <w:rPr>
          <w:rFonts w:asciiTheme="minorHAnsi" w:eastAsia="Times New Roman" w:hAnsiTheme="minorHAnsi" w:cstheme="minorHAnsi"/>
          <w:b/>
          <w:color w:val="2F5496"/>
          <w:sz w:val="28"/>
          <w:szCs w:val="28"/>
        </w:rPr>
      </w:pPr>
      <w:r w:rsidRPr="00661D0D">
        <w:rPr>
          <w:rFonts w:asciiTheme="minorHAnsi" w:eastAsia="Times New Roman" w:hAnsiTheme="minorHAnsi" w:cstheme="minorHAnsi"/>
          <w:b/>
          <w:color w:val="2F5496"/>
          <w:sz w:val="28"/>
          <w:szCs w:val="28"/>
        </w:rPr>
        <w:t>Conclusions</w:t>
      </w:r>
    </w:p>
    <w:p w14:paraId="733957A5" w14:textId="77777777" w:rsidR="00661D0D" w:rsidRPr="00661D0D" w:rsidRDefault="00661D0D" w:rsidP="00661D0D">
      <w:pPr>
        <w:spacing w:line="259" w:lineRule="auto"/>
        <w:contextualSpacing/>
        <w:rPr>
          <w:rFonts w:asciiTheme="minorHAnsi" w:hAnsiTheme="minorHAnsi" w:cstheme="minorHAnsi"/>
        </w:rPr>
      </w:pPr>
    </w:p>
    <w:p w14:paraId="79E450A5" w14:textId="61B20E04" w:rsidR="00661D0D" w:rsidRPr="00661D0D" w:rsidRDefault="00AE73D2" w:rsidP="00661D0D">
      <w:pPr>
        <w:spacing w:line="259" w:lineRule="auto"/>
        <w:contextualSpacing/>
        <w:rPr>
          <w:rFonts w:asciiTheme="minorHAnsi" w:hAnsiTheme="minorHAnsi" w:cstheme="minorHAnsi"/>
        </w:rPr>
      </w:pPr>
      <w:r>
        <w:rPr>
          <w:rFonts w:asciiTheme="minorHAnsi" w:hAnsiTheme="minorHAnsi" w:cstheme="minorHAnsi"/>
        </w:rPr>
        <w:t>This chapter has made the case that</w:t>
      </w:r>
      <w:r w:rsidR="00661D0D" w:rsidRPr="00661D0D">
        <w:rPr>
          <w:rFonts w:asciiTheme="minorHAnsi" w:hAnsiTheme="minorHAnsi" w:cstheme="minorHAnsi"/>
        </w:rPr>
        <w:t xml:space="preserve"> happiness </w:t>
      </w:r>
      <w:r>
        <w:rPr>
          <w:rFonts w:asciiTheme="minorHAnsi" w:hAnsiTheme="minorHAnsi" w:cstheme="minorHAnsi"/>
        </w:rPr>
        <w:t xml:space="preserve">ought to be </w:t>
      </w:r>
      <w:r w:rsidR="00661D0D" w:rsidRPr="00661D0D">
        <w:rPr>
          <w:rFonts w:asciiTheme="minorHAnsi" w:hAnsiTheme="minorHAnsi" w:cstheme="minorHAnsi"/>
        </w:rPr>
        <w:t>a central measure of a society’s progress</w:t>
      </w:r>
      <w:r>
        <w:rPr>
          <w:rFonts w:asciiTheme="minorHAnsi" w:hAnsiTheme="minorHAnsi" w:cstheme="minorHAnsi"/>
        </w:rPr>
        <w:t>, and that t</w:t>
      </w:r>
      <w:r w:rsidR="00661D0D" w:rsidRPr="00661D0D">
        <w:rPr>
          <w:rFonts w:asciiTheme="minorHAnsi" w:hAnsiTheme="minorHAnsi" w:cstheme="minorHAnsi"/>
        </w:rPr>
        <w:t xml:space="preserve">his would </w:t>
      </w:r>
      <w:r w:rsidR="00C40E5A">
        <w:rPr>
          <w:rFonts w:asciiTheme="minorHAnsi" w:hAnsiTheme="minorHAnsi" w:cstheme="minorHAnsi"/>
        </w:rPr>
        <w:t>promote</w:t>
      </w:r>
      <w:r w:rsidR="00661D0D" w:rsidRPr="00661D0D">
        <w:rPr>
          <w:rFonts w:asciiTheme="minorHAnsi" w:hAnsiTheme="minorHAnsi" w:cstheme="minorHAnsi"/>
        </w:rPr>
        <w:t xml:space="preserve"> planetary</w:t>
      </w:r>
      <w:r w:rsidR="001F1FBC">
        <w:rPr>
          <w:rFonts w:asciiTheme="minorHAnsi" w:hAnsiTheme="minorHAnsi" w:cstheme="minorHAnsi"/>
        </w:rPr>
        <w:t xml:space="preserve"> health</w:t>
      </w:r>
      <w:r w:rsidR="00661D0D" w:rsidRPr="00661D0D">
        <w:rPr>
          <w:rFonts w:asciiTheme="minorHAnsi" w:hAnsiTheme="minorHAnsi" w:cstheme="minorHAnsi"/>
        </w:rPr>
        <w:t xml:space="preserve"> </w:t>
      </w:r>
      <w:r w:rsidR="00C40E5A">
        <w:rPr>
          <w:rFonts w:asciiTheme="minorHAnsi" w:hAnsiTheme="minorHAnsi" w:cstheme="minorHAnsi"/>
        </w:rPr>
        <w:t>through</w:t>
      </w:r>
      <w:r w:rsidR="00C40E5A" w:rsidRPr="00661D0D">
        <w:rPr>
          <w:rFonts w:asciiTheme="minorHAnsi" w:hAnsiTheme="minorHAnsi" w:cstheme="minorHAnsi"/>
        </w:rPr>
        <w:t xml:space="preserve"> a variety of routes</w:t>
      </w:r>
      <w:r w:rsidR="00661D0D" w:rsidRPr="00661D0D">
        <w:rPr>
          <w:rFonts w:asciiTheme="minorHAnsi" w:hAnsiTheme="minorHAnsi" w:cstheme="minorHAnsi"/>
        </w:rPr>
        <w:t xml:space="preserve">. </w:t>
      </w:r>
      <w:r>
        <w:rPr>
          <w:rFonts w:asciiTheme="minorHAnsi" w:hAnsiTheme="minorHAnsi" w:cstheme="minorHAnsi"/>
        </w:rPr>
        <w:t xml:space="preserve"> </w:t>
      </w:r>
      <w:r w:rsidR="00661D0D" w:rsidRPr="00661D0D">
        <w:rPr>
          <w:rFonts w:asciiTheme="minorHAnsi" w:hAnsiTheme="minorHAnsi" w:cstheme="minorHAnsi"/>
        </w:rPr>
        <w:t xml:space="preserve">Some of these gains are direct and well understood: societies focused on growing happiness </w:t>
      </w:r>
      <w:r w:rsidR="00C40E5A">
        <w:rPr>
          <w:rFonts w:asciiTheme="minorHAnsi" w:hAnsiTheme="minorHAnsi" w:cstheme="minorHAnsi"/>
        </w:rPr>
        <w:t>instead of</w:t>
      </w:r>
      <w:r w:rsidR="00661D0D" w:rsidRPr="00661D0D">
        <w:rPr>
          <w:rFonts w:asciiTheme="minorHAnsi" w:hAnsiTheme="minorHAnsi" w:cstheme="minorHAnsi"/>
        </w:rPr>
        <w:t xml:space="preserve"> GDP would </w:t>
      </w:r>
      <w:r w:rsidR="00C40E5A">
        <w:rPr>
          <w:rFonts w:asciiTheme="minorHAnsi" w:hAnsiTheme="minorHAnsi" w:cstheme="minorHAnsi"/>
        </w:rPr>
        <w:t>focus</w:t>
      </w:r>
      <w:r w:rsidR="00661D0D" w:rsidRPr="00661D0D">
        <w:rPr>
          <w:rFonts w:asciiTheme="minorHAnsi" w:hAnsiTheme="minorHAnsi" w:cstheme="minorHAnsi"/>
        </w:rPr>
        <w:t xml:space="preserve"> less on consuming </w:t>
      </w:r>
      <w:r w:rsidR="00C40E5A">
        <w:rPr>
          <w:rFonts w:asciiTheme="minorHAnsi" w:hAnsiTheme="minorHAnsi" w:cstheme="minorHAnsi"/>
        </w:rPr>
        <w:t>energy and</w:t>
      </w:r>
      <w:r w:rsidR="00661D0D" w:rsidRPr="00661D0D">
        <w:rPr>
          <w:rFonts w:asciiTheme="minorHAnsi" w:hAnsiTheme="minorHAnsi" w:cstheme="minorHAnsi"/>
        </w:rPr>
        <w:t xml:space="preserve"> materials; and happier people are generally healthier. </w:t>
      </w:r>
      <w:r>
        <w:rPr>
          <w:rFonts w:asciiTheme="minorHAnsi" w:hAnsiTheme="minorHAnsi" w:cstheme="minorHAnsi"/>
        </w:rPr>
        <w:t xml:space="preserve"> </w:t>
      </w:r>
      <w:r w:rsidR="00661D0D" w:rsidRPr="00661D0D">
        <w:rPr>
          <w:rFonts w:asciiTheme="minorHAnsi" w:hAnsiTheme="minorHAnsi" w:cstheme="minorHAnsi"/>
        </w:rPr>
        <w:t xml:space="preserve">Some arguments are indirect and as yet </w:t>
      </w:r>
      <w:r>
        <w:rPr>
          <w:rFonts w:asciiTheme="minorHAnsi" w:hAnsiTheme="minorHAnsi" w:cstheme="minorHAnsi"/>
        </w:rPr>
        <w:t>un</w:t>
      </w:r>
      <w:r w:rsidR="00661D0D" w:rsidRPr="00661D0D">
        <w:rPr>
          <w:rFonts w:asciiTheme="minorHAnsi" w:hAnsiTheme="minorHAnsi" w:cstheme="minorHAnsi"/>
        </w:rPr>
        <w:t xml:space="preserve">tested </w:t>
      </w:r>
      <w:r>
        <w:rPr>
          <w:rFonts w:asciiTheme="minorHAnsi" w:hAnsiTheme="minorHAnsi" w:cstheme="minorHAnsi"/>
        </w:rPr>
        <w:t>in</w:t>
      </w:r>
      <w:r w:rsidR="00661D0D" w:rsidRPr="00661D0D">
        <w:rPr>
          <w:rFonts w:asciiTheme="minorHAnsi" w:hAnsiTheme="minorHAnsi" w:cstheme="minorHAnsi"/>
        </w:rPr>
        <w:t xml:space="preserve"> policy applications. </w:t>
      </w:r>
      <w:r>
        <w:rPr>
          <w:rFonts w:asciiTheme="minorHAnsi" w:hAnsiTheme="minorHAnsi" w:cstheme="minorHAnsi"/>
        </w:rPr>
        <w:t xml:space="preserve"> </w:t>
      </w:r>
      <w:r w:rsidR="00661D0D" w:rsidRPr="00661D0D">
        <w:rPr>
          <w:rFonts w:asciiTheme="minorHAnsi" w:hAnsiTheme="minorHAnsi" w:cstheme="minorHAnsi"/>
        </w:rPr>
        <w:t xml:space="preserve">But there is wealth of experimental evidence that a happier, more prosocial citizenry, would have </w:t>
      </w:r>
      <w:r w:rsidR="00B81985">
        <w:rPr>
          <w:rFonts w:asciiTheme="minorHAnsi" w:hAnsiTheme="minorHAnsi" w:cstheme="minorHAnsi"/>
        </w:rPr>
        <w:t xml:space="preserve">- </w:t>
      </w:r>
      <w:r w:rsidR="00661D0D" w:rsidRPr="00661D0D">
        <w:rPr>
          <w:rFonts w:asciiTheme="minorHAnsi" w:hAnsiTheme="minorHAnsi" w:cstheme="minorHAnsi"/>
        </w:rPr>
        <w:t xml:space="preserve">or develop </w:t>
      </w:r>
      <w:r w:rsidR="00B81985">
        <w:rPr>
          <w:rFonts w:asciiTheme="minorHAnsi" w:hAnsiTheme="minorHAnsi" w:cstheme="minorHAnsi"/>
        </w:rPr>
        <w:t xml:space="preserve">- </w:t>
      </w:r>
      <w:r w:rsidR="00661D0D" w:rsidRPr="00661D0D">
        <w:rPr>
          <w:rFonts w:asciiTheme="minorHAnsi" w:hAnsiTheme="minorHAnsi" w:cstheme="minorHAnsi"/>
        </w:rPr>
        <w:t xml:space="preserve">the encompassing social identities, with their matching trust networks, </w:t>
      </w:r>
      <w:r w:rsidR="00C40E5A">
        <w:rPr>
          <w:rFonts w:asciiTheme="minorHAnsi" w:hAnsiTheme="minorHAnsi" w:cstheme="minorHAnsi"/>
        </w:rPr>
        <w:t xml:space="preserve">needed to build planetary health and </w:t>
      </w:r>
      <w:r w:rsidR="00661D0D" w:rsidRPr="00661D0D">
        <w:rPr>
          <w:rFonts w:asciiTheme="minorHAnsi" w:hAnsiTheme="minorHAnsi" w:cstheme="minorHAnsi"/>
        </w:rPr>
        <w:t xml:space="preserve">tackle </w:t>
      </w:r>
      <w:r w:rsidR="00C40E5A">
        <w:rPr>
          <w:rFonts w:asciiTheme="minorHAnsi" w:hAnsiTheme="minorHAnsi" w:cstheme="minorHAnsi"/>
        </w:rPr>
        <w:t>formidable</w:t>
      </w:r>
      <w:r w:rsidRPr="00615E34">
        <w:rPr>
          <w:rFonts w:asciiTheme="minorHAnsi" w:hAnsiTheme="minorHAnsi" w:cstheme="minorHAnsi"/>
        </w:rPr>
        <w:t xml:space="preserve"> planetary challenges</w:t>
      </w:r>
      <w:r w:rsidR="00661D0D" w:rsidRPr="00661D0D">
        <w:rPr>
          <w:rFonts w:asciiTheme="minorHAnsi" w:hAnsiTheme="minorHAnsi" w:cstheme="minorHAnsi"/>
        </w:rPr>
        <w:t xml:space="preserve">. </w:t>
      </w:r>
    </w:p>
    <w:p w14:paraId="46F6C5F3" w14:textId="77777777" w:rsidR="00661D0D" w:rsidRPr="00661D0D" w:rsidRDefault="00661D0D" w:rsidP="00661D0D">
      <w:pPr>
        <w:spacing w:line="259" w:lineRule="auto"/>
        <w:contextualSpacing/>
        <w:rPr>
          <w:rFonts w:asciiTheme="minorHAnsi" w:hAnsiTheme="minorHAnsi" w:cstheme="minorHAnsi"/>
        </w:rPr>
      </w:pPr>
    </w:p>
    <w:p w14:paraId="14FFF4DD" w14:textId="77777777" w:rsidR="00661D0D" w:rsidRPr="00661D0D" w:rsidRDefault="00661D0D" w:rsidP="00661D0D">
      <w:pPr>
        <w:keepNext/>
        <w:keepLines/>
        <w:spacing w:line="259" w:lineRule="auto"/>
        <w:contextualSpacing/>
        <w:outlineLvl w:val="1"/>
        <w:rPr>
          <w:rFonts w:asciiTheme="minorHAnsi" w:eastAsia="Times New Roman" w:hAnsiTheme="minorHAnsi" w:cstheme="minorHAnsi"/>
          <w:b/>
          <w:color w:val="2F5496"/>
          <w:sz w:val="28"/>
          <w:szCs w:val="28"/>
        </w:rPr>
      </w:pPr>
      <w:r w:rsidRPr="00661D0D">
        <w:rPr>
          <w:rFonts w:asciiTheme="minorHAnsi" w:eastAsia="Times New Roman" w:hAnsiTheme="minorHAnsi" w:cstheme="minorHAnsi"/>
          <w:b/>
          <w:color w:val="2F5496"/>
          <w:sz w:val="28"/>
          <w:szCs w:val="28"/>
        </w:rPr>
        <w:lastRenderedPageBreak/>
        <w:t>Thought Questions</w:t>
      </w:r>
    </w:p>
    <w:p w14:paraId="3A616D72" w14:textId="77777777" w:rsidR="00661D0D" w:rsidRPr="00661D0D" w:rsidRDefault="00661D0D" w:rsidP="00661D0D">
      <w:pPr>
        <w:spacing w:line="259" w:lineRule="auto"/>
        <w:contextualSpacing/>
        <w:rPr>
          <w:rFonts w:asciiTheme="minorHAnsi" w:hAnsiTheme="minorHAnsi" w:cstheme="minorHAnsi"/>
        </w:rPr>
      </w:pPr>
    </w:p>
    <w:p w14:paraId="46B079DE" w14:textId="06449172" w:rsidR="00661D0D" w:rsidRPr="00661D0D" w:rsidRDefault="00661D0D" w:rsidP="00661D0D">
      <w:pPr>
        <w:numPr>
          <w:ilvl w:val="0"/>
          <w:numId w:val="2"/>
        </w:numPr>
        <w:spacing w:line="259" w:lineRule="auto"/>
        <w:contextualSpacing/>
        <w:rPr>
          <w:rFonts w:asciiTheme="minorHAnsi" w:hAnsiTheme="minorHAnsi" w:cstheme="minorHAnsi"/>
        </w:rPr>
      </w:pPr>
      <w:r w:rsidRPr="00661D0D">
        <w:rPr>
          <w:rFonts w:asciiTheme="minorHAnsi" w:hAnsiTheme="minorHAnsi" w:cstheme="minorHAnsi"/>
        </w:rPr>
        <w:t xml:space="preserve">Although we might all agree we want to be happy, why might governments be reluctant to adopt this as a policy making goal? Are the same reasons likely to apply in </w:t>
      </w:r>
      <w:proofErr w:type="spellStart"/>
      <w:r w:rsidRPr="00661D0D">
        <w:rPr>
          <w:rFonts w:asciiTheme="minorHAnsi" w:hAnsiTheme="minorHAnsi" w:cstheme="minorHAnsi"/>
        </w:rPr>
        <w:t>neighbourhoods</w:t>
      </w:r>
      <w:proofErr w:type="spellEnd"/>
      <w:r w:rsidRPr="00661D0D">
        <w:rPr>
          <w:rFonts w:asciiTheme="minorHAnsi" w:hAnsiTheme="minorHAnsi" w:cstheme="minorHAnsi"/>
        </w:rPr>
        <w:t xml:space="preserve"> and </w:t>
      </w:r>
      <w:r w:rsidR="003D6B7B">
        <w:rPr>
          <w:rFonts w:asciiTheme="minorHAnsi" w:hAnsiTheme="minorHAnsi" w:cstheme="minorHAnsi"/>
        </w:rPr>
        <w:t>among colleagues at work or in school?</w:t>
      </w:r>
    </w:p>
    <w:p w14:paraId="7B40101D" w14:textId="77777777" w:rsidR="00661D0D" w:rsidRPr="00661D0D" w:rsidRDefault="00661D0D" w:rsidP="00661D0D">
      <w:pPr>
        <w:spacing w:line="259" w:lineRule="auto"/>
        <w:contextualSpacing/>
        <w:rPr>
          <w:rFonts w:asciiTheme="minorHAnsi" w:hAnsiTheme="minorHAnsi" w:cstheme="minorHAnsi"/>
        </w:rPr>
      </w:pPr>
    </w:p>
    <w:p w14:paraId="63B719E6" w14:textId="6E12AC12" w:rsidR="00661D0D" w:rsidRPr="00661D0D" w:rsidRDefault="00661D0D" w:rsidP="00661D0D">
      <w:pPr>
        <w:numPr>
          <w:ilvl w:val="0"/>
          <w:numId w:val="2"/>
        </w:numPr>
        <w:spacing w:line="259" w:lineRule="auto"/>
        <w:contextualSpacing/>
        <w:rPr>
          <w:rFonts w:asciiTheme="minorHAnsi" w:hAnsiTheme="minorHAnsi" w:cstheme="minorHAnsi"/>
        </w:rPr>
      </w:pPr>
      <w:r w:rsidRPr="00661D0D">
        <w:rPr>
          <w:rFonts w:asciiTheme="minorHAnsi" w:hAnsiTheme="minorHAnsi" w:cstheme="minorHAnsi"/>
        </w:rPr>
        <w:t xml:space="preserve">The paper argues that </w:t>
      </w:r>
      <w:r w:rsidRPr="00661D0D">
        <w:rPr>
          <w:rFonts w:asciiTheme="minorHAnsi" w:hAnsiTheme="minorHAnsi" w:cstheme="minorHAnsi"/>
          <w:i/>
        </w:rPr>
        <w:t>homo sapiens</w:t>
      </w:r>
      <w:r w:rsidRPr="00661D0D">
        <w:rPr>
          <w:rFonts w:asciiTheme="minorHAnsi" w:hAnsiTheme="minorHAnsi" w:cstheme="minorHAnsi"/>
        </w:rPr>
        <w:t xml:space="preserve"> are inherently a pro-social species and quite capable of acting in the interests of the planet.</w:t>
      </w:r>
      <w:r w:rsidR="00615E34">
        <w:rPr>
          <w:rFonts w:asciiTheme="minorHAnsi" w:hAnsiTheme="minorHAnsi" w:cstheme="minorHAnsi"/>
        </w:rPr>
        <w:t xml:space="preserve"> </w:t>
      </w:r>
      <w:r w:rsidRPr="00661D0D">
        <w:rPr>
          <w:rFonts w:asciiTheme="minorHAnsi" w:hAnsiTheme="minorHAnsi" w:cstheme="minorHAnsi"/>
        </w:rPr>
        <w:t xml:space="preserve"> If that is the case, what can be done to better harness these motivations in the interests of a healthier planet? </w:t>
      </w:r>
    </w:p>
    <w:p w14:paraId="02698604" w14:textId="77777777" w:rsidR="00661D0D" w:rsidRPr="00661D0D" w:rsidRDefault="00661D0D" w:rsidP="00661D0D">
      <w:pPr>
        <w:spacing w:line="259" w:lineRule="auto"/>
        <w:ind w:left="720"/>
        <w:contextualSpacing/>
        <w:rPr>
          <w:rFonts w:asciiTheme="minorHAnsi" w:hAnsiTheme="minorHAnsi" w:cstheme="minorHAnsi"/>
        </w:rPr>
      </w:pPr>
    </w:p>
    <w:p w14:paraId="25470BCA" w14:textId="13E5B30D" w:rsidR="00661D0D" w:rsidRPr="00661D0D" w:rsidRDefault="00661D0D" w:rsidP="00661D0D">
      <w:pPr>
        <w:numPr>
          <w:ilvl w:val="0"/>
          <w:numId w:val="2"/>
        </w:numPr>
        <w:spacing w:line="259" w:lineRule="auto"/>
        <w:contextualSpacing/>
        <w:rPr>
          <w:rFonts w:asciiTheme="minorHAnsi" w:hAnsiTheme="minorHAnsi" w:cstheme="minorHAnsi"/>
        </w:rPr>
      </w:pPr>
      <w:r w:rsidRPr="00661D0D">
        <w:rPr>
          <w:rFonts w:asciiTheme="minorHAnsi" w:hAnsiTheme="minorHAnsi" w:cstheme="minorHAnsi"/>
        </w:rPr>
        <w:t xml:space="preserve">Think of an example of a time when you have interacted with authority (whether in school, university, government or business) in a way that has left you feeling frustrated or miserable. </w:t>
      </w:r>
      <w:r w:rsidR="00615E34">
        <w:rPr>
          <w:rFonts w:asciiTheme="minorHAnsi" w:hAnsiTheme="minorHAnsi" w:cstheme="minorHAnsi"/>
        </w:rPr>
        <w:t xml:space="preserve"> </w:t>
      </w:r>
      <w:r w:rsidRPr="00661D0D">
        <w:rPr>
          <w:rFonts w:asciiTheme="minorHAnsi" w:hAnsiTheme="minorHAnsi" w:cstheme="minorHAnsi"/>
        </w:rPr>
        <w:t xml:space="preserve">What would you do to improve the interaction? </w:t>
      </w:r>
    </w:p>
    <w:p w14:paraId="319C110A" w14:textId="77777777" w:rsidR="00661D0D" w:rsidRPr="00661D0D" w:rsidRDefault="00661D0D" w:rsidP="00661D0D">
      <w:pPr>
        <w:spacing w:line="259" w:lineRule="auto"/>
        <w:contextualSpacing/>
        <w:rPr>
          <w:rFonts w:asciiTheme="minorHAnsi" w:hAnsiTheme="minorHAnsi" w:cstheme="minorHAnsi"/>
        </w:rPr>
      </w:pPr>
    </w:p>
    <w:p w14:paraId="4B467025" w14:textId="5D603123" w:rsidR="00661D0D" w:rsidRPr="00661D0D" w:rsidRDefault="00661D0D" w:rsidP="00661D0D">
      <w:pPr>
        <w:numPr>
          <w:ilvl w:val="0"/>
          <w:numId w:val="2"/>
        </w:numPr>
        <w:spacing w:line="259" w:lineRule="auto"/>
        <w:contextualSpacing/>
        <w:rPr>
          <w:rFonts w:asciiTheme="minorHAnsi" w:hAnsiTheme="minorHAnsi" w:cstheme="minorHAnsi"/>
        </w:rPr>
      </w:pPr>
      <w:r w:rsidRPr="00661D0D">
        <w:rPr>
          <w:rFonts w:asciiTheme="minorHAnsi" w:hAnsiTheme="minorHAnsi" w:cstheme="minorHAnsi"/>
        </w:rPr>
        <w:t xml:space="preserve">Think of an example of a time when you have interacted with authority (whether in school, university, government or business) in a way that has left you feeling engaged, satisfied, and happier. </w:t>
      </w:r>
      <w:r w:rsidR="00615E34">
        <w:rPr>
          <w:rFonts w:asciiTheme="minorHAnsi" w:hAnsiTheme="minorHAnsi" w:cstheme="minorHAnsi"/>
        </w:rPr>
        <w:t xml:space="preserve"> </w:t>
      </w:r>
      <w:r w:rsidRPr="00661D0D">
        <w:rPr>
          <w:rFonts w:asciiTheme="minorHAnsi" w:hAnsiTheme="minorHAnsi" w:cstheme="minorHAnsi"/>
        </w:rPr>
        <w:t xml:space="preserve">How would you suggest that these occasions could be made more frequent? </w:t>
      </w:r>
    </w:p>
    <w:p w14:paraId="7B57DBD9" w14:textId="749A1EE5" w:rsidR="003E7D15" w:rsidRPr="00615E34" w:rsidRDefault="003E7D15" w:rsidP="003D3E1F">
      <w:pPr>
        <w:rPr>
          <w:rFonts w:asciiTheme="minorHAnsi" w:hAnsiTheme="minorHAnsi" w:cstheme="minorHAnsi"/>
        </w:rPr>
      </w:pPr>
    </w:p>
    <w:p w14:paraId="198E32AA" w14:textId="447AF1A7" w:rsidR="00C50DE5" w:rsidRPr="00615E34" w:rsidRDefault="00207D54">
      <w:pPr>
        <w:rPr>
          <w:rFonts w:asciiTheme="minorHAnsi" w:hAnsiTheme="minorHAnsi" w:cstheme="minorHAnsi"/>
          <w:b/>
          <w:color w:val="4472C4" w:themeColor="accent1"/>
          <w:sz w:val="28"/>
          <w:szCs w:val="28"/>
        </w:rPr>
      </w:pPr>
      <w:r w:rsidRPr="00615E34">
        <w:rPr>
          <w:rFonts w:asciiTheme="minorHAnsi" w:hAnsiTheme="minorHAnsi" w:cstheme="minorHAnsi"/>
          <w:b/>
          <w:color w:val="4472C4" w:themeColor="accent1"/>
          <w:sz w:val="28"/>
          <w:szCs w:val="28"/>
        </w:rPr>
        <w:t>References</w:t>
      </w:r>
    </w:p>
    <w:p w14:paraId="29D7A217" w14:textId="0B55B541" w:rsidR="00207D54" w:rsidRDefault="00207D54">
      <w:pPr>
        <w:rPr>
          <w:rFonts w:asciiTheme="minorHAnsi" w:hAnsiTheme="minorHAnsi" w:cstheme="minorHAnsi"/>
        </w:rPr>
      </w:pPr>
    </w:p>
    <w:p w14:paraId="65179A54" w14:textId="58932D9B" w:rsidR="004F6EB3" w:rsidRDefault="004F6EB3" w:rsidP="004F6EB3">
      <w:pPr>
        <w:rPr>
          <w:rFonts w:asciiTheme="minorHAnsi" w:hAnsiTheme="minorHAnsi" w:cstheme="minorHAnsi"/>
        </w:rPr>
      </w:pPr>
      <w:r w:rsidRPr="004F6EB3">
        <w:rPr>
          <w:rFonts w:asciiTheme="minorHAnsi" w:hAnsiTheme="minorHAnsi" w:cstheme="minorHAnsi"/>
        </w:rPr>
        <w:t>Aboriginal Affairs and Northern Development Canada.</w:t>
      </w:r>
      <w:r>
        <w:rPr>
          <w:rFonts w:asciiTheme="minorHAnsi" w:hAnsiTheme="minorHAnsi" w:cstheme="minorHAnsi"/>
        </w:rPr>
        <w:t xml:space="preserve">  </w:t>
      </w:r>
      <w:r w:rsidRPr="004F6EB3">
        <w:rPr>
          <w:rFonts w:asciiTheme="minorHAnsi" w:hAnsiTheme="minorHAnsi" w:cstheme="minorHAnsi"/>
        </w:rPr>
        <w:t>General briefing note on Canada's self-government and comprehensive land claims policies and the status of negotiations.</w:t>
      </w:r>
      <w:r>
        <w:rPr>
          <w:rFonts w:asciiTheme="minorHAnsi" w:hAnsiTheme="minorHAnsi" w:cstheme="minorHAnsi"/>
        </w:rPr>
        <w:t xml:space="preserve">  Ottawa: AANDC, 2015.  Available: </w:t>
      </w:r>
      <w:hyperlink r:id="rId9" w:history="1">
        <w:r w:rsidRPr="00FA0898">
          <w:rPr>
            <w:rStyle w:val="Hyperlink"/>
            <w:rFonts w:asciiTheme="minorHAnsi" w:hAnsiTheme="minorHAnsi" w:cstheme="minorHAnsi"/>
          </w:rPr>
          <w:t>http://publications.gc.ca/site/eng/9.836051/publication.html</w:t>
        </w:r>
      </w:hyperlink>
      <w:r>
        <w:rPr>
          <w:rFonts w:asciiTheme="minorHAnsi" w:hAnsiTheme="minorHAnsi" w:cstheme="minorHAnsi"/>
        </w:rPr>
        <w:t xml:space="preserve">. </w:t>
      </w:r>
    </w:p>
    <w:p w14:paraId="2149855A" w14:textId="1C8D92B5" w:rsidR="006E5E2D" w:rsidRDefault="006E5E2D" w:rsidP="004F6EB3">
      <w:pPr>
        <w:rPr>
          <w:rFonts w:asciiTheme="minorHAnsi" w:hAnsiTheme="minorHAnsi" w:cstheme="minorHAnsi"/>
        </w:rPr>
      </w:pPr>
    </w:p>
    <w:p w14:paraId="7E41E864" w14:textId="1DFE0368" w:rsidR="006E5E2D" w:rsidRDefault="006E5E2D" w:rsidP="004F6EB3">
      <w:pPr>
        <w:rPr>
          <w:rFonts w:asciiTheme="minorHAnsi" w:hAnsiTheme="minorHAnsi" w:cstheme="minorHAnsi"/>
        </w:rPr>
      </w:pPr>
      <w:proofErr w:type="spellStart"/>
      <w:r w:rsidRPr="006E5E2D">
        <w:rPr>
          <w:rFonts w:asciiTheme="minorHAnsi" w:hAnsiTheme="minorHAnsi" w:cstheme="minorHAnsi"/>
        </w:rPr>
        <w:t>Aknin</w:t>
      </w:r>
      <w:proofErr w:type="spellEnd"/>
      <w:r>
        <w:rPr>
          <w:rFonts w:asciiTheme="minorHAnsi" w:hAnsiTheme="minorHAnsi" w:cstheme="minorHAnsi"/>
        </w:rPr>
        <w:t xml:space="preserve"> LB, Dunn EW, Norton MI.  </w:t>
      </w:r>
      <w:r w:rsidRPr="006E5E2D">
        <w:rPr>
          <w:rFonts w:asciiTheme="minorHAnsi" w:hAnsiTheme="minorHAnsi" w:cstheme="minorHAnsi"/>
        </w:rPr>
        <w:t xml:space="preserve">Happiness runs in a circular motion: Evidence for a positive feedback loop between prosocial spending and happiness. </w:t>
      </w:r>
      <w:r w:rsidRPr="006E5E2D">
        <w:rPr>
          <w:rFonts w:asciiTheme="minorHAnsi" w:hAnsiTheme="minorHAnsi" w:cstheme="minorHAnsi"/>
          <w:i/>
        </w:rPr>
        <w:t>Journal of Happiness Studies</w:t>
      </w:r>
      <w:r w:rsidR="008612D4">
        <w:rPr>
          <w:rFonts w:asciiTheme="minorHAnsi" w:hAnsiTheme="minorHAnsi" w:cstheme="minorHAnsi"/>
        </w:rPr>
        <w:t xml:space="preserve"> </w:t>
      </w:r>
      <w:r w:rsidR="00894066">
        <w:rPr>
          <w:rFonts w:asciiTheme="minorHAnsi" w:hAnsiTheme="minorHAnsi" w:cstheme="minorHAnsi"/>
        </w:rPr>
        <w:t>2013</w:t>
      </w:r>
      <w:r>
        <w:rPr>
          <w:rFonts w:asciiTheme="minorHAnsi" w:hAnsiTheme="minorHAnsi" w:cstheme="minorHAnsi"/>
        </w:rPr>
        <w:t>;</w:t>
      </w:r>
      <w:r w:rsidRPr="006E5E2D">
        <w:rPr>
          <w:rFonts w:asciiTheme="minorHAnsi" w:hAnsiTheme="minorHAnsi" w:cstheme="minorHAnsi"/>
        </w:rPr>
        <w:t>13(2)</w:t>
      </w:r>
      <w:r>
        <w:rPr>
          <w:rFonts w:asciiTheme="minorHAnsi" w:hAnsiTheme="minorHAnsi" w:cstheme="minorHAnsi"/>
        </w:rPr>
        <w:t>:</w:t>
      </w:r>
      <w:r w:rsidRPr="006E5E2D">
        <w:rPr>
          <w:rFonts w:asciiTheme="minorHAnsi" w:hAnsiTheme="minorHAnsi" w:cstheme="minorHAnsi"/>
        </w:rPr>
        <w:t>347-355.</w:t>
      </w:r>
    </w:p>
    <w:p w14:paraId="676F4C05" w14:textId="33C4471D" w:rsidR="00894066" w:rsidRDefault="00894066" w:rsidP="004F6EB3">
      <w:pPr>
        <w:rPr>
          <w:rFonts w:asciiTheme="minorHAnsi" w:hAnsiTheme="minorHAnsi" w:cstheme="minorHAnsi"/>
        </w:rPr>
      </w:pPr>
    </w:p>
    <w:p w14:paraId="0BE90193" w14:textId="6AD7411D" w:rsidR="00894066" w:rsidRDefault="00894066" w:rsidP="004F6EB3">
      <w:pPr>
        <w:rPr>
          <w:rFonts w:asciiTheme="minorHAnsi" w:hAnsiTheme="minorHAnsi" w:cstheme="minorHAnsi"/>
        </w:rPr>
      </w:pPr>
      <w:proofErr w:type="spellStart"/>
      <w:r w:rsidRPr="00894066">
        <w:rPr>
          <w:rFonts w:asciiTheme="minorHAnsi" w:hAnsiTheme="minorHAnsi" w:cstheme="minorHAnsi"/>
        </w:rPr>
        <w:t>Aknin</w:t>
      </w:r>
      <w:proofErr w:type="spellEnd"/>
      <w:r w:rsidRPr="00894066">
        <w:rPr>
          <w:rFonts w:asciiTheme="minorHAnsi" w:hAnsiTheme="minorHAnsi" w:cstheme="minorHAnsi"/>
        </w:rPr>
        <w:t xml:space="preserve"> L, Hamlin JK, Dunn E. Giving Leads to Happiness in Young Children. </w:t>
      </w:r>
      <w:proofErr w:type="spellStart"/>
      <w:r w:rsidRPr="00894066">
        <w:rPr>
          <w:rFonts w:asciiTheme="minorHAnsi" w:hAnsiTheme="minorHAnsi" w:cstheme="minorHAnsi"/>
          <w:i/>
        </w:rPr>
        <w:t>PLoS</w:t>
      </w:r>
      <w:proofErr w:type="spellEnd"/>
      <w:r w:rsidRPr="00894066">
        <w:rPr>
          <w:rFonts w:asciiTheme="minorHAnsi" w:hAnsiTheme="minorHAnsi" w:cstheme="minorHAnsi"/>
          <w:i/>
        </w:rPr>
        <w:t xml:space="preserve"> One</w:t>
      </w:r>
      <w:r w:rsidRPr="00894066">
        <w:rPr>
          <w:rFonts w:asciiTheme="minorHAnsi" w:hAnsiTheme="minorHAnsi" w:cstheme="minorHAnsi"/>
        </w:rPr>
        <w:t xml:space="preserve"> 2012</w:t>
      </w:r>
      <w:r>
        <w:rPr>
          <w:rFonts w:asciiTheme="minorHAnsi" w:hAnsiTheme="minorHAnsi" w:cstheme="minorHAnsi"/>
        </w:rPr>
        <w:t>b</w:t>
      </w:r>
      <w:r w:rsidRPr="00894066">
        <w:rPr>
          <w:rFonts w:asciiTheme="minorHAnsi" w:hAnsiTheme="minorHAnsi" w:cstheme="minorHAnsi"/>
        </w:rPr>
        <w:t>;</w:t>
      </w:r>
      <w:proofErr w:type="gramStart"/>
      <w:r w:rsidRPr="00894066">
        <w:rPr>
          <w:rFonts w:asciiTheme="minorHAnsi" w:hAnsiTheme="minorHAnsi" w:cstheme="minorHAnsi"/>
        </w:rPr>
        <w:t>7:e</w:t>
      </w:r>
      <w:proofErr w:type="gramEnd"/>
      <w:r w:rsidRPr="00894066">
        <w:rPr>
          <w:rFonts w:asciiTheme="minorHAnsi" w:hAnsiTheme="minorHAnsi" w:cstheme="minorHAnsi"/>
        </w:rPr>
        <w:t>39211.</w:t>
      </w:r>
    </w:p>
    <w:p w14:paraId="5B5B3BDD" w14:textId="77777777" w:rsidR="008612D4" w:rsidRDefault="008612D4">
      <w:pPr>
        <w:rPr>
          <w:rFonts w:asciiTheme="minorHAnsi" w:hAnsiTheme="minorHAnsi" w:cstheme="minorHAnsi"/>
        </w:rPr>
      </w:pPr>
    </w:p>
    <w:p w14:paraId="6F4E4AE8" w14:textId="53BE3CD1" w:rsidR="004F6EB3" w:rsidRDefault="008612D4">
      <w:pPr>
        <w:rPr>
          <w:rFonts w:asciiTheme="minorHAnsi" w:hAnsiTheme="minorHAnsi" w:cstheme="minorHAnsi"/>
        </w:rPr>
      </w:pPr>
      <w:proofErr w:type="spellStart"/>
      <w:r w:rsidRPr="008612D4">
        <w:rPr>
          <w:rFonts w:asciiTheme="minorHAnsi" w:hAnsiTheme="minorHAnsi" w:cstheme="minorHAnsi"/>
        </w:rPr>
        <w:t>Aknin</w:t>
      </w:r>
      <w:proofErr w:type="spellEnd"/>
      <w:r w:rsidRPr="008612D4">
        <w:rPr>
          <w:rFonts w:asciiTheme="minorHAnsi" w:hAnsiTheme="minorHAnsi" w:cstheme="minorHAnsi"/>
        </w:rPr>
        <w:t xml:space="preserve"> LB, Barrington-Leigh CP, Dunn EW, et al. Prosocial spending and well-being: cross-cultural evidence for a psychological universal. </w:t>
      </w:r>
      <w:r w:rsidRPr="008612D4">
        <w:rPr>
          <w:rFonts w:asciiTheme="minorHAnsi" w:hAnsiTheme="minorHAnsi" w:cstheme="minorHAnsi"/>
          <w:i/>
        </w:rPr>
        <w:t xml:space="preserve">Journal </w:t>
      </w:r>
      <w:r>
        <w:rPr>
          <w:rFonts w:asciiTheme="minorHAnsi" w:hAnsiTheme="minorHAnsi" w:cstheme="minorHAnsi"/>
          <w:i/>
        </w:rPr>
        <w:t>of</w:t>
      </w:r>
      <w:r w:rsidRPr="008612D4">
        <w:rPr>
          <w:rFonts w:asciiTheme="minorHAnsi" w:hAnsiTheme="minorHAnsi" w:cstheme="minorHAnsi"/>
          <w:i/>
        </w:rPr>
        <w:t xml:space="preserve"> Personality </w:t>
      </w:r>
      <w:r>
        <w:rPr>
          <w:rFonts w:asciiTheme="minorHAnsi" w:hAnsiTheme="minorHAnsi" w:cstheme="minorHAnsi"/>
          <w:i/>
        </w:rPr>
        <w:t>and</w:t>
      </w:r>
      <w:r w:rsidRPr="008612D4">
        <w:rPr>
          <w:rFonts w:asciiTheme="minorHAnsi" w:hAnsiTheme="minorHAnsi" w:cstheme="minorHAnsi"/>
          <w:i/>
        </w:rPr>
        <w:t xml:space="preserve"> Social Psychology</w:t>
      </w:r>
      <w:r w:rsidRPr="008612D4">
        <w:rPr>
          <w:rFonts w:asciiTheme="minorHAnsi" w:hAnsiTheme="minorHAnsi" w:cstheme="minorHAnsi"/>
        </w:rPr>
        <w:t xml:space="preserve"> </w:t>
      </w:r>
      <w:proofErr w:type="gramStart"/>
      <w:r w:rsidRPr="008612D4">
        <w:rPr>
          <w:rFonts w:asciiTheme="minorHAnsi" w:hAnsiTheme="minorHAnsi" w:cstheme="minorHAnsi"/>
        </w:rPr>
        <w:t>2013;104:635</w:t>
      </w:r>
      <w:proofErr w:type="gramEnd"/>
      <w:r w:rsidRPr="008612D4">
        <w:rPr>
          <w:rFonts w:asciiTheme="minorHAnsi" w:hAnsiTheme="minorHAnsi" w:cstheme="minorHAnsi"/>
        </w:rPr>
        <w:t>-52.</w:t>
      </w:r>
    </w:p>
    <w:p w14:paraId="6757CD36" w14:textId="77777777" w:rsidR="008612D4" w:rsidRDefault="008612D4">
      <w:pPr>
        <w:rPr>
          <w:rFonts w:asciiTheme="minorHAnsi" w:hAnsiTheme="minorHAnsi" w:cstheme="minorHAnsi"/>
        </w:rPr>
      </w:pPr>
    </w:p>
    <w:p w14:paraId="6278E8DE" w14:textId="5588771C" w:rsidR="009B2DEF" w:rsidRDefault="009B2DEF">
      <w:pPr>
        <w:rPr>
          <w:rFonts w:asciiTheme="minorHAnsi" w:hAnsiTheme="minorHAnsi" w:cstheme="minorHAnsi"/>
        </w:rPr>
      </w:pPr>
      <w:proofErr w:type="spellStart"/>
      <w:r w:rsidRPr="009B2DEF">
        <w:rPr>
          <w:rFonts w:asciiTheme="minorHAnsi" w:hAnsiTheme="minorHAnsi" w:cstheme="minorHAnsi"/>
        </w:rPr>
        <w:t>Ambrey</w:t>
      </w:r>
      <w:proofErr w:type="spellEnd"/>
      <w:r w:rsidRPr="009B2DEF">
        <w:rPr>
          <w:rFonts w:asciiTheme="minorHAnsi" w:hAnsiTheme="minorHAnsi" w:cstheme="minorHAnsi"/>
        </w:rPr>
        <w:t xml:space="preserve"> C, Fleming C. Public greenspace and life satisfaction in urban Australia. </w:t>
      </w:r>
      <w:r w:rsidRPr="009B2DEF">
        <w:rPr>
          <w:rFonts w:asciiTheme="minorHAnsi" w:hAnsiTheme="minorHAnsi" w:cstheme="minorHAnsi"/>
          <w:i/>
        </w:rPr>
        <w:t>Urban Studies</w:t>
      </w:r>
      <w:r w:rsidRPr="009B2DEF">
        <w:rPr>
          <w:rFonts w:asciiTheme="minorHAnsi" w:hAnsiTheme="minorHAnsi" w:cstheme="minorHAnsi"/>
        </w:rPr>
        <w:t xml:space="preserve"> </w:t>
      </w:r>
      <w:proofErr w:type="gramStart"/>
      <w:r w:rsidRPr="009B2DEF">
        <w:rPr>
          <w:rFonts w:asciiTheme="minorHAnsi" w:hAnsiTheme="minorHAnsi" w:cstheme="minorHAnsi"/>
        </w:rPr>
        <w:t>2013;51:1290</w:t>
      </w:r>
      <w:proofErr w:type="gramEnd"/>
      <w:r w:rsidRPr="009B2DEF">
        <w:rPr>
          <w:rFonts w:asciiTheme="minorHAnsi" w:hAnsiTheme="minorHAnsi" w:cstheme="minorHAnsi"/>
        </w:rPr>
        <w:t>-321.</w:t>
      </w:r>
    </w:p>
    <w:p w14:paraId="0236BC4E" w14:textId="77777777" w:rsidR="009B2DEF" w:rsidRDefault="009B2DEF">
      <w:pPr>
        <w:rPr>
          <w:rFonts w:asciiTheme="minorHAnsi" w:hAnsiTheme="minorHAnsi" w:cstheme="minorHAnsi"/>
        </w:rPr>
      </w:pPr>
    </w:p>
    <w:p w14:paraId="72173AB5" w14:textId="4E50BFE9" w:rsidR="009B2DEF" w:rsidRDefault="009B2DEF">
      <w:pPr>
        <w:rPr>
          <w:rFonts w:asciiTheme="minorHAnsi" w:hAnsiTheme="minorHAnsi" w:cstheme="minorHAnsi"/>
        </w:rPr>
      </w:pPr>
      <w:proofErr w:type="spellStart"/>
      <w:r w:rsidRPr="009B2DEF">
        <w:rPr>
          <w:rFonts w:asciiTheme="minorHAnsi" w:hAnsiTheme="minorHAnsi" w:cstheme="minorHAnsi"/>
        </w:rPr>
        <w:t>Ambrey</w:t>
      </w:r>
      <w:proofErr w:type="spellEnd"/>
      <w:r w:rsidRPr="009B2DEF">
        <w:rPr>
          <w:rFonts w:asciiTheme="minorHAnsi" w:hAnsiTheme="minorHAnsi" w:cstheme="minorHAnsi"/>
        </w:rPr>
        <w:t xml:space="preserve"> CL. An investigation into the synergistic wellbeing benefits of greenspace and physical activity: Moving beyond the mean. </w:t>
      </w:r>
      <w:r w:rsidRPr="009B2DEF">
        <w:rPr>
          <w:rFonts w:asciiTheme="minorHAnsi" w:hAnsiTheme="minorHAnsi" w:cstheme="minorHAnsi"/>
          <w:i/>
        </w:rPr>
        <w:t>Urban Forestry &amp; Urban Greening</w:t>
      </w:r>
      <w:r w:rsidRPr="009B2DEF">
        <w:rPr>
          <w:rFonts w:asciiTheme="minorHAnsi" w:hAnsiTheme="minorHAnsi" w:cstheme="minorHAnsi"/>
        </w:rPr>
        <w:t xml:space="preserve"> </w:t>
      </w:r>
      <w:proofErr w:type="gramStart"/>
      <w:r w:rsidRPr="009B2DEF">
        <w:rPr>
          <w:rFonts w:asciiTheme="minorHAnsi" w:hAnsiTheme="minorHAnsi" w:cstheme="minorHAnsi"/>
        </w:rPr>
        <w:t>2016;19:7</w:t>
      </w:r>
      <w:proofErr w:type="gramEnd"/>
      <w:r w:rsidRPr="009B2DEF">
        <w:rPr>
          <w:rFonts w:asciiTheme="minorHAnsi" w:hAnsiTheme="minorHAnsi" w:cstheme="minorHAnsi"/>
        </w:rPr>
        <w:t>-12.</w:t>
      </w:r>
    </w:p>
    <w:p w14:paraId="0ADF33C6" w14:textId="37C1E1B0" w:rsidR="00BD317C" w:rsidRDefault="00BD317C">
      <w:pPr>
        <w:rPr>
          <w:rFonts w:asciiTheme="minorHAnsi" w:hAnsiTheme="minorHAnsi" w:cstheme="minorHAnsi"/>
        </w:rPr>
      </w:pPr>
    </w:p>
    <w:p w14:paraId="23FBF85A" w14:textId="43C88474" w:rsidR="003E7D15" w:rsidRDefault="003E7D15">
      <w:pPr>
        <w:rPr>
          <w:rFonts w:asciiTheme="minorHAnsi" w:hAnsiTheme="minorHAnsi" w:cstheme="minorHAnsi"/>
        </w:rPr>
      </w:pPr>
      <w:r>
        <w:rPr>
          <w:rFonts w:asciiTheme="minorHAnsi" w:hAnsiTheme="minorHAnsi" w:cstheme="minorHAnsi"/>
        </w:rPr>
        <w:t xml:space="preserve">Arora M.  </w:t>
      </w:r>
      <w:r w:rsidRPr="003E7D15">
        <w:rPr>
          <w:rFonts w:asciiTheme="minorHAnsi" w:hAnsiTheme="minorHAnsi" w:cstheme="minorHAnsi"/>
        </w:rPr>
        <w:t>From filthy to fabulous: Mumbai beach undergoes dramatic makeover</w:t>
      </w:r>
      <w:r>
        <w:rPr>
          <w:rFonts w:asciiTheme="minorHAnsi" w:hAnsiTheme="minorHAnsi" w:cstheme="minorHAnsi"/>
        </w:rPr>
        <w:t xml:space="preserve">. </w:t>
      </w:r>
      <w:r w:rsidRPr="003E7D15">
        <w:rPr>
          <w:rFonts w:asciiTheme="minorHAnsi" w:hAnsiTheme="minorHAnsi" w:cstheme="minorHAnsi"/>
          <w:i/>
        </w:rPr>
        <w:t>CNN World News</w:t>
      </w:r>
      <w:r>
        <w:rPr>
          <w:rFonts w:asciiTheme="minorHAnsi" w:hAnsiTheme="minorHAnsi" w:cstheme="minorHAnsi"/>
        </w:rPr>
        <w:t xml:space="preserve">, 22 May 2017. </w:t>
      </w:r>
      <w:r w:rsidRPr="003E7D15">
        <w:rPr>
          <w:rFonts w:asciiTheme="minorHAnsi" w:hAnsiTheme="minorHAnsi" w:cstheme="minorHAnsi"/>
        </w:rPr>
        <w:t xml:space="preserve"> </w:t>
      </w:r>
      <w:hyperlink r:id="rId10" w:history="1">
        <w:r w:rsidRPr="00FA0898">
          <w:rPr>
            <w:rStyle w:val="Hyperlink"/>
            <w:rFonts w:asciiTheme="minorHAnsi" w:hAnsiTheme="minorHAnsi" w:cstheme="minorHAnsi"/>
          </w:rPr>
          <w:t>https://www.cnn.com/2017/05/22/asia/mumbai-beach-dramatic-makeover/index.html</w:t>
        </w:r>
      </w:hyperlink>
      <w:r>
        <w:rPr>
          <w:rFonts w:asciiTheme="minorHAnsi" w:hAnsiTheme="minorHAnsi" w:cstheme="minorHAnsi"/>
        </w:rPr>
        <w:t xml:space="preserve">. </w:t>
      </w:r>
    </w:p>
    <w:p w14:paraId="7E8E2483" w14:textId="2E1BB5A5" w:rsidR="004A3970" w:rsidRDefault="004A3970">
      <w:pPr>
        <w:rPr>
          <w:rFonts w:asciiTheme="minorHAnsi" w:hAnsiTheme="minorHAnsi" w:cstheme="minorHAnsi"/>
        </w:rPr>
      </w:pPr>
    </w:p>
    <w:p w14:paraId="78143EC0" w14:textId="4134E08D" w:rsidR="004A3970" w:rsidRDefault="004A3970">
      <w:pPr>
        <w:rPr>
          <w:rFonts w:asciiTheme="minorHAnsi" w:hAnsiTheme="minorHAnsi" w:cstheme="minorHAnsi"/>
        </w:rPr>
      </w:pPr>
      <w:r w:rsidRPr="004A3970">
        <w:rPr>
          <w:rFonts w:asciiTheme="minorHAnsi" w:hAnsiTheme="minorHAnsi" w:cstheme="minorHAnsi"/>
        </w:rPr>
        <w:lastRenderedPageBreak/>
        <w:t>Bacon</w:t>
      </w:r>
      <w:r>
        <w:rPr>
          <w:rFonts w:asciiTheme="minorHAnsi" w:hAnsiTheme="minorHAnsi" w:cstheme="minorHAnsi"/>
        </w:rPr>
        <w:t xml:space="preserve"> N, Brophy M, </w:t>
      </w:r>
      <w:proofErr w:type="spellStart"/>
      <w:r>
        <w:rPr>
          <w:rFonts w:asciiTheme="minorHAnsi" w:hAnsiTheme="minorHAnsi" w:cstheme="minorHAnsi"/>
        </w:rPr>
        <w:t>Mguni</w:t>
      </w:r>
      <w:proofErr w:type="spellEnd"/>
      <w:r>
        <w:rPr>
          <w:rFonts w:asciiTheme="minorHAnsi" w:hAnsiTheme="minorHAnsi" w:cstheme="minorHAnsi"/>
        </w:rPr>
        <w:t xml:space="preserve"> N, </w:t>
      </w:r>
      <w:proofErr w:type="spellStart"/>
      <w:r>
        <w:rPr>
          <w:rFonts w:asciiTheme="minorHAnsi" w:hAnsiTheme="minorHAnsi" w:cstheme="minorHAnsi"/>
        </w:rPr>
        <w:t>Mulgan</w:t>
      </w:r>
      <w:proofErr w:type="spellEnd"/>
      <w:r>
        <w:rPr>
          <w:rFonts w:asciiTheme="minorHAnsi" w:hAnsiTheme="minorHAnsi" w:cstheme="minorHAnsi"/>
        </w:rPr>
        <w:t xml:space="preserve"> G, </w:t>
      </w:r>
      <w:proofErr w:type="spellStart"/>
      <w:r>
        <w:rPr>
          <w:rFonts w:asciiTheme="minorHAnsi" w:hAnsiTheme="minorHAnsi" w:cstheme="minorHAnsi"/>
        </w:rPr>
        <w:t>Shandro</w:t>
      </w:r>
      <w:proofErr w:type="spellEnd"/>
      <w:r>
        <w:rPr>
          <w:rFonts w:asciiTheme="minorHAnsi" w:hAnsiTheme="minorHAnsi" w:cstheme="minorHAnsi"/>
        </w:rPr>
        <w:t xml:space="preserve"> A.  </w:t>
      </w:r>
      <w:r w:rsidRPr="004A3970">
        <w:rPr>
          <w:rFonts w:asciiTheme="minorHAnsi" w:hAnsiTheme="minorHAnsi" w:cstheme="minorHAnsi"/>
          <w:i/>
        </w:rPr>
        <w:t>The state of happiness: Can public policy shape people’s wellbeing and resilience?</w:t>
      </w:r>
      <w:r>
        <w:rPr>
          <w:rFonts w:asciiTheme="minorHAnsi" w:hAnsiTheme="minorHAnsi" w:cstheme="minorHAnsi"/>
        </w:rPr>
        <w:t xml:space="preserve"> </w:t>
      </w:r>
      <w:r w:rsidRPr="004A3970">
        <w:rPr>
          <w:rFonts w:asciiTheme="minorHAnsi" w:hAnsiTheme="minorHAnsi" w:cstheme="minorHAnsi"/>
        </w:rPr>
        <w:t xml:space="preserve"> London: The Young Foundation, </w:t>
      </w:r>
      <w:r>
        <w:rPr>
          <w:rFonts w:asciiTheme="minorHAnsi" w:hAnsiTheme="minorHAnsi" w:cstheme="minorHAnsi"/>
        </w:rPr>
        <w:t xml:space="preserve">2010.  Available: </w:t>
      </w:r>
      <w:hyperlink r:id="rId11" w:history="1">
        <w:r w:rsidRPr="00FA0898">
          <w:rPr>
            <w:rStyle w:val="Hyperlink"/>
            <w:rFonts w:asciiTheme="minorHAnsi" w:hAnsiTheme="minorHAnsi" w:cstheme="minorHAnsi"/>
          </w:rPr>
          <w:t>https://youngfoundation.org/publications/the-state-of-happiness/</w:t>
        </w:r>
      </w:hyperlink>
      <w:r>
        <w:rPr>
          <w:rFonts w:asciiTheme="minorHAnsi" w:hAnsiTheme="minorHAnsi" w:cstheme="minorHAnsi"/>
        </w:rPr>
        <w:t xml:space="preserve">. </w:t>
      </w:r>
    </w:p>
    <w:p w14:paraId="2919E9D3" w14:textId="77777777" w:rsidR="003E7D15" w:rsidRDefault="003E7D15">
      <w:pPr>
        <w:rPr>
          <w:rFonts w:asciiTheme="minorHAnsi" w:hAnsiTheme="minorHAnsi" w:cstheme="minorHAnsi"/>
        </w:rPr>
      </w:pPr>
    </w:p>
    <w:p w14:paraId="1B9D3259" w14:textId="4BD14B46" w:rsidR="009E00E6" w:rsidRDefault="009E00E6">
      <w:pPr>
        <w:rPr>
          <w:rFonts w:asciiTheme="minorHAnsi" w:hAnsiTheme="minorHAnsi" w:cstheme="minorHAnsi"/>
        </w:rPr>
      </w:pPr>
      <w:proofErr w:type="spellStart"/>
      <w:r w:rsidRPr="009E00E6">
        <w:rPr>
          <w:rFonts w:asciiTheme="minorHAnsi" w:hAnsiTheme="minorHAnsi" w:cstheme="minorHAnsi"/>
        </w:rPr>
        <w:t>Balliet</w:t>
      </w:r>
      <w:proofErr w:type="spellEnd"/>
      <w:r w:rsidRPr="009E00E6">
        <w:rPr>
          <w:rFonts w:asciiTheme="minorHAnsi" w:hAnsiTheme="minorHAnsi" w:cstheme="minorHAnsi"/>
        </w:rPr>
        <w:t xml:space="preserve"> D.  Communication and cooperation in social dilemmas: A meta-analytic review. </w:t>
      </w:r>
      <w:r w:rsidRPr="009E00E6">
        <w:rPr>
          <w:rFonts w:asciiTheme="minorHAnsi" w:hAnsiTheme="minorHAnsi" w:cstheme="minorHAnsi"/>
          <w:i/>
        </w:rPr>
        <w:t>Journal of Conflict Resolution</w:t>
      </w:r>
      <w:r>
        <w:rPr>
          <w:rFonts w:asciiTheme="minorHAnsi" w:hAnsiTheme="minorHAnsi" w:cstheme="minorHAnsi"/>
        </w:rPr>
        <w:t xml:space="preserve"> 2010;</w:t>
      </w:r>
      <w:r w:rsidRPr="009E00E6">
        <w:rPr>
          <w:rFonts w:asciiTheme="minorHAnsi" w:hAnsiTheme="minorHAnsi" w:cstheme="minorHAnsi"/>
        </w:rPr>
        <w:t>5</w:t>
      </w:r>
      <w:r>
        <w:rPr>
          <w:rFonts w:asciiTheme="minorHAnsi" w:hAnsiTheme="minorHAnsi" w:cstheme="minorHAnsi"/>
        </w:rPr>
        <w:t>4(1):</w:t>
      </w:r>
      <w:r w:rsidRPr="009E00E6">
        <w:rPr>
          <w:rFonts w:asciiTheme="minorHAnsi" w:hAnsiTheme="minorHAnsi" w:cstheme="minorHAnsi"/>
        </w:rPr>
        <w:t>39-57.</w:t>
      </w:r>
    </w:p>
    <w:p w14:paraId="3741AA80" w14:textId="6D36CF48" w:rsidR="004A3970" w:rsidRDefault="004A3970">
      <w:pPr>
        <w:rPr>
          <w:rFonts w:asciiTheme="minorHAnsi" w:hAnsiTheme="minorHAnsi" w:cstheme="minorHAnsi"/>
        </w:rPr>
      </w:pPr>
    </w:p>
    <w:p w14:paraId="6ABAF4BD" w14:textId="02F8EB17" w:rsidR="004A3970" w:rsidRDefault="004A3970">
      <w:pPr>
        <w:rPr>
          <w:rFonts w:asciiTheme="minorHAnsi" w:hAnsiTheme="minorHAnsi" w:cstheme="minorHAnsi"/>
        </w:rPr>
      </w:pPr>
      <w:proofErr w:type="spellStart"/>
      <w:r w:rsidRPr="004A3970">
        <w:rPr>
          <w:rFonts w:asciiTheme="minorHAnsi" w:hAnsiTheme="minorHAnsi" w:cstheme="minorHAnsi"/>
        </w:rPr>
        <w:t>Balliet</w:t>
      </w:r>
      <w:proofErr w:type="spellEnd"/>
      <w:r w:rsidRPr="004A3970">
        <w:rPr>
          <w:rFonts w:asciiTheme="minorHAnsi" w:hAnsiTheme="minorHAnsi" w:cstheme="minorHAnsi"/>
        </w:rPr>
        <w:t xml:space="preserve"> D, Wu J, De </w:t>
      </w:r>
      <w:proofErr w:type="spellStart"/>
      <w:r w:rsidRPr="004A3970">
        <w:rPr>
          <w:rFonts w:asciiTheme="minorHAnsi" w:hAnsiTheme="minorHAnsi" w:cstheme="minorHAnsi"/>
        </w:rPr>
        <w:t>Dreu</w:t>
      </w:r>
      <w:proofErr w:type="spellEnd"/>
      <w:r w:rsidRPr="004A3970">
        <w:rPr>
          <w:rFonts w:asciiTheme="minorHAnsi" w:hAnsiTheme="minorHAnsi" w:cstheme="minorHAnsi"/>
        </w:rPr>
        <w:t xml:space="preserve"> CKW. Ingroup favoritism in cooperation: A meta-analysis. </w:t>
      </w:r>
      <w:r>
        <w:rPr>
          <w:rFonts w:asciiTheme="minorHAnsi" w:hAnsiTheme="minorHAnsi" w:cstheme="minorHAnsi"/>
          <w:i/>
        </w:rPr>
        <w:t>Psychological B</w:t>
      </w:r>
      <w:r w:rsidRPr="004A3970">
        <w:rPr>
          <w:rFonts w:asciiTheme="minorHAnsi" w:hAnsiTheme="minorHAnsi" w:cstheme="minorHAnsi"/>
          <w:i/>
        </w:rPr>
        <w:t>ulletin</w:t>
      </w:r>
      <w:r w:rsidRPr="004A3970">
        <w:rPr>
          <w:rFonts w:asciiTheme="minorHAnsi" w:hAnsiTheme="minorHAnsi" w:cstheme="minorHAnsi"/>
        </w:rPr>
        <w:t xml:space="preserve"> </w:t>
      </w:r>
      <w:proofErr w:type="gramStart"/>
      <w:r w:rsidRPr="004A3970">
        <w:rPr>
          <w:rFonts w:asciiTheme="minorHAnsi" w:hAnsiTheme="minorHAnsi" w:cstheme="minorHAnsi"/>
        </w:rPr>
        <w:t>2014;140:1556</w:t>
      </w:r>
      <w:proofErr w:type="gramEnd"/>
      <w:r w:rsidRPr="004A3970">
        <w:rPr>
          <w:rFonts w:asciiTheme="minorHAnsi" w:hAnsiTheme="minorHAnsi" w:cstheme="minorHAnsi"/>
        </w:rPr>
        <w:t>-81.</w:t>
      </w:r>
    </w:p>
    <w:p w14:paraId="5FB9EAEA" w14:textId="77777777" w:rsidR="009E00E6" w:rsidRDefault="009E00E6">
      <w:pPr>
        <w:rPr>
          <w:rFonts w:asciiTheme="minorHAnsi" w:hAnsiTheme="minorHAnsi" w:cstheme="minorHAnsi"/>
        </w:rPr>
      </w:pPr>
    </w:p>
    <w:p w14:paraId="7D43E3AB" w14:textId="44A2D348" w:rsidR="004F6EB3" w:rsidRDefault="004F6EB3">
      <w:pPr>
        <w:rPr>
          <w:rFonts w:asciiTheme="minorHAnsi" w:hAnsiTheme="minorHAnsi" w:cstheme="minorHAnsi"/>
        </w:rPr>
      </w:pPr>
      <w:r w:rsidRPr="004F6EB3">
        <w:rPr>
          <w:rFonts w:asciiTheme="minorHAnsi" w:hAnsiTheme="minorHAnsi" w:cstheme="minorHAnsi"/>
        </w:rPr>
        <w:t xml:space="preserve">Biddle N, </w:t>
      </w:r>
      <w:proofErr w:type="spellStart"/>
      <w:r w:rsidRPr="004F6EB3">
        <w:rPr>
          <w:rFonts w:asciiTheme="minorHAnsi" w:hAnsiTheme="minorHAnsi" w:cstheme="minorHAnsi"/>
        </w:rPr>
        <w:t>Swee</w:t>
      </w:r>
      <w:proofErr w:type="spellEnd"/>
      <w:r w:rsidRPr="004F6EB3">
        <w:rPr>
          <w:rFonts w:asciiTheme="minorHAnsi" w:hAnsiTheme="minorHAnsi" w:cstheme="minorHAnsi"/>
        </w:rPr>
        <w:t xml:space="preserve"> H. (2012). The </w:t>
      </w:r>
      <w:r w:rsidR="002862E5" w:rsidRPr="004F6EB3">
        <w:rPr>
          <w:rFonts w:asciiTheme="minorHAnsi" w:hAnsiTheme="minorHAnsi" w:cstheme="minorHAnsi"/>
        </w:rPr>
        <w:t xml:space="preserve">relationship between wellbeing and indigenous land, language and culture </w:t>
      </w:r>
      <w:r w:rsidRPr="004F6EB3">
        <w:rPr>
          <w:rFonts w:asciiTheme="minorHAnsi" w:hAnsiTheme="minorHAnsi" w:cstheme="minorHAnsi"/>
        </w:rPr>
        <w:t>in Australia</w:t>
      </w:r>
      <w:r>
        <w:rPr>
          <w:rFonts w:asciiTheme="minorHAnsi" w:hAnsiTheme="minorHAnsi" w:cstheme="minorHAnsi"/>
        </w:rPr>
        <w:t xml:space="preserve">.  </w:t>
      </w:r>
      <w:r w:rsidRPr="002862E5">
        <w:rPr>
          <w:rFonts w:asciiTheme="minorHAnsi" w:hAnsiTheme="minorHAnsi" w:cstheme="minorHAnsi"/>
          <w:i/>
        </w:rPr>
        <w:t>Australian Geographer</w:t>
      </w:r>
      <w:r>
        <w:rPr>
          <w:rFonts w:asciiTheme="minorHAnsi" w:hAnsiTheme="minorHAnsi" w:cstheme="minorHAnsi"/>
        </w:rPr>
        <w:t xml:space="preserve"> 2012;</w:t>
      </w:r>
      <w:r w:rsidRPr="004F6EB3">
        <w:rPr>
          <w:rFonts w:asciiTheme="minorHAnsi" w:hAnsiTheme="minorHAnsi" w:cstheme="minorHAnsi"/>
        </w:rPr>
        <w:t>43</w:t>
      </w:r>
      <w:r w:rsidR="002862E5">
        <w:rPr>
          <w:rFonts w:asciiTheme="minorHAnsi" w:hAnsiTheme="minorHAnsi" w:cstheme="minorHAnsi"/>
        </w:rPr>
        <w:t>(3):</w:t>
      </w:r>
      <w:r w:rsidRPr="004F6EB3">
        <w:rPr>
          <w:rFonts w:asciiTheme="minorHAnsi" w:hAnsiTheme="minorHAnsi" w:cstheme="minorHAnsi"/>
        </w:rPr>
        <w:t>215-232</w:t>
      </w:r>
      <w:r w:rsidR="002862E5">
        <w:rPr>
          <w:rFonts w:asciiTheme="minorHAnsi" w:hAnsiTheme="minorHAnsi" w:cstheme="minorHAnsi"/>
        </w:rPr>
        <w:t>.</w:t>
      </w:r>
    </w:p>
    <w:p w14:paraId="0B9FE77D" w14:textId="77777777" w:rsidR="004F6EB3" w:rsidRDefault="004F6EB3">
      <w:pPr>
        <w:rPr>
          <w:rFonts w:asciiTheme="minorHAnsi" w:hAnsiTheme="minorHAnsi" w:cstheme="minorHAnsi"/>
        </w:rPr>
      </w:pPr>
    </w:p>
    <w:p w14:paraId="55F06772" w14:textId="5537E463" w:rsidR="00BD317C" w:rsidRDefault="00BD317C">
      <w:pPr>
        <w:rPr>
          <w:rFonts w:asciiTheme="minorHAnsi" w:hAnsiTheme="minorHAnsi" w:cstheme="minorHAnsi"/>
        </w:rPr>
      </w:pPr>
      <w:r w:rsidRPr="00BD317C">
        <w:rPr>
          <w:rFonts w:asciiTheme="minorHAnsi" w:hAnsiTheme="minorHAnsi" w:cstheme="minorHAnsi"/>
        </w:rPr>
        <w:t xml:space="preserve">Capaldi CA, Passmore H-A, Nisbet EK, </w:t>
      </w:r>
      <w:proofErr w:type="spellStart"/>
      <w:r w:rsidRPr="00BD317C">
        <w:rPr>
          <w:rFonts w:asciiTheme="minorHAnsi" w:hAnsiTheme="minorHAnsi" w:cstheme="minorHAnsi"/>
        </w:rPr>
        <w:t>Zelenski</w:t>
      </w:r>
      <w:proofErr w:type="spellEnd"/>
      <w:r w:rsidRPr="00BD317C">
        <w:rPr>
          <w:rFonts w:asciiTheme="minorHAnsi" w:hAnsiTheme="minorHAnsi" w:cstheme="minorHAnsi"/>
        </w:rPr>
        <w:t xml:space="preserve"> JM, </w:t>
      </w:r>
      <w:proofErr w:type="spellStart"/>
      <w:r w:rsidRPr="00BD317C">
        <w:rPr>
          <w:rFonts w:asciiTheme="minorHAnsi" w:hAnsiTheme="minorHAnsi" w:cstheme="minorHAnsi"/>
        </w:rPr>
        <w:t>Dopko</w:t>
      </w:r>
      <w:proofErr w:type="spellEnd"/>
      <w:r w:rsidRPr="00BD317C">
        <w:rPr>
          <w:rFonts w:asciiTheme="minorHAnsi" w:hAnsiTheme="minorHAnsi" w:cstheme="minorHAnsi"/>
        </w:rPr>
        <w:t xml:space="preserve"> RL. Flourishing in nature: A review of the benefits of connecting with nature and its application as a wellbeing intervention. </w:t>
      </w:r>
      <w:r w:rsidRPr="00BD317C">
        <w:rPr>
          <w:rFonts w:asciiTheme="minorHAnsi" w:hAnsiTheme="minorHAnsi" w:cstheme="minorHAnsi"/>
          <w:i/>
        </w:rPr>
        <w:t>Int J Wellbeing</w:t>
      </w:r>
      <w:r w:rsidRPr="00BD317C">
        <w:rPr>
          <w:rFonts w:asciiTheme="minorHAnsi" w:hAnsiTheme="minorHAnsi" w:cstheme="minorHAnsi"/>
        </w:rPr>
        <w:t xml:space="preserve"> </w:t>
      </w:r>
      <w:proofErr w:type="gramStart"/>
      <w:r w:rsidRPr="00BD317C">
        <w:rPr>
          <w:rFonts w:asciiTheme="minorHAnsi" w:hAnsiTheme="minorHAnsi" w:cstheme="minorHAnsi"/>
        </w:rPr>
        <w:t>2015;5:1</w:t>
      </w:r>
      <w:proofErr w:type="gramEnd"/>
      <w:r w:rsidRPr="00BD317C">
        <w:rPr>
          <w:rFonts w:asciiTheme="minorHAnsi" w:hAnsiTheme="minorHAnsi" w:cstheme="minorHAnsi"/>
        </w:rPr>
        <w:t>-16.</w:t>
      </w:r>
    </w:p>
    <w:p w14:paraId="5C418992" w14:textId="59479D8C" w:rsidR="00CC1E5B" w:rsidRDefault="00CC1E5B">
      <w:pPr>
        <w:rPr>
          <w:rFonts w:asciiTheme="minorHAnsi" w:hAnsiTheme="minorHAnsi" w:cstheme="minorHAnsi"/>
        </w:rPr>
      </w:pPr>
    </w:p>
    <w:p w14:paraId="2B73F933" w14:textId="6855EC43" w:rsidR="00CC1E5B" w:rsidRDefault="00CC1E5B">
      <w:pPr>
        <w:rPr>
          <w:rFonts w:asciiTheme="minorHAnsi" w:hAnsiTheme="minorHAnsi" w:cstheme="minorHAnsi"/>
        </w:rPr>
      </w:pPr>
      <w:r w:rsidRPr="00CC1E5B">
        <w:rPr>
          <w:rFonts w:asciiTheme="minorHAnsi" w:hAnsiTheme="minorHAnsi" w:cstheme="minorHAnsi"/>
        </w:rPr>
        <w:t xml:space="preserve">Carson RT, Mitchell RC, </w:t>
      </w:r>
      <w:proofErr w:type="spellStart"/>
      <w:r w:rsidRPr="00CC1E5B">
        <w:rPr>
          <w:rFonts w:asciiTheme="minorHAnsi" w:hAnsiTheme="minorHAnsi" w:cstheme="minorHAnsi"/>
        </w:rPr>
        <w:t>Hanemann</w:t>
      </w:r>
      <w:proofErr w:type="spellEnd"/>
      <w:r w:rsidRPr="00CC1E5B">
        <w:rPr>
          <w:rFonts w:asciiTheme="minorHAnsi" w:hAnsiTheme="minorHAnsi" w:cstheme="minorHAnsi"/>
        </w:rPr>
        <w:t xml:space="preserve"> M, Kopp RJ, Presser S, Ruud PA. Contingent valuation and lost passive use: damages from the Exxon Valdez oil spill. </w:t>
      </w:r>
      <w:r w:rsidRPr="00CC1E5B">
        <w:rPr>
          <w:rFonts w:asciiTheme="minorHAnsi" w:hAnsiTheme="minorHAnsi" w:cstheme="minorHAnsi"/>
          <w:i/>
        </w:rPr>
        <w:t>Environmental and Resource Economics</w:t>
      </w:r>
      <w:r w:rsidRPr="00CC1E5B">
        <w:rPr>
          <w:rFonts w:asciiTheme="minorHAnsi" w:hAnsiTheme="minorHAnsi" w:cstheme="minorHAnsi"/>
        </w:rPr>
        <w:t xml:space="preserve"> </w:t>
      </w:r>
      <w:proofErr w:type="gramStart"/>
      <w:r w:rsidRPr="00CC1E5B">
        <w:rPr>
          <w:rFonts w:asciiTheme="minorHAnsi" w:hAnsiTheme="minorHAnsi" w:cstheme="minorHAnsi"/>
        </w:rPr>
        <w:t>2003;25:257</w:t>
      </w:r>
      <w:proofErr w:type="gramEnd"/>
      <w:r w:rsidRPr="00CC1E5B">
        <w:rPr>
          <w:rFonts w:asciiTheme="minorHAnsi" w:hAnsiTheme="minorHAnsi" w:cstheme="minorHAnsi"/>
        </w:rPr>
        <w:t>-86.</w:t>
      </w:r>
    </w:p>
    <w:p w14:paraId="50CE5269" w14:textId="6B051D1E" w:rsidR="005C1BE2" w:rsidRDefault="005C1BE2">
      <w:pPr>
        <w:rPr>
          <w:rFonts w:asciiTheme="minorHAnsi" w:hAnsiTheme="minorHAnsi" w:cstheme="minorHAnsi"/>
        </w:rPr>
      </w:pPr>
    </w:p>
    <w:p w14:paraId="3E3AEA94" w14:textId="17FFD7CE" w:rsidR="005C1BE2" w:rsidRDefault="005C1BE2">
      <w:pPr>
        <w:rPr>
          <w:rFonts w:asciiTheme="minorHAnsi" w:hAnsiTheme="minorHAnsi" w:cstheme="minorHAnsi"/>
        </w:rPr>
      </w:pPr>
      <w:proofErr w:type="spellStart"/>
      <w:r w:rsidRPr="005C1BE2">
        <w:rPr>
          <w:rFonts w:asciiTheme="minorHAnsi" w:hAnsiTheme="minorHAnsi" w:cstheme="minorHAnsi"/>
        </w:rPr>
        <w:t>Cervinka</w:t>
      </w:r>
      <w:proofErr w:type="spellEnd"/>
      <w:r w:rsidRPr="005C1BE2">
        <w:rPr>
          <w:rFonts w:asciiTheme="minorHAnsi" w:hAnsiTheme="minorHAnsi" w:cstheme="minorHAnsi"/>
        </w:rPr>
        <w:t xml:space="preserve"> R, </w:t>
      </w:r>
      <w:proofErr w:type="spellStart"/>
      <w:r w:rsidRPr="005C1BE2">
        <w:rPr>
          <w:rFonts w:asciiTheme="minorHAnsi" w:hAnsiTheme="minorHAnsi" w:cstheme="minorHAnsi"/>
        </w:rPr>
        <w:t>Roderer</w:t>
      </w:r>
      <w:proofErr w:type="spellEnd"/>
      <w:r w:rsidRPr="005C1BE2">
        <w:rPr>
          <w:rFonts w:asciiTheme="minorHAnsi" w:hAnsiTheme="minorHAnsi" w:cstheme="minorHAnsi"/>
        </w:rPr>
        <w:t xml:space="preserve"> K, </w:t>
      </w:r>
      <w:proofErr w:type="spellStart"/>
      <w:r w:rsidRPr="005C1BE2">
        <w:rPr>
          <w:rFonts w:asciiTheme="minorHAnsi" w:hAnsiTheme="minorHAnsi" w:cstheme="minorHAnsi"/>
        </w:rPr>
        <w:t>Hefler</w:t>
      </w:r>
      <w:proofErr w:type="spellEnd"/>
      <w:r w:rsidRPr="005C1BE2">
        <w:rPr>
          <w:rFonts w:asciiTheme="minorHAnsi" w:hAnsiTheme="minorHAnsi" w:cstheme="minorHAnsi"/>
        </w:rPr>
        <w:t xml:space="preserve"> E. Are nature lovers happy? On various indicators of well-being and connectedness with nature. </w:t>
      </w:r>
      <w:r w:rsidRPr="005C1BE2">
        <w:rPr>
          <w:rFonts w:asciiTheme="minorHAnsi" w:hAnsiTheme="minorHAnsi" w:cstheme="minorHAnsi"/>
          <w:i/>
        </w:rPr>
        <w:t>J Health Psychol</w:t>
      </w:r>
      <w:r w:rsidRPr="005C1BE2">
        <w:rPr>
          <w:rFonts w:asciiTheme="minorHAnsi" w:hAnsiTheme="minorHAnsi" w:cstheme="minorHAnsi"/>
        </w:rPr>
        <w:t xml:space="preserve"> </w:t>
      </w:r>
      <w:proofErr w:type="gramStart"/>
      <w:r w:rsidRPr="005C1BE2">
        <w:rPr>
          <w:rFonts w:asciiTheme="minorHAnsi" w:hAnsiTheme="minorHAnsi" w:cstheme="minorHAnsi"/>
        </w:rPr>
        <w:t>2012;17:379</w:t>
      </w:r>
      <w:proofErr w:type="gramEnd"/>
      <w:r w:rsidRPr="005C1BE2">
        <w:rPr>
          <w:rFonts w:asciiTheme="minorHAnsi" w:hAnsiTheme="minorHAnsi" w:cstheme="minorHAnsi"/>
        </w:rPr>
        <w:t>-88.</w:t>
      </w:r>
    </w:p>
    <w:p w14:paraId="694289CB" w14:textId="6C205CB3" w:rsidR="009B2DEF" w:rsidRDefault="009B2DEF">
      <w:pPr>
        <w:rPr>
          <w:rFonts w:asciiTheme="minorHAnsi" w:hAnsiTheme="minorHAnsi" w:cstheme="minorHAnsi"/>
        </w:rPr>
      </w:pPr>
    </w:p>
    <w:p w14:paraId="7E6E3FEF" w14:textId="33263D8E" w:rsidR="00765567" w:rsidRDefault="00765567">
      <w:pPr>
        <w:rPr>
          <w:rFonts w:asciiTheme="minorHAnsi" w:hAnsiTheme="minorHAnsi" w:cstheme="minorHAnsi"/>
        </w:rPr>
      </w:pPr>
      <w:r w:rsidRPr="00765567">
        <w:rPr>
          <w:rFonts w:asciiTheme="minorHAnsi" w:hAnsiTheme="minorHAnsi" w:cstheme="minorHAnsi"/>
        </w:rPr>
        <w:t xml:space="preserve">Chida Y, Steptoe A. Positive psychological well-being and mortality: a quantitative review of prospective observational studies. </w:t>
      </w:r>
      <w:proofErr w:type="spellStart"/>
      <w:r w:rsidRPr="00765567">
        <w:rPr>
          <w:rFonts w:asciiTheme="minorHAnsi" w:hAnsiTheme="minorHAnsi" w:cstheme="minorHAnsi"/>
          <w:i/>
        </w:rPr>
        <w:t>Psychosom</w:t>
      </w:r>
      <w:proofErr w:type="spellEnd"/>
      <w:r w:rsidRPr="00765567">
        <w:rPr>
          <w:rFonts w:asciiTheme="minorHAnsi" w:hAnsiTheme="minorHAnsi" w:cstheme="minorHAnsi"/>
          <w:i/>
        </w:rPr>
        <w:t xml:space="preserve"> Med</w:t>
      </w:r>
      <w:r w:rsidRPr="00765567">
        <w:rPr>
          <w:rFonts w:asciiTheme="minorHAnsi" w:hAnsiTheme="minorHAnsi" w:cstheme="minorHAnsi"/>
        </w:rPr>
        <w:t xml:space="preserve"> </w:t>
      </w:r>
      <w:proofErr w:type="gramStart"/>
      <w:r w:rsidRPr="00765567">
        <w:rPr>
          <w:rFonts w:asciiTheme="minorHAnsi" w:hAnsiTheme="minorHAnsi" w:cstheme="minorHAnsi"/>
        </w:rPr>
        <w:t>2008;70:741</w:t>
      </w:r>
      <w:proofErr w:type="gramEnd"/>
      <w:r w:rsidRPr="00765567">
        <w:rPr>
          <w:rFonts w:asciiTheme="minorHAnsi" w:hAnsiTheme="minorHAnsi" w:cstheme="minorHAnsi"/>
        </w:rPr>
        <w:t>-56.</w:t>
      </w:r>
    </w:p>
    <w:p w14:paraId="64722742" w14:textId="77777777" w:rsidR="00765567" w:rsidRDefault="00765567">
      <w:pPr>
        <w:rPr>
          <w:rFonts w:asciiTheme="minorHAnsi" w:hAnsiTheme="minorHAnsi" w:cstheme="minorHAnsi"/>
        </w:rPr>
      </w:pPr>
    </w:p>
    <w:p w14:paraId="41C52C5E" w14:textId="03F309F5" w:rsidR="001A5C11" w:rsidRDefault="001A5C11">
      <w:pPr>
        <w:rPr>
          <w:rFonts w:asciiTheme="minorHAnsi" w:hAnsiTheme="minorHAnsi" w:cstheme="minorHAnsi"/>
        </w:rPr>
      </w:pPr>
      <w:r w:rsidRPr="001A5C11">
        <w:rPr>
          <w:rFonts w:asciiTheme="minorHAnsi" w:hAnsiTheme="minorHAnsi" w:cstheme="minorHAnsi"/>
        </w:rPr>
        <w:t xml:space="preserve">Clark A, Fleche S, Layard R, </w:t>
      </w:r>
      <w:proofErr w:type="spellStart"/>
      <w:r w:rsidRPr="001A5C11">
        <w:rPr>
          <w:rFonts w:asciiTheme="minorHAnsi" w:hAnsiTheme="minorHAnsi" w:cstheme="minorHAnsi"/>
        </w:rPr>
        <w:t>Powdthavee</w:t>
      </w:r>
      <w:proofErr w:type="spellEnd"/>
      <w:r w:rsidRPr="001A5C11">
        <w:rPr>
          <w:rFonts w:asciiTheme="minorHAnsi" w:hAnsiTheme="minorHAnsi" w:cstheme="minorHAnsi"/>
        </w:rPr>
        <w:t xml:space="preserve"> N, Ward G. The key determinants of happiness</w:t>
      </w:r>
      <w:r>
        <w:rPr>
          <w:rFonts w:asciiTheme="minorHAnsi" w:hAnsiTheme="minorHAnsi" w:cstheme="minorHAnsi"/>
        </w:rPr>
        <w:t xml:space="preserve"> and misery. </w:t>
      </w:r>
      <w:r w:rsidRPr="001A5C11">
        <w:rPr>
          <w:rFonts w:asciiTheme="minorHAnsi" w:hAnsiTheme="minorHAnsi" w:cstheme="minorHAnsi"/>
        </w:rPr>
        <w:t xml:space="preserve"> </w:t>
      </w:r>
      <w:r w:rsidR="00765567">
        <w:rPr>
          <w:rFonts w:asciiTheme="minorHAnsi" w:hAnsiTheme="minorHAnsi" w:cstheme="minorHAnsi"/>
        </w:rPr>
        <w:t xml:space="preserve">Chapter 5 </w:t>
      </w:r>
      <w:r w:rsidRPr="001A5C11">
        <w:rPr>
          <w:rFonts w:asciiTheme="minorHAnsi" w:hAnsiTheme="minorHAnsi" w:cstheme="minorHAnsi"/>
        </w:rPr>
        <w:t>in</w:t>
      </w:r>
      <w:r w:rsidR="00765567">
        <w:rPr>
          <w:rFonts w:asciiTheme="minorHAnsi" w:hAnsiTheme="minorHAnsi" w:cstheme="minorHAnsi"/>
        </w:rPr>
        <w:t>:</w:t>
      </w:r>
      <w:r w:rsidRPr="001A5C11">
        <w:rPr>
          <w:rFonts w:asciiTheme="minorHAnsi" w:hAnsiTheme="minorHAnsi" w:cstheme="minorHAnsi"/>
        </w:rPr>
        <w:t xml:space="preserve"> Helliwell J</w:t>
      </w:r>
      <w:r w:rsidR="00765567">
        <w:rPr>
          <w:rFonts w:asciiTheme="minorHAnsi" w:hAnsiTheme="minorHAnsi" w:cstheme="minorHAnsi"/>
        </w:rPr>
        <w:t>, Layard</w:t>
      </w:r>
      <w:r w:rsidRPr="001A5C11">
        <w:rPr>
          <w:rFonts w:asciiTheme="minorHAnsi" w:hAnsiTheme="minorHAnsi" w:cstheme="minorHAnsi"/>
        </w:rPr>
        <w:t xml:space="preserve"> R</w:t>
      </w:r>
      <w:r w:rsidR="00765567">
        <w:rPr>
          <w:rFonts w:asciiTheme="minorHAnsi" w:hAnsiTheme="minorHAnsi" w:cstheme="minorHAnsi"/>
        </w:rPr>
        <w:t>,</w:t>
      </w:r>
      <w:r w:rsidRPr="001A5C11">
        <w:rPr>
          <w:rFonts w:asciiTheme="minorHAnsi" w:hAnsiTheme="minorHAnsi" w:cstheme="minorHAnsi"/>
        </w:rPr>
        <w:t xml:space="preserve"> Sach</w:t>
      </w:r>
      <w:r w:rsidR="00765567">
        <w:rPr>
          <w:rFonts w:asciiTheme="minorHAnsi" w:hAnsiTheme="minorHAnsi" w:cstheme="minorHAnsi"/>
        </w:rPr>
        <w:t>s</w:t>
      </w:r>
      <w:r w:rsidRPr="001A5C11">
        <w:rPr>
          <w:rFonts w:asciiTheme="minorHAnsi" w:hAnsiTheme="minorHAnsi" w:cstheme="minorHAnsi"/>
        </w:rPr>
        <w:t xml:space="preserve"> J</w:t>
      </w:r>
      <w:r w:rsidR="00765567">
        <w:rPr>
          <w:rFonts w:asciiTheme="minorHAnsi" w:hAnsiTheme="minorHAnsi" w:cstheme="minorHAnsi"/>
        </w:rPr>
        <w:t xml:space="preserve">, Eds. </w:t>
      </w:r>
      <w:r w:rsidRPr="001A5C11">
        <w:rPr>
          <w:rFonts w:asciiTheme="minorHAnsi" w:hAnsiTheme="minorHAnsi" w:cstheme="minorHAnsi"/>
        </w:rPr>
        <w:t xml:space="preserve"> </w:t>
      </w:r>
      <w:r w:rsidRPr="00765567">
        <w:rPr>
          <w:rFonts w:asciiTheme="minorHAnsi" w:hAnsiTheme="minorHAnsi" w:cstheme="minorHAnsi"/>
          <w:i/>
        </w:rPr>
        <w:t>World Happiness Report 2017</w:t>
      </w:r>
      <w:r w:rsidRPr="001A5C11">
        <w:rPr>
          <w:rFonts w:asciiTheme="minorHAnsi" w:hAnsiTheme="minorHAnsi" w:cstheme="minorHAnsi"/>
        </w:rPr>
        <w:t>. New York: Sus</w:t>
      </w:r>
      <w:r w:rsidR="00765567">
        <w:rPr>
          <w:rFonts w:asciiTheme="minorHAnsi" w:hAnsiTheme="minorHAnsi" w:cstheme="minorHAnsi"/>
        </w:rPr>
        <w:t>tainable Development Solutions N</w:t>
      </w:r>
      <w:r w:rsidRPr="001A5C11">
        <w:rPr>
          <w:rFonts w:asciiTheme="minorHAnsi" w:hAnsiTheme="minorHAnsi" w:cstheme="minorHAnsi"/>
        </w:rPr>
        <w:t>etwork</w:t>
      </w:r>
      <w:r w:rsidR="00765567">
        <w:rPr>
          <w:rFonts w:asciiTheme="minorHAnsi" w:hAnsiTheme="minorHAnsi" w:cstheme="minorHAnsi"/>
        </w:rPr>
        <w:t>, 2017</w:t>
      </w:r>
      <w:r w:rsidRPr="001A5C11">
        <w:rPr>
          <w:rFonts w:asciiTheme="minorHAnsi" w:hAnsiTheme="minorHAnsi" w:cstheme="minorHAnsi"/>
        </w:rPr>
        <w:t xml:space="preserve">.  </w:t>
      </w:r>
      <w:r w:rsidR="00765567">
        <w:rPr>
          <w:rFonts w:asciiTheme="minorHAnsi" w:hAnsiTheme="minorHAnsi" w:cstheme="minorHAnsi"/>
        </w:rPr>
        <w:t xml:space="preserve">Available: </w:t>
      </w:r>
      <w:hyperlink r:id="rId12" w:history="1">
        <w:r w:rsidR="00765567" w:rsidRPr="00FA0898">
          <w:rPr>
            <w:rStyle w:val="Hyperlink"/>
            <w:rFonts w:asciiTheme="minorHAnsi" w:hAnsiTheme="minorHAnsi" w:cstheme="minorHAnsi"/>
          </w:rPr>
          <w:t>http://worldhappiness.report/ed/2017/</w:t>
        </w:r>
      </w:hyperlink>
      <w:r w:rsidR="00765567">
        <w:rPr>
          <w:rFonts w:asciiTheme="minorHAnsi" w:hAnsiTheme="minorHAnsi" w:cstheme="minorHAnsi"/>
        </w:rPr>
        <w:t xml:space="preserve">. </w:t>
      </w:r>
    </w:p>
    <w:p w14:paraId="7E67A791" w14:textId="65FE43D6" w:rsidR="001A5C11" w:rsidRDefault="001A5C11">
      <w:pPr>
        <w:rPr>
          <w:rFonts w:asciiTheme="minorHAnsi" w:hAnsiTheme="minorHAnsi" w:cstheme="minorHAnsi"/>
        </w:rPr>
      </w:pPr>
    </w:p>
    <w:p w14:paraId="4D733964" w14:textId="45ABFA6D" w:rsidR="00B81141" w:rsidRDefault="00B81141" w:rsidP="00B81141">
      <w:pPr>
        <w:rPr>
          <w:rFonts w:asciiTheme="minorHAnsi" w:hAnsiTheme="minorHAnsi" w:cstheme="minorHAnsi"/>
          <w:lang w:val="en-GB"/>
        </w:rPr>
      </w:pPr>
      <w:r w:rsidRPr="00B81141">
        <w:rPr>
          <w:rFonts w:asciiTheme="minorHAnsi" w:hAnsiTheme="minorHAnsi" w:cstheme="minorHAnsi"/>
          <w:lang w:val="en-GB"/>
        </w:rPr>
        <w:t xml:space="preserve">Cohen S, Doyle WJ, Turner RB, </w:t>
      </w:r>
      <w:proofErr w:type="spellStart"/>
      <w:r w:rsidRPr="00B81141">
        <w:rPr>
          <w:rFonts w:asciiTheme="minorHAnsi" w:hAnsiTheme="minorHAnsi" w:cstheme="minorHAnsi"/>
          <w:lang w:val="en-GB"/>
        </w:rPr>
        <w:t>Alper</w:t>
      </w:r>
      <w:proofErr w:type="spellEnd"/>
      <w:r w:rsidRPr="00B81141">
        <w:rPr>
          <w:rFonts w:asciiTheme="minorHAnsi" w:hAnsiTheme="minorHAnsi" w:cstheme="minorHAnsi"/>
          <w:lang w:val="en-GB"/>
        </w:rPr>
        <w:t xml:space="preserve"> CM, </w:t>
      </w:r>
      <w:proofErr w:type="spellStart"/>
      <w:r w:rsidRPr="00B81141">
        <w:rPr>
          <w:rFonts w:asciiTheme="minorHAnsi" w:hAnsiTheme="minorHAnsi" w:cstheme="minorHAnsi"/>
          <w:lang w:val="en-GB"/>
        </w:rPr>
        <w:t>Skoner</w:t>
      </w:r>
      <w:proofErr w:type="spellEnd"/>
      <w:r w:rsidRPr="00B81141">
        <w:rPr>
          <w:rFonts w:asciiTheme="minorHAnsi" w:hAnsiTheme="minorHAnsi" w:cstheme="minorHAnsi"/>
          <w:lang w:val="en-GB"/>
        </w:rPr>
        <w:t xml:space="preserve"> DP. Emotional style and susceptibility to the common cold. </w:t>
      </w:r>
      <w:proofErr w:type="spellStart"/>
      <w:r w:rsidRPr="00B81141">
        <w:rPr>
          <w:rFonts w:asciiTheme="minorHAnsi" w:hAnsiTheme="minorHAnsi" w:cstheme="minorHAnsi"/>
          <w:i/>
          <w:lang w:val="en-GB"/>
        </w:rPr>
        <w:t>Psychosom</w:t>
      </w:r>
      <w:proofErr w:type="spellEnd"/>
      <w:r w:rsidRPr="00B81141">
        <w:rPr>
          <w:rFonts w:asciiTheme="minorHAnsi" w:hAnsiTheme="minorHAnsi" w:cstheme="minorHAnsi"/>
          <w:i/>
          <w:lang w:val="en-GB"/>
        </w:rPr>
        <w:t xml:space="preserve"> Med</w:t>
      </w:r>
      <w:r w:rsidRPr="00B81141">
        <w:rPr>
          <w:rFonts w:asciiTheme="minorHAnsi" w:hAnsiTheme="minorHAnsi" w:cstheme="minorHAnsi"/>
          <w:lang w:val="en-GB"/>
        </w:rPr>
        <w:t xml:space="preserve"> </w:t>
      </w:r>
      <w:proofErr w:type="gramStart"/>
      <w:r w:rsidRPr="00B81141">
        <w:rPr>
          <w:rFonts w:asciiTheme="minorHAnsi" w:hAnsiTheme="minorHAnsi" w:cstheme="minorHAnsi"/>
          <w:lang w:val="en-GB"/>
        </w:rPr>
        <w:t>2003;65:652</w:t>
      </w:r>
      <w:proofErr w:type="gramEnd"/>
      <w:r w:rsidRPr="00B81141">
        <w:rPr>
          <w:rFonts w:asciiTheme="minorHAnsi" w:hAnsiTheme="minorHAnsi" w:cstheme="minorHAnsi"/>
          <w:lang w:val="en-GB"/>
        </w:rPr>
        <w:t>-7.</w:t>
      </w:r>
    </w:p>
    <w:p w14:paraId="71B2EE7A" w14:textId="7873B813" w:rsidR="00953F0A" w:rsidRDefault="00953F0A" w:rsidP="00B81141">
      <w:pPr>
        <w:rPr>
          <w:rFonts w:asciiTheme="minorHAnsi" w:hAnsiTheme="minorHAnsi" w:cstheme="minorHAnsi"/>
          <w:lang w:val="en-GB"/>
        </w:rPr>
      </w:pPr>
    </w:p>
    <w:p w14:paraId="7166A064" w14:textId="7A03F9F9" w:rsidR="00B81141" w:rsidRDefault="00953F0A">
      <w:pPr>
        <w:rPr>
          <w:rFonts w:asciiTheme="minorHAnsi" w:hAnsiTheme="minorHAnsi" w:cstheme="minorHAnsi"/>
          <w:lang w:val="en-GB"/>
        </w:rPr>
      </w:pPr>
      <w:r w:rsidRPr="00953F0A">
        <w:rPr>
          <w:rFonts w:asciiTheme="minorHAnsi" w:hAnsiTheme="minorHAnsi" w:cstheme="minorHAnsi"/>
          <w:lang w:val="en-GB"/>
        </w:rPr>
        <w:t xml:space="preserve">Cohen S, </w:t>
      </w:r>
      <w:proofErr w:type="spellStart"/>
      <w:r w:rsidRPr="00953F0A">
        <w:rPr>
          <w:rFonts w:asciiTheme="minorHAnsi" w:hAnsiTheme="minorHAnsi" w:cstheme="minorHAnsi"/>
          <w:lang w:val="en-GB"/>
        </w:rPr>
        <w:t>Alper</w:t>
      </w:r>
      <w:proofErr w:type="spellEnd"/>
      <w:r w:rsidRPr="00953F0A">
        <w:rPr>
          <w:rFonts w:asciiTheme="minorHAnsi" w:hAnsiTheme="minorHAnsi" w:cstheme="minorHAnsi"/>
          <w:lang w:val="en-GB"/>
        </w:rPr>
        <w:t xml:space="preserve"> CM, Doyle WJ, Treanor JJ, Turner RB. Positive emotional style predicts resistance to illness after experimental exposure to rhinovirus or influenza a virus. </w:t>
      </w:r>
      <w:proofErr w:type="spellStart"/>
      <w:r w:rsidRPr="00953F0A">
        <w:rPr>
          <w:rFonts w:asciiTheme="minorHAnsi" w:hAnsiTheme="minorHAnsi" w:cstheme="minorHAnsi"/>
          <w:i/>
          <w:lang w:val="en-GB"/>
        </w:rPr>
        <w:t>Psychosom</w:t>
      </w:r>
      <w:proofErr w:type="spellEnd"/>
      <w:r w:rsidRPr="00953F0A">
        <w:rPr>
          <w:rFonts w:asciiTheme="minorHAnsi" w:hAnsiTheme="minorHAnsi" w:cstheme="minorHAnsi"/>
          <w:i/>
          <w:lang w:val="en-GB"/>
        </w:rPr>
        <w:t xml:space="preserve"> Med</w:t>
      </w:r>
      <w:r w:rsidRPr="00953F0A">
        <w:rPr>
          <w:rFonts w:asciiTheme="minorHAnsi" w:hAnsiTheme="minorHAnsi" w:cstheme="minorHAnsi"/>
          <w:lang w:val="en-GB"/>
        </w:rPr>
        <w:t xml:space="preserve"> </w:t>
      </w:r>
      <w:proofErr w:type="gramStart"/>
      <w:r w:rsidRPr="00953F0A">
        <w:rPr>
          <w:rFonts w:asciiTheme="minorHAnsi" w:hAnsiTheme="minorHAnsi" w:cstheme="minorHAnsi"/>
          <w:lang w:val="en-GB"/>
        </w:rPr>
        <w:t>2006;68:809</w:t>
      </w:r>
      <w:proofErr w:type="gramEnd"/>
      <w:r w:rsidRPr="00953F0A">
        <w:rPr>
          <w:rFonts w:asciiTheme="minorHAnsi" w:hAnsiTheme="minorHAnsi" w:cstheme="minorHAnsi"/>
          <w:lang w:val="en-GB"/>
        </w:rPr>
        <w:t>-15.</w:t>
      </w:r>
    </w:p>
    <w:p w14:paraId="0599B1E2" w14:textId="7449D848" w:rsidR="003D126D" w:rsidRDefault="003D126D">
      <w:pPr>
        <w:rPr>
          <w:rFonts w:asciiTheme="minorHAnsi" w:hAnsiTheme="minorHAnsi" w:cstheme="minorHAnsi"/>
          <w:lang w:val="en-GB"/>
        </w:rPr>
      </w:pPr>
    </w:p>
    <w:p w14:paraId="4FFB304D" w14:textId="60D61D7D" w:rsidR="003D126D" w:rsidRDefault="003D126D">
      <w:pPr>
        <w:rPr>
          <w:rFonts w:asciiTheme="minorHAnsi" w:hAnsiTheme="minorHAnsi" w:cstheme="minorHAnsi"/>
          <w:lang w:val="en-GB"/>
        </w:rPr>
      </w:pPr>
      <w:r w:rsidRPr="003D126D">
        <w:rPr>
          <w:rFonts w:asciiTheme="minorHAnsi" w:hAnsiTheme="minorHAnsi" w:cstheme="minorHAnsi"/>
          <w:lang w:val="en-GB"/>
        </w:rPr>
        <w:t xml:space="preserve">Daniel TC, </w:t>
      </w:r>
      <w:proofErr w:type="spellStart"/>
      <w:r w:rsidRPr="003D126D">
        <w:rPr>
          <w:rFonts w:asciiTheme="minorHAnsi" w:hAnsiTheme="minorHAnsi" w:cstheme="minorHAnsi"/>
          <w:lang w:val="en-GB"/>
        </w:rPr>
        <w:t>Muhar</w:t>
      </w:r>
      <w:proofErr w:type="spellEnd"/>
      <w:r w:rsidRPr="003D126D">
        <w:rPr>
          <w:rFonts w:asciiTheme="minorHAnsi" w:hAnsiTheme="minorHAnsi" w:cstheme="minorHAnsi"/>
          <w:lang w:val="en-GB"/>
        </w:rPr>
        <w:t xml:space="preserve"> A, </w:t>
      </w:r>
      <w:proofErr w:type="spellStart"/>
      <w:r w:rsidRPr="003D126D">
        <w:rPr>
          <w:rFonts w:asciiTheme="minorHAnsi" w:hAnsiTheme="minorHAnsi" w:cstheme="minorHAnsi"/>
          <w:lang w:val="en-GB"/>
        </w:rPr>
        <w:t>Arnberger</w:t>
      </w:r>
      <w:proofErr w:type="spellEnd"/>
      <w:r w:rsidRPr="003D126D">
        <w:rPr>
          <w:rFonts w:asciiTheme="minorHAnsi" w:hAnsiTheme="minorHAnsi" w:cstheme="minorHAnsi"/>
          <w:lang w:val="en-GB"/>
        </w:rPr>
        <w:t xml:space="preserve"> A, et al. Contributions of cultural services to the ecosystem services agenda. </w:t>
      </w:r>
      <w:r>
        <w:rPr>
          <w:rFonts w:asciiTheme="minorHAnsi" w:hAnsiTheme="minorHAnsi" w:cstheme="minorHAnsi"/>
          <w:i/>
          <w:lang w:val="en-GB"/>
        </w:rPr>
        <w:t xml:space="preserve">Proc Natl </w:t>
      </w:r>
      <w:proofErr w:type="spellStart"/>
      <w:r>
        <w:rPr>
          <w:rFonts w:asciiTheme="minorHAnsi" w:hAnsiTheme="minorHAnsi" w:cstheme="minorHAnsi"/>
          <w:i/>
          <w:lang w:val="en-GB"/>
        </w:rPr>
        <w:t>Acad</w:t>
      </w:r>
      <w:proofErr w:type="spellEnd"/>
      <w:r>
        <w:rPr>
          <w:rFonts w:asciiTheme="minorHAnsi" w:hAnsiTheme="minorHAnsi" w:cstheme="minorHAnsi"/>
          <w:i/>
          <w:lang w:val="en-GB"/>
        </w:rPr>
        <w:t xml:space="preserve"> Sci US</w:t>
      </w:r>
      <w:r w:rsidRPr="003D126D">
        <w:rPr>
          <w:rFonts w:asciiTheme="minorHAnsi" w:hAnsiTheme="minorHAnsi" w:cstheme="minorHAnsi"/>
          <w:i/>
          <w:lang w:val="en-GB"/>
        </w:rPr>
        <w:t>A</w:t>
      </w:r>
      <w:r w:rsidRPr="003D126D">
        <w:rPr>
          <w:rFonts w:asciiTheme="minorHAnsi" w:hAnsiTheme="minorHAnsi" w:cstheme="minorHAnsi"/>
          <w:lang w:val="en-GB"/>
        </w:rPr>
        <w:t xml:space="preserve"> </w:t>
      </w:r>
      <w:proofErr w:type="gramStart"/>
      <w:r w:rsidRPr="003D126D">
        <w:rPr>
          <w:rFonts w:asciiTheme="minorHAnsi" w:hAnsiTheme="minorHAnsi" w:cstheme="minorHAnsi"/>
          <w:lang w:val="en-GB"/>
        </w:rPr>
        <w:t>2012;109:8812</w:t>
      </w:r>
      <w:proofErr w:type="gramEnd"/>
      <w:r w:rsidRPr="003D126D">
        <w:rPr>
          <w:rFonts w:asciiTheme="minorHAnsi" w:hAnsiTheme="minorHAnsi" w:cstheme="minorHAnsi"/>
          <w:lang w:val="en-GB"/>
        </w:rPr>
        <w:t>-9.</w:t>
      </w:r>
    </w:p>
    <w:p w14:paraId="1F239056" w14:textId="3264F9FA" w:rsidR="003D126D" w:rsidRDefault="003D126D">
      <w:pPr>
        <w:rPr>
          <w:rFonts w:asciiTheme="minorHAnsi" w:hAnsiTheme="minorHAnsi" w:cstheme="minorHAnsi"/>
          <w:lang w:val="en-GB"/>
        </w:rPr>
      </w:pPr>
    </w:p>
    <w:p w14:paraId="66D6B147" w14:textId="213CD2E8" w:rsidR="003D126D" w:rsidRDefault="003D126D">
      <w:pPr>
        <w:rPr>
          <w:rFonts w:asciiTheme="minorHAnsi" w:hAnsiTheme="minorHAnsi" w:cstheme="minorHAnsi"/>
          <w:lang w:val="en-GB"/>
        </w:rPr>
      </w:pPr>
      <w:r w:rsidRPr="003D126D">
        <w:rPr>
          <w:rFonts w:asciiTheme="minorHAnsi" w:hAnsiTheme="minorHAnsi" w:cstheme="minorHAnsi"/>
          <w:lang w:val="en-GB"/>
        </w:rPr>
        <w:t xml:space="preserve">Dickinson DC, Hobbs RJ. Cultural ecosystem services: Characteristics, challenges and lessons for urban green space research. </w:t>
      </w:r>
      <w:r w:rsidRPr="003D126D">
        <w:rPr>
          <w:rFonts w:asciiTheme="minorHAnsi" w:hAnsiTheme="minorHAnsi" w:cstheme="minorHAnsi"/>
          <w:i/>
          <w:lang w:val="en-GB"/>
        </w:rPr>
        <w:t>Ecosystem Services</w:t>
      </w:r>
      <w:r w:rsidRPr="003D126D">
        <w:rPr>
          <w:rFonts w:asciiTheme="minorHAnsi" w:hAnsiTheme="minorHAnsi" w:cstheme="minorHAnsi"/>
          <w:lang w:val="en-GB"/>
        </w:rPr>
        <w:t xml:space="preserve"> </w:t>
      </w:r>
      <w:proofErr w:type="gramStart"/>
      <w:r w:rsidRPr="003D126D">
        <w:rPr>
          <w:rFonts w:asciiTheme="minorHAnsi" w:hAnsiTheme="minorHAnsi" w:cstheme="minorHAnsi"/>
          <w:lang w:val="en-GB"/>
        </w:rPr>
        <w:t>2017;25:179</w:t>
      </w:r>
      <w:proofErr w:type="gramEnd"/>
      <w:r w:rsidRPr="003D126D">
        <w:rPr>
          <w:rFonts w:asciiTheme="minorHAnsi" w:hAnsiTheme="minorHAnsi" w:cstheme="minorHAnsi"/>
          <w:lang w:val="en-GB"/>
        </w:rPr>
        <w:t>-94.</w:t>
      </w:r>
    </w:p>
    <w:p w14:paraId="38DF035A" w14:textId="77777777" w:rsidR="004F6EB3" w:rsidRDefault="004F6EB3">
      <w:pPr>
        <w:rPr>
          <w:rFonts w:asciiTheme="minorHAnsi" w:hAnsiTheme="minorHAnsi" w:cstheme="minorHAnsi"/>
        </w:rPr>
      </w:pPr>
    </w:p>
    <w:p w14:paraId="218F1F1A" w14:textId="0541E284" w:rsidR="00CB1D7C" w:rsidRDefault="00CB1D7C" w:rsidP="00CB1D7C">
      <w:pPr>
        <w:rPr>
          <w:rFonts w:asciiTheme="minorHAnsi" w:hAnsiTheme="minorHAnsi" w:cstheme="minorHAnsi"/>
        </w:rPr>
      </w:pPr>
      <w:r w:rsidRPr="00CB1D7C">
        <w:rPr>
          <w:rFonts w:asciiTheme="minorHAnsi" w:hAnsiTheme="minorHAnsi" w:cstheme="minorHAnsi"/>
        </w:rPr>
        <w:lastRenderedPageBreak/>
        <w:t>Diener E, Chan MY. Happy people live longer: subjective wellbeing</w:t>
      </w:r>
      <w:r>
        <w:rPr>
          <w:rFonts w:asciiTheme="minorHAnsi" w:hAnsiTheme="minorHAnsi" w:cstheme="minorHAnsi"/>
        </w:rPr>
        <w:t xml:space="preserve"> </w:t>
      </w:r>
      <w:r w:rsidRPr="00CB1D7C">
        <w:rPr>
          <w:rFonts w:asciiTheme="minorHAnsi" w:hAnsiTheme="minorHAnsi" w:cstheme="minorHAnsi"/>
        </w:rPr>
        <w:t xml:space="preserve">contributes to health and longevity. </w:t>
      </w:r>
      <w:r w:rsidRPr="00CB1D7C">
        <w:rPr>
          <w:rFonts w:asciiTheme="minorHAnsi" w:hAnsiTheme="minorHAnsi" w:cstheme="minorHAnsi"/>
          <w:i/>
        </w:rPr>
        <w:t>Appl Psychol Health Well-Being</w:t>
      </w:r>
      <w:r w:rsidRPr="00CB1D7C">
        <w:rPr>
          <w:rFonts w:asciiTheme="minorHAnsi" w:hAnsiTheme="minorHAnsi" w:cstheme="minorHAnsi"/>
        </w:rPr>
        <w:t xml:space="preserve"> 2011;3(1):1e43.</w:t>
      </w:r>
    </w:p>
    <w:p w14:paraId="0D4454BD" w14:textId="77777777" w:rsidR="00CB1D7C" w:rsidRDefault="00CB1D7C" w:rsidP="00795365">
      <w:pPr>
        <w:rPr>
          <w:rFonts w:asciiTheme="minorHAnsi" w:hAnsiTheme="minorHAnsi" w:cstheme="minorHAnsi"/>
        </w:rPr>
      </w:pPr>
    </w:p>
    <w:p w14:paraId="4CC14525" w14:textId="578D2FFE" w:rsidR="00795365" w:rsidRDefault="00795365" w:rsidP="00795365">
      <w:pPr>
        <w:rPr>
          <w:rFonts w:asciiTheme="minorHAnsi" w:hAnsiTheme="minorHAnsi" w:cstheme="minorHAnsi"/>
        </w:rPr>
      </w:pPr>
      <w:r>
        <w:rPr>
          <w:rFonts w:asciiTheme="minorHAnsi" w:hAnsiTheme="minorHAnsi" w:cstheme="minorHAnsi"/>
        </w:rPr>
        <w:t>Diener</w:t>
      </w:r>
      <w:r w:rsidRPr="00795365">
        <w:rPr>
          <w:rFonts w:asciiTheme="minorHAnsi" w:hAnsiTheme="minorHAnsi" w:cstheme="minorHAnsi"/>
        </w:rPr>
        <w:t xml:space="preserve"> E, Helliwell</w:t>
      </w:r>
      <w:r>
        <w:rPr>
          <w:rFonts w:asciiTheme="minorHAnsi" w:hAnsiTheme="minorHAnsi" w:cstheme="minorHAnsi"/>
        </w:rPr>
        <w:t xml:space="preserve"> JF, </w:t>
      </w:r>
      <w:r w:rsidRPr="00795365">
        <w:rPr>
          <w:rFonts w:asciiTheme="minorHAnsi" w:hAnsiTheme="minorHAnsi" w:cstheme="minorHAnsi"/>
        </w:rPr>
        <w:t>Kahneman D</w:t>
      </w:r>
      <w:r>
        <w:rPr>
          <w:rFonts w:asciiTheme="minorHAnsi" w:hAnsiTheme="minorHAnsi" w:cstheme="minorHAnsi"/>
        </w:rPr>
        <w:t>, Eds</w:t>
      </w:r>
      <w:r w:rsidRPr="00795365">
        <w:rPr>
          <w:rFonts w:asciiTheme="minorHAnsi" w:hAnsiTheme="minorHAnsi" w:cstheme="minorHAnsi"/>
        </w:rPr>
        <w:t xml:space="preserve">.  </w:t>
      </w:r>
      <w:r w:rsidRPr="00795365">
        <w:rPr>
          <w:rFonts w:asciiTheme="minorHAnsi" w:hAnsiTheme="minorHAnsi" w:cstheme="minorHAnsi"/>
          <w:i/>
        </w:rPr>
        <w:t>International Differences in Wellbeing</w:t>
      </w:r>
      <w:r w:rsidRPr="00795365">
        <w:rPr>
          <w:rFonts w:asciiTheme="minorHAnsi" w:hAnsiTheme="minorHAnsi" w:cstheme="minorHAnsi"/>
        </w:rPr>
        <w:t xml:space="preserve">. </w:t>
      </w:r>
      <w:r>
        <w:rPr>
          <w:rFonts w:asciiTheme="minorHAnsi" w:hAnsiTheme="minorHAnsi" w:cstheme="minorHAnsi"/>
        </w:rPr>
        <w:t xml:space="preserve"> </w:t>
      </w:r>
      <w:r w:rsidRPr="00795365">
        <w:rPr>
          <w:rFonts w:asciiTheme="minorHAnsi" w:hAnsiTheme="minorHAnsi" w:cstheme="minorHAnsi"/>
        </w:rPr>
        <w:t>New York: Oxford University Press</w:t>
      </w:r>
      <w:r>
        <w:rPr>
          <w:rFonts w:asciiTheme="minorHAnsi" w:hAnsiTheme="minorHAnsi" w:cstheme="minorHAnsi"/>
        </w:rPr>
        <w:t>, 2010</w:t>
      </w:r>
      <w:r w:rsidRPr="00795365">
        <w:rPr>
          <w:rFonts w:asciiTheme="minorHAnsi" w:hAnsiTheme="minorHAnsi" w:cstheme="minorHAnsi"/>
        </w:rPr>
        <w:t xml:space="preserve">. </w:t>
      </w:r>
    </w:p>
    <w:p w14:paraId="5E770ABF" w14:textId="17E43BAC" w:rsidR="008226D7" w:rsidRDefault="008226D7" w:rsidP="00795365">
      <w:pPr>
        <w:rPr>
          <w:rFonts w:asciiTheme="minorHAnsi" w:hAnsiTheme="minorHAnsi" w:cstheme="minorHAnsi"/>
        </w:rPr>
      </w:pPr>
    </w:p>
    <w:p w14:paraId="29D1F9BF" w14:textId="2A0E4ECC" w:rsidR="008226D7" w:rsidRDefault="008226D7" w:rsidP="00795365">
      <w:pPr>
        <w:rPr>
          <w:rFonts w:asciiTheme="minorHAnsi" w:hAnsiTheme="minorHAnsi" w:cstheme="minorHAnsi"/>
        </w:rPr>
      </w:pPr>
      <w:r w:rsidRPr="008226D7">
        <w:rPr>
          <w:rFonts w:asciiTheme="minorHAnsi" w:hAnsiTheme="minorHAnsi" w:cstheme="minorHAnsi"/>
        </w:rPr>
        <w:t xml:space="preserve">DuBois CM, Lopez OV, Beale EE, Healy BC, Boehm JK, Huffman JC. Relationships between positive psychological constructs and health outcomes in patients with cardiovascular disease: A systematic review. </w:t>
      </w:r>
      <w:r w:rsidRPr="008226D7">
        <w:rPr>
          <w:rFonts w:asciiTheme="minorHAnsi" w:hAnsiTheme="minorHAnsi" w:cstheme="minorHAnsi"/>
          <w:i/>
        </w:rPr>
        <w:t>Int J Cardiology</w:t>
      </w:r>
      <w:r w:rsidRPr="008226D7">
        <w:rPr>
          <w:rFonts w:asciiTheme="minorHAnsi" w:hAnsiTheme="minorHAnsi" w:cstheme="minorHAnsi"/>
        </w:rPr>
        <w:t xml:space="preserve"> </w:t>
      </w:r>
      <w:proofErr w:type="gramStart"/>
      <w:r w:rsidRPr="008226D7">
        <w:rPr>
          <w:rFonts w:asciiTheme="minorHAnsi" w:hAnsiTheme="minorHAnsi" w:cstheme="minorHAnsi"/>
        </w:rPr>
        <w:t>2015;195:265</w:t>
      </w:r>
      <w:proofErr w:type="gramEnd"/>
      <w:r w:rsidRPr="008226D7">
        <w:rPr>
          <w:rFonts w:asciiTheme="minorHAnsi" w:hAnsiTheme="minorHAnsi" w:cstheme="minorHAnsi"/>
        </w:rPr>
        <w:t>-80.</w:t>
      </w:r>
    </w:p>
    <w:p w14:paraId="4C0766EE" w14:textId="5304967F" w:rsidR="00016086" w:rsidRDefault="00016086" w:rsidP="00795365">
      <w:pPr>
        <w:rPr>
          <w:rFonts w:asciiTheme="minorHAnsi" w:hAnsiTheme="minorHAnsi" w:cstheme="minorHAnsi"/>
        </w:rPr>
      </w:pPr>
    </w:p>
    <w:p w14:paraId="720E5E66" w14:textId="1C1A2181" w:rsidR="00016086" w:rsidRDefault="00016086" w:rsidP="00795365">
      <w:pPr>
        <w:rPr>
          <w:rFonts w:asciiTheme="minorHAnsi" w:hAnsiTheme="minorHAnsi" w:cstheme="minorHAnsi"/>
        </w:rPr>
      </w:pPr>
      <w:r w:rsidRPr="00016086">
        <w:rPr>
          <w:rFonts w:asciiTheme="minorHAnsi" w:hAnsiTheme="minorHAnsi" w:cstheme="minorHAnsi"/>
        </w:rPr>
        <w:t xml:space="preserve">Dunn EW, </w:t>
      </w:r>
      <w:proofErr w:type="spellStart"/>
      <w:r w:rsidRPr="00016086">
        <w:rPr>
          <w:rFonts w:asciiTheme="minorHAnsi" w:hAnsiTheme="minorHAnsi" w:cstheme="minorHAnsi"/>
        </w:rPr>
        <w:t>Aknin</w:t>
      </w:r>
      <w:proofErr w:type="spellEnd"/>
      <w:r w:rsidRPr="00016086">
        <w:rPr>
          <w:rFonts w:asciiTheme="minorHAnsi" w:hAnsiTheme="minorHAnsi" w:cstheme="minorHAnsi"/>
        </w:rPr>
        <w:t xml:space="preserve"> LB, Norton MI. Spending money on others promotes happiness. </w:t>
      </w:r>
      <w:r w:rsidRPr="00016086">
        <w:rPr>
          <w:rFonts w:asciiTheme="minorHAnsi" w:hAnsiTheme="minorHAnsi" w:cstheme="minorHAnsi"/>
          <w:i/>
        </w:rPr>
        <w:t>Science</w:t>
      </w:r>
      <w:r w:rsidRPr="00016086">
        <w:rPr>
          <w:rFonts w:asciiTheme="minorHAnsi" w:hAnsiTheme="minorHAnsi" w:cstheme="minorHAnsi"/>
        </w:rPr>
        <w:t xml:space="preserve"> </w:t>
      </w:r>
      <w:proofErr w:type="gramStart"/>
      <w:r w:rsidRPr="00016086">
        <w:rPr>
          <w:rFonts w:asciiTheme="minorHAnsi" w:hAnsiTheme="minorHAnsi" w:cstheme="minorHAnsi"/>
        </w:rPr>
        <w:t>2008;319:1687</w:t>
      </w:r>
      <w:proofErr w:type="gramEnd"/>
      <w:r w:rsidRPr="00016086">
        <w:rPr>
          <w:rFonts w:asciiTheme="minorHAnsi" w:hAnsiTheme="minorHAnsi" w:cstheme="minorHAnsi"/>
        </w:rPr>
        <w:t>-8.</w:t>
      </w:r>
    </w:p>
    <w:p w14:paraId="31841CCB" w14:textId="345163CD" w:rsidR="00236A24" w:rsidRDefault="00236A24" w:rsidP="00795365">
      <w:pPr>
        <w:rPr>
          <w:rFonts w:asciiTheme="minorHAnsi" w:hAnsiTheme="minorHAnsi" w:cstheme="minorHAnsi"/>
        </w:rPr>
      </w:pPr>
    </w:p>
    <w:p w14:paraId="316E70F6" w14:textId="64671FCD" w:rsidR="00236A24" w:rsidRPr="00795365" w:rsidRDefault="00236A24" w:rsidP="00795365">
      <w:pPr>
        <w:rPr>
          <w:rFonts w:asciiTheme="minorHAnsi" w:hAnsiTheme="minorHAnsi" w:cstheme="minorHAnsi"/>
        </w:rPr>
      </w:pPr>
      <w:r w:rsidRPr="00236A24">
        <w:rPr>
          <w:rFonts w:asciiTheme="minorHAnsi" w:hAnsiTheme="minorHAnsi" w:cstheme="minorHAnsi"/>
        </w:rPr>
        <w:t>Hale J, Knapp C, Bardwell L, et al. Connecting food environments and health through the re</w:t>
      </w:r>
      <w:r>
        <w:rPr>
          <w:rFonts w:asciiTheme="minorHAnsi" w:hAnsiTheme="minorHAnsi" w:cstheme="minorHAnsi"/>
        </w:rPr>
        <w:t>lational nature of aesthetics: G</w:t>
      </w:r>
      <w:r w:rsidRPr="00236A24">
        <w:rPr>
          <w:rFonts w:asciiTheme="minorHAnsi" w:hAnsiTheme="minorHAnsi" w:cstheme="minorHAnsi"/>
        </w:rPr>
        <w:t xml:space="preserve">aining insight through the community gardening experience. </w:t>
      </w:r>
      <w:r w:rsidRPr="00236A24">
        <w:rPr>
          <w:rFonts w:asciiTheme="minorHAnsi" w:hAnsiTheme="minorHAnsi" w:cstheme="minorHAnsi"/>
          <w:i/>
        </w:rPr>
        <w:t>Soc Sci Med</w:t>
      </w:r>
      <w:r w:rsidRPr="00236A24">
        <w:rPr>
          <w:rFonts w:asciiTheme="minorHAnsi" w:hAnsiTheme="minorHAnsi" w:cstheme="minorHAnsi"/>
        </w:rPr>
        <w:t xml:space="preserve"> </w:t>
      </w:r>
      <w:proofErr w:type="gramStart"/>
      <w:r w:rsidRPr="00236A24">
        <w:rPr>
          <w:rFonts w:asciiTheme="minorHAnsi" w:hAnsiTheme="minorHAnsi" w:cstheme="minorHAnsi"/>
        </w:rPr>
        <w:t>2011;72:1853</w:t>
      </w:r>
      <w:proofErr w:type="gramEnd"/>
      <w:r w:rsidRPr="00236A24">
        <w:rPr>
          <w:rFonts w:asciiTheme="minorHAnsi" w:hAnsiTheme="minorHAnsi" w:cstheme="minorHAnsi"/>
        </w:rPr>
        <w:t>-63.</w:t>
      </w:r>
    </w:p>
    <w:p w14:paraId="56F4D957" w14:textId="7D512F90" w:rsidR="00795365" w:rsidRDefault="00795365">
      <w:pPr>
        <w:rPr>
          <w:rFonts w:asciiTheme="minorHAnsi" w:hAnsiTheme="minorHAnsi" w:cstheme="minorHAnsi"/>
        </w:rPr>
      </w:pPr>
    </w:p>
    <w:p w14:paraId="2E9A936F" w14:textId="5C084F57" w:rsidR="00D4241E" w:rsidRDefault="00D4241E">
      <w:pPr>
        <w:rPr>
          <w:rFonts w:asciiTheme="minorHAnsi" w:hAnsiTheme="minorHAnsi" w:cstheme="minorHAnsi"/>
        </w:rPr>
      </w:pPr>
      <w:r>
        <w:rPr>
          <w:rFonts w:asciiTheme="minorHAnsi" w:hAnsiTheme="minorHAnsi" w:cstheme="minorHAnsi"/>
        </w:rPr>
        <w:t>Hall</w:t>
      </w:r>
      <w:r w:rsidRPr="00D4241E">
        <w:rPr>
          <w:rFonts w:asciiTheme="minorHAnsi" w:hAnsiTheme="minorHAnsi" w:cstheme="minorHAnsi"/>
        </w:rPr>
        <w:t xml:space="preserve"> J, Barrington-Leigh CP, Helliwell J.</w:t>
      </w:r>
      <w:r>
        <w:rPr>
          <w:rFonts w:asciiTheme="minorHAnsi" w:hAnsiTheme="minorHAnsi" w:cstheme="minorHAnsi"/>
        </w:rPr>
        <w:t xml:space="preserve"> </w:t>
      </w:r>
      <w:r w:rsidRPr="00D4241E">
        <w:rPr>
          <w:rFonts w:asciiTheme="minorHAnsi" w:hAnsiTheme="minorHAnsi" w:cstheme="minorHAnsi"/>
        </w:rPr>
        <w:t xml:space="preserve"> Cutting through the clutter: Searching for an overarching measure of well-being. </w:t>
      </w:r>
      <w:proofErr w:type="spellStart"/>
      <w:r w:rsidRPr="00D4241E">
        <w:rPr>
          <w:rFonts w:asciiTheme="minorHAnsi" w:hAnsiTheme="minorHAnsi" w:cstheme="minorHAnsi"/>
          <w:i/>
        </w:rPr>
        <w:t>CESifo</w:t>
      </w:r>
      <w:proofErr w:type="spellEnd"/>
      <w:r w:rsidRPr="00D4241E">
        <w:rPr>
          <w:rFonts w:asciiTheme="minorHAnsi" w:hAnsiTheme="minorHAnsi" w:cstheme="minorHAnsi"/>
          <w:i/>
        </w:rPr>
        <w:t xml:space="preserve"> DICE Report </w:t>
      </w:r>
      <w:r w:rsidR="00323B2C" w:rsidRPr="00323B2C">
        <w:rPr>
          <w:rFonts w:asciiTheme="minorHAnsi" w:hAnsiTheme="minorHAnsi" w:cstheme="minorHAnsi"/>
        </w:rPr>
        <w:t>2010;</w:t>
      </w:r>
      <w:r w:rsidRPr="00323B2C">
        <w:rPr>
          <w:rFonts w:asciiTheme="minorHAnsi" w:hAnsiTheme="minorHAnsi" w:cstheme="minorHAnsi"/>
        </w:rPr>
        <w:t>8(4):8-12.</w:t>
      </w:r>
      <w:r>
        <w:rPr>
          <w:rFonts w:asciiTheme="minorHAnsi" w:hAnsiTheme="minorHAnsi" w:cstheme="minorHAnsi"/>
        </w:rPr>
        <w:t xml:space="preserve">  Available: </w:t>
      </w:r>
      <w:hyperlink r:id="rId13" w:history="1">
        <w:r w:rsidR="00323B2C" w:rsidRPr="00FA0898">
          <w:rPr>
            <w:rStyle w:val="Hyperlink"/>
            <w:rFonts w:asciiTheme="minorHAnsi" w:hAnsiTheme="minorHAnsi" w:cstheme="minorHAnsi"/>
          </w:rPr>
          <w:t>https://www.cesifo-group.de/DocDL/dicereport410-forum2.pdf</w:t>
        </w:r>
      </w:hyperlink>
      <w:r w:rsidR="0043543F">
        <w:rPr>
          <w:rFonts w:asciiTheme="minorHAnsi" w:hAnsiTheme="minorHAnsi" w:cstheme="minorHAnsi"/>
        </w:rPr>
        <w:t>.</w:t>
      </w:r>
    </w:p>
    <w:p w14:paraId="45D8AFD8" w14:textId="77777777" w:rsidR="0043543F" w:rsidRDefault="0043543F">
      <w:pPr>
        <w:rPr>
          <w:rFonts w:asciiTheme="minorHAnsi" w:hAnsiTheme="minorHAnsi" w:cstheme="minorHAnsi"/>
        </w:rPr>
      </w:pPr>
    </w:p>
    <w:p w14:paraId="519A84F4" w14:textId="6BB97EBF" w:rsidR="009F66AD" w:rsidRDefault="009F66AD" w:rsidP="00C50DE5">
      <w:pPr>
        <w:rPr>
          <w:rFonts w:asciiTheme="minorHAnsi" w:hAnsiTheme="minorHAnsi" w:cstheme="minorHAnsi"/>
        </w:rPr>
      </w:pPr>
      <w:r>
        <w:rPr>
          <w:rFonts w:asciiTheme="minorHAnsi" w:hAnsiTheme="minorHAnsi" w:cstheme="minorHAnsi"/>
        </w:rPr>
        <w:t>Hall J</w:t>
      </w:r>
      <w:r w:rsidR="00D4241E">
        <w:rPr>
          <w:rFonts w:asciiTheme="minorHAnsi" w:hAnsiTheme="minorHAnsi" w:cstheme="minorHAnsi"/>
        </w:rPr>
        <w:t>,</w:t>
      </w:r>
      <w:r>
        <w:rPr>
          <w:rFonts w:asciiTheme="minorHAnsi" w:hAnsiTheme="minorHAnsi" w:cstheme="minorHAnsi"/>
        </w:rPr>
        <w:t xml:space="preserve"> Helliwell JF.  Happiness and human development.  UNDP Human Development Report Office</w:t>
      </w:r>
      <w:r w:rsidR="00396190" w:rsidRPr="00396190">
        <w:rPr>
          <w:rFonts w:asciiTheme="minorHAnsi" w:hAnsiTheme="minorHAnsi" w:cstheme="minorHAnsi"/>
        </w:rPr>
        <w:t xml:space="preserve"> </w:t>
      </w:r>
      <w:r w:rsidR="00396190">
        <w:rPr>
          <w:rFonts w:asciiTheme="minorHAnsi" w:hAnsiTheme="minorHAnsi" w:cstheme="minorHAnsi"/>
        </w:rPr>
        <w:t>Occasional Paper</w:t>
      </w:r>
      <w:r>
        <w:rPr>
          <w:rFonts w:asciiTheme="minorHAnsi" w:hAnsiTheme="minorHAnsi" w:cstheme="minorHAnsi"/>
        </w:rPr>
        <w:t xml:space="preserve">.  New York: United Nations Development </w:t>
      </w:r>
      <w:proofErr w:type="spellStart"/>
      <w:r>
        <w:rPr>
          <w:rFonts w:asciiTheme="minorHAnsi" w:hAnsiTheme="minorHAnsi" w:cstheme="minorHAnsi"/>
        </w:rPr>
        <w:t>Programme</w:t>
      </w:r>
      <w:proofErr w:type="spellEnd"/>
      <w:r>
        <w:rPr>
          <w:rFonts w:asciiTheme="minorHAnsi" w:hAnsiTheme="minorHAnsi" w:cstheme="minorHAnsi"/>
        </w:rPr>
        <w:t xml:space="preserve">, 2014.  Available:  </w:t>
      </w:r>
      <w:hyperlink r:id="rId14" w:history="1">
        <w:r w:rsidRPr="00FA0898">
          <w:rPr>
            <w:rStyle w:val="Hyperlink"/>
            <w:rFonts w:asciiTheme="minorHAnsi" w:hAnsiTheme="minorHAnsi" w:cstheme="minorHAnsi"/>
          </w:rPr>
          <w:t>http://hdr.undp.org/sites/default/files/happiness_and_hd.pdf</w:t>
        </w:r>
      </w:hyperlink>
      <w:r>
        <w:rPr>
          <w:rFonts w:asciiTheme="minorHAnsi" w:hAnsiTheme="minorHAnsi" w:cstheme="minorHAnsi"/>
        </w:rPr>
        <w:t xml:space="preserve">. </w:t>
      </w:r>
    </w:p>
    <w:p w14:paraId="7E9CFFEA" w14:textId="6812B076" w:rsidR="00027660" w:rsidRDefault="00027660" w:rsidP="00C50DE5">
      <w:pPr>
        <w:rPr>
          <w:rFonts w:asciiTheme="minorHAnsi" w:hAnsiTheme="minorHAnsi" w:cstheme="minorHAnsi"/>
        </w:rPr>
      </w:pPr>
    </w:p>
    <w:p w14:paraId="300893D5" w14:textId="1B10C881" w:rsidR="00027660" w:rsidRDefault="00027660" w:rsidP="00C50DE5">
      <w:pPr>
        <w:rPr>
          <w:rFonts w:asciiTheme="minorHAnsi" w:hAnsiTheme="minorHAnsi" w:cstheme="minorHAnsi"/>
        </w:rPr>
      </w:pPr>
      <w:r w:rsidRPr="00027660">
        <w:rPr>
          <w:rFonts w:asciiTheme="minorHAnsi" w:hAnsiTheme="minorHAnsi" w:cstheme="minorHAnsi"/>
        </w:rPr>
        <w:t xml:space="preserve">Hardin G. The tragedy of the commons. </w:t>
      </w:r>
      <w:r w:rsidRPr="00027660">
        <w:rPr>
          <w:rFonts w:asciiTheme="minorHAnsi" w:hAnsiTheme="minorHAnsi" w:cstheme="minorHAnsi"/>
          <w:i/>
        </w:rPr>
        <w:t>Science</w:t>
      </w:r>
      <w:r w:rsidRPr="00027660">
        <w:rPr>
          <w:rFonts w:asciiTheme="minorHAnsi" w:hAnsiTheme="minorHAnsi" w:cstheme="minorHAnsi"/>
        </w:rPr>
        <w:t xml:space="preserve"> </w:t>
      </w:r>
      <w:proofErr w:type="gramStart"/>
      <w:r w:rsidRPr="00027660">
        <w:rPr>
          <w:rFonts w:asciiTheme="minorHAnsi" w:hAnsiTheme="minorHAnsi" w:cstheme="minorHAnsi"/>
        </w:rPr>
        <w:t>1968;162:1243</w:t>
      </w:r>
      <w:proofErr w:type="gramEnd"/>
      <w:r w:rsidRPr="00027660">
        <w:rPr>
          <w:rFonts w:asciiTheme="minorHAnsi" w:hAnsiTheme="minorHAnsi" w:cstheme="minorHAnsi"/>
        </w:rPr>
        <w:t>-8.</w:t>
      </w:r>
    </w:p>
    <w:p w14:paraId="7DCC4404" w14:textId="61C835CD" w:rsidR="00B90905" w:rsidRDefault="00B90905" w:rsidP="00C50DE5">
      <w:pPr>
        <w:rPr>
          <w:rFonts w:asciiTheme="minorHAnsi" w:hAnsiTheme="minorHAnsi" w:cstheme="minorHAnsi"/>
        </w:rPr>
      </w:pPr>
    </w:p>
    <w:p w14:paraId="58C4E585" w14:textId="20EE4E79" w:rsidR="00A84E4C" w:rsidRDefault="00A84E4C" w:rsidP="00C50DE5">
      <w:pPr>
        <w:rPr>
          <w:rFonts w:asciiTheme="minorHAnsi" w:hAnsiTheme="minorHAnsi" w:cstheme="minorHAnsi"/>
        </w:rPr>
      </w:pPr>
      <w:r w:rsidRPr="00A84E4C">
        <w:rPr>
          <w:rFonts w:asciiTheme="minorHAnsi" w:hAnsiTheme="minorHAnsi" w:cstheme="minorHAnsi"/>
        </w:rPr>
        <w:t>Helliwell</w:t>
      </w:r>
      <w:r>
        <w:rPr>
          <w:rFonts w:asciiTheme="minorHAnsi" w:hAnsiTheme="minorHAnsi" w:cstheme="minorHAnsi"/>
        </w:rPr>
        <w:t xml:space="preserve"> JF. </w:t>
      </w:r>
      <w:r w:rsidRPr="00A84E4C">
        <w:rPr>
          <w:rFonts w:asciiTheme="minorHAnsi" w:hAnsiTheme="minorHAnsi" w:cstheme="minorHAnsi"/>
        </w:rPr>
        <w:t xml:space="preserve"> Global happiness policy synthesis</w:t>
      </w:r>
      <w:r>
        <w:rPr>
          <w:rFonts w:asciiTheme="minorHAnsi" w:hAnsiTheme="minorHAnsi" w:cstheme="minorHAnsi"/>
        </w:rPr>
        <w:t xml:space="preserve">. </w:t>
      </w:r>
      <w:r w:rsidRPr="00A84E4C">
        <w:rPr>
          <w:rFonts w:asciiTheme="minorHAnsi" w:hAnsiTheme="minorHAnsi" w:cstheme="minorHAnsi"/>
        </w:rPr>
        <w:t xml:space="preserve"> </w:t>
      </w:r>
      <w:r w:rsidR="006E0BD3">
        <w:rPr>
          <w:rFonts w:asciiTheme="minorHAnsi" w:hAnsiTheme="minorHAnsi" w:cstheme="minorHAnsi"/>
        </w:rPr>
        <w:t xml:space="preserve">Chapter 2 in: Global Happiness Council, </w:t>
      </w:r>
      <w:r w:rsidRPr="006E0BD3">
        <w:rPr>
          <w:rFonts w:asciiTheme="minorHAnsi" w:hAnsiTheme="minorHAnsi" w:cstheme="minorHAnsi"/>
          <w:i/>
        </w:rPr>
        <w:t>Global Happiness Policy Report 2018</w:t>
      </w:r>
      <w:r>
        <w:rPr>
          <w:rFonts w:asciiTheme="minorHAnsi" w:hAnsiTheme="minorHAnsi" w:cstheme="minorHAnsi"/>
        </w:rPr>
        <w:t xml:space="preserve">.  </w:t>
      </w:r>
      <w:r w:rsidR="006E0BD3" w:rsidRPr="00A84E4C">
        <w:rPr>
          <w:rFonts w:asciiTheme="minorHAnsi" w:hAnsiTheme="minorHAnsi" w:cstheme="minorHAnsi"/>
        </w:rPr>
        <w:t>New York: Sustainable Development Solutions Network</w:t>
      </w:r>
      <w:r w:rsidR="006E0BD3">
        <w:rPr>
          <w:rFonts w:asciiTheme="minorHAnsi" w:hAnsiTheme="minorHAnsi" w:cstheme="minorHAnsi"/>
        </w:rPr>
        <w:t>, 2018</w:t>
      </w:r>
      <w:r w:rsidRPr="00A84E4C">
        <w:rPr>
          <w:rFonts w:asciiTheme="minorHAnsi" w:hAnsiTheme="minorHAnsi" w:cstheme="minorHAnsi"/>
        </w:rPr>
        <w:t>, pp 10-25.</w:t>
      </w:r>
      <w:r w:rsidR="006E0BD3">
        <w:rPr>
          <w:rFonts w:asciiTheme="minorHAnsi" w:hAnsiTheme="minorHAnsi" w:cstheme="minorHAnsi"/>
        </w:rPr>
        <w:t xml:space="preserve">  Available: </w:t>
      </w:r>
      <w:hyperlink r:id="rId15" w:history="1">
        <w:r w:rsidR="006E0BD3" w:rsidRPr="00FA0898">
          <w:rPr>
            <w:rStyle w:val="Hyperlink"/>
            <w:rFonts w:asciiTheme="minorHAnsi" w:hAnsiTheme="minorHAnsi" w:cstheme="minorHAnsi"/>
          </w:rPr>
          <w:t>http://www.happinesscouncil.org/report/2018/</w:t>
        </w:r>
      </w:hyperlink>
      <w:r w:rsidR="006E0BD3">
        <w:rPr>
          <w:rFonts w:asciiTheme="minorHAnsi" w:hAnsiTheme="minorHAnsi" w:cstheme="minorHAnsi"/>
        </w:rPr>
        <w:t xml:space="preserve">. </w:t>
      </w:r>
    </w:p>
    <w:p w14:paraId="3DE70A1E" w14:textId="77777777" w:rsidR="00A84E4C" w:rsidRDefault="00A84E4C" w:rsidP="00C50DE5">
      <w:pPr>
        <w:rPr>
          <w:rFonts w:asciiTheme="minorHAnsi" w:hAnsiTheme="minorHAnsi" w:cstheme="minorHAnsi"/>
        </w:rPr>
      </w:pPr>
    </w:p>
    <w:p w14:paraId="3FE12021" w14:textId="7905B12C" w:rsidR="00B90905" w:rsidRDefault="00B90905" w:rsidP="00C50DE5">
      <w:pPr>
        <w:rPr>
          <w:rFonts w:asciiTheme="minorHAnsi" w:hAnsiTheme="minorHAnsi" w:cstheme="minorHAnsi"/>
        </w:rPr>
      </w:pPr>
      <w:r w:rsidRPr="00B90905">
        <w:rPr>
          <w:rFonts w:asciiTheme="minorHAnsi" w:hAnsiTheme="minorHAnsi" w:cstheme="minorHAnsi"/>
        </w:rPr>
        <w:t xml:space="preserve">Helliwell J, </w:t>
      </w:r>
      <w:proofErr w:type="spellStart"/>
      <w:r w:rsidRPr="00B90905">
        <w:rPr>
          <w:rFonts w:asciiTheme="minorHAnsi" w:hAnsiTheme="minorHAnsi" w:cstheme="minorHAnsi"/>
        </w:rPr>
        <w:t>Aknin</w:t>
      </w:r>
      <w:proofErr w:type="spellEnd"/>
      <w:r w:rsidRPr="00B90905">
        <w:rPr>
          <w:rFonts w:asciiTheme="minorHAnsi" w:hAnsiTheme="minorHAnsi" w:cstheme="minorHAnsi"/>
        </w:rPr>
        <w:t xml:space="preserve"> L. Expanding the social science of happiness. </w:t>
      </w:r>
      <w:r w:rsidRPr="00B90905">
        <w:rPr>
          <w:rFonts w:asciiTheme="minorHAnsi" w:hAnsiTheme="minorHAnsi" w:cstheme="minorHAnsi"/>
          <w:i/>
        </w:rPr>
        <w:t>Nature Human Behavior</w:t>
      </w:r>
      <w:r w:rsidRPr="00B90905">
        <w:rPr>
          <w:rFonts w:asciiTheme="minorHAnsi" w:hAnsiTheme="minorHAnsi" w:cstheme="minorHAnsi"/>
        </w:rPr>
        <w:t xml:space="preserve"> </w:t>
      </w:r>
      <w:proofErr w:type="gramStart"/>
      <w:r w:rsidRPr="00B90905">
        <w:rPr>
          <w:rFonts w:asciiTheme="minorHAnsi" w:hAnsiTheme="minorHAnsi" w:cstheme="minorHAnsi"/>
        </w:rPr>
        <w:t>2018;2:248</w:t>
      </w:r>
      <w:proofErr w:type="gramEnd"/>
      <w:r w:rsidRPr="00B90905">
        <w:rPr>
          <w:rFonts w:asciiTheme="minorHAnsi" w:hAnsiTheme="minorHAnsi" w:cstheme="minorHAnsi"/>
        </w:rPr>
        <w:t>-52.</w:t>
      </w:r>
    </w:p>
    <w:p w14:paraId="4232254B" w14:textId="310C4A10" w:rsidR="0006257F" w:rsidRDefault="0006257F" w:rsidP="00C50DE5">
      <w:pPr>
        <w:rPr>
          <w:rFonts w:asciiTheme="minorHAnsi" w:hAnsiTheme="minorHAnsi" w:cstheme="minorHAnsi"/>
        </w:rPr>
      </w:pPr>
    </w:p>
    <w:p w14:paraId="3F8225B3" w14:textId="3CC25AD4" w:rsidR="00E75895" w:rsidRDefault="00E75895" w:rsidP="00C50DE5">
      <w:pPr>
        <w:rPr>
          <w:rFonts w:asciiTheme="minorHAnsi" w:hAnsiTheme="minorHAnsi" w:cstheme="minorHAnsi"/>
        </w:rPr>
      </w:pPr>
      <w:r w:rsidRPr="00E75895">
        <w:rPr>
          <w:rFonts w:asciiTheme="minorHAnsi" w:hAnsiTheme="minorHAnsi" w:cstheme="minorHAnsi"/>
        </w:rPr>
        <w:t>Helliwell</w:t>
      </w:r>
      <w:r>
        <w:rPr>
          <w:rFonts w:asciiTheme="minorHAnsi" w:hAnsiTheme="minorHAnsi" w:cstheme="minorHAnsi"/>
        </w:rPr>
        <w:t xml:space="preserve"> JF, Huang H, Wang S.  </w:t>
      </w:r>
      <w:r w:rsidRPr="00E75895">
        <w:rPr>
          <w:rFonts w:asciiTheme="minorHAnsi" w:hAnsiTheme="minorHAnsi" w:cstheme="minorHAnsi"/>
        </w:rPr>
        <w:t xml:space="preserve">New evidence on trust and well-being. </w:t>
      </w:r>
      <w:bookmarkStart w:id="3" w:name="_Hlk992902"/>
      <w:r>
        <w:rPr>
          <w:rFonts w:asciiTheme="minorHAnsi" w:hAnsiTheme="minorHAnsi" w:cstheme="minorHAnsi"/>
        </w:rPr>
        <w:t xml:space="preserve">In: </w:t>
      </w:r>
      <w:proofErr w:type="spellStart"/>
      <w:r>
        <w:rPr>
          <w:rFonts w:asciiTheme="minorHAnsi" w:hAnsiTheme="minorHAnsi" w:cstheme="minorHAnsi"/>
        </w:rPr>
        <w:t>Uslaner</w:t>
      </w:r>
      <w:proofErr w:type="spellEnd"/>
      <w:r>
        <w:rPr>
          <w:rFonts w:asciiTheme="minorHAnsi" w:hAnsiTheme="minorHAnsi" w:cstheme="minorHAnsi"/>
        </w:rPr>
        <w:t xml:space="preserve"> EM, Ed. </w:t>
      </w:r>
      <w:r w:rsidRPr="00E75895">
        <w:rPr>
          <w:rFonts w:asciiTheme="minorHAnsi" w:hAnsiTheme="minorHAnsi" w:cstheme="minorHAnsi"/>
          <w:i/>
        </w:rPr>
        <w:t>The Oxford Handbook of Social and Political Trust</w:t>
      </w:r>
      <w:r>
        <w:rPr>
          <w:rFonts w:asciiTheme="minorHAnsi" w:hAnsiTheme="minorHAnsi" w:cstheme="minorHAnsi"/>
        </w:rPr>
        <w:t>.  New York and Oxford: Oxford University Press, 2018, pp 409-46</w:t>
      </w:r>
      <w:bookmarkEnd w:id="3"/>
      <w:r>
        <w:rPr>
          <w:rFonts w:asciiTheme="minorHAnsi" w:hAnsiTheme="minorHAnsi" w:cstheme="minorHAnsi"/>
        </w:rPr>
        <w:t xml:space="preserve">.  </w:t>
      </w:r>
    </w:p>
    <w:p w14:paraId="674C9A17" w14:textId="77777777" w:rsidR="00E75895" w:rsidRDefault="00E75895" w:rsidP="00C50DE5">
      <w:pPr>
        <w:rPr>
          <w:rFonts w:asciiTheme="minorHAnsi" w:hAnsiTheme="minorHAnsi" w:cstheme="minorHAnsi"/>
        </w:rPr>
      </w:pPr>
    </w:p>
    <w:p w14:paraId="37C7010B" w14:textId="4ED8C5F3" w:rsidR="008D477E" w:rsidRPr="008D477E" w:rsidRDefault="0006257F" w:rsidP="008D477E">
      <w:pPr>
        <w:rPr>
          <w:rFonts w:asciiTheme="minorHAnsi" w:hAnsiTheme="minorHAnsi" w:cstheme="minorHAnsi"/>
        </w:rPr>
      </w:pPr>
      <w:r w:rsidRPr="0006257F">
        <w:rPr>
          <w:rFonts w:asciiTheme="minorHAnsi" w:hAnsiTheme="minorHAnsi" w:cstheme="minorHAnsi"/>
        </w:rPr>
        <w:t>Helliwell J, Layard R, Sachs J</w:t>
      </w:r>
      <w:r>
        <w:rPr>
          <w:rFonts w:asciiTheme="minorHAnsi" w:hAnsiTheme="minorHAnsi" w:cstheme="minorHAnsi"/>
        </w:rPr>
        <w:t>, Eds</w:t>
      </w:r>
      <w:r w:rsidRPr="0006257F">
        <w:rPr>
          <w:rFonts w:asciiTheme="minorHAnsi" w:hAnsiTheme="minorHAnsi" w:cstheme="minorHAnsi"/>
        </w:rPr>
        <w:t>. World Happiness Report 2017</w:t>
      </w:r>
      <w:r>
        <w:rPr>
          <w:rFonts w:asciiTheme="minorHAnsi" w:hAnsiTheme="minorHAnsi" w:cstheme="minorHAnsi"/>
        </w:rPr>
        <w:t xml:space="preserve">.  </w:t>
      </w:r>
      <w:r w:rsidR="008D477E" w:rsidRPr="008D477E">
        <w:rPr>
          <w:rFonts w:asciiTheme="minorHAnsi" w:hAnsiTheme="minorHAnsi" w:cstheme="minorHAnsi"/>
        </w:rPr>
        <w:t>New York: Sustainable Development Solutions Network</w:t>
      </w:r>
      <w:r w:rsidR="008D477E">
        <w:rPr>
          <w:rFonts w:asciiTheme="minorHAnsi" w:hAnsiTheme="minorHAnsi" w:cstheme="minorHAnsi"/>
        </w:rPr>
        <w:t>, 2017</w:t>
      </w:r>
      <w:r w:rsidR="008D477E" w:rsidRPr="008D477E">
        <w:rPr>
          <w:rFonts w:asciiTheme="minorHAnsi" w:hAnsiTheme="minorHAnsi" w:cstheme="minorHAnsi"/>
        </w:rPr>
        <w:t>.</w:t>
      </w:r>
      <w:r w:rsidR="008D477E">
        <w:rPr>
          <w:rFonts w:asciiTheme="minorHAnsi" w:hAnsiTheme="minorHAnsi" w:cstheme="minorHAnsi"/>
        </w:rPr>
        <w:t xml:space="preserve">  </w:t>
      </w:r>
      <w:hyperlink r:id="rId16" w:history="1">
        <w:r w:rsidR="008D477E" w:rsidRPr="00FA0898">
          <w:rPr>
            <w:rStyle w:val="Hyperlink"/>
            <w:rFonts w:asciiTheme="minorHAnsi" w:hAnsiTheme="minorHAnsi" w:cstheme="minorHAnsi"/>
          </w:rPr>
          <w:t>http://worldhappiness.report/ed/2017/</w:t>
        </w:r>
      </w:hyperlink>
      <w:r w:rsidR="008D477E">
        <w:rPr>
          <w:rFonts w:asciiTheme="minorHAnsi" w:hAnsiTheme="minorHAnsi" w:cstheme="minorHAnsi"/>
        </w:rPr>
        <w:t xml:space="preserve">. </w:t>
      </w:r>
    </w:p>
    <w:p w14:paraId="6A1ECA65" w14:textId="1764ED99" w:rsidR="008D477E" w:rsidRDefault="008D477E" w:rsidP="00C50DE5">
      <w:pPr>
        <w:rPr>
          <w:rFonts w:asciiTheme="minorHAnsi" w:hAnsiTheme="minorHAnsi" w:cstheme="minorHAnsi"/>
        </w:rPr>
      </w:pPr>
    </w:p>
    <w:p w14:paraId="15FBCA78" w14:textId="18F1B4A3" w:rsidR="00FC1BDD" w:rsidRDefault="00FC1BDD" w:rsidP="00C50DE5">
      <w:pPr>
        <w:rPr>
          <w:rFonts w:asciiTheme="minorHAnsi" w:hAnsiTheme="minorHAnsi" w:cstheme="minorHAnsi"/>
        </w:rPr>
      </w:pPr>
      <w:r w:rsidRPr="00FC1BDD">
        <w:rPr>
          <w:rFonts w:asciiTheme="minorHAnsi" w:hAnsiTheme="minorHAnsi" w:cstheme="minorHAnsi"/>
        </w:rPr>
        <w:t xml:space="preserve">Helliwell JF, Wang S. How was </w:t>
      </w:r>
      <w:r>
        <w:rPr>
          <w:rFonts w:asciiTheme="minorHAnsi" w:hAnsiTheme="minorHAnsi" w:cstheme="minorHAnsi"/>
        </w:rPr>
        <w:t>the weekend? H</w:t>
      </w:r>
      <w:r w:rsidRPr="00FC1BDD">
        <w:rPr>
          <w:rFonts w:asciiTheme="minorHAnsi" w:hAnsiTheme="minorHAnsi" w:cstheme="minorHAnsi"/>
        </w:rPr>
        <w:t xml:space="preserve">ow the social context underlies weekend effects in happiness and other emotions for </w:t>
      </w:r>
      <w:r>
        <w:rPr>
          <w:rFonts w:asciiTheme="minorHAnsi" w:hAnsiTheme="minorHAnsi" w:cstheme="minorHAnsi"/>
        </w:rPr>
        <w:t>U.S.</w:t>
      </w:r>
      <w:r w:rsidRPr="00FC1BDD">
        <w:rPr>
          <w:rFonts w:asciiTheme="minorHAnsi" w:hAnsiTheme="minorHAnsi" w:cstheme="minorHAnsi"/>
        </w:rPr>
        <w:t xml:space="preserve"> workers. </w:t>
      </w:r>
      <w:proofErr w:type="spellStart"/>
      <w:r w:rsidRPr="00FC1BDD">
        <w:rPr>
          <w:rFonts w:asciiTheme="minorHAnsi" w:hAnsiTheme="minorHAnsi" w:cstheme="minorHAnsi"/>
          <w:i/>
        </w:rPr>
        <w:t>PLoS</w:t>
      </w:r>
      <w:proofErr w:type="spellEnd"/>
      <w:r w:rsidRPr="00FC1BDD">
        <w:rPr>
          <w:rFonts w:asciiTheme="minorHAnsi" w:hAnsiTheme="minorHAnsi" w:cstheme="minorHAnsi"/>
          <w:i/>
        </w:rPr>
        <w:t xml:space="preserve"> One</w:t>
      </w:r>
      <w:r w:rsidRPr="00FC1BDD">
        <w:rPr>
          <w:rFonts w:asciiTheme="minorHAnsi" w:hAnsiTheme="minorHAnsi" w:cstheme="minorHAnsi"/>
        </w:rPr>
        <w:t xml:space="preserve"> 2015;</w:t>
      </w:r>
      <w:proofErr w:type="gramStart"/>
      <w:r w:rsidRPr="00FC1BDD">
        <w:rPr>
          <w:rFonts w:asciiTheme="minorHAnsi" w:hAnsiTheme="minorHAnsi" w:cstheme="minorHAnsi"/>
        </w:rPr>
        <w:t>10:e</w:t>
      </w:r>
      <w:proofErr w:type="gramEnd"/>
      <w:r w:rsidRPr="00FC1BDD">
        <w:rPr>
          <w:rFonts w:asciiTheme="minorHAnsi" w:hAnsiTheme="minorHAnsi" w:cstheme="minorHAnsi"/>
        </w:rPr>
        <w:t>0145123.</w:t>
      </w:r>
    </w:p>
    <w:p w14:paraId="63444BB4" w14:textId="77777777" w:rsidR="00FC1BDD" w:rsidRDefault="00FC1BDD" w:rsidP="00C50DE5">
      <w:pPr>
        <w:rPr>
          <w:rFonts w:asciiTheme="minorHAnsi" w:hAnsiTheme="minorHAnsi" w:cstheme="minorHAnsi"/>
        </w:rPr>
      </w:pPr>
    </w:p>
    <w:p w14:paraId="230851F6" w14:textId="6C31F345" w:rsidR="007A166C" w:rsidRDefault="007A166C" w:rsidP="00C50DE5">
      <w:pPr>
        <w:rPr>
          <w:rFonts w:asciiTheme="minorHAnsi" w:hAnsiTheme="minorHAnsi" w:cstheme="minorHAnsi"/>
        </w:rPr>
      </w:pPr>
      <w:proofErr w:type="spellStart"/>
      <w:r w:rsidRPr="007A166C">
        <w:rPr>
          <w:rFonts w:asciiTheme="minorHAnsi" w:hAnsiTheme="minorHAnsi" w:cstheme="minorHAnsi"/>
        </w:rPr>
        <w:lastRenderedPageBreak/>
        <w:t>Houlden</w:t>
      </w:r>
      <w:proofErr w:type="spellEnd"/>
      <w:r w:rsidRPr="007A166C">
        <w:rPr>
          <w:rFonts w:asciiTheme="minorHAnsi" w:hAnsiTheme="minorHAnsi" w:cstheme="minorHAnsi"/>
        </w:rPr>
        <w:t xml:space="preserve"> V, </w:t>
      </w:r>
      <w:proofErr w:type="spellStart"/>
      <w:r w:rsidRPr="007A166C">
        <w:rPr>
          <w:rFonts w:asciiTheme="minorHAnsi" w:hAnsiTheme="minorHAnsi" w:cstheme="minorHAnsi"/>
        </w:rPr>
        <w:t>Weich</w:t>
      </w:r>
      <w:proofErr w:type="spellEnd"/>
      <w:r w:rsidRPr="007A166C">
        <w:rPr>
          <w:rFonts w:asciiTheme="minorHAnsi" w:hAnsiTheme="minorHAnsi" w:cstheme="minorHAnsi"/>
        </w:rPr>
        <w:t xml:space="preserve"> S, Jarvis S. A cross-sectional analysis of green space prevalence and mental wellbeing in England. </w:t>
      </w:r>
      <w:r w:rsidRPr="007A166C">
        <w:rPr>
          <w:rFonts w:asciiTheme="minorHAnsi" w:hAnsiTheme="minorHAnsi" w:cstheme="minorHAnsi"/>
          <w:i/>
        </w:rPr>
        <w:t>BMC Public Health</w:t>
      </w:r>
      <w:r w:rsidRPr="007A166C">
        <w:rPr>
          <w:rFonts w:asciiTheme="minorHAnsi" w:hAnsiTheme="minorHAnsi" w:cstheme="minorHAnsi"/>
        </w:rPr>
        <w:t xml:space="preserve"> </w:t>
      </w:r>
      <w:proofErr w:type="gramStart"/>
      <w:r w:rsidRPr="007A166C">
        <w:rPr>
          <w:rFonts w:asciiTheme="minorHAnsi" w:hAnsiTheme="minorHAnsi" w:cstheme="minorHAnsi"/>
        </w:rPr>
        <w:t>2017;17:460</w:t>
      </w:r>
      <w:proofErr w:type="gramEnd"/>
      <w:r w:rsidRPr="007A166C">
        <w:rPr>
          <w:rFonts w:asciiTheme="minorHAnsi" w:hAnsiTheme="minorHAnsi" w:cstheme="minorHAnsi"/>
        </w:rPr>
        <w:t>.</w:t>
      </w:r>
    </w:p>
    <w:p w14:paraId="534E9C3F" w14:textId="09CCF23C" w:rsidR="00285D2E" w:rsidRDefault="00285D2E" w:rsidP="00C50DE5">
      <w:pPr>
        <w:rPr>
          <w:rFonts w:asciiTheme="minorHAnsi" w:hAnsiTheme="minorHAnsi" w:cstheme="minorHAnsi"/>
        </w:rPr>
      </w:pPr>
    </w:p>
    <w:p w14:paraId="16759701" w14:textId="4D99DC7C" w:rsidR="00285D2E" w:rsidRDefault="00285D2E" w:rsidP="00C50DE5">
      <w:pPr>
        <w:rPr>
          <w:rFonts w:asciiTheme="minorHAnsi" w:hAnsiTheme="minorHAnsi" w:cstheme="minorHAnsi"/>
        </w:rPr>
      </w:pPr>
      <w:r w:rsidRPr="00285D2E">
        <w:rPr>
          <w:rFonts w:asciiTheme="minorHAnsi" w:hAnsiTheme="minorHAnsi" w:cstheme="minorHAnsi"/>
        </w:rPr>
        <w:t xml:space="preserve">Jennings V, </w:t>
      </w:r>
      <w:proofErr w:type="spellStart"/>
      <w:r w:rsidRPr="00285D2E">
        <w:rPr>
          <w:rFonts w:asciiTheme="minorHAnsi" w:hAnsiTheme="minorHAnsi" w:cstheme="minorHAnsi"/>
        </w:rPr>
        <w:t>Bamkole</w:t>
      </w:r>
      <w:proofErr w:type="spellEnd"/>
      <w:r w:rsidRPr="00285D2E">
        <w:rPr>
          <w:rFonts w:asciiTheme="minorHAnsi" w:hAnsiTheme="minorHAnsi" w:cstheme="minorHAnsi"/>
        </w:rPr>
        <w:t xml:space="preserve"> O. The Relationship between Social Cohesion and Urban Green Space: An Avenue for Health Promotion. </w:t>
      </w:r>
      <w:r w:rsidRPr="00285D2E">
        <w:rPr>
          <w:rFonts w:asciiTheme="minorHAnsi" w:hAnsiTheme="minorHAnsi" w:cstheme="minorHAnsi"/>
          <w:i/>
        </w:rPr>
        <w:t>Int J Environ Res Public Health</w:t>
      </w:r>
      <w:r w:rsidRPr="00285D2E">
        <w:rPr>
          <w:rFonts w:asciiTheme="minorHAnsi" w:hAnsiTheme="minorHAnsi" w:cstheme="minorHAnsi"/>
        </w:rPr>
        <w:t xml:space="preserve"> 2019;16</w:t>
      </w:r>
      <w:r>
        <w:rPr>
          <w:rFonts w:asciiTheme="minorHAnsi" w:hAnsiTheme="minorHAnsi" w:cstheme="minorHAnsi"/>
        </w:rPr>
        <w:t>(3):452</w:t>
      </w:r>
      <w:r w:rsidRPr="00285D2E">
        <w:rPr>
          <w:rFonts w:asciiTheme="minorHAnsi" w:hAnsiTheme="minorHAnsi" w:cstheme="minorHAnsi"/>
        </w:rPr>
        <w:t>.</w:t>
      </w:r>
    </w:p>
    <w:p w14:paraId="1F07241A" w14:textId="7000C92B" w:rsidR="00E75895" w:rsidRDefault="00E75895" w:rsidP="00C50DE5">
      <w:pPr>
        <w:rPr>
          <w:rFonts w:asciiTheme="minorHAnsi" w:hAnsiTheme="minorHAnsi" w:cstheme="minorHAnsi"/>
        </w:rPr>
      </w:pPr>
    </w:p>
    <w:p w14:paraId="69325AA6" w14:textId="3778960F" w:rsidR="00E75895" w:rsidRDefault="00E75895" w:rsidP="00C50DE5">
      <w:pPr>
        <w:rPr>
          <w:rFonts w:asciiTheme="minorHAnsi" w:hAnsiTheme="minorHAnsi" w:cstheme="minorHAnsi"/>
        </w:rPr>
      </w:pPr>
      <w:proofErr w:type="spellStart"/>
      <w:r w:rsidRPr="00E75895">
        <w:rPr>
          <w:rFonts w:asciiTheme="minorHAnsi" w:hAnsiTheme="minorHAnsi" w:cstheme="minorHAnsi"/>
        </w:rPr>
        <w:t>Kawachi</w:t>
      </w:r>
      <w:proofErr w:type="spellEnd"/>
      <w:r w:rsidRPr="00E75895">
        <w:rPr>
          <w:rFonts w:asciiTheme="minorHAnsi" w:hAnsiTheme="minorHAnsi" w:cstheme="minorHAnsi"/>
        </w:rPr>
        <w:t xml:space="preserve"> I. Trust and </w:t>
      </w:r>
      <w:r>
        <w:rPr>
          <w:rFonts w:asciiTheme="minorHAnsi" w:hAnsiTheme="minorHAnsi" w:cstheme="minorHAnsi"/>
        </w:rPr>
        <w:t>population h</w:t>
      </w:r>
      <w:r w:rsidRPr="00E75895">
        <w:rPr>
          <w:rFonts w:asciiTheme="minorHAnsi" w:hAnsiTheme="minorHAnsi" w:cstheme="minorHAnsi"/>
        </w:rPr>
        <w:t xml:space="preserve">ealth. In: </w:t>
      </w:r>
      <w:proofErr w:type="spellStart"/>
      <w:r w:rsidRPr="00E75895">
        <w:rPr>
          <w:rFonts w:asciiTheme="minorHAnsi" w:hAnsiTheme="minorHAnsi" w:cstheme="minorHAnsi"/>
        </w:rPr>
        <w:t>Uslaner</w:t>
      </w:r>
      <w:proofErr w:type="spellEnd"/>
      <w:r w:rsidRPr="00E75895">
        <w:rPr>
          <w:rFonts w:asciiTheme="minorHAnsi" w:hAnsiTheme="minorHAnsi" w:cstheme="minorHAnsi"/>
        </w:rPr>
        <w:t xml:space="preserve"> EM, Ed. </w:t>
      </w:r>
      <w:r w:rsidRPr="00E75895">
        <w:rPr>
          <w:rFonts w:asciiTheme="minorHAnsi" w:hAnsiTheme="minorHAnsi" w:cstheme="minorHAnsi"/>
          <w:i/>
        </w:rPr>
        <w:t>The Oxford Handbook of Social and Political Trust</w:t>
      </w:r>
      <w:r w:rsidRPr="00E75895">
        <w:rPr>
          <w:rFonts w:asciiTheme="minorHAnsi" w:hAnsiTheme="minorHAnsi" w:cstheme="minorHAnsi"/>
        </w:rPr>
        <w:t>.  New York and Oxford: Oxford University Press, 2018, pp</w:t>
      </w:r>
      <w:r>
        <w:rPr>
          <w:rFonts w:asciiTheme="minorHAnsi" w:hAnsiTheme="minorHAnsi" w:cstheme="minorHAnsi"/>
        </w:rPr>
        <w:t xml:space="preserve"> </w:t>
      </w:r>
      <w:r w:rsidRPr="00E75895">
        <w:rPr>
          <w:rFonts w:asciiTheme="minorHAnsi" w:hAnsiTheme="minorHAnsi" w:cstheme="minorHAnsi"/>
        </w:rPr>
        <w:t>447</w:t>
      </w:r>
      <w:r>
        <w:rPr>
          <w:rFonts w:asciiTheme="minorHAnsi" w:hAnsiTheme="minorHAnsi" w:cstheme="minorHAnsi"/>
        </w:rPr>
        <w:t>-72</w:t>
      </w:r>
      <w:r w:rsidRPr="00E75895">
        <w:rPr>
          <w:rFonts w:asciiTheme="minorHAnsi" w:hAnsiTheme="minorHAnsi" w:cstheme="minorHAnsi"/>
        </w:rPr>
        <w:t>.</w:t>
      </w:r>
    </w:p>
    <w:p w14:paraId="282185FB" w14:textId="291DC16E" w:rsidR="003C17CA" w:rsidRDefault="003C17CA" w:rsidP="00C50DE5">
      <w:pPr>
        <w:rPr>
          <w:rFonts w:asciiTheme="minorHAnsi" w:hAnsiTheme="minorHAnsi" w:cstheme="minorHAnsi"/>
        </w:rPr>
      </w:pPr>
    </w:p>
    <w:p w14:paraId="75926B3B" w14:textId="0CD26342" w:rsidR="003C17CA" w:rsidRDefault="003C17CA" w:rsidP="00C50DE5">
      <w:pPr>
        <w:rPr>
          <w:rFonts w:asciiTheme="minorHAnsi" w:hAnsiTheme="minorHAnsi" w:cstheme="minorHAnsi"/>
        </w:rPr>
      </w:pPr>
      <w:proofErr w:type="spellStart"/>
      <w:r w:rsidRPr="003C17CA">
        <w:rPr>
          <w:rFonts w:asciiTheme="minorHAnsi" w:hAnsiTheme="minorHAnsi" w:cstheme="minorHAnsi"/>
        </w:rPr>
        <w:t>Krutilla</w:t>
      </w:r>
      <w:proofErr w:type="spellEnd"/>
      <w:r w:rsidRPr="003C17CA">
        <w:rPr>
          <w:rFonts w:asciiTheme="minorHAnsi" w:hAnsiTheme="minorHAnsi" w:cstheme="minorHAnsi"/>
        </w:rPr>
        <w:t xml:space="preserve"> JV. Conservation r</w:t>
      </w:r>
      <w:r>
        <w:rPr>
          <w:rFonts w:asciiTheme="minorHAnsi" w:hAnsiTheme="minorHAnsi" w:cstheme="minorHAnsi"/>
        </w:rPr>
        <w:t xml:space="preserve">econsidered. </w:t>
      </w:r>
      <w:r w:rsidRPr="003C17CA">
        <w:rPr>
          <w:rFonts w:asciiTheme="minorHAnsi" w:hAnsiTheme="minorHAnsi" w:cstheme="minorHAnsi"/>
          <w:i/>
        </w:rPr>
        <w:t>American Economic Review</w:t>
      </w:r>
      <w:r w:rsidRPr="003C17CA">
        <w:rPr>
          <w:rFonts w:asciiTheme="minorHAnsi" w:hAnsiTheme="minorHAnsi" w:cstheme="minorHAnsi"/>
        </w:rPr>
        <w:t xml:space="preserve"> </w:t>
      </w:r>
      <w:proofErr w:type="gramStart"/>
      <w:r w:rsidRPr="003C17CA">
        <w:rPr>
          <w:rFonts w:asciiTheme="minorHAnsi" w:hAnsiTheme="minorHAnsi" w:cstheme="minorHAnsi"/>
        </w:rPr>
        <w:t>1967;57:777</w:t>
      </w:r>
      <w:proofErr w:type="gramEnd"/>
      <w:r w:rsidRPr="003C17CA">
        <w:rPr>
          <w:rFonts w:asciiTheme="minorHAnsi" w:hAnsiTheme="minorHAnsi" w:cstheme="minorHAnsi"/>
        </w:rPr>
        <w:t>-86.</w:t>
      </w:r>
    </w:p>
    <w:p w14:paraId="70ABA20C" w14:textId="1D0C788A" w:rsidR="007A166C" w:rsidRDefault="007A166C" w:rsidP="00C50DE5">
      <w:pPr>
        <w:rPr>
          <w:rFonts w:asciiTheme="minorHAnsi" w:hAnsiTheme="minorHAnsi" w:cstheme="minorHAnsi"/>
        </w:rPr>
      </w:pPr>
    </w:p>
    <w:p w14:paraId="0278FBDC" w14:textId="285DA0EA" w:rsidR="008226D7" w:rsidRDefault="008226D7" w:rsidP="00C50DE5">
      <w:pPr>
        <w:rPr>
          <w:rFonts w:asciiTheme="minorHAnsi" w:hAnsiTheme="minorHAnsi" w:cstheme="minorHAnsi"/>
        </w:rPr>
      </w:pPr>
      <w:proofErr w:type="spellStart"/>
      <w:r w:rsidRPr="008226D7">
        <w:rPr>
          <w:rFonts w:asciiTheme="minorHAnsi" w:hAnsiTheme="minorHAnsi" w:cstheme="minorHAnsi"/>
        </w:rPr>
        <w:t>Kubzansky</w:t>
      </w:r>
      <w:proofErr w:type="spellEnd"/>
      <w:r w:rsidRPr="008226D7">
        <w:rPr>
          <w:rFonts w:asciiTheme="minorHAnsi" w:hAnsiTheme="minorHAnsi" w:cstheme="minorHAnsi"/>
        </w:rPr>
        <w:t xml:space="preserve"> LD, Huffman JC, Boehm JK, et al. Positive Psychological Well-Being and Cardiovascular Disease: JACC Health Promotion Series. </w:t>
      </w:r>
      <w:r w:rsidRPr="008226D7">
        <w:rPr>
          <w:rFonts w:asciiTheme="minorHAnsi" w:hAnsiTheme="minorHAnsi" w:cstheme="minorHAnsi"/>
          <w:i/>
        </w:rPr>
        <w:t>J Am Coll Cardiology</w:t>
      </w:r>
      <w:r w:rsidRPr="008226D7">
        <w:rPr>
          <w:rFonts w:asciiTheme="minorHAnsi" w:hAnsiTheme="minorHAnsi" w:cstheme="minorHAnsi"/>
        </w:rPr>
        <w:t xml:space="preserve"> </w:t>
      </w:r>
      <w:proofErr w:type="gramStart"/>
      <w:r w:rsidRPr="008226D7">
        <w:rPr>
          <w:rFonts w:asciiTheme="minorHAnsi" w:hAnsiTheme="minorHAnsi" w:cstheme="minorHAnsi"/>
        </w:rPr>
        <w:t>2018;72:1382</w:t>
      </w:r>
      <w:proofErr w:type="gramEnd"/>
      <w:r w:rsidRPr="008226D7">
        <w:rPr>
          <w:rFonts w:asciiTheme="minorHAnsi" w:hAnsiTheme="minorHAnsi" w:cstheme="minorHAnsi"/>
        </w:rPr>
        <w:t>-96.</w:t>
      </w:r>
    </w:p>
    <w:p w14:paraId="4ABD1D15" w14:textId="77777777" w:rsidR="008226D7" w:rsidRDefault="008226D7" w:rsidP="00C50DE5">
      <w:pPr>
        <w:rPr>
          <w:rFonts w:asciiTheme="minorHAnsi" w:hAnsiTheme="minorHAnsi" w:cstheme="minorHAnsi"/>
        </w:rPr>
      </w:pPr>
    </w:p>
    <w:p w14:paraId="2BB88DDC" w14:textId="05CE10EE" w:rsidR="008A5361" w:rsidRDefault="008A5361" w:rsidP="008A5361">
      <w:pPr>
        <w:rPr>
          <w:rFonts w:asciiTheme="minorHAnsi" w:hAnsiTheme="minorHAnsi" w:cstheme="minorHAnsi"/>
        </w:rPr>
      </w:pPr>
      <w:r w:rsidRPr="008A5361">
        <w:rPr>
          <w:rFonts w:asciiTheme="minorHAnsi" w:hAnsiTheme="minorHAnsi" w:cstheme="minorHAnsi"/>
        </w:rPr>
        <w:t>Kuznets</w:t>
      </w:r>
      <w:r>
        <w:rPr>
          <w:rFonts w:asciiTheme="minorHAnsi" w:hAnsiTheme="minorHAnsi" w:cstheme="minorHAnsi"/>
        </w:rPr>
        <w:t xml:space="preserve"> S.  </w:t>
      </w:r>
      <w:r w:rsidRPr="008A5361">
        <w:rPr>
          <w:rFonts w:asciiTheme="minorHAnsi" w:hAnsiTheme="minorHAnsi" w:cstheme="minorHAnsi"/>
        </w:rPr>
        <w:t xml:space="preserve">National Income, 1929–1932. </w:t>
      </w:r>
      <w:r>
        <w:rPr>
          <w:rFonts w:asciiTheme="minorHAnsi" w:hAnsiTheme="minorHAnsi" w:cstheme="minorHAnsi"/>
        </w:rPr>
        <w:t xml:space="preserve"> </w:t>
      </w:r>
      <w:r w:rsidRPr="008A5361">
        <w:rPr>
          <w:rFonts w:asciiTheme="minorHAnsi" w:hAnsiTheme="minorHAnsi" w:cstheme="minorHAnsi"/>
        </w:rPr>
        <w:t>Senate Doc</w:t>
      </w:r>
      <w:r>
        <w:rPr>
          <w:rFonts w:asciiTheme="minorHAnsi" w:hAnsiTheme="minorHAnsi" w:cstheme="minorHAnsi"/>
        </w:rPr>
        <w:t>ument</w:t>
      </w:r>
      <w:r w:rsidRPr="008A5361">
        <w:rPr>
          <w:rFonts w:asciiTheme="minorHAnsi" w:hAnsiTheme="minorHAnsi" w:cstheme="minorHAnsi"/>
        </w:rPr>
        <w:t xml:space="preserve"> No. 124</w:t>
      </w:r>
      <w:r>
        <w:rPr>
          <w:rFonts w:asciiTheme="minorHAnsi" w:hAnsiTheme="minorHAnsi" w:cstheme="minorHAnsi"/>
        </w:rPr>
        <w:t>, 73</w:t>
      </w:r>
      <w:r w:rsidRPr="008A5361">
        <w:rPr>
          <w:rFonts w:asciiTheme="minorHAnsi" w:hAnsiTheme="minorHAnsi" w:cstheme="minorHAnsi"/>
          <w:vertAlign w:val="superscript"/>
        </w:rPr>
        <w:t>rd</w:t>
      </w:r>
      <w:r>
        <w:rPr>
          <w:rFonts w:asciiTheme="minorHAnsi" w:hAnsiTheme="minorHAnsi" w:cstheme="minorHAnsi"/>
        </w:rPr>
        <w:t xml:space="preserve"> Congress, 2</w:t>
      </w:r>
      <w:r w:rsidRPr="008A5361">
        <w:rPr>
          <w:rFonts w:asciiTheme="minorHAnsi" w:hAnsiTheme="minorHAnsi" w:cstheme="minorHAnsi"/>
          <w:vertAlign w:val="superscript"/>
        </w:rPr>
        <w:t>nd</w:t>
      </w:r>
      <w:r>
        <w:rPr>
          <w:rFonts w:asciiTheme="minorHAnsi" w:hAnsiTheme="minorHAnsi" w:cstheme="minorHAnsi"/>
        </w:rPr>
        <w:t xml:space="preserve"> Session.  </w:t>
      </w:r>
      <w:r w:rsidRPr="008A5361">
        <w:rPr>
          <w:rFonts w:asciiTheme="minorHAnsi" w:hAnsiTheme="minorHAnsi" w:cstheme="minorHAnsi"/>
        </w:rPr>
        <w:t xml:space="preserve">–73. </w:t>
      </w:r>
      <w:r>
        <w:rPr>
          <w:rFonts w:asciiTheme="minorHAnsi" w:hAnsiTheme="minorHAnsi" w:cstheme="minorHAnsi"/>
        </w:rPr>
        <w:t xml:space="preserve"> Washington: </w:t>
      </w:r>
      <w:r w:rsidRPr="008A5361">
        <w:rPr>
          <w:rFonts w:asciiTheme="minorHAnsi" w:hAnsiTheme="minorHAnsi" w:cstheme="minorHAnsi"/>
        </w:rPr>
        <w:t>U.S. Congress,</w:t>
      </w:r>
      <w:r>
        <w:rPr>
          <w:rFonts w:asciiTheme="minorHAnsi" w:hAnsiTheme="minorHAnsi" w:cstheme="minorHAnsi"/>
        </w:rPr>
        <w:t xml:space="preserve"> 1934.  Available: </w:t>
      </w:r>
      <w:hyperlink r:id="rId17" w:history="1">
        <w:r w:rsidRPr="00FA0898">
          <w:rPr>
            <w:rStyle w:val="Hyperlink"/>
            <w:rFonts w:asciiTheme="minorHAnsi" w:hAnsiTheme="minorHAnsi" w:cstheme="minorHAnsi"/>
          </w:rPr>
          <w:t>www.nber.org/chapters/c2258.pdf</w:t>
        </w:r>
      </w:hyperlink>
      <w:r>
        <w:rPr>
          <w:rFonts w:asciiTheme="minorHAnsi" w:hAnsiTheme="minorHAnsi" w:cstheme="minorHAnsi"/>
        </w:rPr>
        <w:t xml:space="preserve">. </w:t>
      </w:r>
    </w:p>
    <w:p w14:paraId="4D6C386D" w14:textId="4BBD8FC1" w:rsidR="006E0BD3" w:rsidRDefault="006E0BD3" w:rsidP="008A5361">
      <w:pPr>
        <w:rPr>
          <w:rFonts w:asciiTheme="minorHAnsi" w:hAnsiTheme="minorHAnsi" w:cstheme="minorHAnsi"/>
        </w:rPr>
      </w:pPr>
    </w:p>
    <w:p w14:paraId="4240B701" w14:textId="7E4CA2FC" w:rsidR="006E0BD3" w:rsidRDefault="006E0BD3" w:rsidP="00633E42">
      <w:pPr>
        <w:rPr>
          <w:rFonts w:asciiTheme="minorHAnsi" w:hAnsiTheme="minorHAnsi" w:cstheme="minorHAnsi"/>
        </w:rPr>
      </w:pPr>
      <w:proofErr w:type="spellStart"/>
      <w:r w:rsidRPr="006E0BD3">
        <w:rPr>
          <w:rFonts w:asciiTheme="minorHAnsi" w:hAnsiTheme="minorHAnsi" w:cstheme="minorHAnsi"/>
        </w:rPr>
        <w:t>Lushey</w:t>
      </w:r>
      <w:proofErr w:type="spellEnd"/>
      <w:r>
        <w:rPr>
          <w:rFonts w:asciiTheme="minorHAnsi" w:hAnsiTheme="minorHAnsi" w:cstheme="minorHAnsi"/>
        </w:rPr>
        <w:t xml:space="preserve"> C</w:t>
      </w:r>
      <w:r w:rsidRPr="006E0BD3">
        <w:rPr>
          <w:rFonts w:asciiTheme="minorHAnsi" w:hAnsiTheme="minorHAnsi" w:cstheme="minorHAnsi"/>
        </w:rPr>
        <w:t>, Hyde-Dryden</w:t>
      </w:r>
      <w:r>
        <w:rPr>
          <w:rFonts w:asciiTheme="minorHAnsi" w:hAnsiTheme="minorHAnsi" w:cstheme="minorHAnsi"/>
        </w:rPr>
        <w:t xml:space="preserve"> G</w:t>
      </w:r>
      <w:r w:rsidRPr="006E0BD3">
        <w:rPr>
          <w:rFonts w:asciiTheme="minorHAnsi" w:hAnsiTheme="minorHAnsi" w:cstheme="minorHAnsi"/>
        </w:rPr>
        <w:t xml:space="preserve">, Holmes </w:t>
      </w:r>
      <w:r>
        <w:rPr>
          <w:rFonts w:asciiTheme="minorHAnsi" w:hAnsiTheme="minorHAnsi" w:cstheme="minorHAnsi"/>
        </w:rPr>
        <w:t xml:space="preserve">L, </w:t>
      </w:r>
      <w:r w:rsidRPr="006E0BD3">
        <w:rPr>
          <w:rFonts w:asciiTheme="minorHAnsi" w:hAnsiTheme="minorHAnsi" w:cstheme="minorHAnsi"/>
        </w:rPr>
        <w:t>Blackmore</w:t>
      </w:r>
      <w:r>
        <w:rPr>
          <w:rFonts w:asciiTheme="minorHAnsi" w:hAnsiTheme="minorHAnsi" w:cstheme="minorHAnsi"/>
        </w:rPr>
        <w:t xml:space="preserve"> J.  </w:t>
      </w:r>
      <w:r w:rsidR="00633E42" w:rsidRPr="00633E42">
        <w:rPr>
          <w:rFonts w:asciiTheme="minorHAnsi" w:hAnsiTheme="minorHAnsi" w:cstheme="minorHAnsi"/>
        </w:rPr>
        <w:t xml:space="preserve">Evaluation of the No Wrong Door Innovation </w:t>
      </w:r>
      <w:proofErr w:type="spellStart"/>
      <w:r w:rsidR="00633E42" w:rsidRPr="00633E42">
        <w:rPr>
          <w:rFonts w:asciiTheme="minorHAnsi" w:hAnsiTheme="minorHAnsi" w:cstheme="minorHAnsi"/>
        </w:rPr>
        <w:t>Programme</w:t>
      </w:r>
      <w:proofErr w:type="spellEnd"/>
      <w:r w:rsidR="00633E42">
        <w:rPr>
          <w:rFonts w:asciiTheme="minorHAnsi" w:hAnsiTheme="minorHAnsi" w:cstheme="minorHAnsi"/>
        </w:rPr>
        <w:t xml:space="preserve">: </w:t>
      </w:r>
      <w:r w:rsidR="00633E42" w:rsidRPr="00633E42">
        <w:rPr>
          <w:rFonts w:asciiTheme="minorHAnsi" w:hAnsiTheme="minorHAnsi" w:cstheme="minorHAnsi"/>
        </w:rPr>
        <w:t>Research report</w:t>
      </w:r>
      <w:r w:rsidR="00633E42">
        <w:rPr>
          <w:rFonts w:asciiTheme="minorHAnsi" w:hAnsiTheme="minorHAnsi" w:cstheme="minorHAnsi"/>
        </w:rPr>
        <w:t xml:space="preserve">.  </w:t>
      </w:r>
      <w:r w:rsidR="00633E42" w:rsidRPr="00633E42">
        <w:rPr>
          <w:rFonts w:asciiTheme="minorHAnsi" w:hAnsiTheme="minorHAnsi" w:cstheme="minorHAnsi"/>
        </w:rPr>
        <w:t xml:space="preserve">Loughborough University Children’s Social Care Innovation </w:t>
      </w:r>
      <w:proofErr w:type="spellStart"/>
      <w:r w:rsidR="00633E42" w:rsidRPr="00633E42">
        <w:rPr>
          <w:rFonts w:asciiTheme="minorHAnsi" w:hAnsiTheme="minorHAnsi" w:cstheme="minorHAnsi"/>
        </w:rPr>
        <w:t>Programme</w:t>
      </w:r>
      <w:proofErr w:type="spellEnd"/>
      <w:r w:rsidR="00633E42" w:rsidRPr="00633E42">
        <w:rPr>
          <w:rFonts w:asciiTheme="minorHAnsi" w:hAnsiTheme="minorHAnsi" w:cstheme="minorHAnsi"/>
        </w:rPr>
        <w:t xml:space="preserve"> Evaluation Report 51</w:t>
      </w:r>
      <w:r w:rsidR="00633E42">
        <w:rPr>
          <w:rFonts w:asciiTheme="minorHAnsi" w:hAnsiTheme="minorHAnsi" w:cstheme="minorHAnsi"/>
        </w:rPr>
        <w:t xml:space="preserve">.  London: UK Department for Education, July 2017.  </w:t>
      </w:r>
      <w:hyperlink r:id="rId18" w:history="1">
        <w:r w:rsidR="00633E42" w:rsidRPr="00FA0898">
          <w:rPr>
            <w:rStyle w:val="Hyperlink"/>
            <w:rFonts w:asciiTheme="minorHAnsi" w:hAnsiTheme="minorHAnsi" w:cstheme="minorHAnsi"/>
          </w:rPr>
          <w:t>https://www.gov.uk/government/publications/no-wrong-door-innovation-programme-evaluation</w:t>
        </w:r>
      </w:hyperlink>
      <w:r w:rsidR="00633E42">
        <w:rPr>
          <w:rFonts w:asciiTheme="minorHAnsi" w:hAnsiTheme="minorHAnsi" w:cstheme="minorHAnsi"/>
        </w:rPr>
        <w:t xml:space="preserve">. </w:t>
      </w:r>
    </w:p>
    <w:p w14:paraId="0A20D3A5" w14:textId="28641EFC" w:rsidR="00E54FC8" w:rsidRDefault="00E54FC8" w:rsidP="008A5361">
      <w:pPr>
        <w:rPr>
          <w:rFonts w:asciiTheme="minorHAnsi" w:hAnsiTheme="minorHAnsi" w:cstheme="minorHAnsi"/>
        </w:rPr>
      </w:pPr>
    </w:p>
    <w:p w14:paraId="24056C4F" w14:textId="158AD74A" w:rsidR="00E54FC8" w:rsidRDefault="00E54FC8" w:rsidP="008A5361">
      <w:pPr>
        <w:rPr>
          <w:rFonts w:asciiTheme="minorHAnsi" w:hAnsiTheme="minorHAnsi" w:cstheme="minorHAnsi"/>
        </w:rPr>
      </w:pPr>
      <w:proofErr w:type="spellStart"/>
      <w:r w:rsidRPr="00E54FC8">
        <w:rPr>
          <w:rFonts w:asciiTheme="minorHAnsi" w:hAnsiTheme="minorHAnsi" w:cstheme="minorHAnsi"/>
        </w:rPr>
        <w:t>MacKerron</w:t>
      </w:r>
      <w:proofErr w:type="spellEnd"/>
      <w:r w:rsidRPr="00E54FC8">
        <w:rPr>
          <w:rFonts w:asciiTheme="minorHAnsi" w:hAnsiTheme="minorHAnsi" w:cstheme="minorHAnsi"/>
        </w:rPr>
        <w:t xml:space="preserve"> G, </w:t>
      </w:r>
      <w:proofErr w:type="spellStart"/>
      <w:r w:rsidRPr="00E54FC8">
        <w:rPr>
          <w:rFonts w:asciiTheme="minorHAnsi" w:hAnsiTheme="minorHAnsi" w:cstheme="minorHAnsi"/>
        </w:rPr>
        <w:t>Mourato</w:t>
      </w:r>
      <w:proofErr w:type="spellEnd"/>
      <w:r w:rsidRPr="00E54FC8">
        <w:rPr>
          <w:rFonts w:asciiTheme="minorHAnsi" w:hAnsiTheme="minorHAnsi" w:cstheme="minorHAnsi"/>
        </w:rPr>
        <w:t xml:space="preserve"> S. Happiness is greater in natural environments. </w:t>
      </w:r>
      <w:r w:rsidRPr="00E54FC8">
        <w:rPr>
          <w:rFonts w:asciiTheme="minorHAnsi" w:hAnsiTheme="minorHAnsi" w:cstheme="minorHAnsi"/>
          <w:i/>
        </w:rPr>
        <w:t>Global Environ Change</w:t>
      </w:r>
      <w:r w:rsidRPr="00E54FC8">
        <w:rPr>
          <w:rFonts w:asciiTheme="minorHAnsi" w:hAnsiTheme="minorHAnsi" w:cstheme="minorHAnsi"/>
        </w:rPr>
        <w:t xml:space="preserve"> </w:t>
      </w:r>
      <w:proofErr w:type="gramStart"/>
      <w:r w:rsidRPr="00E54FC8">
        <w:rPr>
          <w:rFonts w:asciiTheme="minorHAnsi" w:hAnsiTheme="minorHAnsi" w:cstheme="minorHAnsi"/>
        </w:rPr>
        <w:t>2013;23:992</w:t>
      </w:r>
      <w:proofErr w:type="gramEnd"/>
      <w:r w:rsidRPr="00E54FC8">
        <w:rPr>
          <w:rFonts w:asciiTheme="minorHAnsi" w:hAnsiTheme="minorHAnsi" w:cstheme="minorHAnsi"/>
        </w:rPr>
        <w:t>-1000.</w:t>
      </w:r>
    </w:p>
    <w:p w14:paraId="0A71FA31" w14:textId="5197E824" w:rsidR="00397DB5" w:rsidRDefault="00397DB5" w:rsidP="008A5361">
      <w:pPr>
        <w:rPr>
          <w:rFonts w:asciiTheme="minorHAnsi" w:hAnsiTheme="minorHAnsi" w:cstheme="minorHAnsi"/>
        </w:rPr>
      </w:pPr>
    </w:p>
    <w:p w14:paraId="4BB18BB6" w14:textId="7500E12D" w:rsidR="00397DB5" w:rsidRDefault="00397DB5" w:rsidP="008A5361">
      <w:pPr>
        <w:rPr>
          <w:rFonts w:asciiTheme="minorHAnsi" w:hAnsiTheme="minorHAnsi" w:cstheme="minorHAnsi"/>
        </w:rPr>
      </w:pPr>
      <w:r>
        <w:rPr>
          <w:rFonts w:asciiTheme="minorHAnsi" w:hAnsiTheme="minorHAnsi" w:cstheme="minorHAnsi"/>
        </w:rPr>
        <w:t xml:space="preserve">McCarthy J.  </w:t>
      </w:r>
      <w:r w:rsidRPr="00397DB5">
        <w:rPr>
          <w:rFonts w:asciiTheme="minorHAnsi" w:hAnsiTheme="minorHAnsi" w:cstheme="minorHAnsi"/>
        </w:rPr>
        <w:t>Holidays, weekends still Americans’ happiest days of year</w:t>
      </w:r>
      <w:r>
        <w:rPr>
          <w:rFonts w:asciiTheme="minorHAnsi" w:hAnsiTheme="minorHAnsi" w:cstheme="minorHAnsi"/>
        </w:rPr>
        <w:t xml:space="preserve">.  Gallup News, 13 January 2015.  Available: </w:t>
      </w:r>
      <w:hyperlink r:id="rId19" w:history="1">
        <w:r w:rsidRPr="003241F2">
          <w:rPr>
            <w:rStyle w:val="Hyperlink"/>
            <w:rFonts w:asciiTheme="minorHAnsi" w:hAnsiTheme="minorHAnsi" w:cstheme="minorHAnsi"/>
          </w:rPr>
          <w:t>https://news.gallup.com/poll/180911/holidays-weekends-americans-happiest-days-year.aspx</w:t>
        </w:r>
      </w:hyperlink>
      <w:r>
        <w:rPr>
          <w:rFonts w:asciiTheme="minorHAnsi" w:hAnsiTheme="minorHAnsi" w:cstheme="minorHAnsi"/>
        </w:rPr>
        <w:t xml:space="preserve">. </w:t>
      </w:r>
    </w:p>
    <w:p w14:paraId="41AA6ABD" w14:textId="41CDA270" w:rsidR="00F421B4" w:rsidRDefault="00F421B4" w:rsidP="008A5361">
      <w:pPr>
        <w:rPr>
          <w:rFonts w:asciiTheme="minorHAnsi" w:hAnsiTheme="minorHAnsi" w:cstheme="minorHAnsi"/>
        </w:rPr>
      </w:pPr>
    </w:p>
    <w:p w14:paraId="08DD6AFF" w14:textId="17CD58D0" w:rsidR="00F421B4" w:rsidRDefault="00F421B4" w:rsidP="008A5361">
      <w:pPr>
        <w:rPr>
          <w:rFonts w:asciiTheme="minorHAnsi" w:hAnsiTheme="minorHAnsi" w:cstheme="minorHAnsi"/>
        </w:rPr>
      </w:pPr>
      <w:r w:rsidRPr="00F421B4">
        <w:rPr>
          <w:rFonts w:asciiTheme="minorHAnsi" w:hAnsiTheme="minorHAnsi" w:cstheme="minorHAnsi"/>
        </w:rPr>
        <w:t xml:space="preserve">McMahan EA, Estes D. The effect of contact with natural environments on positive and negative affect: A meta-analysis. </w:t>
      </w:r>
      <w:r w:rsidRPr="00F421B4">
        <w:rPr>
          <w:rFonts w:asciiTheme="minorHAnsi" w:hAnsiTheme="minorHAnsi" w:cstheme="minorHAnsi"/>
          <w:i/>
        </w:rPr>
        <w:t>J Positive Psychol</w:t>
      </w:r>
      <w:r w:rsidRPr="00F421B4">
        <w:rPr>
          <w:rFonts w:asciiTheme="minorHAnsi" w:hAnsiTheme="minorHAnsi" w:cstheme="minorHAnsi"/>
        </w:rPr>
        <w:t xml:space="preserve"> </w:t>
      </w:r>
      <w:proofErr w:type="gramStart"/>
      <w:r w:rsidRPr="00F421B4">
        <w:rPr>
          <w:rFonts w:asciiTheme="minorHAnsi" w:hAnsiTheme="minorHAnsi" w:cstheme="minorHAnsi"/>
        </w:rPr>
        <w:t>2015;10:507</w:t>
      </w:r>
      <w:proofErr w:type="gramEnd"/>
      <w:r w:rsidRPr="00F421B4">
        <w:rPr>
          <w:rFonts w:asciiTheme="minorHAnsi" w:hAnsiTheme="minorHAnsi" w:cstheme="minorHAnsi"/>
        </w:rPr>
        <w:t>-19.</w:t>
      </w:r>
    </w:p>
    <w:p w14:paraId="3BD4E0A1" w14:textId="70BA5BC0" w:rsidR="003D126D" w:rsidRDefault="003D126D" w:rsidP="008A5361">
      <w:pPr>
        <w:rPr>
          <w:rFonts w:asciiTheme="minorHAnsi" w:hAnsiTheme="minorHAnsi" w:cstheme="minorHAnsi"/>
        </w:rPr>
      </w:pPr>
    </w:p>
    <w:p w14:paraId="1983D7B7" w14:textId="4C8F316C" w:rsidR="00E942C1" w:rsidRDefault="00E942C1" w:rsidP="008A5361">
      <w:pPr>
        <w:rPr>
          <w:rFonts w:asciiTheme="minorHAnsi" w:hAnsiTheme="minorHAnsi" w:cstheme="minorHAnsi"/>
        </w:rPr>
      </w:pPr>
      <w:r w:rsidRPr="00E942C1">
        <w:rPr>
          <w:rFonts w:asciiTheme="minorHAnsi" w:hAnsiTheme="minorHAnsi" w:cstheme="minorHAnsi"/>
        </w:rPr>
        <w:t xml:space="preserve">Nisbet EK, </w:t>
      </w:r>
      <w:proofErr w:type="spellStart"/>
      <w:r w:rsidRPr="00E942C1">
        <w:rPr>
          <w:rFonts w:asciiTheme="minorHAnsi" w:hAnsiTheme="minorHAnsi" w:cstheme="minorHAnsi"/>
        </w:rPr>
        <w:t>Zelenski</w:t>
      </w:r>
      <w:proofErr w:type="spellEnd"/>
      <w:r w:rsidRPr="00E942C1">
        <w:rPr>
          <w:rFonts w:asciiTheme="minorHAnsi" w:hAnsiTheme="minorHAnsi" w:cstheme="minorHAnsi"/>
        </w:rPr>
        <w:t xml:space="preserve"> JM. Underestimating nearby nature: affective forecasting errors obscure the happy path to sustainability. </w:t>
      </w:r>
      <w:r w:rsidRPr="00E942C1">
        <w:rPr>
          <w:rFonts w:asciiTheme="minorHAnsi" w:hAnsiTheme="minorHAnsi" w:cstheme="minorHAnsi"/>
          <w:i/>
        </w:rPr>
        <w:t>Psychol</w:t>
      </w:r>
      <w:r>
        <w:rPr>
          <w:rFonts w:asciiTheme="minorHAnsi" w:hAnsiTheme="minorHAnsi" w:cstheme="minorHAnsi"/>
          <w:i/>
        </w:rPr>
        <w:t xml:space="preserve"> Sci </w:t>
      </w:r>
      <w:proofErr w:type="gramStart"/>
      <w:r w:rsidRPr="00E942C1">
        <w:rPr>
          <w:rFonts w:asciiTheme="minorHAnsi" w:hAnsiTheme="minorHAnsi" w:cstheme="minorHAnsi"/>
        </w:rPr>
        <w:t>2011;22:1101</w:t>
      </w:r>
      <w:proofErr w:type="gramEnd"/>
      <w:r w:rsidRPr="00E942C1">
        <w:rPr>
          <w:rFonts w:asciiTheme="minorHAnsi" w:hAnsiTheme="minorHAnsi" w:cstheme="minorHAnsi"/>
        </w:rPr>
        <w:t>-6.</w:t>
      </w:r>
    </w:p>
    <w:p w14:paraId="2C67C990" w14:textId="24AC5E2C" w:rsidR="001D4AD4" w:rsidRDefault="001D4AD4" w:rsidP="008A5361">
      <w:pPr>
        <w:rPr>
          <w:rFonts w:asciiTheme="minorHAnsi" w:hAnsiTheme="minorHAnsi" w:cstheme="minorHAnsi"/>
        </w:rPr>
      </w:pPr>
    </w:p>
    <w:p w14:paraId="03A5950E" w14:textId="31AD9C80" w:rsidR="001D4AD4" w:rsidRDefault="001D4AD4" w:rsidP="008A5361">
      <w:pPr>
        <w:rPr>
          <w:rFonts w:asciiTheme="minorHAnsi" w:hAnsiTheme="minorHAnsi" w:cstheme="minorHAnsi"/>
        </w:rPr>
      </w:pPr>
      <w:proofErr w:type="spellStart"/>
      <w:r w:rsidRPr="001D4AD4">
        <w:rPr>
          <w:rFonts w:asciiTheme="minorHAnsi" w:hAnsiTheme="minorHAnsi" w:cstheme="minorHAnsi"/>
        </w:rPr>
        <w:t>Orban</w:t>
      </w:r>
      <w:proofErr w:type="spellEnd"/>
      <w:r w:rsidRPr="001D4AD4">
        <w:rPr>
          <w:rFonts w:asciiTheme="minorHAnsi" w:hAnsiTheme="minorHAnsi" w:cstheme="minorHAnsi"/>
        </w:rPr>
        <w:t xml:space="preserve"> E, Sutcliffe R, </w:t>
      </w:r>
      <w:proofErr w:type="spellStart"/>
      <w:r w:rsidRPr="001D4AD4">
        <w:rPr>
          <w:rFonts w:asciiTheme="minorHAnsi" w:hAnsiTheme="minorHAnsi" w:cstheme="minorHAnsi"/>
        </w:rPr>
        <w:t>Dragano</w:t>
      </w:r>
      <w:proofErr w:type="spellEnd"/>
      <w:r w:rsidRPr="001D4AD4">
        <w:rPr>
          <w:rFonts w:asciiTheme="minorHAnsi" w:hAnsiTheme="minorHAnsi" w:cstheme="minorHAnsi"/>
        </w:rPr>
        <w:t xml:space="preserve"> N, </w:t>
      </w:r>
      <w:proofErr w:type="spellStart"/>
      <w:r w:rsidRPr="001D4AD4">
        <w:rPr>
          <w:rFonts w:asciiTheme="minorHAnsi" w:hAnsiTheme="minorHAnsi" w:cstheme="minorHAnsi"/>
        </w:rPr>
        <w:t>Jöckel</w:t>
      </w:r>
      <w:proofErr w:type="spellEnd"/>
      <w:r w:rsidRPr="001D4AD4">
        <w:rPr>
          <w:rFonts w:asciiTheme="minorHAnsi" w:hAnsiTheme="minorHAnsi" w:cstheme="minorHAnsi"/>
        </w:rPr>
        <w:t xml:space="preserve"> K-H, </w:t>
      </w:r>
      <w:proofErr w:type="spellStart"/>
      <w:r w:rsidRPr="001D4AD4">
        <w:rPr>
          <w:rFonts w:asciiTheme="minorHAnsi" w:hAnsiTheme="minorHAnsi" w:cstheme="minorHAnsi"/>
        </w:rPr>
        <w:t>Moebus</w:t>
      </w:r>
      <w:proofErr w:type="spellEnd"/>
      <w:r w:rsidRPr="001D4AD4">
        <w:rPr>
          <w:rFonts w:asciiTheme="minorHAnsi" w:hAnsiTheme="minorHAnsi" w:cstheme="minorHAnsi"/>
        </w:rPr>
        <w:t xml:space="preserve"> S. Residential Surrounding Greenness, Self-Rated Health and Interrelations with Aspects of Neighborhood Environment and Social Relations. </w:t>
      </w:r>
      <w:r w:rsidRPr="001D4AD4">
        <w:rPr>
          <w:rFonts w:asciiTheme="minorHAnsi" w:hAnsiTheme="minorHAnsi" w:cstheme="minorHAnsi"/>
          <w:i/>
        </w:rPr>
        <w:t xml:space="preserve">J Urban Health </w:t>
      </w:r>
      <w:proofErr w:type="gramStart"/>
      <w:r w:rsidRPr="001D4AD4">
        <w:rPr>
          <w:rFonts w:asciiTheme="minorHAnsi" w:hAnsiTheme="minorHAnsi" w:cstheme="minorHAnsi"/>
        </w:rPr>
        <w:t>2017;94:158</w:t>
      </w:r>
      <w:proofErr w:type="gramEnd"/>
      <w:r w:rsidRPr="001D4AD4">
        <w:rPr>
          <w:rFonts w:asciiTheme="minorHAnsi" w:hAnsiTheme="minorHAnsi" w:cstheme="minorHAnsi"/>
        </w:rPr>
        <w:t>-69.</w:t>
      </w:r>
    </w:p>
    <w:p w14:paraId="3D370D2E" w14:textId="00B7D094" w:rsidR="0006257F" w:rsidRDefault="0006257F" w:rsidP="008A5361">
      <w:pPr>
        <w:rPr>
          <w:rFonts w:asciiTheme="minorHAnsi" w:hAnsiTheme="minorHAnsi" w:cstheme="minorHAnsi"/>
        </w:rPr>
      </w:pPr>
    </w:p>
    <w:p w14:paraId="26C969E6" w14:textId="776FEC09" w:rsidR="00B90905" w:rsidRDefault="00B90905" w:rsidP="00B90905">
      <w:pPr>
        <w:rPr>
          <w:rFonts w:asciiTheme="minorHAnsi" w:hAnsiTheme="minorHAnsi" w:cstheme="minorHAnsi"/>
        </w:rPr>
      </w:pPr>
      <w:r w:rsidRPr="00B90905">
        <w:rPr>
          <w:rFonts w:asciiTheme="minorHAnsi" w:hAnsiTheme="minorHAnsi" w:cstheme="minorHAnsi"/>
        </w:rPr>
        <w:t xml:space="preserve">Ostrom E, Burger J, Field CB, Norgaard RB, </w:t>
      </w:r>
      <w:proofErr w:type="spellStart"/>
      <w:r w:rsidRPr="00B90905">
        <w:rPr>
          <w:rFonts w:asciiTheme="minorHAnsi" w:hAnsiTheme="minorHAnsi" w:cstheme="minorHAnsi"/>
        </w:rPr>
        <w:t>Policansky</w:t>
      </w:r>
      <w:proofErr w:type="spellEnd"/>
      <w:r w:rsidRPr="00B90905">
        <w:rPr>
          <w:rFonts w:asciiTheme="minorHAnsi" w:hAnsiTheme="minorHAnsi" w:cstheme="minorHAnsi"/>
        </w:rPr>
        <w:t xml:space="preserve"> D. </w:t>
      </w:r>
      <w:r w:rsidR="001B5C6D">
        <w:rPr>
          <w:rFonts w:asciiTheme="minorHAnsi" w:hAnsiTheme="minorHAnsi" w:cstheme="minorHAnsi"/>
        </w:rPr>
        <w:t xml:space="preserve"> </w:t>
      </w:r>
      <w:r w:rsidRPr="00B90905">
        <w:rPr>
          <w:rFonts w:asciiTheme="minorHAnsi" w:hAnsiTheme="minorHAnsi" w:cstheme="minorHAnsi"/>
        </w:rPr>
        <w:t xml:space="preserve">Revisiting the commons: Local lessons, global challenges. </w:t>
      </w:r>
      <w:r w:rsidRPr="00B90905">
        <w:rPr>
          <w:rFonts w:asciiTheme="minorHAnsi" w:hAnsiTheme="minorHAnsi" w:cstheme="minorHAnsi"/>
          <w:i/>
        </w:rPr>
        <w:t>Science</w:t>
      </w:r>
      <w:r w:rsidRPr="00B90905">
        <w:rPr>
          <w:rFonts w:asciiTheme="minorHAnsi" w:hAnsiTheme="minorHAnsi" w:cstheme="minorHAnsi"/>
        </w:rPr>
        <w:t xml:space="preserve"> 1999;284(5412):278-282.</w:t>
      </w:r>
    </w:p>
    <w:p w14:paraId="7EE6BEC4" w14:textId="77777777" w:rsidR="00B90905" w:rsidRDefault="00B90905" w:rsidP="008A5361">
      <w:pPr>
        <w:rPr>
          <w:rFonts w:asciiTheme="minorHAnsi" w:hAnsiTheme="minorHAnsi" w:cstheme="minorHAnsi"/>
        </w:rPr>
      </w:pPr>
    </w:p>
    <w:p w14:paraId="46099CC4" w14:textId="493BA931" w:rsidR="0006257F" w:rsidRDefault="0006257F" w:rsidP="008A5361">
      <w:pPr>
        <w:rPr>
          <w:rFonts w:asciiTheme="minorHAnsi" w:hAnsiTheme="minorHAnsi" w:cstheme="minorHAnsi"/>
        </w:rPr>
      </w:pPr>
      <w:r w:rsidRPr="0006257F">
        <w:rPr>
          <w:rFonts w:asciiTheme="minorHAnsi" w:hAnsiTheme="minorHAnsi" w:cstheme="minorHAnsi"/>
        </w:rPr>
        <w:t xml:space="preserve">Park SQ, </w:t>
      </w:r>
      <w:proofErr w:type="spellStart"/>
      <w:r w:rsidRPr="0006257F">
        <w:rPr>
          <w:rFonts w:asciiTheme="minorHAnsi" w:hAnsiTheme="minorHAnsi" w:cstheme="minorHAnsi"/>
        </w:rPr>
        <w:t>Kahnt</w:t>
      </w:r>
      <w:proofErr w:type="spellEnd"/>
      <w:r w:rsidRPr="0006257F">
        <w:rPr>
          <w:rFonts w:asciiTheme="minorHAnsi" w:hAnsiTheme="minorHAnsi" w:cstheme="minorHAnsi"/>
        </w:rPr>
        <w:t xml:space="preserve"> T, Dogan A, Strang S, Fehr E, Tobler PN. A neural link between generosity and happiness. </w:t>
      </w:r>
      <w:r w:rsidRPr="0006257F">
        <w:rPr>
          <w:rFonts w:asciiTheme="minorHAnsi" w:hAnsiTheme="minorHAnsi" w:cstheme="minorHAnsi"/>
          <w:i/>
        </w:rPr>
        <w:t xml:space="preserve">Nat </w:t>
      </w:r>
      <w:proofErr w:type="spellStart"/>
      <w:r w:rsidRPr="0006257F">
        <w:rPr>
          <w:rFonts w:asciiTheme="minorHAnsi" w:hAnsiTheme="minorHAnsi" w:cstheme="minorHAnsi"/>
          <w:i/>
        </w:rPr>
        <w:t>Commun</w:t>
      </w:r>
      <w:proofErr w:type="spellEnd"/>
      <w:r w:rsidRPr="0006257F">
        <w:rPr>
          <w:rFonts w:asciiTheme="minorHAnsi" w:hAnsiTheme="minorHAnsi" w:cstheme="minorHAnsi"/>
        </w:rPr>
        <w:t xml:space="preserve"> </w:t>
      </w:r>
      <w:proofErr w:type="gramStart"/>
      <w:r w:rsidRPr="0006257F">
        <w:rPr>
          <w:rFonts w:asciiTheme="minorHAnsi" w:hAnsiTheme="minorHAnsi" w:cstheme="minorHAnsi"/>
        </w:rPr>
        <w:t>2017;8:15964</w:t>
      </w:r>
      <w:proofErr w:type="gramEnd"/>
      <w:r w:rsidRPr="0006257F">
        <w:rPr>
          <w:rFonts w:asciiTheme="minorHAnsi" w:hAnsiTheme="minorHAnsi" w:cstheme="minorHAnsi"/>
        </w:rPr>
        <w:t>.</w:t>
      </w:r>
    </w:p>
    <w:p w14:paraId="10D688EE" w14:textId="114FDAEB" w:rsidR="00285D2E" w:rsidRDefault="00285D2E" w:rsidP="008A5361">
      <w:pPr>
        <w:rPr>
          <w:rFonts w:asciiTheme="minorHAnsi" w:hAnsiTheme="minorHAnsi" w:cstheme="minorHAnsi"/>
        </w:rPr>
      </w:pPr>
    </w:p>
    <w:p w14:paraId="3F8E35A6" w14:textId="302A60C7" w:rsidR="00285D2E" w:rsidRDefault="00285D2E" w:rsidP="008A5361">
      <w:pPr>
        <w:rPr>
          <w:rFonts w:asciiTheme="minorHAnsi" w:hAnsiTheme="minorHAnsi" w:cstheme="minorHAnsi"/>
        </w:rPr>
      </w:pPr>
      <w:r w:rsidRPr="00285D2E">
        <w:rPr>
          <w:rFonts w:asciiTheme="minorHAnsi" w:hAnsiTheme="minorHAnsi" w:cstheme="minorHAnsi"/>
        </w:rPr>
        <w:lastRenderedPageBreak/>
        <w:t xml:space="preserve">Peters K, Elands B, </w:t>
      </w:r>
      <w:proofErr w:type="spellStart"/>
      <w:r w:rsidRPr="00285D2E">
        <w:rPr>
          <w:rFonts w:asciiTheme="minorHAnsi" w:hAnsiTheme="minorHAnsi" w:cstheme="minorHAnsi"/>
        </w:rPr>
        <w:t>Buijs</w:t>
      </w:r>
      <w:proofErr w:type="spellEnd"/>
      <w:r w:rsidRPr="00285D2E">
        <w:rPr>
          <w:rFonts w:asciiTheme="minorHAnsi" w:hAnsiTheme="minorHAnsi" w:cstheme="minorHAnsi"/>
        </w:rPr>
        <w:t xml:space="preserve"> A. Social interactions in urban parks: Stimulating social cohesion? </w:t>
      </w:r>
      <w:r w:rsidRPr="00285D2E">
        <w:rPr>
          <w:rFonts w:asciiTheme="minorHAnsi" w:hAnsiTheme="minorHAnsi" w:cstheme="minorHAnsi"/>
          <w:i/>
        </w:rPr>
        <w:t xml:space="preserve">Urban Forestry &amp; Urban Greening </w:t>
      </w:r>
      <w:proofErr w:type="gramStart"/>
      <w:r w:rsidRPr="00285D2E">
        <w:rPr>
          <w:rFonts w:asciiTheme="minorHAnsi" w:hAnsiTheme="minorHAnsi" w:cstheme="minorHAnsi"/>
        </w:rPr>
        <w:t>2010;9:93</w:t>
      </w:r>
      <w:proofErr w:type="gramEnd"/>
      <w:r w:rsidRPr="00285D2E">
        <w:rPr>
          <w:rFonts w:asciiTheme="minorHAnsi" w:hAnsiTheme="minorHAnsi" w:cstheme="minorHAnsi"/>
        </w:rPr>
        <w:t>-100.</w:t>
      </w:r>
    </w:p>
    <w:p w14:paraId="1A76EDE9" w14:textId="5F91D64A" w:rsidR="008D1D79" w:rsidRDefault="008D1D79" w:rsidP="008A5361">
      <w:pPr>
        <w:rPr>
          <w:rFonts w:asciiTheme="minorHAnsi" w:hAnsiTheme="minorHAnsi" w:cstheme="minorHAnsi"/>
        </w:rPr>
      </w:pPr>
    </w:p>
    <w:p w14:paraId="78D6BC21" w14:textId="4C299A1F" w:rsidR="008D1D79" w:rsidRDefault="008D1D79" w:rsidP="008A5361">
      <w:pPr>
        <w:rPr>
          <w:rFonts w:asciiTheme="minorHAnsi" w:hAnsiTheme="minorHAnsi" w:cstheme="minorHAnsi"/>
        </w:rPr>
      </w:pPr>
      <w:r w:rsidRPr="008D1D79">
        <w:rPr>
          <w:rFonts w:asciiTheme="minorHAnsi" w:hAnsiTheme="minorHAnsi" w:cstheme="minorHAnsi"/>
        </w:rPr>
        <w:t>Rand</w:t>
      </w:r>
      <w:r>
        <w:rPr>
          <w:rFonts w:asciiTheme="minorHAnsi" w:hAnsiTheme="minorHAnsi" w:cstheme="minorHAnsi"/>
        </w:rPr>
        <w:t xml:space="preserve"> DG, Greene JD, Nowak MA.  </w:t>
      </w:r>
      <w:r w:rsidRPr="008D1D79">
        <w:rPr>
          <w:rFonts w:asciiTheme="minorHAnsi" w:hAnsiTheme="minorHAnsi" w:cstheme="minorHAnsi"/>
        </w:rPr>
        <w:t xml:space="preserve">Spontaneous giving and calculated greed. </w:t>
      </w:r>
      <w:r>
        <w:rPr>
          <w:rFonts w:asciiTheme="minorHAnsi" w:hAnsiTheme="minorHAnsi" w:cstheme="minorHAnsi"/>
        </w:rPr>
        <w:t xml:space="preserve"> </w:t>
      </w:r>
      <w:r w:rsidRPr="008D1D79">
        <w:rPr>
          <w:rFonts w:asciiTheme="minorHAnsi" w:hAnsiTheme="minorHAnsi" w:cstheme="minorHAnsi"/>
          <w:i/>
        </w:rPr>
        <w:t>Nature</w:t>
      </w:r>
      <w:r>
        <w:rPr>
          <w:rFonts w:asciiTheme="minorHAnsi" w:hAnsiTheme="minorHAnsi" w:cstheme="minorHAnsi"/>
        </w:rPr>
        <w:t xml:space="preserve"> 2012;</w:t>
      </w:r>
      <w:r w:rsidRPr="008D1D79">
        <w:rPr>
          <w:rFonts w:asciiTheme="minorHAnsi" w:hAnsiTheme="minorHAnsi" w:cstheme="minorHAnsi"/>
        </w:rPr>
        <w:t>489(7416)</w:t>
      </w:r>
      <w:r>
        <w:rPr>
          <w:rFonts w:asciiTheme="minorHAnsi" w:hAnsiTheme="minorHAnsi" w:cstheme="minorHAnsi"/>
        </w:rPr>
        <w:t>:</w:t>
      </w:r>
      <w:r w:rsidRPr="008D1D79">
        <w:rPr>
          <w:rFonts w:asciiTheme="minorHAnsi" w:hAnsiTheme="minorHAnsi" w:cstheme="minorHAnsi"/>
        </w:rPr>
        <w:t>427-430.</w:t>
      </w:r>
    </w:p>
    <w:p w14:paraId="3764212F" w14:textId="77777777" w:rsidR="00E942C1" w:rsidRPr="008A5361" w:rsidRDefault="00E942C1" w:rsidP="008A5361">
      <w:pPr>
        <w:rPr>
          <w:rFonts w:asciiTheme="minorHAnsi" w:hAnsiTheme="minorHAnsi" w:cstheme="minorHAnsi"/>
        </w:rPr>
      </w:pPr>
    </w:p>
    <w:p w14:paraId="07DE042A" w14:textId="7D369592" w:rsidR="00917E6A" w:rsidRDefault="00917E6A" w:rsidP="00C50DE5">
      <w:pPr>
        <w:rPr>
          <w:rFonts w:asciiTheme="minorHAnsi" w:hAnsiTheme="minorHAnsi" w:cstheme="minorHAnsi"/>
        </w:rPr>
      </w:pPr>
      <w:r w:rsidRPr="00917E6A">
        <w:rPr>
          <w:rFonts w:asciiTheme="minorHAnsi" w:hAnsiTheme="minorHAnsi" w:cstheme="minorHAnsi"/>
        </w:rPr>
        <w:t>Ryan</w:t>
      </w:r>
      <w:r>
        <w:rPr>
          <w:rFonts w:asciiTheme="minorHAnsi" w:hAnsiTheme="minorHAnsi" w:cstheme="minorHAnsi"/>
        </w:rPr>
        <w:t xml:space="preserve"> RM, Deci EL.  </w:t>
      </w:r>
      <w:r w:rsidRPr="00917E6A">
        <w:rPr>
          <w:rFonts w:asciiTheme="minorHAnsi" w:hAnsiTheme="minorHAnsi" w:cstheme="minorHAnsi"/>
        </w:rPr>
        <w:t xml:space="preserve"> On happiness and human potentials: A review of research on hedonic and </w:t>
      </w:r>
      <w:proofErr w:type="spellStart"/>
      <w:r w:rsidRPr="00917E6A">
        <w:rPr>
          <w:rFonts w:asciiTheme="minorHAnsi" w:hAnsiTheme="minorHAnsi" w:cstheme="minorHAnsi"/>
        </w:rPr>
        <w:t>eudaimonic</w:t>
      </w:r>
      <w:proofErr w:type="spellEnd"/>
      <w:r w:rsidRPr="00917E6A">
        <w:rPr>
          <w:rFonts w:asciiTheme="minorHAnsi" w:hAnsiTheme="minorHAnsi" w:cstheme="minorHAnsi"/>
        </w:rPr>
        <w:t xml:space="preserve"> well-being. </w:t>
      </w:r>
      <w:r>
        <w:rPr>
          <w:rFonts w:asciiTheme="minorHAnsi" w:hAnsiTheme="minorHAnsi" w:cstheme="minorHAnsi"/>
        </w:rPr>
        <w:t xml:space="preserve"> </w:t>
      </w:r>
      <w:r w:rsidRPr="00917E6A">
        <w:rPr>
          <w:rFonts w:asciiTheme="minorHAnsi" w:hAnsiTheme="minorHAnsi" w:cstheme="minorHAnsi"/>
          <w:i/>
        </w:rPr>
        <w:t>Annual Review of Psychology</w:t>
      </w:r>
      <w:r w:rsidRPr="00917E6A">
        <w:rPr>
          <w:rFonts w:asciiTheme="minorHAnsi" w:hAnsiTheme="minorHAnsi" w:cstheme="minorHAnsi"/>
        </w:rPr>
        <w:t xml:space="preserve"> </w:t>
      </w:r>
      <w:proofErr w:type="gramStart"/>
      <w:r>
        <w:rPr>
          <w:rFonts w:asciiTheme="minorHAnsi" w:hAnsiTheme="minorHAnsi" w:cstheme="minorHAnsi"/>
        </w:rPr>
        <w:t>2001;</w:t>
      </w:r>
      <w:r w:rsidRPr="00917E6A">
        <w:rPr>
          <w:rFonts w:asciiTheme="minorHAnsi" w:hAnsiTheme="minorHAnsi" w:cstheme="minorHAnsi"/>
        </w:rPr>
        <w:t>52</w:t>
      </w:r>
      <w:r>
        <w:rPr>
          <w:rFonts w:asciiTheme="minorHAnsi" w:hAnsiTheme="minorHAnsi" w:cstheme="minorHAnsi"/>
        </w:rPr>
        <w:t>:</w:t>
      </w:r>
      <w:r w:rsidRPr="00917E6A">
        <w:rPr>
          <w:rFonts w:asciiTheme="minorHAnsi" w:hAnsiTheme="minorHAnsi" w:cstheme="minorHAnsi"/>
        </w:rPr>
        <w:t>141</w:t>
      </w:r>
      <w:proofErr w:type="gramEnd"/>
      <w:r w:rsidRPr="00917E6A">
        <w:rPr>
          <w:rFonts w:asciiTheme="minorHAnsi" w:hAnsiTheme="minorHAnsi" w:cstheme="minorHAnsi"/>
        </w:rPr>
        <w:t xml:space="preserve">-166. </w:t>
      </w:r>
    </w:p>
    <w:p w14:paraId="535EFB1C" w14:textId="77777777" w:rsidR="00917E6A" w:rsidRDefault="00917E6A" w:rsidP="00C50DE5">
      <w:pPr>
        <w:rPr>
          <w:rFonts w:asciiTheme="minorHAnsi" w:hAnsiTheme="minorHAnsi" w:cstheme="minorHAnsi"/>
        </w:rPr>
      </w:pPr>
    </w:p>
    <w:p w14:paraId="7D92FA8F" w14:textId="44F8EFE8" w:rsidR="00C50DE5" w:rsidRDefault="00C50DE5" w:rsidP="00C50DE5">
      <w:pPr>
        <w:rPr>
          <w:rFonts w:asciiTheme="minorHAnsi" w:hAnsiTheme="minorHAnsi" w:cstheme="minorHAnsi"/>
        </w:rPr>
      </w:pPr>
      <w:r>
        <w:rPr>
          <w:rFonts w:asciiTheme="minorHAnsi" w:hAnsiTheme="minorHAnsi" w:cstheme="minorHAnsi"/>
        </w:rPr>
        <w:t xml:space="preserve">Sachs J.  Restoring virtue ethics in the quest for happiness.  Chap 5 in: </w:t>
      </w:r>
      <w:r w:rsidRPr="00C50DE5">
        <w:rPr>
          <w:rFonts w:asciiTheme="minorHAnsi" w:hAnsiTheme="minorHAnsi" w:cstheme="minorHAnsi"/>
        </w:rPr>
        <w:t>Helliwell</w:t>
      </w:r>
      <w:r>
        <w:rPr>
          <w:rFonts w:asciiTheme="minorHAnsi" w:hAnsiTheme="minorHAnsi" w:cstheme="minorHAnsi"/>
        </w:rPr>
        <w:t xml:space="preserve"> JF, </w:t>
      </w:r>
      <w:r w:rsidR="00207D54">
        <w:rPr>
          <w:rFonts w:asciiTheme="minorHAnsi" w:hAnsiTheme="minorHAnsi" w:cstheme="minorHAnsi"/>
        </w:rPr>
        <w:t>Layard R, Sachs J, Eds</w:t>
      </w:r>
      <w:r w:rsidRPr="00C50DE5">
        <w:rPr>
          <w:rFonts w:asciiTheme="minorHAnsi" w:hAnsiTheme="minorHAnsi" w:cstheme="minorHAnsi"/>
        </w:rPr>
        <w:t xml:space="preserve">. </w:t>
      </w:r>
      <w:r w:rsidRPr="00207D54">
        <w:rPr>
          <w:rFonts w:asciiTheme="minorHAnsi" w:hAnsiTheme="minorHAnsi" w:cstheme="minorHAnsi"/>
          <w:i/>
        </w:rPr>
        <w:t>World Happiness Report 2013</w:t>
      </w:r>
      <w:r w:rsidRPr="00C50DE5">
        <w:rPr>
          <w:rFonts w:asciiTheme="minorHAnsi" w:hAnsiTheme="minorHAnsi" w:cstheme="minorHAnsi"/>
        </w:rPr>
        <w:t>. New York:</w:t>
      </w:r>
      <w:r w:rsidR="00207D54">
        <w:rPr>
          <w:rFonts w:asciiTheme="minorHAnsi" w:hAnsiTheme="minorHAnsi" w:cstheme="minorHAnsi"/>
        </w:rPr>
        <w:t xml:space="preserve"> </w:t>
      </w:r>
      <w:r w:rsidRPr="00C50DE5">
        <w:rPr>
          <w:rFonts w:asciiTheme="minorHAnsi" w:hAnsiTheme="minorHAnsi" w:cstheme="minorHAnsi"/>
        </w:rPr>
        <w:t>UN Sustainable Development Solutions Network.</w:t>
      </w:r>
      <w:r w:rsidR="00207D54">
        <w:rPr>
          <w:rFonts w:asciiTheme="minorHAnsi" w:hAnsiTheme="minorHAnsi" w:cstheme="minorHAnsi"/>
        </w:rPr>
        <w:t xml:space="preserve">  </w:t>
      </w:r>
      <w:r>
        <w:rPr>
          <w:rFonts w:asciiTheme="minorHAnsi" w:hAnsiTheme="minorHAnsi" w:cstheme="minorHAnsi"/>
        </w:rPr>
        <w:t xml:space="preserve">pp 80-97. </w:t>
      </w:r>
      <w:r w:rsidR="00207D54">
        <w:rPr>
          <w:rFonts w:asciiTheme="minorHAnsi" w:hAnsiTheme="minorHAnsi" w:cstheme="minorHAnsi"/>
        </w:rPr>
        <w:t xml:space="preserve"> Available:</w:t>
      </w:r>
      <w:r>
        <w:rPr>
          <w:rFonts w:asciiTheme="minorHAnsi" w:hAnsiTheme="minorHAnsi" w:cstheme="minorHAnsi"/>
        </w:rPr>
        <w:t xml:space="preserve"> </w:t>
      </w:r>
      <w:hyperlink r:id="rId20" w:history="1">
        <w:r w:rsidR="00207D54" w:rsidRPr="00FA0898">
          <w:rPr>
            <w:rStyle w:val="Hyperlink"/>
            <w:rFonts w:asciiTheme="minorHAnsi" w:hAnsiTheme="minorHAnsi" w:cstheme="minorHAnsi"/>
          </w:rPr>
          <w:t>http://unsdsn.org/resources/publications/world-happiness-report-2013/</w:t>
        </w:r>
      </w:hyperlink>
      <w:r w:rsidR="00207D54">
        <w:rPr>
          <w:rFonts w:asciiTheme="minorHAnsi" w:hAnsiTheme="minorHAnsi" w:cstheme="minorHAnsi"/>
        </w:rPr>
        <w:t xml:space="preserve">. </w:t>
      </w:r>
    </w:p>
    <w:p w14:paraId="1D186DD3" w14:textId="4D3A09A0" w:rsidR="006E0F5D" w:rsidRDefault="006E0F5D" w:rsidP="00C50DE5">
      <w:pPr>
        <w:rPr>
          <w:rFonts w:asciiTheme="minorHAnsi" w:hAnsiTheme="minorHAnsi" w:cstheme="minorHAnsi"/>
        </w:rPr>
      </w:pPr>
    </w:p>
    <w:p w14:paraId="46900E06" w14:textId="302A9D45" w:rsidR="006E0F5D" w:rsidRDefault="006E0F5D" w:rsidP="00C50DE5">
      <w:pPr>
        <w:rPr>
          <w:rFonts w:asciiTheme="minorHAnsi" w:hAnsiTheme="minorHAnsi" w:cstheme="minorHAnsi"/>
        </w:rPr>
      </w:pPr>
      <w:r w:rsidRPr="006E0F5D">
        <w:rPr>
          <w:rFonts w:asciiTheme="minorHAnsi" w:hAnsiTheme="minorHAnsi" w:cstheme="minorHAnsi"/>
        </w:rPr>
        <w:t>Schroe</w:t>
      </w:r>
      <w:r w:rsidR="00EF4E57">
        <w:rPr>
          <w:rFonts w:asciiTheme="minorHAnsi" w:hAnsiTheme="minorHAnsi" w:cstheme="minorHAnsi"/>
        </w:rPr>
        <w:t>der DA, Graziano WG. Prosocial b</w:t>
      </w:r>
      <w:r w:rsidRPr="006E0F5D">
        <w:rPr>
          <w:rFonts w:asciiTheme="minorHAnsi" w:hAnsiTheme="minorHAnsi" w:cstheme="minorHAnsi"/>
        </w:rPr>
        <w:t xml:space="preserve">ehavior as a </w:t>
      </w:r>
      <w:r w:rsidR="00AA6668">
        <w:rPr>
          <w:rFonts w:asciiTheme="minorHAnsi" w:hAnsiTheme="minorHAnsi" w:cstheme="minorHAnsi"/>
        </w:rPr>
        <w:t>h</w:t>
      </w:r>
      <w:r w:rsidRPr="006E0F5D">
        <w:rPr>
          <w:rFonts w:asciiTheme="minorHAnsi" w:hAnsiTheme="minorHAnsi" w:cstheme="minorHAnsi"/>
        </w:rPr>
        <w:t xml:space="preserve">uman </w:t>
      </w:r>
      <w:r w:rsidR="00AA6668">
        <w:rPr>
          <w:rFonts w:asciiTheme="minorHAnsi" w:hAnsiTheme="minorHAnsi" w:cstheme="minorHAnsi"/>
        </w:rPr>
        <w:t>e</w:t>
      </w:r>
      <w:r w:rsidRPr="006E0F5D">
        <w:rPr>
          <w:rFonts w:asciiTheme="minorHAnsi" w:hAnsiTheme="minorHAnsi" w:cstheme="minorHAnsi"/>
        </w:rPr>
        <w:t xml:space="preserve">ssence. In: van </w:t>
      </w:r>
      <w:proofErr w:type="spellStart"/>
      <w:proofErr w:type="gramStart"/>
      <w:r w:rsidRPr="006E0F5D">
        <w:rPr>
          <w:rFonts w:asciiTheme="minorHAnsi" w:hAnsiTheme="minorHAnsi" w:cstheme="minorHAnsi"/>
        </w:rPr>
        <w:t>Zomeren</w:t>
      </w:r>
      <w:proofErr w:type="spellEnd"/>
      <w:r w:rsidRPr="006E0F5D">
        <w:rPr>
          <w:rFonts w:asciiTheme="minorHAnsi" w:hAnsiTheme="minorHAnsi" w:cstheme="minorHAnsi"/>
        </w:rPr>
        <w:t xml:space="preserve">  M</w:t>
      </w:r>
      <w:proofErr w:type="gramEnd"/>
      <w:r w:rsidRPr="006E0F5D">
        <w:rPr>
          <w:rFonts w:asciiTheme="minorHAnsi" w:hAnsiTheme="minorHAnsi" w:cstheme="minorHAnsi"/>
        </w:rPr>
        <w:t xml:space="preserve">, Dovidio JF, eds. </w:t>
      </w:r>
      <w:r w:rsidRPr="006E0F5D">
        <w:rPr>
          <w:rFonts w:asciiTheme="minorHAnsi" w:hAnsiTheme="minorHAnsi" w:cstheme="minorHAnsi"/>
          <w:i/>
        </w:rPr>
        <w:t>The Oxford Handbook of the Human Essence</w:t>
      </w:r>
      <w:r w:rsidRPr="006E0F5D">
        <w:rPr>
          <w:rFonts w:asciiTheme="minorHAnsi" w:hAnsiTheme="minorHAnsi" w:cstheme="minorHAnsi"/>
        </w:rPr>
        <w:t>. Oxford: Oxford University Press; 2018.</w:t>
      </w:r>
    </w:p>
    <w:p w14:paraId="68402099" w14:textId="7F56E066" w:rsidR="00821B67" w:rsidRDefault="00821B67" w:rsidP="00C50DE5">
      <w:pPr>
        <w:rPr>
          <w:rFonts w:asciiTheme="minorHAnsi" w:hAnsiTheme="minorHAnsi" w:cstheme="minorHAnsi"/>
        </w:rPr>
      </w:pPr>
    </w:p>
    <w:p w14:paraId="42EBB3BF" w14:textId="6753FC31" w:rsidR="00CB1D7C" w:rsidRDefault="00CB1D7C" w:rsidP="00CB1D7C">
      <w:pPr>
        <w:rPr>
          <w:rFonts w:asciiTheme="minorHAnsi" w:hAnsiTheme="minorHAnsi" w:cstheme="minorHAnsi"/>
        </w:rPr>
      </w:pPr>
      <w:proofErr w:type="spellStart"/>
      <w:r w:rsidRPr="00CB1D7C">
        <w:rPr>
          <w:rFonts w:asciiTheme="minorHAnsi" w:hAnsiTheme="minorHAnsi" w:cstheme="minorHAnsi"/>
        </w:rPr>
        <w:t>Siahpush</w:t>
      </w:r>
      <w:proofErr w:type="spellEnd"/>
      <w:r w:rsidRPr="00CB1D7C">
        <w:rPr>
          <w:rFonts w:asciiTheme="minorHAnsi" w:hAnsiTheme="minorHAnsi" w:cstheme="minorHAnsi"/>
        </w:rPr>
        <w:t xml:space="preserve"> M, </w:t>
      </w:r>
      <w:proofErr w:type="spellStart"/>
      <w:r w:rsidRPr="00CB1D7C">
        <w:rPr>
          <w:rFonts w:asciiTheme="minorHAnsi" w:hAnsiTheme="minorHAnsi" w:cstheme="minorHAnsi"/>
        </w:rPr>
        <w:t>Spittal</w:t>
      </w:r>
      <w:proofErr w:type="spellEnd"/>
      <w:r w:rsidRPr="00CB1D7C">
        <w:rPr>
          <w:rFonts w:asciiTheme="minorHAnsi" w:hAnsiTheme="minorHAnsi" w:cstheme="minorHAnsi"/>
        </w:rPr>
        <w:t xml:space="preserve"> M, Singh GK. Happiness and life</w:t>
      </w:r>
      <w:r>
        <w:rPr>
          <w:rFonts w:asciiTheme="minorHAnsi" w:hAnsiTheme="minorHAnsi" w:cstheme="minorHAnsi"/>
        </w:rPr>
        <w:t xml:space="preserve"> </w:t>
      </w:r>
      <w:r w:rsidRPr="00CB1D7C">
        <w:rPr>
          <w:rFonts w:asciiTheme="minorHAnsi" w:hAnsiTheme="minorHAnsi" w:cstheme="minorHAnsi"/>
        </w:rPr>
        <w:t>satisfaction prospectively predict self-rated health,</w:t>
      </w:r>
      <w:r>
        <w:rPr>
          <w:rFonts w:asciiTheme="minorHAnsi" w:hAnsiTheme="minorHAnsi" w:cstheme="minorHAnsi"/>
        </w:rPr>
        <w:t xml:space="preserve"> </w:t>
      </w:r>
      <w:r w:rsidRPr="00CB1D7C">
        <w:rPr>
          <w:rFonts w:asciiTheme="minorHAnsi" w:hAnsiTheme="minorHAnsi" w:cstheme="minorHAnsi"/>
        </w:rPr>
        <w:t>physical health, and the presence of limiting, long-term</w:t>
      </w:r>
      <w:r>
        <w:rPr>
          <w:rFonts w:asciiTheme="minorHAnsi" w:hAnsiTheme="minorHAnsi" w:cstheme="minorHAnsi"/>
        </w:rPr>
        <w:t xml:space="preserve"> </w:t>
      </w:r>
      <w:r w:rsidRPr="00CB1D7C">
        <w:rPr>
          <w:rFonts w:asciiTheme="minorHAnsi" w:hAnsiTheme="minorHAnsi" w:cstheme="minorHAnsi"/>
        </w:rPr>
        <w:t xml:space="preserve">health conditions. </w:t>
      </w:r>
      <w:r w:rsidRPr="00CB1D7C">
        <w:rPr>
          <w:rFonts w:asciiTheme="minorHAnsi" w:hAnsiTheme="minorHAnsi" w:cstheme="minorHAnsi"/>
          <w:i/>
        </w:rPr>
        <w:t xml:space="preserve">Am J Health </w:t>
      </w:r>
      <w:proofErr w:type="spellStart"/>
      <w:r w:rsidRPr="00CB1D7C">
        <w:rPr>
          <w:rFonts w:asciiTheme="minorHAnsi" w:hAnsiTheme="minorHAnsi" w:cstheme="minorHAnsi"/>
          <w:i/>
        </w:rPr>
        <w:t>Promot</w:t>
      </w:r>
      <w:proofErr w:type="spellEnd"/>
      <w:r w:rsidRPr="00CB1D7C">
        <w:rPr>
          <w:rFonts w:asciiTheme="minorHAnsi" w:hAnsiTheme="minorHAnsi" w:cstheme="minorHAnsi"/>
        </w:rPr>
        <w:t xml:space="preserve"> 2008;23(1):18e26.</w:t>
      </w:r>
    </w:p>
    <w:p w14:paraId="1BFED937" w14:textId="1ADFDEA9" w:rsidR="00754CFA" w:rsidRDefault="00754CFA" w:rsidP="00CB1D7C">
      <w:pPr>
        <w:rPr>
          <w:rFonts w:asciiTheme="minorHAnsi" w:hAnsiTheme="minorHAnsi" w:cstheme="minorHAnsi"/>
        </w:rPr>
      </w:pPr>
    </w:p>
    <w:p w14:paraId="196DBE68" w14:textId="2A910A3B" w:rsidR="00754CFA" w:rsidRDefault="00754CFA" w:rsidP="00CB1D7C">
      <w:pPr>
        <w:rPr>
          <w:rFonts w:asciiTheme="minorHAnsi" w:hAnsiTheme="minorHAnsi" w:cstheme="minorHAnsi"/>
        </w:rPr>
      </w:pPr>
      <w:r>
        <w:rPr>
          <w:rFonts w:asciiTheme="minorHAnsi" w:hAnsiTheme="minorHAnsi" w:cstheme="minorHAnsi"/>
        </w:rPr>
        <w:t xml:space="preserve">Silk JB, House BR.  </w:t>
      </w:r>
      <w:r w:rsidRPr="00754CFA">
        <w:rPr>
          <w:rFonts w:asciiTheme="minorHAnsi" w:hAnsiTheme="minorHAnsi" w:cstheme="minorHAnsi"/>
        </w:rPr>
        <w:t>Evolutionary foundations of human prosocial sentiments</w:t>
      </w:r>
      <w:r>
        <w:rPr>
          <w:rFonts w:asciiTheme="minorHAnsi" w:hAnsiTheme="minorHAnsi" w:cstheme="minorHAnsi"/>
        </w:rPr>
        <w:t>. Chapter 16 i</w:t>
      </w:r>
      <w:r w:rsidRPr="00754CFA">
        <w:rPr>
          <w:rFonts w:asciiTheme="minorHAnsi" w:hAnsiTheme="minorHAnsi" w:cstheme="minorHAnsi"/>
        </w:rPr>
        <w:t xml:space="preserve">n: Strassman JE, </w:t>
      </w:r>
      <w:proofErr w:type="spellStart"/>
      <w:r w:rsidRPr="00754CFA">
        <w:rPr>
          <w:rFonts w:asciiTheme="minorHAnsi" w:hAnsiTheme="minorHAnsi" w:cstheme="minorHAnsi"/>
        </w:rPr>
        <w:t>Queller</w:t>
      </w:r>
      <w:proofErr w:type="spellEnd"/>
      <w:r w:rsidRPr="00754CFA">
        <w:rPr>
          <w:rFonts w:asciiTheme="minorHAnsi" w:hAnsiTheme="minorHAnsi" w:cstheme="minorHAnsi"/>
        </w:rPr>
        <w:t xml:space="preserve"> DC, </w:t>
      </w:r>
      <w:proofErr w:type="spellStart"/>
      <w:r w:rsidRPr="00754CFA">
        <w:rPr>
          <w:rFonts w:asciiTheme="minorHAnsi" w:hAnsiTheme="minorHAnsi" w:cstheme="minorHAnsi"/>
        </w:rPr>
        <w:t>Avise</w:t>
      </w:r>
      <w:proofErr w:type="spellEnd"/>
      <w:r w:rsidRPr="00754CFA">
        <w:rPr>
          <w:rFonts w:asciiTheme="minorHAnsi" w:hAnsiTheme="minorHAnsi" w:cstheme="minorHAnsi"/>
        </w:rPr>
        <w:t xml:space="preserve"> JC, et al., </w:t>
      </w:r>
      <w:r>
        <w:rPr>
          <w:rFonts w:asciiTheme="minorHAnsi" w:hAnsiTheme="minorHAnsi" w:cstheme="minorHAnsi"/>
        </w:rPr>
        <w:t>Eds</w:t>
      </w:r>
      <w:r w:rsidRPr="00754CFA">
        <w:rPr>
          <w:rFonts w:asciiTheme="minorHAnsi" w:hAnsiTheme="minorHAnsi" w:cstheme="minorHAnsi"/>
        </w:rPr>
        <w:t xml:space="preserve">. </w:t>
      </w:r>
      <w:r>
        <w:rPr>
          <w:rFonts w:asciiTheme="minorHAnsi" w:hAnsiTheme="minorHAnsi" w:cstheme="minorHAnsi"/>
        </w:rPr>
        <w:t xml:space="preserve"> </w:t>
      </w:r>
      <w:r w:rsidRPr="00754CFA">
        <w:rPr>
          <w:rFonts w:asciiTheme="minorHAnsi" w:hAnsiTheme="minorHAnsi" w:cstheme="minorHAnsi"/>
          <w:i/>
        </w:rPr>
        <w:t>In the Light of Evolution: Volume V: Cooperation and Conflict</w:t>
      </w:r>
      <w:r w:rsidRPr="00754CFA">
        <w:rPr>
          <w:rFonts w:asciiTheme="minorHAnsi" w:hAnsiTheme="minorHAnsi" w:cstheme="minorHAnsi"/>
        </w:rPr>
        <w:t>. Washington: National Academies Press</w:t>
      </w:r>
      <w:r>
        <w:rPr>
          <w:rFonts w:asciiTheme="minorHAnsi" w:hAnsiTheme="minorHAnsi" w:cstheme="minorHAnsi"/>
        </w:rPr>
        <w:t>,</w:t>
      </w:r>
      <w:r w:rsidRPr="00754CFA">
        <w:rPr>
          <w:rFonts w:asciiTheme="minorHAnsi" w:hAnsiTheme="minorHAnsi" w:cstheme="minorHAnsi"/>
        </w:rPr>
        <w:t xml:space="preserve"> 2011.</w:t>
      </w:r>
    </w:p>
    <w:p w14:paraId="46461BE0" w14:textId="0AA83CEA" w:rsidR="00F35ED9" w:rsidRDefault="00F35ED9" w:rsidP="00CB1D7C">
      <w:pPr>
        <w:rPr>
          <w:rFonts w:asciiTheme="minorHAnsi" w:hAnsiTheme="minorHAnsi" w:cstheme="minorHAnsi"/>
        </w:rPr>
      </w:pPr>
    </w:p>
    <w:p w14:paraId="73359CFE" w14:textId="1C90C16D" w:rsidR="00F35ED9" w:rsidRDefault="00F35ED9" w:rsidP="00CB1D7C">
      <w:pPr>
        <w:rPr>
          <w:rFonts w:asciiTheme="minorHAnsi" w:hAnsiTheme="minorHAnsi" w:cstheme="minorHAnsi"/>
        </w:rPr>
      </w:pPr>
      <w:proofErr w:type="spellStart"/>
      <w:r w:rsidRPr="00F35ED9">
        <w:rPr>
          <w:rFonts w:asciiTheme="minorHAnsi" w:hAnsiTheme="minorHAnsi" w:cstheme="minorHAnsi"/>
        </w:rPr>
        <w:t>Slopen</w:t>
      </w:r>
      <w:proofErr w:type="spellEnd"/>
      <w:r w:rsidRPr="00F35ED9">
        <w:rPr>
          <w:rFonts w:asciiTheme="minorHAnsi" w:hAnsiTheme="minorHAnsi" w:cstheme="minorHAnsi"/>
        </w:rPr>
        <w:t xml:space="preserve"> N, Goodman E, </w:t>
      </w:r>
      <w:proofErr w:type="spellStart"/>
      <w:r w:rsidRPr="00F35ED9">
        <w:rPr>
          <w:rFonts w:asciiTheme="minorHAnsi" w:hAnsiTheme="minorHAnsi" w:cstheme="minorHAnsi"/>
        </w:rPr>
        <w:t>Koenen</w:t>
      </w:r>
      <w:proofErr w:type="spellEnd"/>
      <w:r w:rsidRPr="00F35ED9">
        <w:rPr>
          <w:rFonts w:asciiTheme="minorHAnsi" w:hAnsiTheme="minorHAnsi" w:cstheme="minorHAnsi"/>
        </w:rPr>
        <w:t xml:space="preserve"> KC, </w:t>
      </w:r>
      <w:proofErr w:type="spellStart"/>
      <w:r w:rsidRPr="00F35ED9">
        <w:rPr>
          <w:rFonts w:asciiTheme="minorHAnsi" w:hAnsiTheme="minorHAnsi" w:cstheme="minorHAnsi"/>
        </w:rPr>
        <w:t>Kubzansky</w:t>
      </w:r>
      <w:proofErr w:type="spellEnd"/>
      <w:r w:rsidRPr="00F35ED9">
        <w:rPr>
          <w:rFonts w:asciiTheme="minorHAnsi" w:hAnsiTheme="minorHAnsi" w:cstheme="minorHAnsi"/>
        </w:rPr>
        <w:t xml:space="preserve"> LD.</w:t>
      </w:r>
      <w:r>
        <w:rPr>
          <w:rFonts w:asciiTheme="minorHAnsi" w:hAnsiTheme="minorHAnsi" w:cstheme="minorHAnsi"/>
        </w:rPr>
        <w:t xml:space="preserve"> </w:t>
      </w:r>
      <w:r w:rsidRPr="00F35ED9">
        <w:rPr>
          <w:rFonts w:asciiTheme="minorHAnsi" w:hAnsiTheme="minorHAnsi" w:cstheme="minorHAnsi"/>
        </w:rPr>
        <w:t xml:space="preserve"> Socioeconomic and other social stressors and biomarkers of cardiometabolic risk in youth: </w:t>
      </w:r>
      <w:r>
        <w:rPr>
          <w:rFonts w:asciiTheme="minorHAnsi" w:hAnsiTheme="minorHAnsi" w:cstheme="minorHAnsi"/>
        </w:rPr>
        <w:t>A</w:t>
      </w:r>
      <w:r w:rsidRPr="00F35ED9">
        <w:rPr>
          <w:rFonts w:asciiTheme="minorHAnsi" w:hAnsiTheme="minorHAnsi" w:cstheme="minorHAnsi"/>
        </w:rPr>
        <w:t xml:space="preserve"> systematic review of less studied risk factors. </w:t>
      </w:r>
      <w:proofErr w:type="spellStart"/>
      <w:r w:rsidRPr="00F35ED9">
        <w:rPr>
          <w:rFonts w:asciiTheme="minorHAnsi" w:hAnsiTheme="minorHAnsi" w:cstheme="minorHAnsi"/>
          <w:i/>
        </w:rPr>
        <w:t>PLoS</w:t>
      </w:r>
      <w:proofErr w:type="spellEnd"/>
      <w:r w:rsidRPr="00F35ED9">
        <w:rPr>
          <w:rFonts w:asciiTheme="minorHAnsi" w:hAnsiTheme="minorHAnsi" w:cstheme="minorHAnsi"/>
          <w:i/>
        </w:rPr>
        <w:t xml:space="preserve"> One</w:t>
      </w:r>
      <w:r w:rsidRPr="00F35ED9">
        <w:rPr>
          <w:rFonts w:asciiTheme="minorHAnsi" w:hAnsiTheme="minorHAnsi" w:cstheme="minorHAnsi"/>
        </w:rPr>
        <w:t xml:space="preserve"> 2013;</w:t>
      </w:r>
      <w:proofErr w:type="gramStart"/>
      <w:r w:rsidRPr="00F35ED9">
        <w:rPr>
          <w:rFonts w:asciiTheme="minorHAnsi" w:hAnsiTheme="minorHAnsi" w:cstheme="minorHAnsi"/>
        </w:rPr>
        <w:t>8:e</w:t>
      </w:r>
      <w:proofErr w:type="gramEnd"/>
      <w:r w:rsidRPr="00F35ED9">
        <w:rPr>
          <w:rFonts w:asciiTheme="minorHAnsi" w:hAnsiTheme="minorHAnsi" w:cstheme="minorHAnsi"/>
        </w:rPr>
        <w:t>64418.</w:t>
      </w:r>
    </w:p>
    <w:p w14:paraId="78594637" w14:textId="13E7A119" w:rsidR="00B81141" w:rsidRDefault="00B81141" w:rsidP="00CB1D7C">
      <w:pPr>
        <w:rPr>
          <w:rFonts w:asciiTheme="minorHAnsi" w:hAnsiTheme="minorHAnsi" w:cstheme="minorHAnsi"/>
        </w:rPr>
      </w:pPr>
    </w:p>
    <w:p w14:paraId="381BEBF6" w14:textId="625A560B" w:rsidR="00B81141" w:rsidRDefault="00B81141" w:rsidP="00CB1D7C">
      <w:pPr>
        <w:rPr>
          <w:rFonts w:asciiTheme="minorHAnsi" w:hAnsiTheme="minorHAnsi" w:cstheme="minorHAnsi"/>
        </w:rPr>
      </w:pPr>
      <w:proofErr w:type="spellStart"/>
      <w:r w:rsidRPr="00B81141">
        <w:rPr>
          <w:rFonts w:asciiTheme="minorHAnsi" w:hAnsiTheme="minorHAnsi" w:cstheme="minorHAnsi"/>
        </w:rPr>
        <w:t>Slopen</w:t>
      </w:r>
      <w:proofErr w:type="spellEnd"/>
      <w:r w:rsidRPr="00B81141">
        <w:rPr>
          <w:rFonts w:asciiTheme="minorHAnsi" w:hAnsiTheme="minorHAnsi" w:cstheme="minorHAnsi"/>
        </w:rPr>
        <w:t xml:space="preserve"> N, </w:t>
      </w:r>
      <w:proofErr w:type="spellStart"/>
      <w:r w:rsidRPr="00B81141">
        <w:rPr>
          <w:rFonts w:asciiTheme="minorHAnsi" w:hAnsiTheme="minorHAnsi" w:cstheme="minorHAnsi"/>
        </w:rPr>
        <w:t>Koenen</w:t>
      </w:r>
      <w:proofErr w:type="spellEnd"/>
      <w:r w:rsidRPr="00B81141">
        <w:rPr>
          <w:rFonts w:asciiTheme="minorHAnsi" w:hAnsiTheme="minorHAnsi" w:cstheme="minorHAnsi"/>
        </w:rPr>
        <w:t xml:space="preserve"> KC, </w:t>
      </w:r>
      <w:proofErr w:type="spellStart"/>
      <w:r w:rsidRPr="00B81141">
        <w:rPr>
          <w:rFonts w:asciiTheme="minorHAnsi" w:hAnsiTheme="minorHAnsi" w:cstheme="minorHAnsi"/>
        </w:rPr>
        <w:t>Kubzansky</w:t>
      </w:r>
      <w:proofErr w:type="spellEnd"/>
      <w:r w:rsidRPr="00B81141">
        <w:rPr>
          <w:rFonts w:asciiTheme="minorHAnsi" w:hAnsiTheme="minorHAnsi" w:cstheme="minorHAnsi"/>
        </w:rPr>
        <w:t xml:space="preserve"> LD. Childhood adversity and immune and inflammatory biomarkers associated with cardiovascular risk in youth: a systematic review. </w:t>
      </w:r>
      <w:r w:rsidRPr="00B81141">
        <w:rPr>
          <w:rFonts w:asciiTheme="minorHAnsi" w:hAnsiTheme="minorHAnsi" w:cstheme="minorHAnsi"/>
          <w:i/>
        </w:rPr>
        <w:t xml:space="preserve">Brain </w:t>
      </w:r>
      <w:proofErr w:type="spellStart"/>
      <w:r w:rsidRPr="00B81141">
        <w:rPr>
          <w:rFonts w:asciiTheme="minorHAnsi" w:hAnsiTheme="minorHAnsi" w:cstheme="minorHAnsi"/>
          <w:i/>
        </w:rPr>
        <w:t>Behav</w:t>
      </w:r>
      <w:proofErr w:type="spellEnd"/>
      <w:r w:rsidRPr="00B81141">
        <w:rPr>
          <w:rFonts w:asciiTheme="minorHAnsi" w:hAnsiTheme="minorHAnsi" w:cstheme="minorHAnsi"/>
          <w:i/>
        </w:rPr>
        <w:t xml:space="preserve"> </w:t>
      </w:r>
      <w:proofErr w:type="spellStart"/>
      <w:r w:rsidRPr="00B81141">
        <w:rPr>
          <w:rFonts w:asciiTheme="minorHAnsi" w:hAnsiTheme="minorHAnsi" w:cstheme="minorHAnsi"/>
          <w:i/>
        </w:rPr>
        <w:t>Immun</w:t>
      </w:r>
      <w:proofErr w:type="spellEnd"/>
      <w:r w:rsidRPr="00B81141">
        <w:rPr>
          <w:rFonts w:asciiTheme="minorHAnsi" w:hAnsiTheme="minorHAnsi" w:cstheme="minorHAnsi"/>
        </w:rPr>
        <w:t xml:space="preserve"> </w:t>
      </w:r>
      <w:proofErr w:type="gramStart"/>
      <w:r w:rsidRPr="00B81141">
        <w:rPr>
          <w:rFonts w:asciiTheme="minorHAnsi" w:hAnsiTheme="minorHAnsi" w:cstheme="minorHAnsi"/>
        </w:rPr>
        <w:t>2012;26:239</w:t>
      </w:r>
      <w:proofErr w:type="gramEnd"/>
      <w:r w:rsidRPr="00B81141">
        <w:rPr>
          <w:rFonts w:asciiTheme="minorHAnsi" w:hAnsiTheme="minorHAnsi" w:cstheme="minorHAnsi"/>
        </w:rPr>
        <w:t>-50.</w:t>
      </w:r>
    </w:p>
    <w:p w14:paraId="3EA3D6C9" w14:textId="2E73C15A" w:rsidR="00280491" w:rsidRDefault="00280491" w:rsidP="00CB1D7C">
      <w:pPr>
        <w:rPr>
          <w:rFonts w:asciiTheme="minorHAnsi" w:hAnsiTheme="minorHAnsi" w:cstheme="minorHAnsi"/>
        </w:rPr>
      </w:pPr>
    </w:p>
    <w:p w14:paraId="29CD557D" w14:textId="50F31E8C" w:rsidR="00280491" w:rsidRDefault="00280491" w:rsidP="00CB1D7C">
      <w:pPr>
        <w:rPr>
          <w:rFonts w:asciiTheme="minorHAnsi" w:hAnsiTheme="minorHAnsi" w:cstheme="minorHAnsi"/>
        </w:rPr>
      </w:pPr>
      <w:r w:rsidRPr="00280491">
        <w:rPr>
          <w:rFonts w:asciiTheme="minorHAnsi" w:hAnsiTheme="minorHAnsi" w:cstheme="minorHAnsi"/>
        </w:rPr>
        <w:t xml:space="preserve">Soga M, Cox D, </w:t>
      </w:r>
      <w:proofErr w:type="spellStart"/>
      <w:r w:rsidRPr="00280491">
        <w:rPr>
          <w:rFonts w:asciiTheme="minorHAnsi" w:hAnsiTheme="minorHAnsi" w:cstheme="minorHAnsi"/>
        </w:rPr>
        <w:t>Yamaura</w:t>
      </w:r>
      <w:proofErr w:type="spellEnd"/>
      <w:r w:rsidRPr="00280491">
        <w:rPr>
          <w:rFonts w:asciiTheme="minorHAnsi" w:hAnsiTheme="minorHAnsi" w:cstheme="minorHAnsi"/>
        </w:rPr>
        <w:t xml:space="preserve"> Y, Gaston K, </w:t>
      </w:r>
      <w:proofErr w:type="spellStart"/>
      <w:r w:rsidRPr="00280491">
        <w:rPr>
          <w:rFonts w:asciiTheme="minorHAnsi" w:hAnsiTheme="minorHAnsi" w:cstheme="minorHAnsi"/>
        </w:rPr>
        <w:t>Kurisu</w:t>
      </w:r>
      <w:proofErr w:type="spellEnd"/>
      <w:r w:rsidRPr="00280491">
        <w:rPr>
          <w:rFonts w:asciiTheme="minorHAnsi" w:hAnsiTheme="minorHAnsi" w:cstheme="minorHAnsi"/>
        </w:rPr>
        <w:t xml:space="preserve"> K, </w:t>
      </w:r>
      <w:proofErr w:type="spellStart"/>
      <w:r w:rsidRPr="00280491">
        <w:rPr>
          <w:rFonts w:asciiTheme="minorHAnsi" w:hAnsiTheme="minorHAnsi" w:cstheme="minorHAnsi"/>
        </w:rPr>
        <w:t>Hanaki</w:t>
      </w:r>
      <w:proofErr w:type="spellEnd"/>
      <w:r w:rsidRPr="00280491">
        <w:rPr>
          <w:rFonts w:asciiTheme="minorHAnsi" w:hAnsiTheme="minorHAnsi" w:cstheme="minorHAnsi"/>
        </w:rPr>
        <w:t xml:space="preserve"> K. Health benefits</w:t>
      </w:r>
      <w:r>
        <w:rPr>
          <w:rFonts w:asciiTheme="minorHAnsi" w:hAnsiTheme="minorHAnsi" w:cstheme="minorHAnsi"/>
        </w:rPr>
        <w:t xml:space="preserve"> of urban allotment gardening: I</w:t>
      </w:r>
      <w:r w:rsidRPr="00280491">
        <w:rPr>
          <w:rFonts w:asciiTheme="minorHAnsi" w:hAnsiTheme="minorHAnsi" w:cstheme="minorHAnsi"/>
        </w:rPr>
        <w:t xml:space="preserve">mproved physical and psychological well-being and social integration. </w:t>
      </w:r>
      <w:r>
        <w:rPr>
          <w:rFonts w:asciiTheme="minorHAnsi" w:hAnsiTheme="minorHAnsi" w:cstheme="minorHAnsi"/>
        </w:rPr>
        <w:t xml:space="preserve"> </w:t>
      </w:r>
      <w:r w:rsidRPr="00280491">
        <w:rPr>
          <w:rFonts w:asciiTheme="minorHAnsi" w:hAnsiTheme="minorHAnsi" w:cstheme="minorHAnsi"/>
          <w:i/>
        </w:rPr>
        <w:t>Int J Environ Res Public Health</w:t>
      </w:r>
      <w:r w:rsidRPr="00280491">
        <w:rPr>
          <w:rFonts w:asciiTheme="minorHAnsi" w:hAnsiTheme="minorHAnsi" w:cstheme="minorHAnsi"/>
        </w:rPr>
        <w:t xml:space="preserve"> </w:t>
      </w:r>
      <w:proofErr w:type="gramStart"/>
      <w:r w:rsidRPr="00280491">
        <w:rPr>
          <w:rFonts w:asciiTheme="minorHAnsi" w:hAnsiTheme="minorHAnsi" w:cstheme="minorHAnsi"/>
        </w:rPr>
        <w:t>2017;14:71</w:t>
      </w:r>
      <w:proofErr w:type="gramEnd"/>
      <w:r w:rsidRPr="00280491">
        <w:rPr>
          <w:rFonts w:asciiTheme="minorHAnsi" w:hAnsiTheme="minorHAnsi" w:cstheme="minorHAnsi"/>
        </w:rPr>
        <w:t>.</w:t>
      </w:r>
    </w:p>
    <w:p w14:paraId="3D94F442" w14:textId="77777777" w:rsidR="00CB1D7C" w:rsidRDefault="00CB1D7C" w:rsidP="00C50DE5">
      <w:pPr>
        <w:rPr>
          <w:rFonts w:asciiTheme="minorHAnsi" w:hAnsiTheme="minorHAnsi" w:cstheme="minorHAnsi"/>
        </w:rPr>
      </w:pPr>
    </w:p>
    <w:p w14:paraId="5D5F5533" w14:textId="7D72EACD" w:rsidR="00821B67" w:rsidRDefault="00821B67" w:rsidP="00C50DE5">
      <w:pPr>
        <w:rPr>
          <w:rFonts w:asciiTheme="minorHAnsi" w:hAnsiTheme="minorHAnsi" w:cstheme="minorHAnsi"/>
        </w:rPr>
      </w:pPr>
      <w:r w:rsidRPr="00821B67">
        <w:rPr>
          <w:rFonts w:asciiTheme="minorHAnsi" w:hAnsiTheme="minorHAnsi" w:cstheme="minorHAnsi"/>
        </w:rPr>
        <w:t>Stiglitz</w:t>
      </w:r>
      <w:r>
        <w:rPr>
          <w:rFonts w:asciiTheme="minorHAnsi" w:hAnsiTheme="minorHAnsi" w:cstheme="minorHAnsi"/>
        </w:rPr>
        <w:t xml:space="preserve"> JE, Sen A, </w:t>
      </w:r>
      <w:r w:rsidRPr="00821B67">
        <w:rPr>
          <w:rFonts w:asciiTheme="minorHAnsi" w:hAnsiTheme="minorHAnsi" w:cstheme="minorHAnsi"/>
        </w:rPr>
        <w:t>Fitoussi</w:t>
      </w:r>
      <w:r>
        <w:rPr>
          <w:rFonts w:asciiTheme="minorHAnsi" w:hAnsiTheme="minorHAnsi" w:cstheme="minorHAnsi"/>
        </w:rPr>
        <w:t xml:space="preserve"> JP.  </w:t>
      </w:r>
      <w:proofErr w:type="spellStart"/>
      <w:r w:rsidRPr="00821B67">
        <w:rPr>
          <w:rFonts w:asciiTheme="minorHAnsi" w:hAnsiTheme="minorHAnsi" w:cstheme="minorHAnsi"/>
          <w:i/>
        </w:rPr>
        <w:t>Mismeasuring</w:t>
      </w:r>
      <w:proofErr w:type="spellEnd"/>
      <w:r w:rsidRPr="00821B67">
        <w:rPr>
          <w:rFonts w:asciiTheme="minorHAnsi" w:hAnsiTheme="minorHAnsi" w:cstheme="minorHAnsi"/>
          <w:i/>
        </w:rPr>
        <w:t xml:space="preserve"> Our Lives: Why GDP Doesn’t Add Up.</w:t>
      </w:r>
      <w:r w:rsidRPr="00821B67">
        <w:rPr>
          <w:rFonts w:asciiTheme="minorHAnsi" w:hAnsiTheme="minorHAnsi" w:cstheme="minorHAnsi"/>
        </w:rPr>
        <w:t xml:space="preserve"> New York: The New Press</w:t>
      </w:r>
      <w:r>
        <w:rPr>
          <w:rFonts w:asciiTheme="minorHAnsi" w:hAnsiTheme="minorHAnsi" w:cstheme="minorHAnsi"/>
        </w:rPr>
        <w:t>, 2010</w:t>
      </w:r>
      <w:r w:rsidRPr="00821B67">
        <w:rPr>
          <w:rFonts w:asciiTheme="minorHAnsi" w:hAnsiTheme="minorHAnsi" w:cstheme="minorHAnsi"/>
        </w:rPr>
        <w:t>.</w:t>
      </w:r>
    </w:p>
    <w:p w14:paraId="3CA6A326" w14:textId="5FCDB933" w:rsidR="00236A24" w:rsidRDefault="00236A24" w:rsidP="00C50DE5">
      <w:pPr>
        <w:rPr>
          <w:rFonts w:asciiTheme="minorHAnsi" w:hAnsiTheme="minorHAnsi" w:cstheme="minorHAnsi"/>
        </w:rPr>
      </w:pPr>
    </w:p>
    <w:p w14:paraId="7246D5E8" w14:textId="7819073C" w:rsidR="00236A24" w:rsidRDefault="00236A24" w:rsidP="00C50DE5">
      <w:pPr>
        <w:rPr>
          <w:rFonts w:asciiTheme="minorHAnsi" w:hAnsiTheme="minorHAnsi" w:cstheme="minorHAnsi"/>
        </w:rPr>
      </w:pPr>
      <w:proofErr w:type="spellStart"/>
      <w:r w:rsidRPr="00236A24">
        <w:rPr>
          <w:rFonts w:asciiTheme="minorHAnsi" w:hAnsiTheme="minorHAnsi" w:cstheme="minorHAnsi"/>
        </w:rPr>
        <w:t>Teig</w:t>
      </w:r>
      <w:proofErr w:type="spellEnd"/>
      <w:r w:rsidRPr="00236A24">
        <w:rPr>
          <w:rFonts w:asciiTheme="minorHAnsi" w:hAnsiTheme="minorHAnsi" w:cstheme="minorHAnsi"/>
        </w:rPr>
        <w:t xml:space="preserve"> E, </w:t>
      </w:r>
      <w:proofErr w:type="spellStart"/>
      <w:r w:rsidRPr="00236A24">
        <w:rPr>
          <w:rFonts w:asciiTheme="minorHAnsi" w:hAnsiTheme="minorHAnsi" w:cstheme="minorHAnsi"/>
        </w:rPr>
        <w:t>Amulya</w:t>
      </w:r>
      <w:proofErr w:type="spellEnd"/>
      <w:r w:rsidRPr="00236A24">
        <w:rPr>
          <w:rFonts w:asciiTheme="minorHAnsi" w:hAnsiTheme="minorHAnsi" w:cstheme="minorHAnsi"/>
        </w:rPr>
        <w:t xml:space="preserve"> J, Bardwell L, </w:t>
      </w:r>
      <w:proofErr w:type="spellStart"/>
      <w:r w:rsidRPr="00236A24">
        <w:rPr>
          <w:rFonts w:asciiTheme="minorHAnsi" w:hAnsiTheme="minorHAnsi" w:cstheme="minorHAnsi"/>
        </w:rPr>
        <w:t>Buchenau</w:t>
      </w:r>
      <w:proofErr w:type="spellEnd"/>
      <w:r w:rsidRPr="00236A24">
        <w:rPr>
          <w:rFonts w:asciiTheme="minorHAnsi" w:hAnsiTheme="minorHAnsi" w:cstheme="minorHAnsi"/>
        </w:rPr>
        <w:t xml:space="preserve"> M, Marshall JA, </w:t>
      </w:r>
      <w:proofErr w:type="spellStart"/>
      <w:r w:rsidRPr="00236A24">
        <w:rPr>
          <w:rFonts w:asciiTheme="minorHAnsi" w:hAnsiTheme="minorHAnsi" w:cstheme="minorHAnsi"/>
        </w:rPr>
        <w:t>Litt</w:t>
      </w:r>
      <w:proofErr w:type="spellEnd"/>
      <w:r w:rsidRPr="00236A24">
        <w:rPr>
          <w:rFonts w:asciiTheme="minorHAnsi" w:hAnsiTheme="minorHAnsi" w:cstheme="minorHAnsi"/>
        </w:rPr>
        <w:t xml:space="preserve"> JS. Collective efficacy in Denver, Colorado: Strengthening neighborhoods and health through community gardens. </w:t>
      </w:r>
      <w:r w:rsidRPr="00236A24">
        <w:rPr>
          <w:rFonts w:asciiTheme="minorHAnsi" w:hAnsiTheme="minorHAnsi" w:cstheme="minorHAnsi"/>
          <w:i/>
        </w:rPr>
        <w:t>Health &amp; Place</w:t>
      </w:r>
      <w:r w:rsidRPr="00236A24">
        <w:rPr>
          <w:rFonts w:asciiTheme="minorHAnsi" w:hAnsiTheme="minorHAnsi" w:cstheme="minorHAnsi"/>
        </w:rPr>
        <w:t xml:space="preserve"> </w:t>
      </w:r>
      <w:proofErr w:type="gramStart"/>
      <w:r w:rsidRPr="00236A24">
        <w:rPr>
          <w:rFonts w:asciiTheme="minorHAnsi" w:hAnsiTheme="minorHAnsi" w:cstheme="minorHAnsi"/>
        </w:rPr>
        <w:t>2009;15:1115</w:t>
      </w:r>
      <w:proofErr w:type="gramEnd"/>
      <w:r w:rsidRPr="00236A24">
        <w:rPr>
          <w:rFonts w:asciiTheme="minorHAnsi" w:hAnsiTheme="minorHAnsi" w:cstheme="minorHAnsi"/>
        </w:rPr>
        <w:t>-22.</w:t>
      </w:r>
    </w:p>
    <w:p w14:paraId="7EC84A70" w14:textId="64DCA57E" w:rsidR="00E54FC8" w:rsidRDefault="00E54FC8" w:rsidP="00C50DE5">
      <w:pPr>
        <w:rPr>
          <w:rFonts w:asciiTheme="minorHAnsi" w:hAnsiTheme="minorHAnsi" w:cstheme="minorHAnsi"/>
        </w:rPr>
      </w:pPr>
    </w:p>
    <w:p w14:paraId="7FC5C7E2" w14:textId="32D8E9C1" w:rsidR="00E54FC8" w:rsidRDefault="00E54FC8" w:rsidP="00C50DE5">
      <w:pPr>
        <w:rPr>
          <w:rFonts w:asciiTheme="minorHAnsi" w:hAnsiTheme="minorHAnsi" w:cstheme="minorHAnsi"/>
        </w:rPr>
      </w:pPr>
      <w:r w:rsidRPr="00E54FC8">
        <w:rPr>
          <w:rFonts w:asciiTheme="minorHAnsi" w:hAnsiTheme="minorHAnsi" w:cstheme="minorHAnsi"/>
        </w:rPr>
        <w:t xml:space="preserve">Tsurumi T, </w:t>
      </w:r>
      <w:proofErr w:type="spellStart"/>
      <w:r w:rsidRPr="00E54FC8">
        <w:rPr>
          <w:rFonts w:asciiTheme="minorHAnsi" w:hAnsiTheme="minorHAnsi" w:cstheme="minorHAnsi"/>
        </w:rPr>
        <w:t>Imauji</w:t>
      </w:r>
      <w:proofErr w:type="spellEnd"/>
      <w:r w:rsidRPr="00E54FC8">
        <w:rPr>
          <w:rFonts w:asciiTheme="minorHAnsi" w:hAnsiTheme="minorHAnsi" w:cstheme="minorHAnsi"/>
        </w:rPr>
        <w:t xml:space="preserve"> A, </w:t>
      </w:r>
      <w:proofErr w:type="spellStart"/>
      <w:r w:rsidRPr="00E54FC8">
        <w:rPr>
          <w:rFonts w:asciiTheme="minorHAnsi" w:hAnsiTheme="minorHAnsi" w:cstheme="minorHAnsi"/>
        </w:rPr>
        <w:t>Managi</w:t>
      </w:r>
      <w:proofErr w:type="spellEnd"/>
      <w:r w:rsidRPr="00E54FC8">
        <w:rPr>
          <w:rFonts w:asciiTheme="minorHAnsi" w:hAnsiTheme="minorHAnsi" w:cstheme="minorHAnsi"/>
        </w:rPr>
        <w:t xml:space="preserve"> S. Greenery and Subjective Well-being: Assessing the Monetary Value of Greenery by Type. </w:t>
      </w:r>
      <w:r w:rsidRPr="00E54FC8">
        <w:rPr>
          <w:rFonts w:asciiTheme="minorHAnsi" w:hAnsiTheme="minorHAnsi" w:cstheme="minorHAnsi"/>
          <w:i/>
        </w:rPr>
        <w:t>Ecological Economics</w:t>
      </w:r>
      <w:r w:rsidRPr="00E54FC8">
        <w:rPr>
          <w:rFonts w:asciiTheme="minorHAnsi" w:hAnsiTheme="minorHAnsi" w:cstheme="minorHAnsi"/>
        </w:rPr>
        <w:t xml:space="preserve"> </w:t>
      </w:r>
      <w:proofErr w:type="gramStart"/>
      <w:r w:rsidRPr="00E54FC8">
        <w:rPr>
          <w:rFonts w:asciiTheme="minorHAnsi" w:hAnsiTheme="minorHAnsi" w:cstheme="minorHAnsi"/>
        </w:rPr>
        <w:t>2018;148:152</w:t>
      </w:r>
      <w:proofErr w:type="gramEnd"/>
      <w:r w:rsidRPr="00E54FC8">
        <w:rPr>
          <w:rFonts w:asciiTheme="minorHAnsi" w:hAnsiTheme="minorHAnsi" w:cstheme="minorHAnsi"/>
        </w:rPr>
        <w:t>-69.</w:t>
      </w:r>
    </w:p>
    <w:p w14:paraId="1536F8DE" w14:textId="78F625C6" w:rsidR="00237701" w:rsidRDefault="00237701" w:rsidP="00C50DE5">
      <w:pPr>
        <w:rPr>
          <w:rFonts w:asciiTheme="minorHAnsi" w:hAnsiTheme="minorHAnsi" w:cstheme="minorHAnsi"/>
        </w:rPr>
      </w:pPr>
    </w:p>
    <w:p w14:paraId="731DF6B1" w14:textId="77777777" w:rsidR="00237701" w:rsidRPr="00237701" w:rsidRDefault="00237701" w:rsidP="00237701">
      <w:pPr>
        <w:rPr>
          <w:rFonts w:asciiTheme="minorHAnsi" w:hAnsiTheme="minorHAnsi" w:cstheme="minorHAnsi"/>
          <w:lang w:val="en-GB"/>
        </w:rPr>
      </w:pPr>
      <w:proofErr w:type="spellStart"/>
      <w:r w:rsidRPr="00237701">
        <w:rPr>
          <w:rFonts w:asciiTheme="minorHAnsi" w:hAnsiTheme="minorHAnsi" w:cstheme="minorHAnsi"/>
          <w:lang w:val="en-GB"/>
        </w:rPr>
        <w:t>Veenhoven</w:t>
      </w:r>
      <w:proofErr w:type="spellEnd"/>
      <w:r w:rsidRPr="00237701">
        <w:rPr>
          <w:rFonts w:asciiTheme="minorHAnsi" w:hAnsiTheme="minorHAnsi" w:cstheme="minorHAnsi"/>
          <w:lang w:val="en-GB"/>
        </w:rPr>
        <w:t xml:space="preserve"> R. Healthy happiness: effects of happiness on physical health and the consequences for preventive health care. </w:t>
      </w:r>
      <w:r w:rsidRPr="00237701">
        <w:rPr>
          <w:rFonts w:asciiTheme="minorHAnsi" w:hAnsiTheme="minorHAnsi" w:cstheme="minorHAnsi"/>
          <w:i/>
          <w:lang w:val="en-GB"/>
        </w:rPr>
        <w:t>J Happiness Stud</w:t>
      </w:r>
      <w:r w:rsidRPr="00237701">
        <w:rPr>
          <w:rFonts w:asciiTheme="minorHAnsi" w:hAnsiTheme="minorHAnsi" w:cstheme="minorHAnsi"/>
          <w:lang w:val="en-GB"/>
        </w:rPr>
        <w:t xml:space="preserve"> </w:t>
      </w:r>
      <w:proofErr w:type="gramStart"/>
      <w:r w:rsidRPr="00237701">
        <w:rPr>
          <w:rFonts w:asciiTheme="minorHAnsi" w:hAnsiTheme="minorHAnsi" w:cstheme="minorHAnsi"/>
          <w:lang w:val="en-GB"/>
        </w:rPr>
        <w:t>2008;9:449</w:t>
      </w:r>
      <w:proofErr w:type="gramEnd"/>
      <w:r w:rsidRPr="00237701">
        <w:rPr>
          <w:rFonts w:asciiTheme="minorHAnsi" w:hAnsiTheme="minorHAnsi" w:cstheme="minorHAnsi"/>
          <w:lang w:val="en-GB"/>
        </w:rPr>
        <w:t>-69.</w:t>
      </w:r>
    </w:p>
    <w:p w14:paraId="161427ED" w14:textId="044D6494" w:rsidR="00237701" w:rsidRDefault="00237701" w:rsidP="00C50DE5">
      <w:pPr>
        <w:rPr>
          <w:rFonts w:asciiTheme="minorHAnsi" w:hAnsiTheme="minorHAnsi" w:cstheme="minorHAnsi"/>
        </w:rPr>
      </w:pPr>
    </w:p>
    <w:p w14:paraId="255A06F6" w14:textId="7EC5B0BB" w:rsidR="00DD4905" w:rsidRPr="00DD4905" w:rsidRDefault="00DD4905" w:rsidP="00DD4905">
      <w:pPr>
        <w:rPr>
          <w:rFonts w:asciiTheme="minorHAnsi" w:hAnsiTheme="minorHAnsi" w:cstheme="minorHAnsi"/>
          <w:lang w:val="en-GB"/>
        </w:rPr>
      </w:pPr>
      <w:r w:rsidRPr="00DD4905">
        <w:rPr>
          <w:rFonts w:asciiTheme="minorHAnsi" w:hAnsiTheme="minorHAnsi" w:cstheme="minorHAnsi"/>
          <w:lang w:val="en-GB"/>
        </w:rPr>
        <w:t xml:space="preserve">Yuan L, Shin K, </w:t>
      </w:r>
      <w:proofErr w:type="spellStart"/>
      <w:r w:rsidRPr="00DD4905">
        <w:rPr>
          <w:rFonts w:asciiTheme="minorHAnsi" w:hAnsiTheme="minorHAnsi" w:cstheme="minorHAnsi"/>
          <w:lang w:val="en-GB"/>
        </w:rPr>
        <w:t>Managi</w:t>
      </w:r>
      <w:proofErr w:type="spellEnd"/>
      <w:r w:rsidRPr="00DD4905">
        <w:rPr>
          <w:rFonts w:asciiTheme="minorHAnsi" w:hAnsiTheme="minorHAnsi" w:cstheme="minorHAnsi"/>
          <w:lang w:val="en-GB"/>
        </w:rPr>
        <w:t xml:space="preserve"> S. Subjective Well-being and Environmental Quality: The Impact of Air Pollution and Green Coverage in China. </w:t>
      </w:r>
      <w:r w:rsidRPr="00DD4905">
        <w:rPr>
          <w:rFonts w:asciiTheme="minorHAnsi" w:hAnsiTheme="minorHAnsi" w:cstheme="minorHAnsi"/>
          <w:i/>
          <w:lang w:val="en-GB"/>
        </w:rPr>
        <w:t>Ecological Econ</w:t>
      </w:r>
      <w:r w:rsidRPr="00DD4905">
        <w:rPr>
          <w:rFonts w:asciiTheme="minorHAnsi" w:hAnsiTheme="minorHAnsi" w:cstheme="minorHAnsi"/>
          <w:lang w:val="en-GB"/>
        </w:rPr>
        <w:t xml:space="preserve"> </w:t>
      </w:r>
      <w:proofErr w:type="gramStart"/>
      <w:r w:rsidRPr="00DD4905">
        <w:rPr>
          <w:rFonts w:asciiTheme="minorHAnsi" w:hAnsiTheme="minorHAnsi" w:cstheme="minorHAnsi"/>
          <w:lang w:val="en-GB"/>
        </w:rPr>
        <w:t>2018;153:124</w:t>
      </w:r>
      <w:proofErr w:type="gramEnd"/>
      <w:r w:rsidRPr="00DD4905">
        <w:rPr>
          <w:rFonts w:asciiTheme="minorHAnsi" w:hAnsiTheme="minorHAnsi" w:cstheme="minorHAnsi"/>
          <w:lang w:val="en-GB"/>
        </w:rPr>
        <w:t>-38.</w:t>
      </w:r>
    </w:p>
    <w:p w14:paraId="28183398" w14:textId="1CC59CFB" w:rsidR="00DD4905" w:rsidRDefault="00DD4905" w:rsidP="00C50DE5">
      <w:pPr>
        <w:rPr>
          <w:rFonts w:asciiTheme="minorHAnsi" w:hAnsiTheme="minorHAnsi" w:cstheme="minorHAnsi"/>
        </w:rPr>
      </w:pPr>
    </w:p>
    <w:p w14:paraId="642404AD" w14:textId="19F9F9A1" w:rsidR="00493087" w:rsidRPr="006A3114" w:rsidRDefault="00493087" w:rsidP="00C50DE5">
      <w:pPr>
        <w:rPr>
          <w:rFonts w:asciiTheme="minorHAnsi" w:hAnsiTheme="minorHAnsi" w:cstheme="minorHAnsi"/>
        </w:rPr>
      </w:pPr>
      <w:proofErr w:type="spellStart"/>
      <w:r>
        <w:rPr>
          <w:rFonts w:asciiTheme="minorHAnsi" w:hAnsiTheme="minorHAnsi" w:cstheme="minorHAnsi"/>
        </w:rPr>
        <w:t>Zlomislic</w:t>
      </w:r>
      <w:proofErr w:type="spellEnd"/>
      <w:r>
        <w:rPr>
          <w:rFonts w:asciiTheme="minorHAnsi" w:hAnsiTheme="minorHAnsi" w:cstheme="minorHAnsi"/>
        </w:rPr>
        <w:t xml:space="preserve"> D.  </w:t>
      </w:r>
      <w:r w:rsidRPr="00493087">
        <w:rPr>
          <w:rFonts w:asciiTheme="minorHAnsi" w:hAnsiTheme="minorHAnsi" w:cstheme="minorHAnsi"/>
        </w:rPr>
        <w:t>We left 20 wallets around the GTA. Most came back</w:t>
      </w:r>
      <w:r>
        <w:rPr>
          <w:rFonts w:asciiTheme="minorHAnsi" w:hAnsiTheme="minorHAnsi" w:cstheme="minorHAnsi"/>
        </w:rPr>
        <w:t xml:space="preserve">.  </w:t>
      </w:r>
      <w:r w:rsidRPr="00493087">
        <w:rPr>
          <w:rFonts w:asciiTheme="minorHAnsi" w:hAnsiTheme="minorHAnsi" w:cstheme="minorHAnsi"/>
          <w:i/>
        </w:rPr>
        <w:t>Toronto Star</w:t>
      </w:r>
      <w:r>
        <w:rPr>
          <w:rFonts w:asciiTheme="minorHAnsi" w:hAnsiTheme="minorHAnsi" w:cstheme="minorHAnsi"/>
        </w:rPr>
        <w:t xml:space="preserve">, 25 April 2009.  </w:t>
      </w:r>
      <w:hyperlink r:id="rId21" w:history="1">
        <w:r w:rsidRPr="00FA0898">
          <w:rPr>
            <w:rStyle w:val="Hyperlink"/>
            <w:rFonts w:asciiTheme="minorHAnsi" w:hAnsiTheme="minorHAnsi" w:cstheme="minorHAnsi"/>
          </w:rPr>
          <w:t>https://www.thestar.com/life/2009/04/25/we_left_20_wallets_around_the_gta_most_came_back.html</w:t>
        </w:r>
      </w:hyperlink>
      <w:r>
        <w:rPr>
          <w:rFonts w:asciiTheme="minorHAnsi" w:hAnsiTheme="minorHAnsi" w:cstheme="minorHAnsi"/>
        </w:rPr>
        <w:t xml:space="preserve">. </w:t>
      </w:r>
    </w:p>
    <w:sectPr w:rsidR="00493087" w:rsidRPr="006A311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E7B96" w14:textId="77777777" w:rsidR="003266B2" w:rsidRDefault="003266B2" w:rsidP="006A3114">
      <w:pPr>
        <w:spacing w:line="240" w:lineRule="auto"/>
      </w:pPr>
      <w:r>
        <w:separator/>
      </w:r>
    </w:p>
  </w:endnote>
  <w:endnote w:type="continuationSeparator" w:id="0">
    <w:p w14:paraId="5A3ADD6B" w14:textId="77777777" w:rsidR="003266B2" w:rsidRDefault="003266B2" w:rsidP="006A3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485082"/>
      <w:docPartObj>
        <w:docPartGallery w:val="Page Numbers (Bottom of Page)"/>
        <w:docPartUnique/>
      </w:docPartObj>
    </w:sdtPr>
    <w:sdtEndPr>
      <w:rPr>
        <w:rFonts w:asciiTheme="minorHAnsi" w:hAnsiTheme="minorHAnsi" w:cstheme="minorHAnsi"/>
        <w:noProof/>
      </w:rPr>
    </w:sdtEndPr>
    <w:sdtContent>
      <w:p w14:paraId="610021BB" w14:textId="13389AD6" w:rsidR="003E7D15" w:rsidRPr="003D3E1F" w:rsidRDefault="003E7D15" w:rsidP="001E13C3">
        <w:pPr>
          <w:pStyle w:val="Footer"/>
          <w:jc w:val="center"/>
          <w:rPr>
            <w:rFonts w:asciiTheme="minorHAnsi" w:hAnsiTheme="minorHAnsi" w:cstheme="minorHAnsi"/>
          </w:rPr>
        </w:pPr>
        <w:r w:rsidRPr="003D3E1F">
          <w:rPr>
            <w:rFonts w:asciiTheme="minorHAnsi" w:hAnsiTheme="minorHAnsi" w:cstheme="minorHAnsi"/>
          </w:rPr>
          <w:fldChar w:fldCharType="begin"/>
        </w:r>
        <w:r w:rsidRPr="003D3E1F">
          <w:rPr>
            <w:rFonts w:asciiTheme="minorHAnsi" w:hAnsiTheme="minorHAnsi" w:cstheme="minorHAnsi"/>
          </w:rPr>
          <w:instrText xml:space="preserve"> PAGE   \* MERGEFORMAT </w:instrText>
        </w:r>
        <w:r w:rsidRPr="003D3E1F">
          <w:rPr>
            <w:rFonts w:asciiTheme="minorHAnsi" w:hAnsiTheme="minorHAnsi" w:cstheme="minorHAnsi"/>
          </w:rPr>
          <w:fldChar w:fldCharType="separate"/>
        </w:r>
        <w:r w:rsidR="003D6B7B">
          <w:rPr>
            <w:rFonts w:asciiTheme="minorHAnsi" w:hAnsiTheme="minorHAnsi" w:cstheme="minorHAnsi"/>
            <w:noProof/>
          </w:rPr>
          <w:t>19</w:t>
        </w:r>
        <w:r w:rsidRPr="003D3E1F">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14D77" w14:textId="77777777" w:rsidR="003266B2" w:rsidRDefault="003266B2" w:rsidP="006A3114">
      <w:pPr>
        <w:spacing w:line="240" w:lineRule="auto"/>
      </w:pPr>
      <w:r>
        <w:separator/>
      </w:r>
    </w:p>
  </w:footnote>
  <w:footnote w:type="continuationSeparator" w:id="0">
    <w:p w14:paraId="41EE702A" w14:textId="77777777" w:rsidR="003266B2" w:rsidRDefault="003266B2" w:rsidP="006A3114">
      <w:pPr>
        <w:spacing w:line="240" w:lineRule="auto"/>
      </w:pPr>
      <w:r>
        <w:continuationSeparator/>
      </w:r>
    </w:p>
  </w:footnote>
  <w:footnote w:id="1">
    <w:p w14:paraId="7AD57863" w14:textId="7E699BBE" w:rsidR="0091322E" w:rsidRPr="0091322E" w:rsidRDefault="0091322E">
      <w:pPr>
        <w:pStyle w:val="FootnoteText"/>
        <w:rPr>
          <w:rFonts w:asciiTheme="minorHAnsi" w:hAnsiTheme="minorHAnsi" w:cstheme="minorHAnsi"/>
          <w:lang w:val="en-GB"/>
        </w:rPr>
      </w:pPr>
      <w:r w:rsidRPr="0091322E">
        <w:rPr>
          <w:rStyle w:val="FootnoteReference"/>
          <w:rFonts w:asciiTheme="minorHAnsi" w:hAnsiTheme="minorHAnsi" w:cstheme="minorHAnsi"/>
        </w:rPr>
        <w:footnoteRef/>
      </w:r>
      <w:r w:rsidRPr="0091322E">
        <w:rPr>
          <w:rFonts w:asciiTheme="minorHAnsi" w:hAnsiTheme="minorHAnsi" w:cstheme="minorHAnsi"/>
        </w:rPr>
        <w:t xml:space="preserve"> </w:t>
      </w:r>
      <w:r w:rsidRPr="0091322E">
        <w:rPr>
          <w:rFonts w:asciiTheme="minorHAnsi" w:hAnsiTheme="minorHAnsi" w:cstheme="minorHAnsi"/>
          <w:lang w:val="en-GB"/>
        </w:rPr>
        <w:t>Of course, for societies plagued by poverty, instability, and conflict, achieving a minimum level of prosperity and stability are important foundations of happiness.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224D"/>
    <w:multiLevelType w:val="hybridMultilevel"/>
    <w:tmpl w:val="D0FE4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F3013"/>
    <w:multiLevelType w:val="hybridMultilevel"/>
    <w:tmpl w:val="80C460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C0"/>
    <w:rsid w:val="00011F15"/>
    <w:rsid w:val="00016086"/>
    <w:rsid w:val="000236AF"/>
    <w:rsid w:val="00027660"/>
    <w:rsid w:val="0003078F"/>
    <w:rsid w:val="00033DFA"/>
    <w:rsid w:val="00061B6B"/>
    <w:rsid w:val="0006257F"/>
    <w:rsid w:val="00096E57"/>
    <w:rsid w:val="000C2454"/>
    <w:rsid w:val="000E1CF0"/>
    <w:rsid w:val="001055B5"/>
    <w:rsid w:val="001057F1"/>
    <w:rsid w:val="001504D7"/>
    <w:rsid w:val="00162D6E"/>
    <w:rsid w:val="001921F3"/>
    <w:rsid w:val="001A5C11"/>
    <w:rsid w:val="001B58D6"/>
    <w:rsid w:val="001B5C6D"/>
    <w:rsid w:val="001D2A47"/>
    <w:rsid w:val="001D4AD4"/>
    <w:rsid w:val="001E13C3"/>
    <w:rsid w:val="001F1FBC"/>
    <w:rsid w:val="001F6BA2"/>
    <w:rsid w:val="002046A1"/>
    <w:rsid w:val="00207D54"/>
    <w:rsid w:val="00236A24"/>
    <w:rsid w:val="00237701"/>
    <w:rsid w:val="00280491"/>
    <w:rsid w:val="00285D2E"/>
    <w:rsid w:val="002862E5"/>
    <w:rsid w:val="002E658F"/>
    <w:rsid w:val="0031181E"/>
    <w:rsid w:val="00313EBE"/>
    <w:rsid w:val="00323B2C"/>
    <w:rsid w:val="003266B2"/>
    <w:rsid w:val="00334567"/>
    <w:rsid w:val="00396190"/>
    <w:rsid w:val="00397DB5"/>
    <w:rsid w:val="003C17CA"/>
    <w:rsid w:val="003C1A04"/>
    <w:rsid w:val="003C39F3"/>
    <w:rsid w:val="003D126D"/>
    <w:rsid w:val="003D3E1F"/>
    <w:rsid w:val="003D6B7B"/>
    <w:rsid w:val="003E4BEC"/>
    <w:rsid w:val="003E7D15"/>
    <w:rsid w:val="00405923"/>
    <w:rsid w:val="0043543F"/>
    <w:rsid w:val="00447B77"/>
    <w:rsid w:val="004533FA"/>
    <w:rsid w:val="004800D9"/>
    <w:rsid w:val="00493087"/>
    <w:rsid w:val="004A3970"/>
    <w:rsid w:val="004B6DD6"/>
    <w:rsid w:val="004D1C1D"/>
    <w:rsid w:val="004E0E03"/>
    <w:rsid w:val="004F6EB3"/>
    <w:rsid w:val="005266EC"/>
    <w:rsid w:val="005A3557"/>
    <w:rsid w:val="005C1BE2"/>
    <w:rsid w:val="005C7986"/>
    <w:rsid w:val="0060350B"/>
    <w:rsid w:val="00615E34"/>
    <w:rsid w:val="00633E42"/>
    <w:rsid w:val="00650793"/>
    <w:rsid w:val="0065771C"/>
    <w:rsid w:val="006601E0"/>
    <w:rsid w:val="00661D0D"/>
    <w:rsid w:val="006A3114"/>
    <w:rsid w:val="006E0BD3"/>
    <w:rsid w:val="006E0F5D"/>
    <w:rsid w:val="006E4FF4"/>
    <w:rsid w:val="006E5E2D"/>
    <w:rsid w:val="006F30D1"/>
    <w:rsid w:val="006F423B"/>
    <w:rsid w:val="00705E0F"/>
    <w:rsid w:val="0071042D"/>
    <w:rsid w:val="007105BD"/>
    <w:rsid w:val="00754CFA"/>
    <w:rsid w:val="00760002"/>
    <w:rsid w:val="00765567"/>
    <w:rsid w:val="00774C07"/>
    <w:rsid w:val="00786DF8"/>
    <w:rsid w:val="00795365"/>
    <w:rsid w:val="007A166C"/>
    <w:rsid w:val="007A198C"/>
    <w:rsid w:val="007D53FD"/>
    <w:rsid w:val="007F6E06"/>
    <w:rsid w:val="008023DD"/>
    <w:rsid w:val="00803D0E"/>
    <w:rsid w:val="00821B67"/>
    <w:rsid w:val="008226D7"/>
    <w:rsid w:val="00822CA3"/>
    <w:rsid w:val="008476F7"/>
    <w:rsid w:val="008612D4"/>
    <w:rsid w:val="00894066"/>
    <w:rsid w:val="008A5361"/>
    <w:rsid w:val="008B59C1"/>
    <w:rsid w:val="008C2406"/>
    <w:rsid w:val="008C62B5"/>
    <w:rsid w:val="008D1D79"/>
    <w:rsid w:val="008D477E"/>
    <w:rsid w:val="008F3E54"/>
    <w:rsid w:val="0091322E"/>
    <w:rsid w:val="00917E6A"/>
    <w:rsid w:val="00953F0A"/>
    <w:rsid w:val="00964829"/>
    <w:rsid w:val="00970795"/>
    <w:rsid w:val="00995C43"/>
    <w:rsid w:val="009B2DEF"/>
    <w:rsid w:val="009B7A5D"/>
    <w:rsid w:val="009E00E6"/>
    <w:rsid w:val="009F08F6"/>
    <w:rsid w:val="009F66AD"/>
    <w:rsid w:val="00A2588B"/>
    <w:rsid w:val="00A8360F"/>
    <w:rsid w:val="00A84E4C"/>
    <w:rsid w:val="00AA6668"/>
    <w:rsid w:val="00AD13CE"/>
    <w:rsid w:val="00AE73D2"/>
    <w:rsid w:val="00AF1528"/>
    <w:rsid w:val="00B13427"/>
    <w:rsid w:val="00B52926"/>
    <w:rsid w:val="00B7542F"/>
    <w:rsid w:val="00B81141"/>
    <w:rsid w:val="00B81985"/>
    <w:rsid w:val="00B8347B"/>
    <w:rsid w:val="00B85938"/>
    <w:rsid w:val="00B90905"/>
    <w:rsid w:val="00B95176"/>
    <w:rsid w:val="00BA50E6"/>
    <w:rsid w:val="00BD317C"/>
    <w:rsid w:val="00C008E3"/>
    <w:rsid w:val="00C00F63"/>
    <w:rsid w:val="00C16FC0"/>
    <w:rsid w:val="00C218AA"/>
    <w:rsid w:val="00C40E5A"/>
    <w:rsid w:val="00C50DE5"/>
    <w:rsid w:val="00C512B8"/>
    <w:rsid w:val="00C67144"/>
    <w:rsid w:val="00CB1D7C"/>
    <w:rsid w:val="00CC1E5B"/>
    <w:rsid w:val="00D27B8D"/>
    <w:rsid w:val="00D30D8C"/>
    <w:rsid w:val="00D4241E"/>
    <w:rsid w:val="00D61FC2"/>
    <w:rsid w:val="00D63C9A"/>
    <w:rsid w:val="00D70A84"/>
    <w:rsid w:val="00D712AA"/>
    <w:rsid w:val="00DC671F"/>
    <w:rsid w:val="00DD0799"/>
    <w:rsid w:val="00DD4905"/>
    <w:rsid w:val="00E4359C"/>
    <w:rsid w:val="00E448D0"/>
    <w:rsid w:val="00E54FC8"/>
    <w:rsid w:val="00E66698"/>
    <w:rsid w:val="00E70A64"/>
    <w:rsid w:val="00E75895"/>
    <w:rsid w:val="00E942C1"/>
    <w:rsid w:val="00EC2D60"/>
    <w:rsid w:val="00EE4568"/>
    <w:rsid w:val="00EF4E57"/>
    <w:rsid w:val="00F01BB5"/>
    <w:rsid w:val="00F03B39"/>
    <w:rsid w:val="00F13B89"/>
    <w:rsid w:val="00F35ED9"/>
    <w:rsid w:val="00F421B4"/>
    <w:rsid w:val="00F64229"/>
    <w:rsid w:val="00F755AA"/>
    <w:rsid w:val="00F83469"/>
    <w:rsid w:val="00F84BEF"/>
    <w:rsid w:val="00FA067C"/>
    <w:rsid w:val="00FC1BDD"/>
    <w:rsid w:val="00FD2666"/>
    <w:rsid w:val="00FD2E19"/>
    <w:rsid w:val="00FD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442C"/>
  <w15:docId w15:val="{B1BA3D40-8A79-4288-AECA-B9A2FE21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FC0"/>
    <w:pPr>
      <w:spacing w:after="0" w:line="276" w:lineRule="auto"/>
    </w:pPr>
    <w:rPr>
      <w:rFonts w:ascii="Arial" w:eastAsia="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3114"/>
    <w:pPr>
      <w:spacing w:line="240" w:lineRule="auto"/>
    </w:pPr>
    <w:rPr>
      <w:sz w:val="20"/>
      <w:szCs w:val="20"/>
    </w:rPr>
  </w:style>
  <w:style w:type="character" w:customStyle="1" w:styleId="FootnoteTextChar">
    <w:name w:val="Footnote Text Char"/>
    <w:basedOn w:val="DefaultParagraphFont"/>
    <w:link w:val="FootnoteText"/>
    <w:uiPriority w:val="99"/>
    <w:semiHidden/>
    <w:rsid w:val="006A3114"/>
    <w:rPr>
      <w:rFonts w:ascii="Arial" w:eastAsia="Arial" w:hAnsi="Arial" w:cs="Arial"/>
      <w:color w:val="000000"/>
      <w:sz w:val="20"/>
      <w:szCs w:val="20"/>
      <w:lang w:val="en-US"/>
    </w:rPr>
  </w:style>
  <w:style w:type="character" w:styleId="FootnoteReference">
    <w:name w:val="footnote reference"/>
    <w:basedOn w:val="DefaultParagraphFont"/>
    <w:uiPriority w:val="99"/>
    <w:unhideWhenUsed/>
    <w:rsid w:val="006A3114"/>
    <w:rPr>
      <w:vertAlign w:val="superscript"/>
    </w:rPr>
  </w:style>
  <w:style w:type="character" w:styleId="Hyperlink">
    <w:name w:val="Hyperlink"/>
    <w:basedOn w:val="DefaultParagraphFont"/>
    <w:uiPriority w:val="99"/>
    <w:unhideWhenUsed/>
    <w:rsid w:val="00207D54"/>
    <w:rPr>
      <w:color w:val="0563C1" w:themeColor="hyperlink"/>
      <w:u w:val="single"/>
    </w:rPr>
  </w:style>
  <w:style w:type="character" w:customStyle="1" w:styleId="UnresolvedMention1">
    <w:name w:val="Unresolved Mention1"/>
    <w:basedOn w:val="DefaultParagraphFont"/>
    <w:uiPriority w:val="99"/>
    <w:semiHidden/>
    <w:unhideWhenUsed/>
    <w:rsid w:val="00207D54"/>
    <w:rPr>
      <w:color w:val="808080"/>
      <w:shd w:val="clear" w:color="auto" w:fill="E6E6E6"/>
    </w:rPr>
  </w:style>
  <w:style w:type="character" w:styleId="CommentReference">
    <w:name w:val="annotation reference"/>
    <w:basedOn w:val="DefaultParagraphFont"/>
    <w:uiPriority w:val="99"/>
    <w:semiHidden/>
    <w:unhideWhenUsed/>
    <w:rsid w:val="009F66AD"/>
    <w:rPr>
      <w:sz w:val="16"/>
      <w:szCs w:val="16"/>
    </w:rPr>
  </w:style>
  <w:style w:type="paragraph" w:styleId="CommentText">
    <w:name w:val="annotation text"/>
    <w:basedOn w:val="Normal"/>
    <w:link w:val="CommentTextChar"/>
    <w:uiPriority w:val="99"/>
    <w:semiHidden/>
    <w:unhideWhenUsed/>
    <w:rsid w:val="009F66AD"/>
    <w:pPr>
      <w:spacing w:line="240" w:lineRule="auto"/>
    </w:pPr>
    <w:rPr>
      <w:sz w:val="20"/>
      <w:szCs w:val="20"/>
    </w:rPr>
  </w:style>
  <w:style w:type="character" w:customStyle="1" w:styleId="CommentTextChar">
    <w:name w:val="Comment Text Char"/>
    <w:basedOn w:val="DefaultParagraphFont"/>
    <w:link w:val="CommentText"/>
    <w:uiPriority w:val="99"/>
    <w:semiHidden/>
    <w:rsid w:val="009F66AD"/>
    <w:rPr>
      <w:rFonts w:ascii="Arial" w:eastAsia="Arial" w:hAnsi="Arial" w:cs="Arial"/>
      <w:color w:val="000000"/>
      <w:sz w:val="20"/>
      <w:szCs w:val="20"/>
      <w:lang w:val="en-US"/>
    </w:rPr>
  </w:style>
  <w:style w:type="paragraph" w:styleId="BalloonText">
    <w:name w:val="Balloon Text"/>
    <w:basedOn w:val="Normal"/>
    <w:link w:val="BalloonTextChar"/>
    <w:uiPriority w:val="99"/>
    <w:semiHidden/>
    <w:unhideWhenUsed/>
    <w:rsid w:val="009F66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6AD"/>
    <w:rPr>
      <w:rFonts w:ascii="Segoe UI" w:eastAsia="Arial" w:hAnsi="Segoe UI" w:cs="Segoe UI"/>
      <w:color w:val="000000"/>
      <w:sz w:val="18"/>
      <w:szCs w:val="18"/>
      <w:lang w:val="en-US"/>
    </w:rPr>
  </w:style>
  <w:style w:type="character" w:styleId="FollowedHyperlink">
    <w:name w:val="FollowedHyperlink"/>
    <w:basedOn w:val="DefaultParagraphFont"/>
    <w:uiPriority w:val="99"/>
    <w:semiHidden/>
    <w:unhideWhenUsed/>
    <w:rsid w:val="00323B2C"/>
    <w:rPr>
      <w:color w:val="954F72" w:themeColor="followedHyperlink"/>
      <w:u w:val="single"/>
    </w:rPr>
  </w:style>
  <w:style w:type="table" w:styleId="TableGrid">
    <w:name w:val="Table Grid"/>
    <w:basedOn w:val="TableNormal"/>
    <w:uiPriority w:val="39"/>
    <w:rsid w:val="003C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D60"/>
    <w:pPr>
      <w:ind w:left="720"/>
      <w:contextualSpacing/>
    </w:pPr>
  </w:style>
  <w:style w:type="paragraph" w:styleId="Header">
    <w:name w:val="header"/>
    <w:basedOn w:val="Normal"/>
    <w:link w:val="HeaderChar"/>
    <w:uiPriority w:val="99"/>
    <w:unhideWhenUsed/>
    <w:rsid w:val="001E13C3"/>
    <w:pPr>
      <w:tabs>
        <w:tab w:val="center" w:pos="4513"/>
        <w:tab w:val="right" w:pos="9026"/>
      </w:tabs>
      <w:spacing w:line="240" w:lineRule="auto"/>
    </w:pPr>
  </w:style>
  <w:style w:type="character" w:customStyle="1" w:styleId="HeaderChar">
    <w:name w:val="Header Char"/>
    <w:basedOn w:val="DefaultParagraphFont"/>
    <w:link w:val="Header"/>
    <w:uiPriority w:val="99"/>
    <w:rsid w:val="001E13C3"/>
    <w:rPr>
      <w:rFonts w:ascii="Arial" w:eastAsia="Arial" w:hAnsi="Arial" w:cs="Arial"/>
      <w:color w:val="000000"/>
      <w:lang w:val="en-US"/>
    </w:rPr>
  </w:style>
  <w:style w:type="paragraph" w:styleId="Footer">
    <w:name w:val="footer"/>
    <w:basedOn w:val="Normal"/>
    <w:link w:val="FooterChar"/>
    <w:uiPriority w:val="99"/>
    <w:unhideWhenUsed/>
    <w:rsid w:val="001E13C3"/>
    <w:pPr>
      <w:tabs>
        <w:tab w:val="center" w:pos="4513"/>
        <w:tab w:val="right" w:pos="9026"/>
      </w:tabs>
      <w:spacing w:line="240" w:lineRule="auto"/>
    </w:pPr>
  </w:style>
  <w:style w:type="character" w:customStyle="1" w:styleId="FooterChar">
    <w:name w:val="Footer Char"/>
    <w:basedOn w:val="DefaultParagraphFont"/>
    <w:link w:val="Footer"/>
    <w:uiPriority w:val="99"/>
    <w:rsid w:val="001E13C3"/>
    <w:rPr>
      <w:rFonts w:ascii="Arial" w:eastAsia="Arial" w:hAnsi="Arial" w:cs="Arial"/>
      <w:color w:val="000000"/>
      <w:lang w:val="en-US"/>
    </w:rPr>
  </w:style>
  <w:style w:type="paragraph" w:styleId="CommentSubject">
    <w:name w:val="annotation subject"/>
    <w:basedOn w:val="CommentText"/>
    <w:next w:val="CommentText"/>
    <w:link w:val="CommentSubjectChar"/>
    <w:uiPriority w:val="99"/>
    <w:semiHidden/>
    <w:unhideWhenUsed/>
    <w:rsid w:val="00E4359C"/>
    <w:rPr>
      <w:b/>
      <w:bCs/>
    </w:rPr>
  </w:style>
  <w:style w:type="character" w:customStyle="1" w:styleId="CommentSubjectChar">
    <w:name w:val="Comment Subject Char"/>
    <w:basedOn w:val="CommentTextChar"/>
    <w:link w:val="CommentSubject"/>
    <w:uiPriority w:val="99"/>
    <w:semiHidden/>
    <w:rsid w:val="00E4359C"/>
    <w:rPr>
      <w:rFonts w:ascii="Arial" w:eastAsia="Arial"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esifo-group.de/DocDL/dicereport410-forum2.pdf" TargetMode="External"/><Relationship Id="rId18" Type="http://schemas.openxmlformats.org/officeDocument/2006/relationships/hyperlink" Target="https://www.gov.uk/government/publications/no-wrong-door-innovation-programme-evaluation" TargetMode="External"/><Relationship Id="rId3" Type="http://schemas.openxmlformats.org/officeDocument/2006/relationships/styles" Target="styles.xml"/><Relationship Id="rId21" Type="http://schemas.openxmlformats.org/officeDocument/2006/relationships/hyperlink" Target="https://www.thestar.com/life/2009/04/25/we_left_20_wallets_around_the_gta_most_came_back.html" TargetMode="External"/><Relationship Id="rId7" Type="http://schemas.openxmlformats.org/officeDocument/2006/relationships/endnotes" Target="endnotes.xml"/><Relationship Id="rId12" Type="http://schemas.openxmlformats.org/officeDocument/2006/relationships/hyperlink" Target="http://worldhappiness.report/ed/2017/" TargetMode="External"/><Relationship Id="rId17" Type="http://schemas.openxmlformats.org/officeDocument/2006/relationships/hyperlink" Target="http://www.nber.org/chapters/c2258.pdf" TargetMode="External"/><Relationship Id="rId2" Type="http://schemas.openxmlformats.org/officeDocument/2006/relationships/numbering" Target="numbering.xml"/><Relationship Id="rId16" Type="http://schemas.openxmlformats.org/officeDocument/2006/relationships/hyperlink" Target="http://worldhappiness.report/ed/2017/" TargetMode="External"/><Relationship Id="rId20" Type="http://schemas.openxmlformats.org/officeDocument/2006/relationships/hyperlink" Target="http://unsdsn.org/resources/publications/world-happiness-report-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ngfoundation.org/publications/the-state-of-happin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appinesscouncil.org/report/2018/" TargetMode="External"/><Relationship Id="rId23" Type="http://schemas.openxmlformats.org/officeDocument/2006/relationships/fontTable" Target="fontTable.xml"/><Relationship Id="rId10" Type="http://schemas.openxmlformats.org/officeDocument/2006/relationships/hyperlink" Target="https://www.cnn.com/2017/05/22/asia/mumbai-beach-dramatic-makeover/index.html" TargetMode="External"/><Relationship Id="rId19" Type="http://schemas.openxmlformats.org/officeDocument/2006/relationships/hyperlink" Target="https://news.gallup.com/poll/180911/holidays-weekends-americans-happiest-days-year.aspx" TargetMode="External"/><Relationship Id="rId4" Type="http://schemas.openxmlformats.org/officeDocument/2006/relationships/settings" Target="settings.xml"/><Relationship Id="rId9" Type="http://schemas.openxmlformats.org/officeDocument/2006/relationships/hyperlink" Target="http://publications.gc.ca/site/eng/9.836051/publication.html" TargetMode="External"/><Relationship Id="rId14" Type="http://schemas.openxmlformats.org/officeDocument/2006/relationships/hyperlink" Target="http://hdr.undp.org/sites/default/files/happiness_and_hd.pd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72924187725601E-2"/>
          <c:y val="0.100408048483735"/>
          <c:w val="0.83280645474871196"/>
          <c:h val="0.81297835219577197"/>
        </c:manualLayout>
      </c:layout>
      <c:barChart>
        <c:barDir val="col"/>
        <c:grouping val="clustered"/>
        <c:varyColors val="0"/>
        <c:ser>
          <c:idx val="0"/>
          <c:order val="0"/>
          <c:tx>
            <c:strRef>
              <c:f>'GSS17'!$A$3</c:f>
              <c:strCache>
                <c:ptCount val="1"/>
                <c:pt idx="0">
                  <c:v>Toronto</c:v>
                </c:pt>
              </c:strCache>
            </c:strRef>
          </c:tx>
          <c:spPr>
            <a:solidFill>
              <a:srgbClr val="9999FF"/>
            </a:solidFill>
            <a:ln w="12700">
              <a:solidFill>
                <a:srgbClr val="000000"/>
              </a:solidFill>
              <a:prstDash val="solid"/>
            </a:ln>
          </c:spPr>
          <c:invertIfNegative val="0"/>
          <c:errBars>
            <c:errBarType val="both"/>
            <c:errValType val="cust"/>
            <c:noEndCap val="0"/>
            <c:plus>
              <c:numRef>
                <c:f>'GSS17'!$H$3:$J$3</c:f>
                <c:numCache>
                  <c:formatCode>General</c:formatCode>
                  <c:ptCount val="3"/>
                  <c:pt idx="0">
                    <c:v>0.01</c:v>
                  </c:pt>
                  <c:pt idx="1">
                    <c:v>0.01</c:v>
                  </c:pt>
                  <c:pt idx="2">
                    <c:v>0.14266599999999999</c:v>
                  </c:pt>
                </c:numCache>
              </c:numRef>
            </c:plus>
            <c:minus>
              <c:numRef>
                <c:f>'GSS17'!$E$3:$G$3</c:f>
                <c:numCache>
                  <c:formatCode>General</c:formatCode>
                  <c:ptCount val="3"/>
                  <c:pt idx="0">
                    <c:v>0.01</c:v>
                  </c:pt>
                  <c:pt idx="1">
                    <c:v>0.01</c:v>
                  </c:pt>
                  <c:pt idx="2">
                    <c:v>0.23661399999999999</c:v>
                  </c:pt>
                </c:numCache>
              </c:numRef>
            </c:minus>
            <c:spPr>
              <a:ln w="12700">
                <a:solidFill>
                  <a:srgbClr val="000000"/>
                </a:solidFill>
                <a:prstDash val="solid"/>
              </a:ln>
            </c:spPr>
          </c:errBars>
          <c:cat>
            <c:strRef>
              <c:f>'GSS17'!$B$2:$D$2</c:f>
              <c:strCache>
                <c:ptCount val="3"/>
                <c:pt idx="0">
                  <c:v>survey: neighbour</c:v>
                </c:pt>
                <c:pt idx="1">
                  <c:v>survey: stranger</c:v>
                </c:pt>
                <c:pt idx="2">
                  <c:v>actual: stranger</c:v>
                </c:pt>
              </c:strCache>
            </c:strRef>
          </c:cat>
          <c:val>
            <c:numRef>
              <c:f>'GSS17'!$B$3:$D$3</c:f>
              <c:numCache>
                <c:formatCode>0.00_ </c:formatCode>
                <c:ptCount val="3"/>
                <c:pt idx="0">
                  <c:v>0.62515790000000004</c:v>
                </c:pt>
                <c:pt idx="1">
                  <c:v>0.24721309999999999</c:v>
                </c:pt>
                <c:pt idx="2">
                  <c:v>0.8</c:v>
                </c:pt>
              </c:numCache>
            </c:numRef>
          </c:val>
          <c:extLst>
            <c:ext xmlns:c16="http://schemas.microsoft.com/office/drawing/2014/chart" uri="{C3380CC4-5D6E-409C-BE32-E72D297353CC}">
              <c16:uniqueId val="{00000000-78F2-416D-8B76-E811246A4A58}"/>
            </c:ext>
          </c:extLst>
        </c:ser>
        <c:dLbls>
          <c:showLegendKey val="0"/>
          <c:showVal val="0"/>
          <c:showCatName val="0"/>
          <c:showSerName val="0"/>
          <c:showPercent val="0"/>
          <c:showBubbleSize val="0"/>
        </c:dLbls>
        <c:gapWidth val="150"/>
        <c:axId val="-2140091424"/>
        <c:axId val="-2140089104"/>
      </c:barChart>
      <c:catAx>
        <c:axId val="-214009142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lIns="2">
            <a:spAutoFit/>
          </a:bodyPr>
          <a:lstStyle/>
          <a:p>
            <a:pPr>
              <a:defRPr sz="1200" b="1" i="0" u="none" strike="noStrike" baseline="0">
                <a:solidFill>
                  <a:srgbClr val="000000"/>
                </a:solidFill>
                <a:latin typeface="Calibri" panose="020F0502020204030204" pitchFamily="34" charset="0"/>
                <a:ea typeface="Times New Roman"/>
                <a:cs typeface="Times New Roman"/>
              </a:defRPr>
            </a:pPr>
            <a:endParaRPr lang="en-US"/>
          </a:p>
        </c:txPr>
        <c:crossAx val="-2140089104"/>
        <c:crosses val="autoZero"/>
        <c:auto val="1"/>
        <c:lblAlgn val="ctr"/>
        <c:lblOffset val="100"/>
        <c:tickLblSkip val="1"/>
        <c:tickMarkSkip val="1"/>
        <c:noMultiLvlLbl val="0"/>
      </c:catAx>
      <c:valAx>
        <c:axId val="-2140089104"/>
        <c:scaling>
          <c:orientation val="minMax"/>
          <c:max val="1"/>
        </c:scaling>
        <c:delete val="0"/>
        <c:axPos val="l"/>
        <c:numFmt formatCode="0.00_ " sourceLinked="1"/>
        <c:majorTickMark val="in"/>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en-US"/>
          </a:p>
        </c:txPr>
        <c:crossAx val="-2140091424"/>
        <c:crosses val="autoZero"/>
        <c:crossBetween val="between"/>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D7D7-970C-304B-8723-7B7880B2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9175</Words>
  <Characters>48539</Characters>
  <Application>Microsoft Office Word</Application>
  <DocSecurity>0</DocSecurity>
  <Lines>866</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Frumkin</dc:creator>
  <cp:keywords/>
  <dc:description/>
  <cp:lastModifiedBy>Microsoft Office User</cp:lastModifiedBy>
  <cp:revision>5</cp:revision>
  <dcterms:created xsi:type="dcterms:W3CDTF">2019-02-20T17:52:00Z</dcterms:created>
  <dcterms:modified xsi:type="dcterms:W3CDTF">2020-10-23T18:03:00Z</dcterms:modified>
  <cp:category/>
</cp:coreProperties>
</file>