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B5F06" w14:textId="1EF3A4F2" w:rsidR="00695BCC" w:rsidRPr="006345A8" w:rsidRDefault="007744AD" w:rsidP="00695BCC">
      <w:pPr>
        <w:spacing w:after="0"/>
        <w:jc w:val="center"/>
        <w:rPr>
          <w:rFonts w:ascii="Times New Roman" w:hAnsi="Times New Roman"/>
          <w:b/>
          <w:sz w:val="28"/>
          <w:szCs w:val="28"/>
        </w:rPr>
      </w:pPr>
      <w:r>
        <w:rPr>
          <w:rFonts w:ascii="Times New Roman" w:hAnsi="Times New Roman"/>
          <w:b/>
          <w:sz w:val="28"/>
          <w:szCs w:val="28"/>
        </w:rPr>
        <w:t>EDCP 510</w:t>
      </w:r>
      <w:r w:rsidR="00695BCC">
        <w:rPr>
          <w:rFonts w:ascii="Times New Roman" w:hAnsi="Times New Roman"/>
          <w:b/>
          <w:sz w:val="28"/>
          <w:szCs w:val="28"/>
        </w:rPr>
        <w:t xml:space="preserve">: </w:t>
      </w:r>
      <w:r>
        <w:rPr>
          <w:rFonts w:ascii="Times New Roman" w:hAnsi="Times New Roman"/>
          <w:b/>
          <w:sz w:val="28"/>
          <w:szCs w:val="28"/>
        </w:rPr>
        <w:t>Video Ethnography</w:t>
      </w:r>
      <w:r w:rsidR="00695BCC" w:rsidRPr="006345A8">
        <w:rPr>
          <w:rFonts w:ascii="Times New Roman" w:hAnsi="Times New Roman"/>
          <w:b/>
          <w:sz w:val="28"/>
          <w:szCs w:val="28"/>
        </w:rPr>
        <w:t xml:space="preserve"> </w:t>
      </w:r>
    </w:p>
    <w:p w14:paraId="0D293875" w14:textId="77777777" w:rsidR="00695BCC" w:rsidRPr="006345A8" w:rsidRDefault="00695BCC" w:rsidP="00695BCC">
      <w:pPr>
        <w:spacing w:after="0"/>
        <w:jc w:val="center"/>
        <w:rPr>
          <w:rFonts w:ascii="Times New Roman" w:hAnsi="Times New Roman"/>
          <w:b/>
          <w:sz w:val="28"/>
          <w:szCs w:val="28"/>
        </w:rPr>
      </w:pPr>
      <w:r w:rsidRPr="006345A8">
        <w:rPr>
          <w:rFonts w:ascii="Times New Roman" w:hAnsi="Times New Roman"/>
          <w:b/>
          <w:sz w:val="28"/>
          <w:szCs w:val="28"/>
        </w:rPr>
        <w:t>Activities</w:t>
      </w:r>
    </w:p>
    <w:p w14:paraId="01679ABA" w14:textId="0D794013" w:rsidR="001D4CA8" w:rsidRDefault="002C2DA1" w:rsidP="00695BCC">
      <w:pPr>
        <w:spacing w:after="0"/>
        <w:jc w:val="center"/>
        <w:rPr>
          <w:rFonts w:ascii="Times New Roman" w:hAnsi="Times New Roman"/>
          <w:sz w:val="20"/>
        </w:rPr>
      </w:pPr>
      <w:r>
        <w:rPr>
          <w:rFonts w:ascii="Times New Roman" w:hAnsi="Times New Roman"/>
          <w:b/>
          <w:sz w:val="28"/>
        </w:rPr>
        <w:t>Ethnographic Interviews</w:t>
      </w:r>
      <w:r w:rsidR="000E116D">
        <w:rPr>
          <w:rFonts w:ascii="Times New Roman" w:hAnsi="Times New Roman"/>
          <w:b/>
          <w:sz w:val="28"/>
        </w:rPr>
        <w:br/>
      </w:r>
      <w:r w:rsidR="000E116D" w:rsidRPr="00695BCC">
        <w:rPr>
          <w:rFonts w:ascii="Times New Roman" w:hAnsi="Times New Roman"/>
        </w:rPr>
        <w:t>Stephen Petrina</w:t>
      </w:r>
    </w:p>
    <w:p w14:paraId="16F6E0EA" w14:textId="77777777" w:rsidR="009A7FD7" w:rsidRPr="00917BAA" w:rsidRDefault="009A7FD7" w:rsidP="00D77D20">
      <w:pPr>
        <w:spacing w:after="0"/>
        <w:rPr>
          <w:rFonts w:ascii="Times New Roman" w:hAnsi="Times New Roman" w:cs="Times New Roman"/>
        </w:rPr>
      </w:pPr>
    </w:p>
    <w:p w14:paraId="7707AC8A" w14:textId="7AACF546" w:rsidR="00D77D20" w:rsidRPr="007744AD" w:rsidRDefault="009743CD" w:rsidP="00817A4C">
      <w:pPr>
        <w:rPr>
          <w:rFonts w:ascii="Times New Roman" w:hAnsi="Times New Roman" w:cs="Times New Roman"/>
        </w:rPr>
      </w:pPr>
      <w:r w:rsidRPr="007744AD">
        <w:rPr>
          <w:rFonts w:ascii="Times New Roman" w:hAnsi="Times New Roman" w:cs="Times New Roman"/>
        </w:rPr>
        <w:t xml:space="preserve">The purpose of this activity is to </w:t>
      </w:r>
      <w:r w:rsidR="007744AD">
        <w:rPr>
          <w:rFonts w:ascii="Times New Roman" w:hAnsi="Times New Roman" w:cs="Times New Roman"/>
        </w:rPr>
        <w:t xml:space="preserve">experience </w:t>
      </w:r>
      <w:r w:rsidRPr="007744AD">
        <w:rPr>
          <w:rFonts w:ascii="Times New Roman" w:hAnsi="Times New Roman" w:cs="Times New Roman"/>
        </w:rPr>
        <w:t xml:space="preserve">an ethnographic interview. </w:t>
      </w:r>
      <w:r w:rsidR="00D77D20" w:rsidRPr="007744AD">
        <w:rPr>
          <w:rFonts w:ascii="Times New Roman" w:hAnsi="Times New Roman" w:cs="Times New Roman"/>
        </w:rPr>
        <w:t>Spradley (1979) describes the ethnographic interview as conversational:</w:t>
      </w:r>
    </w:p>
    <w:p w14:paraId="03AC57EE" w14:textId="6F27511A" w:rsidR="00D77D20" w:rsidRPr="007744AD" w:rsidRDefault="00D77D20" w:rsidP="00D77D20">
      <w:pPr>
        <w:widowControl w:val="0"/>
        <w:autoSpaceDE w:val="0"/>
        <w:autoSpaceDN w:val="0"/>
        <w:adjustRightInd w:val="0"/>
        <w:spacing w:after="0"/>
        <w:ind w:left="720"/>
        <w:rPr>
          <w:rFonts w:ascii="Times New Roman" w:hAnsi="Times New Roman" w:cs="Times New Roman"/>
        </w:rPr>
      </w:pPr>
      <w:r w:rsidRPr="007744AD">
        <w:rPr>
          <w:rFonts w:ascii="Times New Roman" w:hAnsi="Times New Roman" w:cs="Times New Roman"/>
        </w:rPr>
        <w:t>When we examine the ethnographic interview as a speech event, we see that it shares many features with the friendly conversation. In fact, skilled ethnographers often gather most of their data through participant observation and many casual, friendly conversations. They may interview people without their awareness, merely carrying on a friendly conversation while introducing a few ethnographic questions.</w:t>
      </w:r>
    </w:p>
    <w:p w14:paraId="525F501A" w14:textId="77777777" w:rsidR="00D77D20" w:rsidRPr="007744AD" w:rsidRDefault="00D77D20" w:rsidP="00D77D20">
      <w:pPr>
        <w:widowControl w:val="0"/>
        <w:autoSpaceDE w:val="0"/>
        <w:autoSpaceDN w:val="0"/>
        <w:adjustRightInd w:val="0"/>
        <w:spacing w:after="0"/>
        <w:ind w:left="720"/>
        <w:rPr>
          <w:rFonts w:ascii="Times New Roman" w:hAnsi="Times New Roman" w:cs="Times New Roman"/>
        </w:rPr>
      </w:pPr>
    </w:p>
    <w:p w14:paraId="0A8CCE8D" w14:textId="298426AB" w:rsidR="00D77D20" w:rsidRPr="007744AD" w:rsidRDefault="00D77D20" w:rsidP="00D77D20">
      <w:pPr>
        <w:widowControl w:val="0"/>
        <w:autoSpaceDE w:val="0"/>
        <w:autoSpaceDN w:val="0"/>
        <w:adjustRightInd w:val="0"/>
        <w:spacing w:after="0"/>
        <w:ind w:left="720"/>
        <w:rPr>
          <w:rFonts w:ascii="Times New Roman" w:hAnsi="Times New Roman" w:cs="Times New Roman"/>
        </w:rPr>
      </w:pPr>
      <w:r w:rsidRPr="007744AD">
        <w:rPr>
          <w:rFonts w:ascii="Times New Roman" w:hAnsi="Times New Roman" w:cs="Times New Roman"/>
        </w:rPr>
        <w:t>It is best to think of ethnographic interviews as a series of friendly conversations into which the researcher slowly introduces new elements to assist informants to respond as informants. Exclusive use of these new ethnographic elements, or introducing them too quickly, will make interviews become like a formal interrogation. Rapport will evaporate, and informants may discontinue their cooperation. At any time during an interview it is possible to shift back to a friendly conversation. A few minutes of easygoing talk interspersed here and there throughout the interview will pay enormous dividends in rapport.</w:t>
      </w:r>
    </w:p>
    <w:p w14:paraId="584A8453" w14:textId="77777777" w:rsidR="007744AD" w:rsidRDefault="007744AD" w:rsidP="0019573A">
      <w:pPr>
        <w:spacing w:after="0"/>
        <w:rPr>
          <w:rFonts w:ascii="Times New Roman" w:hAnsi="Times New Roman" w:cs="Times New Roman"/>
        </w:rPr>
      </w:pPr>
    </w:p>
    <w:p w14:paraId="5A675431" w14:textId="23179E3E" w:rsidR="00817A4C" w:rsidRPr="009A7FD7" w:rsidRDefault="00817A4C" w:rsidP="00817A4C">
      <w:pPr>
        <w:spacing w:after="0"/>
        <w:jc w:val="center"/>
        <w:rPr>
          <w:rFonts w:ascii="Times New Roman" w:hAnsi="Times New Roman" w:cs="Times New Roman"/>
        </w:rPr>
      </w:pPr>
      <w:r>
        <w:rPr>
          <w:rFonts w:ascii="Times New Roman" w:hAnsi="Times New Roman"/>
          <w:b/>
          <w:sz w:val="28"/>
        </w:rPr>
        <w:t>Ethnographic Intervi</w:t>
      </w:r>
      <w:r w:rsidR="007F5D02">
        <w:rPr>
          <w:rFonts w:ascii="Times New Roman" w:hAnsi="Times New Roman"/>
          <w:b/>
          <w:sz w:val="28"/>
        </w:rPr>
        <w:t>ew Guide</w:t>
      </w:r>
      <w:r w:rsidR="007C7622">
        <w:rPr>
          <w:rFonts w:ascii="Times New Roman" w:hAnsi="Times New Roman"/>
          <w:b/>
          <w:sz w:val="28"/>
        </w:rPr>
        <w:t xml:space="preserve">: </w:t>
      </w:r>
      <w:r w:rsidR="002F48D0">
        <w:rPr>
          <w:rFonts w:ascii="Times New Roman" w:hAnsi="Times New Roman"/>
          <w:b/>
          <w:sz w:val="28"/>
        </w:rPr>
        <w:t>Life Histories</w:t>
      </w:r>
    </w:p>
    <w:p w14:paraId="6CC39C10" w14:textId="17240970" w:rsidR="007F5D02" w:rsidRPr="00E4354D" w:rsidRDefault="007F5D02" w:rsidP="007F5D02">
      <w:pPr>
        <w:spacing w:after="0"/>
        <w:rPr>
          <w:rFonts w:ascii="Times New Roman" w:hAnsi="Times New Roman" w:cs="Times New Roman"/>
          <w:b/>
        </w:rPr>
      </w:pPr>
      <w:r w:rsidRPr="00E4354D">
        <w:rPr>
          <w:rFonts w:ascii="Times New Roman" w:hAnsi="Times New Roman" w:cs="Times New Roman"/>
          <w:b/>
        </w:rPr>
        <w:t>Activity</w:t>
      </w:r>
    </w:p>
    <w:p w14:paraId="5C8ABE64" w14:textId="77777777" w:rsidR="007F5D02" w:rsidRPr="00283605" w:rsidRDefault="007F5D02" w:rsidP="007F5D02">
      <w:pPr>
        <w:pStyle w:val="ListParagraph"/>
        <w:numPr>
          <w:ilvl w:val="0"/>
          <w:numId w:val="8"/>
        </w:numPr>
        <w:spacing w:after="0"/>
        <w:ind w:right="-720"/>
        <w:rPr>
          <w:rFonts w:ascii="Times New Roman" w:hAnsi="Times New Roman" w:cs="Times New Roman"/>
          <w:sz w:val="22"/>
          <w:szCs w:val="22"/>
        </w:rPr>
      </w:pPr>
      <w:r w:rsidRPr="00283605">
        <w:rPr>
          <w:rFonts w:ascii="Times New Roman" w:hAnsi="Times New Roman" w:cs="Times New Roman"/>
          <w:sz w:val="22"/>
          <w:szCs w:val="22"/>
        </w:rPr>
        <w:t>Groups of 2</w:t>
      </w:r>
    </w:p>
    <w:p w14:paraId="4FEF5B64" w14:textId="236E75F8" w:rsidR="00945D07" w:rsidRDefault="00945D07" w:rsidP="00945D07">
      <w:pPr>
        <w:pStyle w:val="ListParagraph"/>
        <w:numPr>
          <w:ilvl w:val="1"/>
          <w:numId w:val="8"/>
        </w:numPr>
        <w:spacing w:after="0"/>
        <w:ind w:right="-720"/>
        <w:rPr>
          <w:rFonts w:ascii="Times New Roman" w:hAnsi="Times New Roman" w:cs="Times New Roman"/>
          <w:sz w:val="22"/>
          <w:szCs w:val="22"/>
        </w:rPr>
      </w:pPr>
      <w:r>
        <w:rPr>
          <w:rFonts w:ascii="Times New Roman" w:hAnsi="Times New Roman" w:cs="Times New Roman"/>
          <w:sz w:val="22"/>
          <w:szCs w:val="22"/>
        </w:rPr>
        <w:t>Agree on a research problem of question of life history.</w:t>
      </w:r>
    </w:p>
    <w:p w14:paraId="74C0CC67" w14:textId="5417E508" w:rsidR="00945D07" w:rsidRDefault="00945D07" w:rsidP="00945D07">
      <w:pPr>
        <w:pStyle w:val="ListParagraph"/>
        <w:numPr>
          <w:ilvl w:val="2"/>
          <w:numId w:val="8"/>
        </w:numPr>
        <w:spacing w:after="0"/>
        <w:ind w:right="-720"/>
        <w:rPr>
          <w:rFonts w:ascii="Times New Roman" w:hAnsi="Times New Roman" w:cs="Times New Roman"/>
          <w:sz w:val="22"/>
          <w:szCs w:val="22"/>
        </w:rPr>
      </w:pPr>
      <w:r>
        <w:rPr>
          <w:rFonts w:ascii="Times New Roman" w:hAnsi="Times New Roman" w:cs="Times New Roman"/>
          <w:sz w:val="22"/>
          <w:szCs w:val="22"/>
        </w:rPr>
        <w:t xml:space="preserve">e.g., Just as “we teach who we are,” we research who we are. </w:t>
      </w:r>
      <w:r w:rsidR="006A3532">
        <w:rPr>
          <w:rFonts w:ascii="Times New Roman" w:hAnsi="Times New Roman" w:cs="Times New Roman"/>
          <w:sz w:val="22"/>
          <w:szCs w:val="22"/>
        </w:rPr>
        <w:t>How might life histories inform an understanding of research culture?</w:t>
      </w:r>
    </w:p>
    <w:p w14:paraId="64C264F8" w14:textId="65C08A06" w:rsidR="002F48D0" w:rsidRPr="002F48D0" w:rsidRDefault="007F5D02" w:rsidP="002F48D0">
      <w:pPr>
        <w:pStyle w:val="ListParagraph"/>
        <w:numPr>
          <w:ilvl w:val="1"/>
          <w:numId w:val="8"/>
        </w:numPr>
        <w:spacing w:after="0"/>
        <w:ind w:right="-720"/>
        <w:rPr>
          <w:rFonts w:ascii="Times New Roman" w:hAnsi="Times New Roman" w:cs="Times New Roman"/>
          <w:sz w:val="22"/>
          <w:szCs w:val="22"/>
        </w:rPr>
      </w:pPr>
      <w:r w:rsidRPr="00283605">
        <w:rPr>
          <w:rFonts w:ascii="Times New Roman" w:hAnsi="Times New Roman" w:cs="Times New Roman"/>
          <w:sz w:val="22"/>
          <w:szCs w:val="22"/>
        </w:rPr>
        <w:t xml:space="preserve">Formulate a few </w:t>
      </w:r>
      <w:r w:rsidR="002F48D0">
        <w:rPr>
          <w:rFonts w:ascii="Times New Roman" w:hAnsi="Times New Roman" w:cs="Times New Roman"/>
          <w:sz w:val="22"/>
          <w:szCs w:val="22"/>
        </w:rPr>
        <w:t>2-3</w:t>
      </w:r>
      <w:r w:rsidR="002F48D0" w:rsidRPr="00283605">
        <w:rPr>
          <w:rFonts w:ascii="Times New Roman" w:hAnsi="Times New Roman" w:cs="Times New Roman"/>
          <w:sz w:val="22"/>
          <w:szCs w:val="22"/>
        </w:rPr>
        <w:t xml:space="preserve"> </w:t>
      </w:r>
      <w:r w:rsidR="002F48D0">
        <w:rPr>
          <w:rFonts w:ascii="Times New Roman" w:hAnsi="Times New Roman" w:cs="Times New Roman"/>
          <w:sz w:val="22"/>
          <w:szCs w:val="22"/>
        </w:rPr>
        <w:t>ethnographic</w:t>
      </w:r>
      <w:r w:rsidR="002F48D0" w:rsidRPr="00283605">
        <w:rPr>
          <w:rFonts w:ascii="Times New Roman" w:hAnsi="Times New Roman" w:cs="Times New Roman"/>
          <w:sz w:val="22"/>
          <w:szCs w:val="22"/>
        </w:rPr>
        <w:t xml:space="preserve"> interview questions</w:t>
      </w:r>
      <w:r w:rsidR="002F48D0">
        <w:rPr>
          <w:rFonts w:ascii="Times New Roman" w:hAnsi="Times New Roman" w:cs="Times New Roman"/>
          <w:sz w:val="22"/>
          <w:szCs w:val="22"/>
        </w:rPr>
        <w:t xml:space="preserve"> </w:t>
      </w:r>
      <w:r w:rsidR="002F48D0" w:rsidRPr="002F48D0">
        <w:rPr>
          <w:rFonts w:ascii="Times New Roman" w:hAnsi="Times New Roman" w:cs="Times New Roman"/>
          <w:sz w:val="22"/>
          <w:szCs w:val="22"/>
        </w:rPr>
        <w:t xml:space="preserve">to work with an informant (participant) on understanding their life history. We all have stories—herstories and histories— and these are cultural inasmuch as they are personal. </w:t>
      </w:r>
    </w:p>
    <w:p w14:paraId="14F1A088" w14:textId="77777777" w:rsidR="002F48D0" w:rsidRPr="002F48D0" w:rsidRDefault="002F48D0" w:rsidP="00945D07">
      <w:pPr>
        <w:pStyle w:val="ListParagraph"/>
        <w:numPr>
          <w:ilvl w:val="2"/>
          <w:numId w:val="8"/>
        </w:numPr>
        <w:spacing w:after="0"/>
        <w:ind w:right="-720"/>
        <w:rPr>
          <w:rFonts w:ascii="Times New Roman" w:hAnsi="Times New Roman" w:cs="Times New Roman"/>
          <w:sz w:val="22"/>
          <w:szCs w:val="22"/>
        </w:rPr>
      </w:pPr>
      <w:r>
        <w:rPr>
          <w:rFonts w:ascii="Times New Roman" w:hAnsi="Times New Roman" w:cs="Times New Roman"/>
          <w:sz w:val="20"/>
        </w:rPr>
        <w:t>Some life history questions might be:</w:t>
      </w:r>
    </w:p>
    <w:p w14:paraId="6541E1C9" w14:textId="5A68785B" w:rsidR="002F48D0" w:rsidRPr="002F48D0" w:rsidRDefault="002F48D0" w:rsidP="00945D07">
      <w:pPr>
        <w:pStyle w:val="ListParagraph"/>
        <w:numPr>
          <w:ilvl w:val="3"/>
          <w:numId w:val="8"/>
        </w:numPr>
        <w:spacing w:after="0"/>
        <w:ind w:right="-720"/>
        <w:rPr>
          <w:rFonts w:ascii="Times New Roman" w:hAnsi="Times New Roman" w:cs="Times New Roman"/>
          <w:sz w:val="22"/>
          <w:szCs w:val="22"/>
        </w:rPr>
      </w:pPr>
      <w:r>
        <w:rPr>
          <w:rFonts w:ascii="Times New Roman" w:hAnsi="Times New Roman" w:cs="Times New Roman"/>
          <w:sz w:val="20"/>
        </w:rPr>
        <w:t xml:space="preserve">What was your journey through education like? What particular cultures have you </w:t>
      </w:r>
      <w:r w:rsidRPr="002F48D0">
        <w:rPr>
          <w:rFonts w:ascii="Times New Roman" w:hAnsi="Times New Roman" w:cs="Times New Roman"/>
          <w:sz w:val="20"/>
        </w:rPr>
        <w:t xml:space="preserve">been immersed in?  Why? </w:t>
      </w:r>
      <w:r>
        <w:rPr>
          <w:rFonts w:ascii="Times New Roman" w:hAnsi="Times New Roman" w:cs="Times New Roman"/>
          <w:sz w:val="20"/>
        </w:rPr>
        <w:t>How do you describe your cultural exper</w:t>
      </w:r>
      <w:r w:rsidR="009B3EDC">
        <w:rPr>
          <w:rFonts w:ascii="Times New Roman" w:hAnsi="Times New Roman" w:cs="Times New Roman"/>
          <w:sz w:val="20"/>
        </w:rPr>
        <w:t>i</w:t>
      </w:r>
      <w:bookmarkStart w:id="0" w:name="_GoBack"/>
      <w:bookmarkEnd w:id="0"/>
      <w:r>
        <w:rPr>
          <w:rFonts w:ascii="Times New Roman" w:hAnsi="Times New Roman" w:cs="Times New Roman"/>
          <w:sz w:val="20"/>
        </w:rPr>
        <w:t>ences?</w:t>
      </w:r>
    </w:p>
    <w:p w14:paraId="731A308E" w14:textId="2B7FB70F" w:rsidR="007F5D02" w:rsidRDefault="002F48D0" w:rsidP="00945D07">
      <w:pPr>
        <w:pStyle w:val="ListParagraph"/>
        <w:numPr>
          <w:ilvl w:val="3"/>
          <w:numId w:val="8"/>
        </w:numPr>
        <w:spacing w:after="0"/>
        <w:ind w:right="-720"/>
        <w:rPr>
          <w:rFonts w:ascii="Times New Roman" w:hAnsi="Times New Roman" w:cs="Times New Roman"/>
          <w:sz w:val="22"/>
          <w:szCs w:val="22"/>
        </w:rPr>
      </w:pPr>
      <w:r w:rsidRPr="002F48D0">
        <w:rPr>
          <w:rFonts w:ascii="Times New Roman" w:hAnsi="Times New Roman" w:cs="Times New Roman"/>
          <w:sz w:val="20"/>
        </w:rPr>
        <w:t xml:space="preserve">This is cultural, personal, and ethnographic; not academic and phenomenological. So of course use a friendly style. </w:t>
      </w:r>
      <w:r w:rsidR="007F5D02" w:rsidRPr="002F48D0">
        <w:rPr>
          <w:rFonts w:ascii="Times New Roman" w:hAnsi="Times New Roman" w:cs="Times New Roman"/>
          <w:sz w:val="22"/>
          <w:szCs w:val="22"/>
        </w:rPr>
        <w:t>Create interview protocols</w:t>
      </w:r>
      <w:r w:rsidR="00283605" w:rsidRPr="002F48D0">
        <w:rPr>
          <w:rFonts w:ascii="Times New Roman" w:hAnsi="Times New Roman" w:cs="Times New Roman"/>
          <w:sz w:val="22"/>
          <w:szCs w:val="22"/>
        </w:rPr>
        <w:t xml:space="preserve"> (see below)</w:t>
      </w:r>
    </w:p>
    <w:p w14:paraId="267C0456" w14:textId="2444EDC6" w:rsidR="002F48D0" w:rsidRPr="002F48D0" w:rsidRDefault="00D27A4B" w:rsidP="00945D07">
      <w:pPr>
        <w:pStyle w:val="ListParagraph"/>
        <w:numPr>
          <w:ilvl w:val="3"/>
          <w:numId w:val="8"/>
        </w:numPr>
        <w:spacing w:after="0"/>
        <w:ind w:right="-720"/>
        <w:rPr>
          <w:rFonts w:ascii="Times New Roman" w:hAnsi="Times New Roman" w:cs="Times New Roman"/>
          <w:sz w:val="22"/>
          <w:szCs w:val="22"/>
        </w:rPr>
      </w:pPr>
      <w:r>
        <w:rPr>
          <w:rFonts w:ascii="Times New Roman" w:hAnsi="Times New Roman" w:cs="Times New Roman"/>
          <w:sz w:val="22"/>
          <w:szCs w:val="22"/>
        </w:rPr>
        <w:t xml:space="preserve">Formulate </w:t>
      </w:r>
      <w:r w:rsidR="00945D07">
        <w:rPr>
          <w:rFonts w:ascii="Times New Roman" w:hAnsi="Times New Roman" w:cs="Times New Roman"/>
          <w:sz w:val="22"/>
          <w:szCs w:val="22"/>
        </w:rPr>
        <w:t>a few that interest you</w:t>
      </w:r>
    </w:p>
    <w:p w14:paraId="4EC5B564" w14:textId="2F83CB39" w:rsidR="007F5D02" w:rsidRPr="00283605" w:rsidRDefault="002F48D0" w:rsidP="007F5D02">
      <w:pPr>
        <w:pStyle w:val="ListParagraph"/>
        <w:numPr>
          <w:ilvl w:val="1"/>
          <w:numId w:val="8"/>
        </w:numPr>
        <w:spacing w:after="0"/>
        <w:ind w:right="-720"/>
        <w:rPr>
          <w:rFonts w:ascii="Times New Roman" w:hAnsi="Times New Roman" w:cs="Times New Roman"/>
          <w:sz w:val="22"/>
          <w:szCs w:val="22"/>
        </w:rPr>
      </w:pPr>
      <w:r>
        <w:rPr>
          <w:rFonts w:ascii="Times New Roman" w:hAnsi="Times New Roman" w:cs="Times New Roman"/>
          <w:sz w:val="22"/>
          <w:szCs w:val="22"/>
        </w:rPr>
        <w:t>Review any ethical concerns</w:t>
      </w:r>
    </w:p>
    <w:p w14:paraId="22623966" w14:textId="2A0C305C" w:rsidR="00027B1D" w:rsidRDefault="00027B1D" w:rsidP="007F5D02">
      <w:pPr>
        <w:pStyle w:val="ListParagraph"/>
        <w:numPr>
          <w:ilvl w:val="1"/>
          <w:numId w:val="8"/>
        </w:numPr>
        <w:spacing w:after="0"/>
        <w:ind w:right="-720"/>
        <w:rPr>
          <w:rFonts w:ascii="Times New Roman" w:hAnsi="Times New Roman" w:cs="Times New Roman"/>
          <w:sz w:val="22"/>
          <w:szCs w:val="22"/>
        </w:rPr>
      </w:pPr>
      <w:r>
        <w:rPr>
          <w:rFonts w:ascii="Times New Roman" w:hAnsi="Times New Roman" w:cs="Times New Roman"/>
          <w:sz w:val="22"/>
          <w:szCs w:val="22"/>
        </w:rPr>
        <w:t>Ethical protocols</w:t>
      </w:r>
    </w:p>
    <w:p w14:paraId="2D40CD2E" w14:textId="5276A063" w:rsidR="00027B1D" w:rsidRDefault="00027B1D" w:rsidP="00027B1D">
      <w:pPr>
        <w:pStyle w:val="ListParagraph"/>
        <w:numPr>
          <w:ilvl w:val="2"/>
          <w:numId w:val="8"/>
        </w:numPr>
        <w:spacing w:after="0"/>
        <w:ind w:right="-720"/>
        <w:rPr>
          <w:rFonts w:ascii="Times New Roman" w:hAnsi="Times New Roman" w:cs="Times New Roman"/>
          <w:sz w:val="22"/>
          <w:szCs w:val="22"/>
        </w:rPr>
      </w:pPr>
      <w:r>
        <w:rPr>
          <w:rFonts w:ascii="Times New Roman" w:hAnsi="Times New Roman" w:cs="Times New Roman"/>
          <w:sz w:val="22"/>
          <w:szCs w:val="22"/>
        </w:rPr>
        <w:t>E.g., forms @ consent</w:t>
      </w:r>
    </w:p>
    <w:p w14:paraId="70AD9FD8" w14:textId="664FE71D" w:rsidR="007F5D02" w:rsidRPr="00283605" w:rsidRDefault="007F5D02" w:rsidP="00027B1D">
      <w:pPr>
        <w:pStyle w:val="ListParagraph"/>
        <w:numPr>
          <w:ilvl w:val="2"/>
          <w:numId w:val="8"/>
        </w:numPr>
        <w:spacing w:after="0"/>
        <w:ind w:right="-720"/>
        <w:rPr>
          <w:rFonts w:ascii="Times New Roman" w:hAnsi="Times New Roman" w:cs="Times New Roman"/>
          <w:sz w:val="22"/>
          <w:szCs w:val="22"/>
        </w:rPr>
      </w:pPr>
      <w:r w:rsidRPr="00283605">
        <w:rPr>
          <w:rFonts w:ascii="Times New Roman" w:hAnsi="Times New Roman" w:cs="Times New Roman"/>
          <w:sz w:val="22"/>
          <w:szCs w:val="22"/>
        </w:rPr>
        <w:t>R</w:t>
      </w:r>
      <w:r w:rsidR="00027B1D">
        <w:rPr>
          <w:rFonts w:ascii="Times New Roman" w:hAnsi="Times New Roman" w:cs="Times New Roman"/>
          <w:sz w:val="22"/>
          <w:szCs w:val="22"/>
        </w:rPr>
        <w:t>eview r</w:t>
      </w:r>
      <w:r w:rsidRPr="00283605">
        <w:rPr>
          <w:rFonts w:ascii="Times New Roman" w:hAnsi="Times New Roman" w:cs="Times New Roman"/>
          <w:sz w:val="22"/>
          <w:szCs w:val="22"/>
        </w:rPr>
        <w:t>ecording protocols</w:t>
      </w:r>
    </w:p>
    <w:p w14:paraId="4FDA05F2" w14:textId="77777777" w:rsidR="007F5D02" w:rsidRPr="00283605" w:rsidRDefault="007F5D02" w:rsidP="00027B1D">
      <w:pPr>
        <w:pStyle w:val="ListParagraph"/>
        <w:numPr>
          <w:ilvl w:val="2"/>
          <w:numId w:val="8"/>
        </w:numPr>
        <w:spacing w:after="0"/>
        <w:ind w:right="-720"/>
        <w:rPr>
          <w:rFonts w:ascii="Times New Roman" w:hAnsi="Times New Roman" w:cs="Times New Roman"/>
          <w:sz w:val="22"/>
          <w:szCs w:val="22"/>
        </w:rPr>
      </w:pPr>
      <w:r w:rsidRPr="00283605">
        <w:rPr>
          <w:rFonts w:ascii="Times New Roman" w:hAnsi="Times New Roman" w:cs="Times New Roman"/>
          <w:sz w:val="22"/>
          <w:szCs w:val="22"/>
        </w:rPr>
        <w:t>Data protection and storage</w:t>
      </w:r>
    </w:p>
    <w:p w14:paraId="7A230514" w14:textId="2DA0F434" w:rsidR="007F5D02" w:rsidRPr="00283605" w:rsidRDefault="007F5D02" w:rsidP="007F5D02">
      <w:pPr>
        <w:pStyle w:val="ListParagraph"/>
        <w:numPr>
          <w:ilvl w:val="0"/>
          <w:numId w:val="8"/>
        </w:numPr>
        <w:spacing w:after="0"/>
        <w:ind w:right="-720"/>
        <w:rPr>
          <w:rFonts w:ascii="Times New Roman" w:hAnsi="Times New Roman" w:cs="Times New Roman"/>
          <w:sz w:val="22"/>
          <w:szCs w:val="22"/>
        </w:rPr>
      </w:pPr>
      <w:r w:rsidRPr="00283605">
        <w:rPr>
          <w:rFonts w:ascii="Times New Roman" w:hAnsi="Times New Roman" w:cs="Times New Roman"/>
          <w:sz w:val="22"/>
          <w:szCs w:val="22"/>
        </w:rPr>
        <w:t>Conduct interviews (20 min each, exchanging roles)</w:t>
      </w:r>
    </w:p>
    <w:p w14:paraId="12C53B2C" w14:textId="337BB704" w:rsidR="007F5D02" w:rsidRPr="00283605" w:rsidRDefault="007F5D02" w:rsidP="007F5D02">
      <w:pPr>
        <w:pStyle w:val="ListParagraph"/>
        <w:numPr>
          <w:ilvl w:val="0"/>
          <w:numId w:val="8"/>
        </w:numPr>
        <w:spacing w:after="0"/>
        <w:ind w:right="-720"/>
        <w:rPr>
          <w:rFonts w:ascii="Times New Roman" w:hAnsi="Times New Roman" w:cs="Times New Roman"/>
          <w:sz w:val="22"/>
          <w:szCs w:val="22"/>
        </w:rPr>
      </w:pPr>
      <w:r w:rsidRPr="00283605">
        <w:rPr>
          <w:rFonts w:ascii="Times New Roman" w:hAnsi="Times New Roman" w:cs="Times New Roman"/>
          <w:sz w:val="22"/>
          <w:szCs w:val="22"/>
        </w:rPr>
        <w:t>The next Activity will address ethnographic data analysis</w:t>
      </w:r>
    </w:p>
    <w:p w14:paraId="46AA87AE" w14:textId="77777777" w:rsidR="007F5D02" w:rsidRDefault="007F5D02" w:rsidP="007F5D02">
      <w:pPr>
        <w:spacing w:after="0"/>
        <w:rPr>
          <w:rFonts w:ascii="Times New Roman" w:hAnsi="Times New Roman" w:cs="Times New Roman"/>
          <w:b/>
          <w:sz w:val="22"/>
          <w:szCs w:val="22"/>
        </w:rPr>
      </w:pPr>
    </w:p>
    <w:p w14:paraId="2BF3D786" w14:textId="77777777" w:rsidR="00027B1D" w:rsidRPr="00283605" w:rsidRDefault="00027B1D" w:rsidP="007F5D02">
      <w:pPr>
        <w:spacing w:after="0"/>
        <w:rPr>
          <w:rFonts w:ascii="Times New Roman" w:hAnsi="Times New Roman" w:cs="Times New Roman"/>
          <w:b/>
          <w:sz w:val="22"/>
          <w:szCs w:val="22"/>
        </w:rPr>
      </w:pPr>
    </w:p>
    <w:p w14:paraId="451F71E5" w14:textId="7B5B3D22" w:rsidR="007F5D02" w:rsidRPr="00E4354D" w:rsidRDefault="00817A4C" w:rsidP="00E4354D">
      <w:pPr>
        <w:spacing w:after="0"/>
        <w:rPr>
          <w:rFonts w:ascii="Times New Roman" w:hAnsi="Times New Roman" w:cs="Times New Roman"/>
          <w:b/>
        </w:rPr>
      </w:pPr>
      <w:r w:rsidRPr="00E4354D">
        <w:rPr>
          <w:rFonts w:ascii="Times New Roman" w:hAnsi="Times New Roman" w:cs="Times New Roman"/>
          <w:b/>
        </w:rPr>
        <w:lastRenderedPageBreak/>
        <w:t>Protocols</w:t>
      </w:r>
      <w:r w:rsidR="007F5D02" w:rsidRPr="00E4354D">
        <w:rPr>
          <w:rFonts w:ascii="Times New Roman" w:hAnsi="Times New Roman" w:cs="Times New Roman"/>
          <w:b/>
        </w:rPr>
        <w:t>, e.g.:</w:t>
      </w:r>
    </w:p>
    <w:p w14:paraId="5E5F15DE" w14:textId="5219F457" w:rsidR="007F5D02" w:rsidRPr="00283605" w:rsidRDefault="007F5D02" w:rsidP="007F5D02">
      <w:pPr>
        <w:ind w:left="360"/>
        <w:rPr>
          <w:rFonts w:ascii="Times New Roman" w:hAnsi="Times New Roman" w:cs="Times New Roman"/>
          <w:sz w:val="22"/>
          <w:szCs w:val="22"/>
        </w:rPr>
      </w:pPr>
      <w:r w:rsidRPr="00283605">
        <w:rPr>
          <w:rFonts w:ascii="Times New Roman" w:hAnsi="Times New Roman" w:cs="Times New Roman"/>
          <w:sz w:val="22"/>
          <w:szCs w:val="22"/>
        </w:rPr>
        <w:t xml:space="preserve">Include the following information for each interview so there is consistency across the interviews: </w:t>
      </w:r>
    </w:p>
    <w:p w14:paraId="00D6CD94" w14:textId="77777777"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Consent form signed and a copy given to participant.</w:t>
      </w:r>
    </w:p>
    <w:p w14:paraId="4B9957C5" w14:textId="77777777"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Demographic information.</w:t>
      </w:r>
    </w:p>
    <w:p w14:paraId="54C8F277" w14:textId="77777777"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All questions need to be asked.</w:t>
      </w:r>
    </w:p>
    <w:p w14:paraId="764531BE" w14:textId="492645E4"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Ask if the participant is interested in being included in future interviews. Log this on demographic form. Ask at the end of the interview.</w:t>
      </w:r>
    </w:p>
    <w:p w14:paraId="5C541C2F" w14:textId="77777777" w:rsidR="007F5D02" w:rsidRPr="00283605" w:rsidRDefault="007F5D02" w:rsidP="007F5D02">
      <w:pPr>
        <w:ind w:left="360"/>
        <w:rPr>
          <w:rFonts w:ascii="Times New Roman" w:hAnsi="Times New Roman" w:cs="Times New Roman"/>
          <w:b/>
          <w:sz w:val="22"/>
          <w:szCs w:val="22"/>
        </w:rPr>
      </w:pPr>
    </w:p>
    <w:p w14:paraId="302B5797" w14:textId="3B6A099C" w:rsidR="007F5D02" w:rsidRPr="00283605" w:rsidRDefault="007F5D02" w:rsidP="007F5D02">
      <w:pPr>
        <w:ind w:left="360"/>
        <w:rPr>
          <w:rFonts w:ascii="Times New Roman" w:hAnsi="Times New Roman" w:cs="Times New Roman"/>
          <w:b/>
          <w:sz w:val="22"/>
          <w:szCs w:val="22"/>
        </w:rPr>
      </w:pPr>
      <w:r w:rsidRPr="00283605">
        <w:rPr>
          <w:rFonts w:ascii="Times New Roman" w:hAnsi="Times New Roman" w:cs="Times New Roman"/>
          <w:b/>
          <w:sz w:val="22"/>
          <w:szCs w:val="22"/>
        </w:rPr>
        <w:t>General Interview Protocol</w:t>
      </w:r>
      <w:r w:rsidR="00E4354D">
        <w:rPr>
          <w:rFonts w:ascii="Times New Roman" w:hAnsi="Times New Roman" w:cs="Times New Roman"/>
          <w:b/>
          <w:sz w:val="22"/>
          <w:szCs w:val="22"/>
        </w:rPr>
        <w:t>s</w:t>
      </w:r>
    </w:p>
    <w:p w14:paraId="73BCD29A" w14:textId="21CA278B" w:rsidR="007F5D02" w:rsidRPr="00283605" w:rsidRDefault="007F5D02" w:rsidP="007F5D02">
      <w:pPr>
        <w:ind w:left="360"/>
        <w:rPr>
          <w:rFonts w:ascii="Times New Roman" w:hAnsi="Times New Roman" w:cs="Times New Roman"/>
          <w:sz w:val="22"/>
          <w:szCs w:val="22"/>
        </w:rPr>
      </w:pPr>
      <w:r w:rsidRPr="00283605">
        <w:rPr>
          <w:rFonts w:ascii="Times New Roman" w:hAnsi="Times New Roman" w:cs="Times New Roman"/>
          <w:sz w:val="22"/>
          <w:szCs w:val="22"/>
        </w:rPr>
        <w:t>The following are considerations for the interview process:</w:t>
      </w:r>
    </w:p>
    <w:p w14:paraId="2DE85DED" w14:textId="77777777"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Make sure ahead of time that your recording device is powered up and all of the necessary gear is ready. Example: battery charged; microphone attached if necessary; file space available on device.</w:t>
      </w:r>
    </w:p>
    <w:p w14:paraId="466809DD" w14:textId="78ACBE94"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Have forms or any other documents ready</w:t>
      </w:r>
    </w:p>
    <w:p w14:paraId="204F490A" w14:textId="22DF02D7"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 xml:space="preserve">Have paper and pencil as backup for notes (power may fail, etc.). </w:t>
      </w:r>
    </w:p>
    <w:p w14:paraId="4655C802" w14:textId="23DC3BFE"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Stay open to new directions raised in the interview.</w:t>
      </w:r>
    </w:p>
    <w:p w14:paraId="63E6C6C5" w14:textId="5DC44A43"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Stay open to participant’s position.</w:t>
      </w:r>
    </w:p>
    <w:p w14:paraId="27646FCD" w14:textId="1880DE70"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Do not correct the participants.</w:t>
      </w:r>
    </w:p>
    <w:p w14:paraId="5321C517" w14:textId="528A4F3A"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Ask for clarification when necessary.</w:t>
      </w:r>
    </w:p>
    <w:p w14:paraId="2FB779CC" w14:textId="77777777"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Ask if participants are willing to be contacted for clarification or follow-up</w:t>
      </w:r>
    </w:p>
    <w:p w14:paraId="5192F758" w14:textId="1EBA9643" w:rsidR="007F5D02" w:rsidRPr="00283605" w:rsidRDefault="007F5D02" w:rsidP="007F5D02">
      <w:pPr>
        <w:numPr>
          <w:ilvl w:val="0"/>
          <w:numId w:val="9"/>
        </w:numPr>
        <w:tabs>
          <w:tab w:val="clear" w:pos="720"/>
          <w:tab w:val="num" w:pos="1080"/>
        </w:tabs>
        <w:spacing w:after="0"/>
        <w:ind w:left="1080"/>
        <w:rPr>
          <w:rFonts w:ascii="Times New Roman" w:hAnsi="Times New Roman" w:cs="Times New Roman"/>
          <w:sz w:val="22"/>
          <w:szCs w:val="22"/>
        </w:rPr>
      </w:pPr>
      <w:r w:rsidRPr="00283605">
        <w:rPr>
          <w:rFonts w:ascii="Times New Roman" w:hAnsi="Times New Roman" w:cs="Times New Roman"/>
          <w:sz w:val="22"/>
          <w:szCs w:val="22"/>
        </w:rPr>
        <w:t xml:space="preserve">etc. </w:t>
      </w:r>
    </w:p>
    <w:p w14:paraId="102FE336" w14:textId="77777777" w:rsidR="007F5D02" w:rsidRPr="00283605" w:rsidRDefault="007F5D02" w:rsidP="007F5D02">
      <w:pPr>
        <w:pStyle w:val="ListParagraph"/>
        <w:spacing w:after="0"/>
        <w:ind w:left="1080"/>
        <w:rPr>
          <w:rFonts w:ascii="Times New Roman" w:hAnsi="Times New Roman" w:cs="Times New Roman"/>
          <w:b/>
          <w:sz w:val="22"/>
          <w:szCs w:val="22"/>
        </w:rPr>
      </w:pPr>
    </w:p>
    <w:p w14:paraId="03481E2F" w14:textId="1BEDC602" w:rsidR="009A7FD7" w:rsidRDefault="009B2DF6" w:rsidP="00817A4C">
      <w:pPr>
        <w:pStyle w:val="ListParagraph"/>
        <w:numPr>
          <w:ilvl w:val="0"/>
          <w:numId w:val="7"/>
        </w:numPr>
        <w:spacing w:after="0"/>
        <w:rPr>
          <w:rFonts w:ascii="Times New Roman" w:hAnsi="Times New Roman" w:cs="Times New Roman"/>
          <w:b/>
          <w:sz w:val="22"/>
          <w:szCs w:val="22"/>
        </w:rPr>
      </w:pPr>
      <w:r>
        <w:rPr>
          <w:rFonts w:ascii="Times New Roman" w:hAnsi="Times New Roman" w:cs="Times New Roman"/>
          <w:b/>
          <w:sz w:val="22"/>
          <w:szCs w:val="22"/>
        </w:rPr>
        <w:t xml:space="preserve">Interview </w:t>
      </w:r>
      <w:r w:rsidR="00817A4C" w:rsidRPr="00283605">
        <w:rPr>
          <w:rFonts w:ascii="Times New Roman" w:hAnsi="Times New Roman" w:cs="Times New Roman"/>
          <w:b/>
          <w:sz w:val="22"/>
          <w:szCs w:val="22"/>
        </w:rPr>
        <w:t>questions</w:t>
      </w:r>
      <w:r w:rsidR="009A7FD7" w:rsidRPr="00283605">
        <w:rPr>
          <w:rFonts w:ascii="Times New Roman" w:hAnsi="Times New Roman" w:cs="Times New Roman"/>
          <w:b/>
          <w:sz w:val="22"/>
          <w:szCs w:val="22"/>
        </w:rPr>
        <w:t>:</w:t>
      </w:r>
    </w:p>
    <w:p w14:paraId="70229C50" w14:textId="052868B1" w:rsidR="009B2DF6" w:rsidRPr="00B83A98" w:rsidRDefault="00535A60" w:rsidP="00B83A98">
      <w:pPr>
        <w:pStyle w:val="ListParagraph"/>
        <w:numPr>
          <w:ilvl w:val="1"/>
          <w:numId w:val="11"/>
        </w:numPr>
        <w:spacing w:after="0"/>
        <w:rPr>
          <w:rFonts w:ascii="Times New Roman" w:hAnsi="Times New Roman" w:cs="Times New Roman"/>
          <w:sz w:val="22"/>
          <w:szCs w:val="22"/>
        </w:rPr>
      </w:pPr>
      <w:r>
        <w:rPr>
          <w:rFonts w:ascii="Times New Roman" w:hAnsi="Times New Roman" w:cs="Times New Roman"/>
          <w:sz w:val="22"/>
          <w:szCs w:val="22"/>
        </w:rPr>
        <w:t>Agree on 2-3 questions</w:t>
      </w:r>
    </w:p>
    <w:p w14:paraId="0997E3A2" w14:textId="77777777" w:rsidR="007744AD" w:rsidRPr="00283605" w:rsidRDefault="007744AD" w:rsidP="007744AD">
      <w:pPr>
        <w:rPr>
          <w:rFonts w:ascii="Times New Roman" w:hAnsi="Times New Roman" w:cs="Times New Roman"/>
          <w:sz w:val="22"/>
          <w:szCs w:val="22"/>
        </w:rPr>
      </w:pPr>
    </w:p>
    <w:sectPr w:rsidR="007744AD" w:rsidRPr="00283605" w:rsidSect="004E7C6D">
      <w:footerReference w:type="even" r:id="rId8"/>
      <w:footerReference w:type="default" r:id="rId9"/>
      <w:headerReference w:type="first" r:id="rId10"/>
      <w:pgSz w:w="12240" w:h="15840"/>
      <w:pgMar w:top="1440" w:right="1440" w:bottom="1440" w:left="1440" w:header="706" w:footer="706"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399D7" w14:textId="77777777" w:rsidR="00D27A4B" w:rsidRDefault="00D27A4B">
      <w:pPr>
        <w:spacing w:after="0"/>
      </w:pPr>
      <w:r>
        <w:separator/>
      </w:r>
    </w:p>
  </w:endnote>
  <w:endnote w:type="continuationSeparator" w:id="0">
    <w:p w14:paraId="3578C4F4" w14:textId="77777777" w:rsidR="00D27A4B" w:rsidRDefault="00D27A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News Gothic Std">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4692D" w14:textId="77777777" w:rsidR="00D27A4B" w:rsidRDefault="00D27A4B" w:rsidP="007F5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503EC" w14:textId="77777777" w:rsidR="00D27A4B" w:rsidRDefault="00D27A4B" w:rsidP="007F5D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EBF50" w14:textId="77777777" w:rsidR="00D27A4B" w:rsidRDefault="00D27A4B" w:rsidP="007F5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3EDC">
      <w:rPr>
        <w:rStyle w:val="PageNumber"/>
        <w:noProof/>
      </w:rPr>
      <w:t>2</w:t>
    </w:r>
    <w:r>
      <w:rPr>
        <w:rStyle w:val="PageNumber"/>
      </w:rPr>
      <w:fldChar w:fldCharType="end"/>
    </w:r>
  </w:p>
  <w:p w14:paraId="21305C39" w14:textId="77777777" w:rsidR="00D27A4B" w:rsidRDefault="00D27A4B" w:rsidP="007F5D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A4B27" w14:textId="77777777" w:rsidR="00D27A4B" w:rsidRDefault="00D27A4B">
      <w:pPr>
        <w:spacing w:after="0"/>
      </w:pPr>
      <w:r>
        <w:separator/>
      </w:r>
    </w:p>
  </w:footnote>
  <w:footnote w:type="continuationSeparator" w:id="0">
    <w:p w14:paraId="1D555CB7" w14:textId="77777777" w:rsidR="00D27A4B" w:rsidRDefault="00D27A4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FBA04" w14:textId="77777777" w:rsidR="00D27A4B" w:rsidRDefault="00D27A4B" w:rsidP="00695BCC">
    <w:pPr>
      <w:pStyle w:val="Header"/>
      <w:jc w:val="right"/>
    </w:pPr>
    <w:r>
      <w:rPr>
        <w:rFonts w:ascii="Times New Roman" w:hAnsi="Times New Roman"/>
        <w:b/>
        <w:noProof/>
        <w:sz w:val="36"/>
      </w:rPr>
      <w:drawing>
        <wp:inline distT="0" distB="0" distL="0" distR="0" wp14:anchorId="202E21F6" wp14:editId="24D9A73F">
          <wp:extent cx="5486400" cy="670560"/>
          <wp:effectExtent l="0" t="0" r="0" b="0"/>
          <wp:docPr id="1" name="Picture 1" descr="Macintosh HD:Users:stephenpetrina:Earth Shattering-Office:UBC:Logos:UBC:uvw1_k_f.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petrina:Earth Shattering-Office:UBC:Logos:UBC:uvw1_k_f.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D274A"/>
    <w:multiLevelType w:val="hybridMultilevel"/>
    <w:tmpl w:val="1A3E2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F59045A"/>
    <w:multiLevelType w:val="multilevel"/>
    <w:tmpl w:val="CFBE5C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08853E3"/>
    <w:multiLevelType w:val="hybridMultilevel"/>
    <w:tmpl w:val="08E69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373DD7"/>
    <w:multiLevelType w:val="hybridMultilevel"/>
    <w:tmpl w:val="2CDE897A"/>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6944E2"/>
    <w:multiLevelType w:val="hybridMultilevel"/>
    <w:tmpl w:val="BBE0F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602901"/>
    <w:multiLevelType w:val="hybridMultilevel"/>
    <w:tmpl w:val="D39457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CC7C2B"/>
    <w:multiLevelType w:val="hybridMultilevel"/>
    <w:tmpl w:val="80048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0DC16F1"/>
    <w:multiLevelType w:val="hybridMultilevel"/>
    <w:tmpl w:val="E9E0E3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6B1CDC"/>
    <w:multiLevelType w:val="hybridMultilevel"/>
    <w:tmpl w:val="CFBE5C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6E52DA0"/>
    <w:multiLevelType w:val="hybridMultilevel"/>
    <w:tmpl w:val="FC1C69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845F22"/>
    <w:multiLevelType w:val="hybridMultilevel"/>
    <w:tmpl w:val="C0F61AC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36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8C0254A"/>
    <w:multiLevelType w:val="hybridMultilevel"/>
    <w:tmpl w:val="633EA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3"/>
  </w:num>
  <w:num w:numId="4">
    <w:abstractNumId w:val="7"/>
  </w:num>
  <w:num w:numId="5">
    <w:abstractNumId w:val="4"/>
  </w:num>
  <w:num w:numId="6">
    <w:abstractNumId w:val="6"/>
  </w:num>
  <w:num w:numId="7">
    <w:abstractNumId w:val="0"/>
  </w:num>
  <w:num w:numId="8">
    <w:abstractNumId w:val="8"/>
  </w:num>
  <w:num w:numId="9">
    <w:abstractNumId w:val="5"/>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434524"/>
    <w:rsid w:val="00027B1D"/>
    <w:rsid w:val="00050ABB"/>
    <w:rsid w:val="000856FE"/>
    <w:rsid w:val="000B5E9A"/>
    <w:rsid w:val="000E116D"/>
    <w:rsid w:val="001257DD"/>
    <w:rsid w:val="00146012"/>
    <w:rsid w:val="00151BCD"/>
    <w:rsid w:val="0019573A"/>
    <w:rsid w:val="001D4CA8"/>
    <w:rsid w:val="00231D78"/>
    <w:rsid w:val="00283605"/>
    <w:rsid w:val="002A7E03"/>
    <w:rsid w:val="002C2DA1"/>
    <w:rsid w:val="002F48D0"/>
    <w:rsid w:val="003470E5"/>
    <w:rsid w:val="00355DC7"/>
    <w:rsid w:val="00364282"/>
    <w:rsid w:val="003F5A2B"/>
    <w:rsid w:val="00434524"/>
    <w:rsid w:val="0048538F"/>
    <w:rsid w:val="004C61F4"/>
    <w:rsid w:val="004E7C6D"/>
    <w:rsid w:val="00535A60"/>
    <w:rsid w:val="00572BBF"/>
    <w:rsid w:val="006416CC"/>
    <w:rsid w:val="00683488"/>
    <w:rsid w:val="00695BCC"/>
    <w:rsid w:val="006A3532"/>
    <w:rsid w:val="007445A7"/>
    <w:rsid w:val="0074758A"/>
    <w:rsid w:val="007744AD"/>
    <w:rsid w:val="007C7622"/>
    <w:rsid w:val="007F5D02"/>
    <w:rsid w:val="00817A4C"/>
    <w:rsid w:val="008658BB"/>
    <w:rsid w:val="00917BAA"/>
    <w:rsid w:val="00945D07"/>
    <w:rsid w:val="009743CD"/>
    <w:rsid w:val="009A7FD7"/>
    <w:rsid w:val="009B2DF6"/>
    <w:rsid w:val="009B3EDC"/>
    <w:rsid w:val="00A37FA2"/>
    <w:rsid w:val="00AF5E83"/>
    <w:rsid w:val="00B83A98"/>
    <w:rsid w:val="00B85858"/>
    <w:rsid w:val="00BA198D"/>
    <w:rsid w:val="00BC4BAD"/>
    <w:rsid w:val="00BD258A"/>
    <w:rsid w:val="00C64763"/>
    <w:rsid w:val="00CA671D"/>
    <w:rsid w:val="00CA6B30"/>
    <w:rsid w:val="00D27A4B"/>
    <w:rsid w:val="00D553D3"/>
    <w:rsid w:val="00D77D20"/>
    <w:rsid w:val="00DC1D7B"/>
    <w:rsid w:val="00E4354D"/>
    <w:rsid w:val="00E53C18"/>
    <w:rsid w:val="00F24A49"/>
    <w:rsid w:val="00FD49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D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autoRedefine/>
    <w:qFormat/>
    <w:rsid w:val="008B4E96"/>
  </w:style>
  <w:style w:type="table" w:styleId="TableGrid">
    <w:name w:val="Table Grid"/>
    <w:basedOn w:val="TableNormal"/>
    <w:uiPriority w:val="59"/>
    <w:rsid w:val="001D4CA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0E116D"/>
    <w:pPr>
      <w:spacing w:after="0"/>
      <w:ind w:right="-29"/>
      <w:jc w:val="right"/>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0E116D"/>
    <w:rPr>
      <w:rFonts w:ascii="Times New Roman" w:eastAsia="Times New Roman" w:hAnsi="Times New Roman" w:cs="Times New Roman"/>
      <w:sz w:val="28"/>
      <w:szCs w:val="20"/>
    </w:rPr>
  </w:style>
  <w:style w:type="paragraph" w:styleId="EndnoteText">
    <w:name w:val="endnote text"/>
    <w:basedOn w:val="Normal"/>
    <w:link w:val="EndnoteTextChar"/>
    <w:uiPriority w:val="99"/>
    <w:unhideWhenUsed/>
    <w:rsid w:val="000E116D"/>
    <w:pPr>
      <w:spacing w:after="0"/>
    </w:pPr>
  </w:style>
  <w:style w:type="character" w:customStyle="1" w:styleId="EndnoteTextChar">
    <w:name w:val="Endnote Text Char"/>
    <w:basedOn w:val="DefaultParagraphFont"/>
    <w:link w:val="EndnoteText"/>
    <w:uiPriority w:val="99"/>
    <w:rsid w:val="000E116D"/>
  </w:style>
  <w:style w:type="character" w:styleId="EndnoteReference">
    <w:name w:val="endnote reference"/>
    <w:basedOn w:val="DefaultParagraphFont"/>
    <w:uiPriority w:val="99"/>
    <w:semiHidden/>
    <w:unhideWhenUsed/>
    <w:rsid w:val="000E116D"/>
    <w:rPr>
      <w:vertAlign w:val="superscript"/>
    </w:rPr>
  </w:style>
  <w:style w:type="paragraph" w:styleId="ListParagraph">
    <w:name w:val="List Paragraph"/>
    <w:basedOn w:val="Normal"/>
    <w:uiPriority w:val="34"/>
    <w:qFormat/>
    <w:rsid w:val="001257DD"/>
    <w:pPr>
      <w:ind w:left="720"/>
      <w:contextualSpacing/>
    </w:pPr>
  </w:style>
  <w:style w:type="paragraph" w:styleId="Header">
    <w:name w:val="header"/>
    <w:basedOn w:val="Normal"/>
    <w:link w:val="HeaderChar"/>
    <w:uiPriority w:val="99"/>
    <w:unhideWhenUsed/>
    <w:rsid w:val="00695BCC"/>
    <w:pPr>
      <w:tabs>
        <w:tab w:val="center" w:pos="4320"/>
        <w:tab w:val="right" w:pos="8640"/>
      </w:tabs>
      <w:spacing w:after="0"/>
    </w:pPr>
  </w:style>
  <w:style w:type="character" w:customStyle="1" w:styleId="HeaderChar">
    <w:name w:val="Header Char"/>
    <w:basedOn w:val="DefaultParagraphFont"/>
    <w:link w:val="Header"/>
    <w:uiPriority w:val="99"/>
    <w:rsid w:val="00695BCC"/>
  </w:style>
  <w:style w:type="paragraph" w:styleId="Footer">
    <w:name w:val="footer"/>
    <w:basedOn w:val="Normal"/>
    <w:link w:val="FooterChar"/>
    <w:uiPriority w:val="99"/>
    <w:unhideWhenUsed/>
    <w:rsid w:val="00695BCC"/>
    <w:pPr>
      <w:tabs>
        <w:tab w:val="center" w:pos="4320"/>
        <w:tab w:val="right" w:pos="8640"/>
      </w:tabs>
      <w:spacing w:after="0"/>
    </w:pPr>
  </w:style>
  <w:style w:type="character" w:customStyle="1" w:styleId="FooterChar">
    <w:name w:val="Footer Char"/>
    <w:basedOn w:val="DefaultParagraphFont"/>
    <w:link w:val="Footer"/>
    <w:uiPriority w:val="99"/>
    <w:rsid w:val="00695BCC"/>
  </w:style>
  <w:style w:type="paragraph" w:styleId="BalloonText">
    <w:name w:val="Balloon Text"/>
    <w:basedOn w:val="Normal"/>
    <w:link w:val="BalloonTextChar"/>
    <w:uiPriority w:val="99"/>
    <w:semiHidden/>
    <w:unhideWhenUsed/>
    <w:rsid w:val="00695BC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5BCC"/>
    <w:rPr>
      <w:rFonts w:ascii="Lucida Grande" w:hAnsi="Lucida Grande" w:cs="Lucida Grande"/>
      <w:sz w:val="18"/>
      <w:szCs w:val="18"/>
    </w:rPr>
  </w:style>
  <w:style w:type="paragraph" w:customStyle="1" w:styleId="CM2">
    <w:name w:val="CM2"/>
    <w:basedOn w:val="Normal"/>
    <w:next w:val="Normal"/>
    <w:uiPriority w:val="99"/>
    <w:rsid w:val="00917BAA"/>
    <w:pPr>
      <w:widowControl w:val="0"/>
      <w:autoSpaceDE w:val="0"/>
      <w:autoSpaceDN w:val="0"/>
      <w:adjustRightInd w:val="0"/>
      <w:spacing w:after="0" w:line="260" w:lineRule="atLeast"/>
    </w:pPr>
    <w:rPr>
      <w:rFonts w:ascii="News Gothic Std" w:eastAsia="Times New Roman" w:hAnsi="News Gothic Std" w:cs="Times New Roman"/>
    </w:rPr>
  </w:style>
  <w:style w:type="character" w:styleId="PageNumber">
    <w:name w:val="page number"/>
    <w:basedOn w:val="DefaultParagraphFont"/>
    <w:uiPriority w:val="99"/>
    <w:semiHidden/>
    <w:unhideWhenUsed/>
    <w:rsid w:val="007F5D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528</Words>
  <Characters>2875</Characters>
  <Application>Microsoft Macintosh Word</Application>
  <DocSecurity>0</DocSecurity>
  <Lines>99</Lines>
  <Paragraphs>36</Paragraphs>
  <ScaleCrop>false</ScaleCrop>
  <Company>UBC</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cp:lastModifiedBy>Stephen Petrina</cp:lastModifiedBy>
  <cp:revision>48</cp:revision>
  <dcterms:created xsi:type="dcterms:W3CDTF">2010-05-14T16:54:00Z</dcterms:created>
  <dcterms:modified xsi:type="dcterms:W3CDTF">2016-09-20T00:28:00Z</dcterms:modified>
</cp:coreProperties>
</file>