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05" w:rsidRPr="00DF0805" w:rsidRDefault="00DF0805" w:rsidP="00DF0805">
      <w:pPr>
        <w:jc w:val="center"/>
        <w:rPr>
          <w:b/>
        </w:rPr>
      </w:pPr>
      <w:r w:rsidRPr="00DF0805">
        <w:rPr>
          <w:b/>
        </w:rPr>
        <w:t xml:space="preserve">Tracy Strong, “Genealogy, Will to Power, </w:t>
      </w:r>
    </w:p>
    <w:p w:rsidR="00DF0805" w:rsidRPr="00DF0805" w:rsidRDefault="00DF0805" w:rsidP="00DF0805">
      <w:pPr>
        <w:jc w:val="center"/>
      </w:pPr>
      <w:proofErr w:type="gramStart"/>
      <w:r w:rsidRPr="00DF0805">
        <w:rPr>
          <w:b/>
        </w:rPr>
        <w:t>and</w:t>
      </w:r>
      <w:proofErr w:type="gramEnd"/>
      <w:r w:rsidRPr="00DF0805">
        <w:rPr>
          <w:b/>
        </w:rPr>
        <w:t xml:space="preserve"> the Problem of a Past”</w:t>
      </w:r>
    </w:p>
    <w:p w:rsidR="00DF0805" w:rsidRPr="00DF0805" w:rsidRDefault="00DF0805" w:rsidP="00DF0805">
      <w:pPr>
        <w:jc w:val="center"/>
      </w:pPr>
      <w:r w:rsidRPr="00DF0805">
        <w:t>PHIL 449, Spring 2014</w:t>
      </w:r>
    </w:p>
    <w:p w:rsidR="00DF0805" w:rsidRPr="00DF0805" w:rsidRDefault="00DF0805" w:rsidP="00DF0805">
      <w:pPr>
        <w:jc w:val="center"/>
      </w:pPr>
    </w:p>
    <w:p w:rsidR="00DF0805" w:rsidRPr="00DF0805" w:rsidRDefault="00DF0805" w:rsidP="00DF0805"/>
    <w:p w:rsidR="00DF0805" w:rsidRPr="00DF0805" w:rsidRDefault="00DF0805" w:rsidP="00DF0805">
      <w:r w:rsidRPr="00DF0805">
        <w:rPr>
          <w:b/>
        </w:rPr>
        <w:t>Problem:</w:t>
      </w:r>
      <w:r w:rsidRPr="00DF0805">
        <w:t xml:space="preserve"> How can we both acknowledge our past and get beyond it, not be crushed by it?</w:t>
      </w:r>
    </w:p>
    <w:p w:rsidR="00DF0805" w:rsidRPr="00DF0805" w:rsidRDefault="00DF0805" w:rsidP="00DF0805"/>
    <w:p w:rsidR="00DF0805" w:rsidRPr="00DF0805" w:rsidRDefault="00DF0805" w:rsidP="00DF0805">
      <w:pPr>
        <w:ind w:left="360" w:hanging="360"/>
      </w:pPr>
      <w:r w:rsidRPr="00DF0805">
        <w:rPr>
          <w:u w:val="single"/>
        </w:rPr>
        <w:t xml:space="preserve">Nietzsche in </w:t>
      </w:r>
      <w:r w:rsidRPr="00DF0805">
        <w:rPr>
          <w:i/>
          <w:u w:val="single"/>
        </w:rPr>
        <w:t>Use and Misuse of History for Life</w:t>
      </w:r>
      <w:r w:rsidRPr="00DF0805">
        <w:t xml:space="preserve"> (quoted in Strong, p. 94)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use</w:t>
      </w:r>
      <w:proofErr w:type="gramEnd"/>
      <w:r w:rsidRPr="00DF0805">
        <w:t xml:space="preserve"> a “stern discipline” to implant a “new habit” in ourselves, give selves a second nature to replace the first 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this</w:t>
      </w:r>
      <w:proofErr w:type="gramEnd"/>
      <w:r w:rsidRPr="00DF0805">
        <w:t xml:space="preserve"> is a kind of attempt to give oneself a new past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  <w:rPr>
          <w:i/>
        </w:rPr>
      </w:pPr>
      <w:r w:rsidRPr="00DF0805">
        <w:rPr>
          <w:i/>
        </w:rPr>
        <w:t xml:space="preserve">How is giving ourselves a second nature a matter of trying to give ourselves a new </w:t>
      </w:r>
      <w:r w:rsidRPr="00DF0805">
        <w:rPr>
          <w:i/>
          <w:u w:val="single"/>
        </w:rPr>
        <w:t>past</w:t>
      </w:r>
      <w:r w:rsidRPr="00DF0805">
        <w:rPr>
          <w:i/>
        </w:rPr>
        <w:t>?</w:t>
      </w:r>
    </w:p>
    <w:p w:rsidR="00DF0805" w:rsidRPr="00DF0805" w:rsidRDefault="00DF0805" w:rsidP="00DF0805">
      <w:pPr>
        <w:ind w:left="360" w:hanging="360"/>
        <w:rPr>
          <w:i/>
        </w:rPr>
      </w:pPr>
    </w:p>
    <w:p w:rsidR="00DF0805" w:rsidRPr="00DF0805" w:rsidRDefault="00DF0805" w:rsidP="00DF0805">
      <w:pPr>
        <w:ind w:left="360" w:hanging="360"/>
      </w:pPr>
      <w:r w:rsidRPr="00DF0805">
        <w:t xml:space="preserve">• </w:t>
      </w:r>
      <w:proofErr w:type="gramStart"/>
      <w:r w:rsidRPr="00DF0805">
        <w:t>Heidegger’s  notion</w:t>
      </w:r>
      <w:proofErr w:type="gramEnd"/>
      <w:r w:rsidRPr="00DF0805">
        <w:t xml:space="preserve"> of time: time is a hamster wheel; past is reformed by how we move forward, keep going over what we’ve already done and make something new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we</w:t>
      </w:r>
      <w:proofErr w:type="gramEnd"/>
      <w:r w:rsidRPr="00DF0805">
        <w:t xml:space="preserve"> tend to look at past in lens of present context; how we change who we are now influences how we see our past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t xml:space="preserve">• </w:t>
      </w:r>
      <w:proofErr w:type="gramStart"/>
      <w:r w:rsidRPr="00DF0805">
        <w:t>we</w:t>
      </w:r>
      <w:proofErr w:type="gramEnd"/>
      <w:r w:rsidRPr="00DF0805">
        <w:t xml:space="preserve"> understand the world in a particular way that is historically created; we can’t get out of that, Foucault emphasizes; Nietzsche suggests we can break out of that but it’s questionable whether we can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t xml:space="preserve">• </w:t>
      </w:r>
      <w:proofErr w:type="gramStart"/>
      <w:r w:rsidRPr="00DF0805">
        <w:t>genealogy</w:t>
      </w:r>
      <w:proofErr w:type="gramEnd"/>
      <w:r w:rsidRPr="00DF0805">
        <w:t>: can’t look at the world from an objective viewpoint, we always understand it from a particular value system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different</w:t>
      </w:r>
      <w:proofErr w:type="gramEnd"/>
      <w:r w:rsidRPr="00DF0805">
        <w:t xml:space="preserve"> from history in that way: genealogy more about how different value systems have been created 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/>
    <w:p w:rsidR="00DF0805" w:rsidRPr="00DF0805" w:rsidRDefault="00DF0805" w:rsidP="00DF0805">
      <w:pPr>
        <w:ind w:left="360" w:hanging="360"/>
      </w:pPr>
      <w:r w:rsidRPr="00DF0805">
        <w:rPr>
          <w:u w:val="single"/>
        </w:rPr>
        <w:t>Strong: how might we be able to give ourselves a second nature</w:t>
      </w:r>
      <w:r w:rsidRPr="00DF0805">
        <w:t>, a new past?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t xml:space="preserve">-- It has happened before: </w:t>
      </w:r>
      <w:r w:rsidRPr="00DF0805">
        <w:rPr>
          <w:i/>
        </w:rPr>
        <w:t>Genealogy</w:t>
      </w:r>
      <w:r w:rsidRPr="00DF0805">
        <w:t xml:space="preserve"> shows that one “form of life replaced another,” and </w:t>
      </w:r>
      <w:proofErr w:type="gramStart"/>
      <w:r w:rsidRPr="00DF0805">
        <w:t>suggests that</w:t>
      </w:r>
      <w:proofErr w:type="gramEnd"/>
      <w:r w:rsidRPr="00DF0805">
        <w:t xml:space="preserve"> “yet a new second nature might replace that which has become our first nature” (97)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t>-- Can we do this through “human volition”? (94)—N suggests that the will to power can possibly “will backwards” (95)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t>-- So can the will to power give us a new nature?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rPr>
          <w:b/>
        </w:rPr>
        <w:t>Will to power in GM II</w:t>
      </w:r>
      <w:r w:rsidRPr="00DF0805">
        <w:t xml:space="preserve"> 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involves</w:t>
      </w:r>
      <w:proofErr w:type="gramEnd"/>
      <w:r w:rsidRPr="00DF0805">
        <w:t xml:space="preserve"> “injury, assault, exploitation, destruction” (II.11)</w:t>
      </w:r>
    </w:p>
    <w:p w:rsidR="00DF0805" w:rsidRPr="00DF0805" w:rsidRDefault="00DF0805" w:rsidP="00DF0805">
      <w:pPr>
        <w:ind w:left="360" w:hanging="360"/>
      </w:pPr>
      <w:r w:rsidRPr="00DF0805">
        <w:t>-- “</w:t>
      </w:r>
      <w:proofErr w:type="gramStart"/>
      <w:r w:rsidRPr="00DF0805">
        <w:t>subduing</w:t>
      </w:r>
      <w:proofErr w:type="gramEnd"/>
      <w:r w:rsidRPr="00DF0805">
        <w:t xml:space="preserve"> and becoming master” (II.12)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form</w:t>
      </w:r>
      <w:proofErr w:type="gramEnd"/>
      <w:r w:rsidRPr="00DF0805">
        <w:t>-giving, giving new interpretations, new directions (II.12)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rPr>
          <w:b/>
        </w:rPr>
        <w:t xml:space="preserve">Will to power, </w:t>
      </w:r>
      <w:proofErr w:type="spellStart"/>
      <w:r w:rsidRPr="00DF0805">
        <w:rPr>
          <w:b/>
        </w:rPr>
        <w:t>acc</w:t>
      </w:r>
      <w:proofErr w:type="spellEnd"/>
      <w:r w:rsidRPr="00DF0805">
        <w:rPr>
          <w:b/>
        </w:rPr>
        <w:t xml:space="preserve"> to Strong</w:t>
      </w:r>
      <w:r w:rsidRPr="00DF0805">
        <w:t xml:space="preserve"> (95-96)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continual</w:t>
      </w:r>
      <w:proofErr w:type="gramEnd"/>
      <w:r w:rsidRPr="00DF0805">
        <w:t xml:space="preserve"> movement, never finished or satisfied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continual</w:t>
      </w:r>
      <w:proofErr w:type="gramEnd"/>
      <w:r w:rsidRPr="00DF0805">
        <w:t xml:space="preserve"> overcoming of obstacles</w:t>
      </w:r>
    </w:p>
    <w:p w:rsidR="00DF0805" w:rsidRPr="00DF0805" w:rsidRDefault="00DF0805" w:rsidP="00DF0805">
      <w:pPr>
        <w:ind w:left="360" w:hanging="360"/>
      </w:pPr>
      <w:r w:rsidRPr="00DF0805">
        <w:lastRenderedPageBreak/>
        <w:t xml:space="preserve">-- </w:t>
      </w:r>
      <w:proofErr w:type="gramStart"/>
      <w:r w:rsidRPr="00DF0805">
        <w:t>involves</w:t>
      </w:r>
      <w:proofErr w:type="gramEnd"/>
      <w:r w:rsidRPr="00DF0805">
        <w:t xml:space="preserve"> form-giving, interpreting, becoming master by using “oneself as the lens through which the observed is seen” (96)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rPr>
          <w:u w:val="single"/>
        </w:rPr>
        <w:t>But if we are caught by the past</w:t>
      </w:r>
      <w:r w:rsidRPr="00DF0805">
        <w:t xml:space="preserve"> this means we just keep giving the same forms to things over and over (96)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t>-- How might the will to power also allow us to break from the past in some way?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rPr>
          <w:b/>
        </w:rPr>
        <w:t>Strong wills and weak wills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rPr>
          <w:u w:val="single"/>
        </w:rPr>
        <w:t>Nobles have strong wills</w:t>
      </w:r>
      <w:r w:rsidRPr="00DF0805">
        <w:t xml:space="preserve">: 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create</w:t>
      </w:r>
      <w:proofErr w:type="gramEnd"/>
      <w:r w:rsidRPr="00DF0805">
        <w:t xml:space="preserve"> values for themselves out of who they are (98)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character</w:t>
      </w:r>
      <w:proofErr w:type="gramEnd"/>
      <w:r w:rsidRPr="00DF0805">
        <w:t xml:space="preserve"> is destiny for them (100)</w:t>
      </w:r>
    </w:p>
    <w:p w:rsidR="00DF0805" w:rsidRPr="00DF0805" w:rsidRDefault="00DF0805" w:rsidP="00DF0805">
      <w:pPr>
        <w:ind w:left="360" w:hanging="360"/>
      </w:pPr>
      <w:r w:rsidRPr="00DF0805">
        <w:t>-- “</w:t>
      </w:r>
      <w:proofErr w:type="spellStart"/>
      <w:proofErr w:type="gramStart"/>
      <w:r w:rsidRPr="00DF0805">
        <w:t>nonslave</w:t>
      </w:r>
      <w:proofErr w:type="spellEnd"/>
      <w:proofErr w:type="gramEnd"/>
      <w:r w:rsidRPr="00DF0805">
        <w:t xml:space="preserve"> morality is … to do </w:t>
      </w:r>
      <w:r w:rsidRPr="00DF0805">
        <w:rPr>
          <w:i/>
        </w:rPr>
        <w:t xml:space="preserve">what is one’s own, </w:t>
      </w:r>
      <w:r w:rsidRPr="00DF0805">
        <w:t>no matter what the expectations” of others (100)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  <w:rPr>
          <w:u w:val="single"/>
        </w:rPr>
      </w:pPr>
      <w:r w:rsidRPr="00DF0805">
        <w:rPr>
          <w:u w:val="single"/>
        </w:rPr>
        <w:t>Slaves have weak wills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sense</w:t>
      </w:r>
      <w:proofErr w:type="gramEnd"/>
      <w:r w:rsidRPr="00DF0805">
        <w:t xml:space="preserve"> of self as “good” requires a negation of an opposition of something else as “evil”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require</w:t>
      </w:r>
      <w:proofErr w:type="gramEnd"/>
      <w:r w:rsidRPr="00DF0805">
        <w:t xml:space="preserve"> selves and everyone else to live up to ideals that they experience as imposed from outside themselves—as objective and universally valid 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require</w:t>
      </w:r>
      <w:proofErr w:type="gramEnd"/>
      <w:r w:rsidRPr="00DF0805">
        <w:t xml:space="preserve"> that everyone have a reason for acting that comes from that common framework (99)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rPr>
          <w:u w:val="single"/>
        </w:rPr>
        <w:t>Slaves do not have selves of their own</w:t>
      </w:r>
      <w:r w:rsidRPr="00DF0805">
        <w:t>, their actions are not really their own (100)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rPr>
          <w:i/>
        </w:rPr>
        <w:t>Why?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  <w:rPr>
          <w:b/>
        </w:rPr>
      </w:pPr>
      <w:r w:rsidRPr="00DF0805">
        <w:rPr>
          <w:b/>
        </w:rPr>
        <w:t>How can we achieve a new second nature to replace the first?</w:t>
      </w:r>
      <w:r w:rsidRPr="00DF0805">
        <w:t xml:space="preserve"> How can we get beyond our past as having </w:t>
      </w:r>
      <w:proofErr w:type="spellStart"/>
      <w:r w:rsidRPr="00DF0805">
        <w:t>slavely</w:t>
      </w:r>
      <w:proofErr w:type="spellEnd"/>
      <w:r w:rsidRPr="00DF0805">
        <w:t xml:space="preserve"> selves?</w:t>
      </w:r>
      <w:r w:rsidRPr="00DF0805">
        <w:rPr>
          <w:b/>
        </w:rPr>
        <w:t xml:space="preserve"> </w:t>
      </w:r>
    </w:p>
    <w:p w:rsidR="00DF0805" w:rsidRPr="00DF0805" w:rsidRDefault="00DF0805" w:rsidP="00DF0805">
      <w:pPr>
        <w:ind w:left="360" w:hanging="360"/>
        <w:rPr>
          <w:b/>
        </w:rPr>
      </w:pPr>
    </w:p>
    <w:p w:rsidR="00DF0805" w:rsidRPr="00DF0805" w:rsidRDefault="00DF0805" w:rsidP="00DF0805">
      <w:pPr>
        <w:ind w:left="360" w:hanging="360"/>
      </w:pPr>
      <w:r w:rsidRPr="00DF0805">
        <w:rPr>
          <w:u w:val="single"/>
        </w:rPr>
        <w:t>By becoming sovereign individuals</w:t>
      </w:r>
      <w:r w:rsidRPr="00DF0805">
        <w:t>, Strong suggests (101)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rPr>
          <w:u w:val="single"/>
        </w:rPr>
        <w:t>Sovereign individual, for Strong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keeps</w:t>
      </w:r>
      <w:proofErr w:type="gramEnd"/>
      <w:r w:rsidRPr="00DF0805">
        <w:t xml:space="preserve"> promises not b/c has some reason to do so that refers outside the self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doesn’t</w:t>
      </w:r>
      <w:proofErr w:type="gramEnd"/>
      <w:r w:rsidRPr="00DF0805">
        <w:t xml:space="preserve"> view fulfilling promise as a choice one could make or not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rather</w:t>
      </w:r>
      <w:proofErr w:type="gramEnd"/>
      <w:r w:rsidRPr="00DF0805">
        <w:t>, because promise is an expression of the self in a deep way, “a declaration of what I am” (101)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this</w:t>
      </w:r>
      <w:proofErr w:type="gramEnd"/>
      <w:r w:rsidRPr="00DF0805">
        <w:t xml:space="preserve"> person keeps their promises “no matter what befalls” (102)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t>The sovereign individual “has earned the right and capacity to say what s/he is” (101)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rPr>
          <w:u w:val="single"/>
        </w:rPr>
        <w:t>The sovereign individual is not caught by the past</w:t>
      </w:r>
      <w:r w:rsidRPr="00DF0805">
        <w:t>, not stuck in slave morality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though</w:t>
      </w:r>
      <w:proofErr w:type="gramEnd"/>
      <w:r w:rsidRPr="00DF0805">
        <w:t xml:space="preserve"> is a product of its past; made possible </w:t>
      </w:r>
      <w:r w:rsidRPr="00DF0805">
        <w:rPr>
          <w:i/>
        </w:rPr>
        <w:t>by</w:t>
      </w:r>
      <w:r w:rsidRPr="00DF0805">
        <w:t xml:space="preserve"> mechanisms out of which also developed slave morality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rPr>
          <w:u w:val="single"/>
        </w:rPr>
        <w:t>But how might the sovereign individual be a product of the will to power</w:t>
      </w:r>
      <w:r w:rsidRPr="00DF0805">
        <w:t>, in the sense that the will to power can give us a new, second nature (as she suggests on pp. 94-95)?</w:t>
      </w:r>
    </w:p>
    <w:p w:rsidR="00DF0805" w:rsidRPr="00DF0805" w:rsidRDefault="00DF0805" w:rsidP="00DF0805">
      <w:pPr>
        <w:ind w:left="360" w:hanging="360"/>
      </w:pPr>
    </w:p>
    <w:p w:rsidR="00DF0805" w:rsidRDefault="00DF0805" w:rsidP="00DF0805">
      <w:pPr>
        <w:ind w:left="360" w:hanging="360"/>
        <w:rPr>
          <w:b/>
          <w:i/>
        </w:rPr>
      </w:pPr>
      <w:r w:rsidRPr="00DF0805">
        <w:rPr>
          <w:b/>
          <w:i/>
        </w:rPr>
        <w:t>In-class d</w:t>
      </w:r>
      <w:r w:rsidRPr="00DF0805">
        <w:rPr>
          <w:b/>
          <w:i/>
        </w:rPr>
        <w:t>iscussion</w:t>
      </w:r>
      <w:r>
        <w:rPr>
          <w:b/>
          <w:i/>
        </w:rPr>
        <w:t xml:space="preserve"> of this question (and others)</w:t>
      </w:r>
    </w:p>
    <w:p w:rsid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>
        <w:t>Sovereign individual has m</w:t>
      </w:r>
      <w:r w:rsidRPr="00DF0805">
        <w:t>astery over fate, mastery over self; a will to power that is not negative like slave morality, but more positive</w:t>
      </w:r>
      <w:r>
        <w:t xml:space="preserve"> in Nietzsche’s eyes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>
        <w:t>W</w:t>
      </w:r>
      <w:r w:rsidRPr="00DF0805">
        <w:t>ill to power is a continual becoming; not a process that ever finishes, always wants to go forward. Slave morality does not go forward, rules they follow are always the same</w:t>
      </w:r>
    </w:p>
    <w:p w:rsid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but</w:t>
      </w:r>
      <w:proofErr w:type="gramEnd"/>
      <w:r w:rsidRPr="00DF0805">
        <w:t xml:space="preserve"> how does this fit with the idea of keeping a promise because I’m consistent over time?</w:t>
      </w:r>
    </w:p>
    <w:p w:rsid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>
        <w:t>W</w:t>
      </w:r>
      <w:r w:rsidRPr="00DF0805">
        <w:t xml:space="preserve">hy would sovereign individuals even promise things to others? Why do they owe anything to others at all? In </w:t>
      </w:r>
      <w:proofErr w:type="spellStart"/>
      <w:proofErr w:type="gramStart"/>
      <w:r w:rsidRPr="00DF0805">
        <w:t>Tr</w:t>
      </w:r>
      <w:proofErr w:type="spellEnd"/>
      <w:proofErr w:type="gramEnd"/>
      <w:r w:rsidRPr="00DF0805">
        <w:t xml:space="preserve"> III, the strong ones drift apart from each other while the </w:t>
      </w:r>
      <w:proofErr w:type="spellStart"/>
      <w:r w:rsidRPr="00DF0805">
        <w:t>slavely</w:t>
      </w:r>
      <w:proofErr w:type="spellEnd"/>
      <w:r w:rsidRPr="00DF0805">
        <w:t xml:space="preserve"> moral stick together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would</w:t>
      </w:r>
      <w:proofErr w:type="gramEnd"/>
      <w:r w:rsidRPr="00DF0805">
        <w:t xml:space="preserve"> those who are strong stick mostly to those like them, though</w:t>
      </w:r>
      <w:r>
        <w:t>, so they’d only make promises to people like them</w:t>
      </w:r>
      <w:r w:rsidRPr="00DF0805">
        <w:t>?</w:t>
      </w:r>
    </w:p>
    <w:p w:rsidR="00DF0805" w:rsidRPr="00DF0805" w:rsidRDefault="00DF0805" w:rsidP="00DF0805">
      <w:pPr>
        <w:ind w:left="360" w:hanging="360"/>
      </w:pPr>
      <w:r w:rsidRPr="00DF0805">
        <w:t xml:space="preserve">-- SI should not make promises </w:t>
      </w:r>
      <w:r>
        <w:t xml:space="preserve">so </w:t>
      </w:r>
      <w:r w:rsidRPr="00DF0805">
        <w:t xml:space="preserve">far into the future that they can’t be sure they can keep because they may change. Promising is a declared intention of action and SI </w:t>
      </w:r>
      <w:r>
        <w:t>has power and agency to do keep to that intention. It’s not so much a contract view of promising such that one promises to do something for another person.</w:t>
      </w:r>
      <w:r w:rsidRPr="00DF0805">
        <w:t xml:space="preserve"> </w:t>
      </w:r>
    </w:p>
    <w:p w:rsidR="00DF0805" w:rsidRPr="00DF0805" w:rsidRDefault="00DF0805" w:rsidP="00DF0805">
      <w:pPr>
        <w:ind w:left="360" w:hanging="360"/>
      </w:pPr>
      <w:r w:rsidRPr="00DF0805">
        <w:t xml:space="preserve">-- </w:t>
      </w:r>
      <w:proofErr w:type="gramStart"/>
      <w:r w:rsidRPr="00DF0805">
        <w:t>not</w:t>
      </w:r>
      <w:proofErr w:type="gramEnd"/>
      <w:r w:rsidRPr="00DF0805">
        <w:t xml:space="preserve"> a matter of owing anything to others, not a relationship between two people, but fulfilling an intention; one can also make a promise to oneself in this sense.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</w:p>
    <w:p w:rsidR="00DF0805" w:rsidRDefault="00DF0805" w:rsidP="00DF0805">
      <w:proofErr w:type="gramStart"/>
      <w:r>
        <w:rPr>
          <w:u w:val="single"/>
        </w:rPr>
        <w:t>Christina,</w:t>
      </w:r>
      <w:proofErr w:type="gramEnd"/>
      <w:r>
        <w:rPr>
          <w:u w:val="single"/>
        </w:rPr>
        <w:t xml:space="preserve"> added later</w:t>
      </w:r>
      <w:r>
        <w:t>: I’m still not sure how Strong means to argue that becoming sovereign individuals can be an expression of the will to power giving us a second nature. I see that it gives us a second nature, but how is becoming a sovereign individual an expression or product of using our WTP?</w:t>
      </w:r>
    </w:p>
    <w:p w:rsidR="00DF0805" w:rsidRDefault="00DF0805" w:rsidP="00DF0805"/>
    <w:p w:rsidR="00DF0805" w:rsidRPr="00DF0805" w:rsidRDefault="00DF0805" w:rsidP="00DF0805">
      <w:r>
        <w:t xml:space="preserve">-- </w:t>
      </w:r>
      <w:proofErr w:type="gramStart"/>
      <w:r>
        <w:t>this</w:t>
      </w:r>
      <w:proofErr w:type="gramEnd"/>
      <w:r>
        <w:t xml:space="preserve"> is related to another question: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>
        <w:rPr>
          <w:u w:val="single"/>
        </w:rPr>
        <w:t>How</w:t>
      </w:r>
      <w:r w:rsidRPr="00DF0805">
        <w:rPr>
          <w:u w:val="single"/>
        </w:rPr>
        <w:t xml:space="preserve"> can we become sovereign individuals?</w:t>
      </w:r>
      <w:r w:rsidRPr="00DF0805">
        <w:t xml:space="preserve"> What sort of “new, stern discipline” might be needed?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  <w:r w:rsidRPr="00DF0805">
        <w:rPr>
          <w:u w:val="single"/>
        </w:rPr>
        <w:t>Jeremy’s question from last week</w:t>
      </w:r>
      <w:r>
        <w:rPr>
          <w:u w:val="single"/>
        </w:rPr>
        <w:t xml:space="preserve"> is relevant</w:t>
      </w:r>
      <w:bookmarkStart w:id="0" w:name="_GoBack"/>
      <w:bookmarkEnd w:id="0"/>
      <w:r w:rsidRPr="00DF0805">
        <w:t>: Can we just do this on our own as an individual achievement, or do we have to wait for social/cultural circumstances to make it possible?</w:t>
      </w: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>
      <w:pPr>
        <w:ind w:left="360" w:hanging="360"/>
      </w:pPr>
    </w:p>
    <w:p w:rsidR="00DF0805" w:rsidRPr="00DF0805" w:rsidRDefault="00DF0805" w:rsidP="00DF0805"/>
    <w:p w:rsidR="00533856" w:rsidRPr="00DF0805" w:rsidRDefault="00533856"/>
    <w:sectPr w:rsidR="00533856" w:rsidRPr="00DF0805" w:rsidSect="00492CB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05"/>
    <w:rsid w:val="00043ACA"/>
    <w:rsid w:val="0023544F"/>
    <w:rsid w:val="002E21A7"/>
    <w:rsid w:val="00394D9F"/>
    <w:rsid w:val="00533856"/>
    <w:rsid w:val="006A5EDF"/>
    <w:rsid w:val="00723714"/>
    <w:rsid w:val="007C49D1"/>
    <w:rsid w:val="007D6B2C"/>
    <w:rsid w:val="00862663"/>
    <w:rsid w:val="008E1683"/>
    <w:rsid w:val="0092569C"/>
    <w:rsid w:val="00AE596E"/>
    <w:rsid w:val="00B95160"/>
    <w:rsid w:val="00D27E65"/>
    <w:rsid w:val="00D333E4"/>
    <w:rsid w:val="00D84F5D"/>
    <w:rsid w:val="00DD3E28"/>
    <w:rsid w:val="00DF0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B0B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05"/>
    <w:pPr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eastAsiaTheme="minorEastAsia" w:hAnsi="Tahoma" w:cs="Tahoma"/>
      <w:sz w:val="18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eastAsiaTheme="minorEastAsia" w:hAnsi="Tahoma"/>
      <w:sz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05"/>
    <w:pPr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eastAsiaTheme="minorEastAsia" w:hAnsi="Tahoma" w:cs="Tahoma"/>
      <w:sz w:val="18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eastAsiaTheme="minorEastAsia" w:hAnsi="Tahoma"/>
      <w:sz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883</Words>
  <Characters>5039</Characters>
  <Application>Microsoft Macintosh Word</Application>
  <DocSecurity>0</DocSecurity>
  <Lines>41</Lines>
  <Paragraphs>11</Paragraphs>
  <ScaleCrop>false</ScaleCrop>
  <Company>University of British Columbia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dc:description/>
  <cp:lastModifiedBy>Christina Hendricks</cp:lastModifiedBy>
  <cp:revision>1</cp:revision>
  <dcterms:created xsi:type="dcterms:W3CDTF">2014-01-29T03:19:00Z</dcterms:created>
  <dcterms:modified xsi:type="dcterms:W3CDTF">2014-01-29T03:25:00Z</dcterms:modified>
</cp:coreProperties>
</file>