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24584" w:rsidTr="00EE7784">
        <w:tc>
          <w:tcPr>
            <w:tcW w:w="1596" w:type="dxa"/>
            <w:shd w:val="clear" w:color="auto" w:fill="9BBB59" w:themeFill="accent3"/>
          </w:tcPr>
          <w:p w:rsidR="00324584" w:rsidRPr="000510A4" w:rsidRDefault="00324584">
            <w:pPr>
              <w:rPr>
                <w:b/>
              </w:rPr>
            </w:pPr>
            <w:r w:rsidRPr="000510A4">
              <w:rPr>
                <w:b/>
              </w:rPr>
              <w:t>Articles &amp; News</w:t>
            </w:r>
          </w:p>
        </w:tc>
        <w:tc>
          <w:tcPr>
            <w:tcW w:w="1596" w:type="dxa"/>
            <w:shd w:val="clear" w:color="auto" w:fill="9BBB59" w:themeFill="accent3"/>
          </w:tcPr>
          <w:p w:rsidR="00324584" w:rsidRPr="007E3ADC" w:rsidRDefault="00324584" w:rsidP="00DF3E28">
            <w:pPr>
              <w:rPr>
                <w:i/>
              </w:rPr>
            </w:pPr>
            <w:r w:rsidRPr="007E3ADC">
              <w:rPr>
                <w:i/>
              </w:rPr>
              <w:t>Country Profiles</w:t>
            </w:r>
          </w:p>
        </w:tc>
        <w:tc>
          <w:tcPr>
            <w:tcW w:w="1596" w:type="dxa"/>
            <w:shd w:val="clear" w:color="auto" w:fill="9BBB59" w:themeFill="accent3"/>
          </w:tcPr>
          <w:p w:rsidR="00324584" w:rsidRPr="000D0A4B" w:rsidRDefault="00324584">
            <w:pPr>
              <w:rPr>
                <w:i/>
              </w:rPr>
            </w:pPr>
            <w:r w:rsidRPr="000D0A4B">
              <w:rPr>
                <w:i/>
              </w:rPr>
              <w:t>Industry Reports</w:t>
            </w:r>
          </w:p>
        </w:tc>
        <w:tc>
          <w:tcPr>
            <w:tcW w:w="1596" w:type="dxa"/>
            <w:shd w:val="clear" w:color="auto" w:fill="9BBB59" w:themeFill="accent3"/>
          </w:tcPr>
          <w:p w:rsidR="00324584" w:rsidRPr="000D0A4B" w:rsidRDefault="00324584">
            <w:pPr>
              <w:rPr>
                <w:i/>
              </w:rPr>
            </w:pPr>
            <w:r w:rsidRPr="000D0A4B">
              <w:rPr>
                <w:i/>
              </w:rPr>
              <w:t>Company Profiles</w:t>
            </w:r>
          </w:p>
        </w:tc>
        <w:tc>
          <w:tcPr>
            <w:tcW w:w="1596" w:type="dxa"/>
            <w:shd w:val="clear" w:color="auto" w:fill="9BBB59" w:themeFill="accent3"/>
          </w:tcPr>
          <w:p w:rsidR="00324584" w:rsidRPr="007E3ADC" w:rsidRDefault="00324584" w:rsidP="00DF3E28">
            <w:pPr>
              <w:rPr>
                <w:i/>
              </w:rPr>
            </w:pPr>
            <w:r w:rsidRPr="007E3ADC">
              <w:rPr>
                <w:i/>
              </w:rPr>
              <w:t>SWOT &amp; Porter</w:t>
            </w:r>
            <w:r w:rsidR="00FD26C7">
              <w:rPr>
                <w:i/>
              </w:rPr>
              <w:t>’</w:t>
            </w:r>
            <w:r w:rsidRPr="007E3ADC">
              <w:rPr>
                <w:i/>
              </w:rPr>
              <w:t>s</w:t>
            </w:r>
            <w:r>
              <w:rPr>
                <w:i/>
              </w:rPr>
              <w:t xml:space="preserve"> Analysis</w:t>
            </w:r>
          </w:p>
        </w:tc>
        <w:tc>
          <w:tcPr>
            <w:tcW w:w="1596" w:type="dxa"/>
            <w:shd w:val="clear" w:color="auto" w:fill="9BBB59" w:themeFill="accent3"/>
          </w:tcPr>
          <w:p w:rsidR="00324584" w:rsidRPr="007E3ADC" w:rsidRDefault="00790192" w:rsidP="00C3442F">
            <w:pPr>
              <w:rPr>
                <w:i/>
              </w:rPr>
            </w:pPr>
            <w:r>
              <w:rPr>
                <w:i/>
              </w:rPr>
              <w:t xml:space="preserve">Data on </w:t>
            </w:r>
            <w:r w:rsidR="00A20ABA">
              <w:rPr>
                <w:i/>
              </w:rPr>
              <w:t>Financial Instruments</w:t>
            </w:r>
          </w:p>
        </w:tc>
      </w:tr>
      <w:tr w:rsidR="00324584" w:rsidTr="00316D71">
        <w:tc>
          <w:tcPr>
            <w:tcW w:w="1596" w:type="dxa"/>
          </w:tcPr>
          <w:p w:rsidR="00324584" w:rsidRPr="00EE7784" w:rsidRDefault="00324584">
            <w:pPr>
              <w:rPr>
                <w:b/>
              </w:rPr>
            </w:pPr>
            <w:r w:rsidRPr="00EE7784">
              <w:rPr>
                <w:b/>
              </w:rPr>
              <w:t>ABI Inform</w:t>
            </w:r>
          </w:p>
        </w:tc>
        <w:tc>
          <w:tcPr>
            <w:tcW w:w="1596" w:type="dxa"/>
          </w:tcPr>
          <w:p w:rsidR="00324584" w:rsidRDefault="00324584" w:rsidP="00DF3E28">
            <w:r>
              <w:t>Brief summary</w:t>
            </w:r>
          </w:p>
        </w:tc>
        <w:tc>
          <w:tcPr>
            <w:tcW w:w="1596" w:type="dxa"/>
          </w:tcPr>
          <w:p w:rsidR="00324584" w:rsidRDefault="00324584">
            <w:r>
              <w:t>Data &amp; Reports tab</w:t>
            </w:r>
          </w:p>
        </w:tc>
        <w:tc>
          <w:tcPr>
            <w:tcW w:w="1596" w:type="dxa"/>
          </w:tcPr>
          <w:p w:rsidR="00324584" w:rsidRDefault="00324584">
            <w:r>
              <w:t>Data &amp; Reports tab</w:t>
            </w:r>
          </w:p>
        </w:tc>
        <w:tc>
          <w:tcPr>
            <w:tcW w:w="1596" w:type="dxa"/>
          </w:tcPr>
          <w:p w:rsidR="00324584" w:rsidRDefault="00324584" w:rsidP="00DF3E28">
            <w:r>
              <w:t>-</w:t>
            </w:r>
          </w:p>
        </w:tc>
        <w:tc>
          <w:tcPr>
            <w:tcW w:w="1596" w:type="dxa"/>
          </w:tcPr>
          <w:p w:rsidR="00324584" w:rsidRDefault="00324584" w:rsidP="00DF3E28">
            <w:r>
              <w:t>-</w:t>
            </w:r>
          </w:p>
        </w:tc>
      </w:tr>
      <w:tr w:rsidR="00324584" w:rsidTr="00316D71">
        <w:tc>
          <w:tcPr>
            <w:tcW w:w="1596" w:type="dxa"/>
          </w:tcPr>
          <w:p w:rsidR="00324584" w:rsidRPr="00EE7784" w:rsidRDefault="00324584">
            <w:pPr>
              <w:rPr>
                <w:b/>
              </w:rPr>
            </w:pPr>
            <w:r w:rsidRPr="00EE7784">
              <w:rPr>
                <w:b/>
              </w:rPr>
              <w:t>Business Source Complete</w:t>
            </w:r>
          </w:p>
        </w:tc>
        <w:tc>
          <w:tcPr>
            <w:tcW w:w="1596" w:type="dxa"/>
          </w:tcPr>
          <w:p w:rsidR="00324584" w:rsidRDefault="00A20ABA" w:rsidP="00DF3E28">
            <w:r>
              <w:t xml:space="preserve">Yes; Business Monitor &amp; </w:t>
            </w:r>
            <w:proofErr w:type="spellStart"/>
            <w:r>
              <w:t>Marketline</w:t>
            </w:r>
            <w:proofErr w:type="spellEnd"/>
          </w:p>
        </w:tc>
        <w:tc>
          <w:tcPr>
            <w:tcW w:w="1596" w:type="dxa"/>
          </w:tcPr>
          <w:p w:rsidR="00324584" w:rsidRDefault="00324584">
            <w:r>
              <w:t>Yes</w:t>
            </w:r>
          </w:p>
        </w:tc>
        <w:tc>
          <w:tcPr>
            <w:tcW w:w="1596" w:type="dxa"/>
          </w:tcPr>
          <w:p w:rsidR="00324584" w:rsidRDefault="00324584">
            <w:r>
              <w:t>Yes</w:t>
            </w:r>
          </w:p>
        </w:tc>
        <w:tc>
          <w:tcPr>
            <w:tcW w:w="1596" w:type="dxa"/>
          </w:tcPr>
          <w:p w:rsidR="00324584" w:rsidRDefault="00324584" w:rsidP="00DF3E28">
            <w:r>
              <w:t>Yes</w:t>
            </w:r>
            <w:r w:rsidR="00790192">
              <w:t>; Porter</w:t>
            </w:r>
            <w:r w:rsidR="00FD26C7">
              <w:t>’</w:t>
            </w:r>
            <w:r w:rsidR="00790192">
              <w:t xml:space="preserve">s within </w:t>
            </w:r>
            <w:r w:rsidR="00FD26C7">
              <w:t xml:space="preserve">Industry </w:t>
            </w:r>
            <w:r w:rsidR="00790192">
              <w:t>Company Profiles</w:t>
            </w:r>
          </w:p>
        </w:tc>
        <w:tc>
          <w:tcPr>
            <w:tcW w:w="1596" w:type="dxa"/>
          </w:tcPr>
          <w:p w:rsidR="00324584" w:rsidRDefault="00324584" w:rsidP="00DF3E28">
            <w:r>
              <w:t>-</w:t>
            </w:r>
          </w:p>
        </w:tc>
      </w:tr>
      <w:tr w:rsidR="00E4400E" w:rsidTr="00316D71">
        <w:tc>
          <w:tcPr>
            <w:tcW w:w="1596" w:type="dxa"/>
          </w:tcPr>
          <w:p w:rsidR="00E4400E" w:rsidRPr="00EE7784" w:rsidRDefault="00E4400E">
            <w:pPr>
              <w:rPr>
                <w:b/>
              </w:rPr>
            </w:pPr>
            <w:r>
              <w:rPr>
                <w:b/>
              </w:rPr>
              <w:t>LexisNexis Academic</w:t>
            </w:r>
          </w:p>
        </w:tc>
        <w:tc>
          <w:tcPr>
            <w:tcW w:w="1596" w:type="dxa"/>
          </w:tcPr>
          <w:p w:rsidR="00E4400E" w:rsidRDefault="00E4400E" w:rsidP="00DF3E28">
            <w:r>
              <w:t>Brief Summary</w:t>
            </w:r>
          </w:p>
        </w:tc>
        <w:tc>
          <w:tcPr>
            <w:tcW w:w="1596" w:type="dxa"/>
          </w:tcPr>
          <w:p w:rsidR="00E4400E" w:rsidRDefault="00E07DAF">
            <w:r>
              <w:t>-</w:t>
            </w:r>
          </w:p>
        </w:tc>
        <w:tc>
          <w:tcPr>
            <w:tcW w:w="1596" w:type="dxa"/>
          </w:tcPr>
          <w:p w:rsidR="00E4400E" w:rsidRDefault="00E4400E">
            <w:r>
              <w:t>Yes</w:t>
            </w:r>
            <w:r w:rsidR="00E07DAF">
              <w:t>; 80 million companies</w:t>
            </w:r>
          </w:p>
        </w:tc>
        <w:tc>
          <w:tcPr>
            <w:tcW w:w="1596" w:type="dxa"/>
          </w:tcPr>
          <w:p w:rsidR="00E4400E" w:rsidRDefault="00E4400E" w:rsidP="00DF3E28">
            <w:r>
              <w:t>-</w:t>
            </w:r>
          </w:p>
        </w:tc>
        <w:tc>
          <w:tcPr>
            <w:tcW w:w="1596" w:type="dxa"/>
          </w:tcPr>
          <w:p w:rsidR="00E4400E" w:rsidRDefault="00E4400E" w:rsidP="00DF3E28">
            <w:r>
              <w:t>-</w:t>
            </w:r>
          </w:p>
        </w:tc>
      </w:tr>
      <w:tr w:rsidR="00324584" w:rsidTr="00316D71">
        <w:tc>
          <w:tcPr>
            <w:tcW w:w="1596" w:type="dxa"/>
          </w:tcPr>
          <w:p w:rsidR="00324584" w:rsidRPr="00EE7784" w:rsidRDefault="00324584">
            <w:pPr>
              <w:rPr>
                <w:b/>
              </w:rPr>
            </w:pPr>
            <w:r w:rsidRPr="00EE7784">
              <w:rPr>
                <w:b/>
              </w:rPr>
              <w:t>Factiva</w:t>
            </w:r>
          </w:p>
        </w:tc>
        <w:tc>
          <w:tcPr>
            <w:tcW w:w="1596" w:type="dxa"/>
          </w:tcPr>
          <w:p w:rsidR="00324584" w:rsidRDefault="00A20ABA" w:rsidP="00A20ABA">
            <w:r>
              <w:t>Choose Economic Intelligence Unit as source</w:t>
            </w:r>
          </w:p>
        </w:tc>
        <w:tc>
          <w:tcPr>
            <w:tcW w:w="1596" w:type="dxa"/>
          </w:tcPr>
          <w:p w:rsidR="00A20ABA" w:rsidRDefault="00A20ABA">
            <w:r>
              <w:t xml:space="preserve">Choose </w:t>
            </w:r>
            <w:proofErr w:type="spellStart"/>
            <w:r>
              <w:t>Technavio</w:t>
            </w:r>
            <w:proofErr w:type="spellEnd"/>
            <w:r>
              <w:t xml:space="preserve"> as source for emerging technologies</w:t>
            </w:r>
          </w:p>
        </w:tc>
        <w:tc>
          <w:tcPr>
            <w:tcW w:w="1596" w:type="dxa"/>
          </w:tcPr>
          <w:p w:rsidR="00324584" w:rsidRDefault="00324584">
            <w:r>
              <w:t>Company/ Markets tab</w:t>
            </w:r>
          </w:p>
        </w:tc>
        <w:tc>
          <w:tcPr>
            <w:tcW w:w="1596" w:type="dxa"/>
          </w:tcPr>
          <w:p w:rsidR="00324584" w:rsidRDefault="00324584" w:rsidP="00DF3E28">
            <w:r>
              <w:t xml:space="preserve">Choose </w:t>
            </w:r>
            <w:proofErr w:type="spellStart"/>
            <w:r>
              <w:t>Technavio</w:t>
            </w:r>
            <w:proofErr w:type="spellEnd"/>
            <w:r>
              <w:t xml:space="preserve"> as source</w:t>
            </w:r>
            <w:r w:rsidR="00A20ABA">
              <w:t xml:space="preserve"> for emerging technologies</w:t>
            </w:r>
          </w:p>
        </w:tc>
        <w:tc>
          <w:tcPr>
            <w:tcW w:w="1596" w:type="dxa"/>
          </w:tcPr>
          <w:p w:rsidR="00324584" w:rsidRDefault="00324584" w:rsidP="00291C26">
            <w:r>
              <w:t>Company/ Markets tab</w:t>
            </w:r>
            <w:r w:rsidR="00291C26">
              <w:t xml:space="preserve"> -</w:t>
            </w:r>
            <w:r>
              <w:t xml:space="preserve"> Quotes</w:t>
            </w:r>
          </w:p>
        </w:tc>
      </w:tr>
    </w:tbl>
    <w:p w:rsidR="008B65FA" w:rsidRDefault="008B65FA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3192"/>
      </w:tblGrid>
      <w:tr w:rsidR="00840DE1" w:rsidTr="00EE7784">
        <w:tc>
          <w:tcPr>
            <w:tcW w:w="1596" w:type="dxa"/>
            <w:shd w:val="clear" w:color="auto" w:fill="9BBB59" w:themeFill="accent3"/>
          </w:tcPr>
          <w:p w:rsidR="00840DE1" w:rsidRPr="000510A4" w:rsidRDefault="00840DE1">
            <w:pPr>
              <w:rPr>
                <w:b/>
              </w:rPr>
            </w:pPr>
            <w:r w:rsidRPr="000510A4">
              <w:rPr>
                <w:b/>
              </w:rPr>
              <w:t>Industry</w:t>
            </w:r>
            <w:r w:rsidR="00EE7784">
              <w:rPr>
                <w:b/>
              </w:rPr>
              <w:t xml:space="preserve"> Reports</w:t>
            </w:r>
          </w:p>
        </w:tc>
        <w:tc>
          <w:tcPr>
            <w:tcW w:w="1596" w:type="dxa"/>
            <w:shd w:val="clear" w:color="auto" w:fill="9BBB59" w:themeFill="accent3"/>
          </w:tcPr>
          <w:p w:rsidR="00840DE1" w:rsidRPr="00525A6B" w:rsidRDefault="00840DE1">
            <w:pPr>
              <w:rPr>
                <w:i/>
              </w:rPr>
            </w:pPr>
            <w:r w:rsidRPr="00525A6B">
              <w:rPr>
                <w:i/>
              </w:rPr>
              <w:t xml:space="preserve">Geographical Coverage </w:t>
            </w:r>
          </w:p>
        </w:tc>
        <w:tc>
          <w:tcPr>
            <w:tcW w:w="1596" w:type="dxa"/>
            <w:shd w:val="clear" w:color="auto" w:fill="9BBB59" w:themeFill="accent3"/>
          </w:tcPr>
          <w:p w:rsidR="00840DE1" w:rsidRPr="00525A6B" w:rsidRDefault="00840DE1" w:rsidP="00840DE1">
            <w:pPr>
              <w:rPr>
                <w:i/>
              </w:rPr>
            </w:pPr>
            <w:r w:rsidRPr="00525A6B">
              <w:rPr>
                <w:i/>
              </w:rPr>
              <w:t>Consumer Trends</w:t>
            </w:r>
          </w:p>
        </w:tc>
        <w:tc>
          <w:tcPr>
            <w:tcW w:w="1596" w:type="dxa"/>
            <w:shd w:val="clear" w:color="auto" w:fill="9BBB59" w:themeFill="accent3"/>
          </w:tcPr>
          <w:p w:rsidR="00840DE1" w:rsidRPr="00525A6B" w:rsidRDefault="00525A6B">
            <w:pPr>
              <w:rPr>
                <w:i/>
              </w:rPr>
            </w:pPr>
            <w:r w:rsidRPr="00525A6B">
              <w:rPr>
                <w:i/>
              </w:rPr>
              <w:t>Company Profile</w:t>
            </w:r>
          </w:p>
        </w:tc>
        <w:tc>
          <w:tcPr>
            <w:tcW w:w="3192" w:type="dxa"/>
            <w:shd w:val="clear" w:color="auto" w:fill="9BBB59" w:themeFill="accent3"/>
          </w:tcPr>
          <w:p w:rsidR="00840DE1" w:rsidRPr="006809AE" w:rsidRDefault="002310C3" w:rsidP="000D6FEA">
            <w:pPr>
              <w:rPr>
                <w:i/>
              </w:rPr>
            </w:pPr>
            <w:r>
              <w:rPr>
                <w:i/>
              </w:rPr>
              <w:t>Unique points</w:t>
            </w:r>
          </w:p>
        </w:tc>
      </w:tr>
      <w:tr w:rsidR="00840DE1" w:rsidTr="00A5370B">
        <w:tc>
          <w:tcPr>
            <w:tcW w:w="1596" w:type="dxa"/>
          </w:tcPr>
          <w:p w:rsidR="00840DE1" w:rsidRPr="00EE7784" w:rsidRDefault="00415955">
            <w:pPr>
              <w:rPr>
                <w:b/>
              </w:rPr>
            </w:pPr>
            <w:r>
              <w:rPr>
                <w:b/>
              </w:rPr>
              <w:t>Gartner</w:t>
            </w:r>
          </w:p>
        </w:tc>
        <w:tc>
          <w:tcPr>
            <w:tcW w:w="1596" w:type="dxa"/>
          </w:tcPr>
          <w:p w:rsidR="00840DE1" w:rsidRDefault="00E4400E">
            <w:r>
              <w:t>Region</w:t>
            </w:r>
            <w:r w:rsidR="00525A6B">
              <w:t xml:space="preserve"> &amp; World</w:t>
            </w:r>
          </w:p>
        </w:tc>
        <w:tc>
          <w:tcPr>
            <w:tcW w:w="1596" w:type="dxa"/>
          </w:tcPr>
          <w:p w:rsidR="00840DE1" w:rsidRDefault="00525A6B">
            <w:r>
              <w:t>Yes</w:t>
            </w:r>
          </w:p>
        </w:tc>
        <w:tc>
          <w:tcPr>
            <w:tcW w:w="1596" w:type="dxa"/>
          </w:tcPr>
          <w:p w:rsidR="00840DE1" w:rsidRDefault="000D6FEA">
            <w:r>
              <w:t>Brief summary within report</w:t>
            </w:r>
          </w:p>
        </w:tc>
        <w:tc>
          <w:tcPr>
            <w:tcW w:w="3192" w:type="dxa"/>
          </w:tcPr>
          <w:p w:rsidR="00840DE1" w:rsidRDefault="00E4400E">
            <w:r>
              <w:t>App development and technology industry</w:t>
            </w:r>
          </w:p>
        </w:tc>
      </w:tr>
      <w:tr w:rsidR="00840DE1" w:rsidTr="00A5370B">
        <w:tc>
          <w:tcPr>
            <w:tcW w:w="1596" w:type="dxa"/>
          </w:tcPr>
          <w:p w:rsidR="00840DE1" w:rsidRPr="00EE7784" w:rsidRDefault="00840DE1">
            <w:pPr>
              <w:rPr>
                <w:b/>
              </w:rPr>
            </w:pPr>
            <w:r w:rsidRPr="00EE7784">
              <w:rPr>
                <w:b/>
              </w:rPr>
              <w:t>IBISWorld</w:t>
            </w:r>
          </w:p>
        </w:tc>
        <w:tc>
          <w:tcPr>
            <w:tcW w:w="1596" w:type="dxa"/>
          </w:tcPr>
          <w:p w:rsidR="00840DE1" w:rsidRDefault="00840DE1">
            <w:r>
              <w:t>US &amp; Canada</w:t>
            </w:r>
          </w:p>
        </w:tc>
        <w:tc>
          <w:tcPr>
            <w:tcW w:w="1596" w:type="dxa"/>
          </w:tcPr>
          <w:p w:rsidR="00840DE1" w:rsidRDefault="00840DE1">
            <w:r>
              <w:t>Products &amp; Markets</w:t>
            </w:r>
          </w:p>
        </w:tc>
        <w:tc>
          <w:tcPr>
            <w:tcW w:w="1596" w:type="dxa"/>
          </w:tcPr>
          <w:p w:rsidR="00840DE1" w:rsidRDefault="000D6FEA" w:rsidP="00291C26">
            <w:r>
              <w:t>Brief summary</w:t>
            </w:r>
            <w:r w:rsidR="002310C3">
              <w:t xml:space="preserve"> </w:t>
            </w:r>
            <w:r w:rsidR="00291C26">
              <w:t xml:space="preserve">- </w:t>
            </w:r>
            <w:r w:rsidR="002310C3">
              <w:t>Competitors</w:t>
            </w:r>
            <w:r>
              <w:t xml:space="preserve"> </w:t>
            </w:r>
            <w:r w:rsidR="00291C26">
              <w:t>tab</w:t>
            </w:r>
          </w:p>
        </w:tc>
        <w:tc>
          <w:tcPr>
            <w:tcW w:w="3192" w:type="dxa"/>
          </w:tcPr>
          <w:p w:rsidR="00840DE1" w:rsidRDefault="006809AE" w:rsidP="006809AE">
            <w:r>
              <w:t>Snapshot of the industry with supply chain, current and forecasted performance, product segmentation, cost structure</w:t>
            </w:r>
            <w:r w:rsidR="000D6FEA">
              <w:t xml:space="preserve"> </w:t>
            </w:r>
          </w:p>
        </w:tc>
      </w:tr>
      <w:tr w:rsidR="00840DE1" w:rsidTr="00A5370B">
        <w:tc>
          <w:tcPr>
            <w:tcW w:w="1596" w:type="dxa"/>
          </w:tcPr>
          <w:p w:rsidR="00840DE1" w:rsidRPr="00EE7784" w:rsidRDefault="00840DE1">
            <w:pPr>
              <w:rPr>
                <w:b/>
              </w:rPr>
            </w:pPr>
            <w:r w:rsidRPr="00EE7784">
              <w:rPr>
                <w:b/>
              </w:rPr>
              <w:t>Market Research</w:t>
            </w:r>
          </w:p>
        </w:tc>
        <w:tc>
          <w:tcPr>
            <w:tcW w:w="1596" w:type="dxa"/>
          </w:tcPr>
          <w:p w:rsidR="00840DE1" w:rsidRDefault="00525A6B" w:rsidP="004A4571">
            <w:r>
              <w:t>US &amp; Global</w:t>
            </w:r>
            <w:r w:rsidR="00840DE1">
              <w:t xml:space="preserve"> </w:t>
            </w:r>
          </w:p>
        </w:tc>
        <w:tc>
          <w:tcPr>
            <w:tcW w:w="1596" w:type="dxa"/>
          </w:tcPr>
          <w:p w:rsidR="00840DE1" w:rsidRDefault="00525A6B">
            <w:r>
              <w:t>Yes</w:t>
            </w:r>
          </w:p>
        </w:tc>
        <w:tc>
          <w:tcPr>
            <w:tcW w:w="1596" w:type="dxa"/>
          </w:tcPr>
          <w:p w:rsidR="00840DE1" w:rsidRDefault="000D6FEA" w:rsidP="000D6FEA">
            <w:r>
              <w:t>Mainly medical companies</w:t>
            </w:r>
          </w:p>
        </w:tc>
        <w:tc>
          <w:tcPr>
            <w:tcW w:w="3192" w:type="dxa"/>
          </w:tcPr>
          <w:p w:rsidR="00840DE1" w:rsidRDefault="000D6FEA" w:rsidP="00291C26">
            <w:r>
              <w:t xml:space="preserve">Medical technology, </w:t>
            </w:r>
            <w:r w:rsidR="00E07DAF">
              <w:t xml:space="preserve">construction, </w:t>
            </w:r>
            <w:bookmarkStart w:id="0" w:name="_GoBack"/>
            <w:bookmarkEnd w:id="0"/>
            <w:r>
              <w:t>comprehensive analysis on consumer segments</w:t>
            </w:r>
            <w:r w:rsidR="00291C26">
              <w:t xml:space="preserve"> (baby boomers, generation X/Y)</w:t>
            </w:r>
          </w:p>
        </w:tc>
      </w:tr>
      <w:tr w:rsidR="00840DE1" w:rsidTr="00A5370B">
        <w:tc>
          <w:tcPr>
            <w:tcW w:w="1596" w:type="dxa"/>
          </w:tcPr>
          <w:p w:rsidR="00840DE1" w:rsidRPr="00EE7784" w:rsidRDefault="00840DE1">
            <w:pPr>
              <w:rPr>
                <w:b/>
              </w:rPr>
            </w:pPr>
            <w:r w:rsidRPr="00EE7784">
              <w:rPr>
                <w:b/>
              </w:rPr>
              <w:t>Passport GMID</w:t>
            </w:r>
          </w:p>
        </w:tc>
        <w:tc>
          <w:tcPr>
            <w:tcW w:w="1596" w:type="dxa"/>
          </w:tcPr>
          <w:p w:rsidR="00840DE1" w:rsidRDefault="00840DE1" w:rsidP="004A4571">
            <w:r>
              <w:t>World</w:t>
            </w:r>
          </w:p>
        </w:tc>
        <w:tc>
          <w:tcPr>
            <w:tcW w:w="1596" w:type="dxa"/>
          </w:tcPr>
          <w:p w:rsidR="00840DE1" w:rsidRDefault="00840DE1">
            <w:r>
              <w:t>Yes; specific report Consumer Trends and Lifestyles</w:t>
            </w:r>
          </w:p>
        </w:tc>
        <w:tc>
          <w:tcPr>
            <w:tcW w:w="1596" w:type="dxa"/>
          </w:tcPr>
          <w:p w:rsidR="00840DE1" w:rsidRDefault="000D6FEA" w:rsidP="002310C3">
            <w:r>
              <w:t xml:space="preserve">Public and private companies </w:t>
            </w:r>
            <w:r w:rsidR="002310C3">
              <w:t>that</w:t>
            </w:r>
            <w:r>
              <w:t xml:space="preserve"> include SWOT</w:t>
            </w:r>
          </w:p>
        </w:tc>
        <w:tc>
          <w:tcPr>
            <w:tcW w:w="3192" w:type="dxa"/>
          </w:tcPr>
          <w:p w:rsidR="00840DE1" w:rsidRDefault="000D6FEA">
            <w:r>
              <w:t>Industries in different countries with statistics (forecasts, market share, brand share, volume sales) and consumer trends</w:t>
            </w:r>
          </w:p>
        </w:tc>
      </w:tr>
    </w:tbl>
    <w:p w:rsidR="00A70B8A" w:rsidRDefault="00A70B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7980"/>
      </w:tblGrid>
      <w:tr w:rsidR="00FD26C7" w:rsidTr="007D4296">
        <w:tc>
          <w:tcPr>
            <w:tcW w:w="1596" w:type="dxa"/>
            <w:shd w:val="clear" w:color="auto" w:fill="9BBB59" w:themeFill="accent3"/>
          </w:tcPr>
          <w:p w:rsidR="00FD26C7" w:rsidRPr="000510A4" w:rsidRDefault="00FD26C7" w:rsidP="007D4296">
            <w:pPr>
              <w:rPr>
                <w:b/>
              </w:rPr>
            </w:pPr>
            <w:r w:rsidRPr="000510A4">
              <w:rPr>
                <w:b/>
              </w:rPr>
              <w:t>Marketing</w:t>
            </w:r>
          </w:p>
        </w:tc>
        <w:tc>
          <w:tcPr>
            <w:tcW w:w="7980" w:type="dxa"/>
            <w:shd w:val="clear" w:color="auto" w:fill="9BBB59" w:themeFill="accent3"/>
          </w:tcPr>
          <w:p w:rsidR="00FD26C7" w:rsidRPr="00EE7784" w:rsidRDefault="00FD26C7" w:rsidP="007D4296">
            <w:pPr>
              <w:rPr>
                <w:i/>
              </w:rPr>
            </w:pPr>
            <w:r w:rsidRPr="00EE7784">
              <w:rPr>
                <w:i/>
              </w:rPr>
              <w:t>Used for</w:t>
            </w:r>
          </w:p>
        </w:tc>
      </w:tr>
      <w:tr w:rsidR="00FD26C7" w:rsidTr="007D4296">
        <w:tc>
          <w:tcPr>
            <w:tcW w:w="1596" w:type="dxa"/>
          </w:tcPr>
          <w:p w:rsidR="00FD26C7" w:rsidRPr="00EE7784" w:rsidRDefault="00FD26C7" w:rsidP="007D4296">
            <w:pPr>
              <w:rPr>
                <w:b/>
              </w:rPr>
            </w:pPr>
            <w:r w:rsidRPr="00EE7784">
              <w:rPr>
                <w:b/>
              </w:rPr>
              <w:t>CARD</w:t>
            </w:r>
          </w:p>
        </w:tc>
        <w:tc>
          <w:tcPr>
            <w:tcW w:w="7980" w:type="dxa"/>
          </w:tcPr>
          <w:p w:rsidR="00FD26C7" w:rsidRDefault="00FD26C7" w:rsidP="007D4296">
            <w:pPr>
              <w:pStyle w:val="ListParagraph"/>
              <w:numPr>
                <w:ilvl w:val="0"/>
                <w:numId w:val="1"/>
              </w:numPr>
            </w:pPr>
            <w:r>
              <w:t>Advertising rates and coverage for media planning</w:t>
            </w:r>
          </w:p>
        </w:tc>
      </w:tr>
      <w:tr w:rsidR="00FD26C7" w:rsidTr="007D4296">
        <w:tc>
          <w:tcPr>
            <w:tcW w:w="1596" w:type="dxa"/>
          </w:tcPr>
          <w:p w:rsidR="00FD26C7" w:rsidRPr="00EE7784" w:rsidRDefault="00FD26C7" w:rsidP="007D4296">
            <w:pPr>
              <w:rPr>
                <w:b/>
              </w:rPr>
            </w:pPr>
            <w:proofErr w:type="spellStart"/>
            <w:r w:rsidRPr="00EE7784">
              <w:rPr>
                <w:b/>
              </w:rPr>
              <w:t>eMarketer</w:t>
            </w:r>
            <w:proofErr w:type="spellEnd"/>
          </w:p>
        </w:tc>
        <w:tc>
          <w:tcPr>
            <w:tcW w:w="7980" w:type="dxa"/>
          </w:tcPr>
          <w:p w:rsidR="00FD26C7" w:rsidRDefault="00FD26C7" w:rsidP="007D4296">
            <w:pPr>
              <w:pStyle w:val="ListParagraph"/>
              <w:numPr>
                <w:ilvl w:val="0"/>
                <w:numId w:val="1"/>
              </w:numPr>
            </w:pPr>
            <w:r>
              <w:t>Digital media and advertising statistics in different industries and countries</w:t>
            </w:r>
          </w:p>
          <w:p w:rsidR="00FD26C7" w:rsidRDefault="00FD26C7" w:rsidP="007D4296">
            <w:pPr>
              <w:pStyle w:val="ListParagraph"/>
              <w:numPr>
                <w:ilvl w:val="0"/>
                <w:numId w:val="1"/>
              </w:numPr>
            </w:pPr>
            <w:r>
              <w:t xml:space="preserve">Consumer usage statistics on technology – </w:t>
            </w:r>
            <w:proofErr w:type="spellStart"/>
            <w:r>
              <w:t>eMarketing</w:t>
            </w:r>
            <w:proofErr w:type="spellEnd"/>
            <w:r>
              <w:t xml:space="preserve"> estimates</w:t>
            </w:r>
          </w:p>
        </w:tc>
      </w:tr>
      <w:tr w:rsidR="00FD26C7" w:rsidTr="007D4296">
        <w:tc>
          <w:tcPr>
            <w:tcW w:w="1596" w:type="dxa"/>
          </w:tcPr>
          <w:p w:rsidR="00FD26C7" w:rsidRPr="00EE7784" w:rsidRDefault="00FD26C7" w:rsidP="007D4296">
            <w:pPr>
              <w:rPr>
                <w:b/>
              </w:rPr>
            </w:pPr>
            <w:r w:rsidRPr="00EE7784">
              <w:rPr>
                <w:b/>
              </w:rPr>
              <w:t>PMB</w:t>
            </w:r>
          </w:p>
        </w:tc>
        <w:tc>
          <w:tcPr>
            <w:tcW w:w="7980" w:type="dxa"/>
          </w:tcPr>
          <w:p w:rsidR="00FD26C7" w:rsidRDefault="00FD26C7" w:rsidP="007D4296">
            <w:pPr>
              <w:pStyle w:val="ListParagraph"/>
              <w:numPr>
                <w:ilvl w:val="0"/>
                <w:numId w:val="2"/>
              </w:numPr>
            </w:pPr>
            <w:r>
              <w:t>Canadian consumer trends that includes demographics, spending patterns and behavior</w:t>
            </w:r>
          </w:p>
        </w:tc>
      </w:tr>
      <w:tr w:rsidR="00FD26C7" w:rsidTr="007D4296">
        <w:tc>
          <w:tcPr>
            <w:tcW w:w="1596" w:type="dxa"/>
          </w:tcPr>
          <w:p w:rsidR="00FD26C7" w:rsidRPr="00EE7784" w:rsidRDefault="00FD26C7" w:rsidP="007D4296">
            <w:pPr>
              <w:rPr>
                <w:b/>
              </w:rPr>
            </w:pPr>
            <w:r w:rsidRPr="00EE7784">
              <w:rPr>
                <w:b/>
              </w:rPr>
              <w:t>WARC</w:t>
            </w:r>
          </w:p>
        </w:tc>
        <w:tc>
          <w:tcPr>
            <w:tcW w:w="7980" w:type="dxa"/>
          </w:tcPr>
          <w:p w:rsidR="00FD26C7" w:rsidRDefault="00FD26C7" w:rsidP="007D4296">
            <w:pPr>
              <w:pStyle w:val="ListParagraph"/>
              <w:numPr>
                <w:ilvl w:val="0"/>
                <w:numId w:val="2"/>
              </w:numPr>
            </w:pPr>
            <w:r>
              <w:t>Best marketing practices and global case studies</w:t>
            </w:r>
          </w:p>
          <w:p w:rsidR="00FD26C7" w:rsidRDefault="00FD26C7" w:rsidP="007D4296">
            <w:pPr>
              <w:pStyle w:val="ListParagraph"/>
              <w:numPr>
                <w:ilvl w:val="0"/>
                <w:numId w:val="2"/>
              </w:numPr>
            </w:pPr>
            <w:r>
              <w:t xml:space="preserve">Ad spending and forecasts on 88 markets (based on audience, type of media and country) - </w:t>
            </w:r>
            <w:proofErr w:type="spellStart"/>
            <w:r>
              <w:t>Adspend</w:t>
            </w:r>
            <w:proofErr w:type="spellEnd"/>
            <w:r>
              <w:t xml:space="preserve"> database</w:t>
            </w:r>
          </w:p>
          <w:p w:rsidR="00FD26C7" w:rsidRDefault="00FD26C7" w:rsidP="007D4296">
            <w:pPr>
              <w:pStyle w:val="ListParagraph"/>
              <w:numPr>
                <w:ilvl w:val="0"/>
                <w:numId w:val="2"/>
              </w:numPr>
            </w:pPr>
            <w:r>
              <w:t xml:space="preserve">Company profiles from </w:t>
            </w:r>
            <w:proofErr w:type="spellStart"/>
            <w:r>
              <w:t>EuroMonitor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07DAF" w:rsidTr="00E07DAF">
        <w:tc>
          <w:tcPr>
            <w:tcW w:w="1596" w:type="dxa"/>
            <w:shd w:val="clear" w:color="auto" w:fill="9BBB59" w:themeFill="accent3"/>
          </w:tcPr>
          <w:p w:rsidR="00E07DAF" w:rsidRPr="000510A4" w:rsidRDefault="00E07DAF" w:rsidP="00E07DAF">
            <w:pPr>
              <w:rPr>
                <w:b/>
              </w:rPr>
            </w:pPr>
            <w:r w:rsidRPr="000510A4">
              <w:rPr>
                <w:b/>
              </w:rPr>
              <w:lastRenderedPageBreak/>
              <w:t>Company Directories</w:t>
            </w:r>
          </w:p>
        </w:tc>
        <w:tc>
          <w:tcPr>
            <w:tcW w:w="1596" w:type="dxa"/>
            <w:shd w:val="clear" w:color="auto" w:fill="9BBB59" w:themeFill="accent3"/>
          </w:tcPr>
          <w:p w:rsidR="00E07DAF" w:rsidRPr="008552C5" w:rsidRDefault="00E07DAF" w:rsidP="00E07DAF">
            <w:pPr>
              <w:rPr>
                <w:i/>
              </w:rPr>
            </w:pPr>
            <w:r w:rsidRPr="008552C5">
              <w:rPr>
                <w:i/>
              </w:rPr>
              <w:t>Industry Reports</w:t>
            </w:r>
          </w:p>
        </w:tc>
        <w:tc>
          <w:tcPr>
            <w:tcW w:w="1596" w:type="dxa"/>
            <w:shd w:val="clear" w:color="auto" w:fill="9BBB59" w:themeFill="accent3"/>
          </w:tcPr>
          <w:p w:rsidR="00E07DAF" w:rsidRPr="008552C5" w:rsidRDefault="00E07DAF" w:rsidP="00E07DAF">
            <w:pPr>
              <w:rPr>
                <w:i/>
              </w:rPr>
            </w:pPr>
            <w:r w:rsidRPr="008552C5">
              <w:rPr>
                <w:i/>
              </w:rPr>
              <w:t>Private Companies</w:t>
            </w:r>
          </w:p>
        </w:tc>
        <w:tc>
          <w:tcPr>
            <w:tcW w:w="1596" w:type="dxa"/>
            <w:shd w:val="clear" w:color="auto" w:fill="9BBB59" w:themeFill="accent3"/>
          </w:tcPr>
          <w:p w:rsidR="00E07DAF" w:rsidRPr="008552C5" w:rsidRDefault="00E07DAF" w:rsidP="00E07DAF">
            <w:pPr>
              <w:rPr>
                <w:i/>
              </w:rPr>
            </w:pPr>
            <w:r w:rsidRPr="008552C5">
              <w:rPr>
                <w:i/>
              </w:rPr>
              <w:t>Research Reports</w:t>
            </w:r>
          </w:p>
        </w:tc>
        <w:tc>
          <w:tcPr>
            <w:tcW w:w="1596" w:type="dxa"/>
            <w:shd w:val="clear" w:color="auto" w:fill="9BBB59" w:themeFill="accent3"/>
          </w:tcPr>
          <w:p w:rsidR="00E07DAF" w:rsidRPr="008552C5" w:rsidRDefault="00E07DAF" w:rsidP="00E07DAF">
            <w:pPr>
              <w:rPr>
                <w:i/>
              </w:rPr>
            </w:pPr>
            <w:r w:rsidRPr="008552C5">
              <w:rPr>
                <w:i/>
              </w:rPr>
              <w:t>Financials</w:t>
            </w:r>
          </w:p>
        </w:tc>
        <w:tc>
          <w:tcPr>
            <w:tcW w:w="1596" w:type="dxa"/>
            <w:shd w:val="clear" w:color="auto" w:fill="9BBB59" w:themeFill="accent3"/>
          </w:tcPr>
          <w:p w:rsidR="00E07DAF" w:rsidRPr="008552C5" w:rsidRDefault="00E07DAF" w:rsidP="00E07DAF">
            <w:pPr>
              <w:rPr>
                <w:i/>
              </w:rPr>
            </w:pPr>
            <w:r w:rsidRPr="008552C5">
              <w:rPr>
                <w:i/>
              </w:rPr>
              <w:t xml:space="preserve">Economics </w:t>
            </w:r>
          </w:p>
        </w:tc>
      </w:tr>
      <w:tr w:rsidR="00E07DAF" w:rsidTr="00E07DAF">
        <w:tc>
          <w:tcPr>
            <w:tcW w:w="1596" w:type="dxa"/>
          </w:tcPr>
          <w:p w:rsidR="00E07DAF" w:rsidRPr="00EE7784" w:rsidRDefault="00E07DAF" w:rsidP="00E07DAF">
            <w:pPr>
              <w:rPr>
                <w:b/>
              </w:rPr>
            </w:pPr>
            <w:r w:rsidRPr="00EE7784">
              <w:rPr>
                <w:b/>
              </w:rPr>
              <w:t>Hoovers</w:t>
            </w:r>
          </w:p>
        </w:tc>
        <w:tc>
          <w:tcPr>
            <w:tcW w:w="1596" w:type="dxa"/>
          </w:tcPr>
          <w:p w:rsidR="00E07DAF" w:rsidRDefault="00E07DAF" w:rsidP="00E07DAF">
            <w:r>
              <w:t>-</w:t>
            </w:r>
          </w:p>
        </w:tc>
        <w:tc>
          <w:tcPr>
            <w:tcW w:w="1596" w:type="dxa"/>
          </w:tcPr>
          <w:p w:rsidR="00E07DAF" w:rsidRDefault="00E07DAF" w:rsidP="00E07DAF">
            <w:r>
              <w:t>Yes</w:t>
            </w:r>
          </w:p>
        </w:tc>
        <w:tc>
          <w:tcPr>
            <w:tcW w:w="1596" w:type="dxa"/>
          </w:tcPr>
          <w:p w:rsidR="00E07DAF" w:rsidRDefault="00E07DAF" w:rsidP="00E07DAF">
            <w:r>
              <w:t>-</w:t>
            </w:r>
          </w:p>
        </w:tc>
        <w:tc>
          <w:tcPr>
            <w:tcW w:w="1596" w:type="dxa"/>
          </w:tcPr>
          <w:p w:rsidR="00E07DAF" w:rsidRDefault="00E07DAF" w:rsidP="00E07DAF">
            <w:r>
              <w:t>Yes</w:t>
            </w:r>
          </w:p>
        </w:tc>
        <w:tc>
          <w:tcPr>
            <w:tcW w:w="1596" w:type="dxa"/>
          </w:tcPr>
          <w:p w:rsidR="00E07DAF" w:rsidRDefault="00E07DAF" w:rsidP="00E07DAF">
            <w:r>
              <w:t>-</w:t>
            </w:r>
          </w:p>
        </w:tc>
      </w:tr>
      <w:tr w:rsidR="00E07DAF" w:rsidTr="00E07DAF">
        <w:tc>
          <w:tcPr>
            <w:tcW w:w="1596" w:type="dxa"/>
          </w:tcPr>
          <w:p w:rsidR="00E07DAF" w:rsidRPr="00EE7784" w:rsidRDefault="00E07DAF" w:rsidP="00E07DAF">
            <w:pPr>
              <w:rPr>
                <w:b/>
              </w:rPr>
            </w:pPr>
            <w:proofErr w:type="spellStart"/>
            <w:r w:rsidRPr="00EE7784">
              <w:rPr>
                <w:b/>
              </w:rPr>
              <w:t>Mergent</w:t>
            </w:r>
            <w:proofErr w:type="spellEnd"/>
            <w:r w:rsidRPr="00EE7784">
              <w:rPr>
                <w:b/>
              </w:rPr>
              <w:t xml:space="preserve"> Online</w:t>
            </w:r>
          </w:p>
        </w:tc>
        <w:tc>
          <w:tcPr>
            <w:tcW w:w="1596" w:type="dxa"/>
          </w:tcPr>
          <w:p w:rsidR="00E07DAF" w:rsidRDefault="00E07DAF" w:rsidP="00E07DAF">
            <w:r>
              <w:t>Within the searched public companies -Reports tab</w:t>
            </w:r>
          </w:p>
        </w:tc>
        <w:tc>
          <w:tcPr>
            <w:tcW w:w="1596" w:type="dxa"/>
          </w:tcPr>
          <w:p w:rsidR="00E07DAF" w:rsidRDefault="00E07DAF" w:rsidP="00E07DAF">
            <w:r w:rsidRPr="00C3442F">
              <w:t>D&amp;B 20 Million Plus Private Company Search</w:t>
            </w:r>
          </w:p>
        </w:tc>
        <w:tc>
          <w:tcPr>
            <w:tcW w:w="1596" w:type="dxa"/>
          </w:tcPr>
          <w:p w:rsidR="00E07DAF" w:rsidRDefault="00E07DAF" w:rsidP="00E07DAF">
            <w:r>
              <w:t>Within the searched public companies -Reports tab</w:t>
            </w:r>
          </w:p>
        </w:tc>
        <w:tc>
          <w:tcPr>
            <w:tcW w:w="1596" w:type="dxa"/>
          </w:tcPr>
          <w:p w:rsidR="00E07DAF" w:rsidRDefault="00E07DAF" w:rsidP="00E07DAF">
            <w:r>
              <w:t>Analysis</w:t>
            </w:r>
            <w:r w:rsidRPr="008552C5">
              <w:t xml:space="preserve"> and financial ratios with competitors</w:t>
            </w:r>
          </w:p>
        </w:tc>
        <w:tc>
          <w:tcPr>
            <w:tcW w:w="1596" w:type="dxa"/>
          </w:tcPr>
          <w:p w:rsidR="00E07DAF" w:rsidRDefault="00E07DAF" w:rsidP="00E07DAF">
            <w:r>
              <w:t>Yes</w:t>
            </w:r>
          </w:p>
        </w:tc>
      </w:tr>
      <w:tr w:rsidR="00E07DAF" w:rsidTr="00E07DAF">
        <w:tc>
          <w:tcPr>
            <w:tcW w:w="1596" w:type="dxa"/>
          </w:tcPr>
          <w:p w:rsidR="00E07DAF" w:rsidRPr="00EE7784" w:rsidRDefault="00E07DAF" w:rsidP="00E07DAF">
            <w:pPr>
              <w:rPr>
                <w:b/>
              </w:rPr>
            </w:pPr>
            <w:r w:rsidRPr="00EE7784">
              <w:rPr>
                <w:b/>
              </w:rPr>
              <w:t>Thomson ONE</w:t>
            </w:r>
          </w:p>
        </w:tc>
        <w:tc>
          <w:tcPr>
            <w:tcW w:w="1596" w:type="dxa"/>
          </w:tcPr>
          <w:p w:rsidR="00E07DAF" w:rsidRDefault="00E07DAF" w:rsidP="00E07DAF">
            <w:r>
              <w:t>Screening &amp; Analysis then Research tab - Enter “First Research” as Analyst.</w:t>
            </w:r>
          </w:p>
        </w:tc>
        <w:tc>
          <w:tcPr>
            <w:tcW w:w="1596" w:type="dxa"/>
          </w:tcPr>
          <w:p w:rsidR="00E07DAF" w:rsidRDefault="00E07DAF" w:rsidP="00E07DAF">
            <w:r>
              <w:t>-</w:t>
            </w:r>
          </w:p>
        </w:tc>
        <w:tc>
          <w:tcPr>
            <w:tcW w:w="1596" w:type="dxa"/>
          </w:tcPr>
          <w:p w:rsidR="00E07DAF" w:rsidRDefault="00E07DAF" w:rsidP="00E07DAF">
            <w:r>
              <w:t>Company Views then Overview page 3</w:t>
            </w:r>
            <w:r w:rsidRPr="008552C5">
              <w:rPr>
                <w:vertAlign w:val="superscript"/>
              </w:rPr>
              <w:t>rd</w:t>
            </w:r>
            <w:r>
              <w:t xml:space="preserve"> party  - analyst reports at the bottom </w:t>
            </w:r>
          </w:p>
        </w:tc>
        <w:tc>
          <w:tcPr>
            <w:tcW w:w="1596" w:type="dxa"/>
          </w:tcPr>
          <w:p w:rsidR="00E07DAF" w:rsidRDefault="00E07DAF" w:rsidP="00E07DAF">
            <w:r>
              <w:t>Analysis and financial ratios with competitors</w:t>
            </w:r>
          </w:p>
        </w:tc>
        <w:tc>
          <w:tcPr>
            <w:tcW w:w="1596" w:type="dxa"/>
          </w:tcPr>
          <w:p w:rsidR="00E07DAF" w:rsidRDefault="00E07DAF" w:rsidP="00E07DAF">
            <w:r>
              <w:t>Market Views- Economics Tab</w:t>
            </w:r>
          </w:p>
        </w:tc>
      </w:tr>
    </w:tbl>
    <w:p w:rsidR="002310C3" w:rsidRDefault="002310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  <w:gridCol w:w="1620"/>
        <w:gridCol w:w="1620"/>
        <w:gridCol w:w="3168"/>
      </w:tblGrid>
      <w:tr w:rsidR="009025D4" w:rsidTr="007D4296">
        <w:tc>
          <w:tcPr>
            <w:tcW w:w="1638" w:type="dxa"/>
            <w:shd w:val="clear" w:color="auto" w:fill="9BBB59" w:themeFill="accent3"/>
          </w:tcPr>
          <w:p w:rsidR="009025D4" w:rsidRPr="009025D4" w:rsidRDefault="009025D4" w:rsidP="007D4296">
            <w:pPr>
              <w:rPr>
                <w:b/>
              </w:rPr>
            </w:pPr>
            <w:r w:rsidRPr="009025D4">
              <w:rPr>
                <w:b/>
              </w:rPr>
              <w:t>Advanced Financials</w:t>
            </w:r>
          </w:p>
        </w:tc>
        <w:tc>
          <w:tcPr>
            <w:tcW w:w="1530" w:type="dxa"/>
            <w:shd w:val="clear" w:color="auto" w:fill="9BBB59" w:themeFill="accent3"/>
          </w:tcPr>
          <w:p w:rsidR="009025D4" w:rsidRPr="009025D4" w:rsidRDefault="009025D4" w:rsidP="007D4296">
            <w:pPr>
              <w:rPr>
                <w:i/>
              </w:rPr>
            </w:pPr>
            <w:r w:rsidRPr="009025D4">
              <w:rPr>
                <w:i/>
              </w:rPr>
              <w:t>Industry Reports</w:t>
            </w:r>
          </w:p>
        </w:tc>
        <w:tc>
          <w:tcPr>
            <w:tcW w:w="1620" w:type="dxa"/>
            <w:shd w:val="clear" w:color="auto" w:fill="9BBB59" w:themeFill="accent3"/>
          </w:tcPr>
          <w:p w:rsidR="009025D4" w:rsidRPr="009025D4" w:rsidRDefault="009025D4" w:rsidP="007D4296">
            <w:pPr>
              <w:rPr>
                <w:i/>
              </w:rPr>
            </w:pPr>
            <w:r w:rsidRPr="009025D4">
              <w:rPr>
                <w:i/>
              </w:rPr>
              <w:t>Private Companies</w:t>
            </w:r>
          </w:p>
        </w:tc>
        <w:tc>
          <w:tcPr>
            <w:tcW w:w="1620" w:type="dxa"/>
            <w:shd w:val="clear" w:color="auto" w:fill="9BBB59" w:themeFill="accent3"/>
          </w:tcPr>
          <w:p w:rsidR="009025D4" w:rsidRPr="009025D4" w:rsidRDefault="009025D4" w:rsidP="007D4296">
            <w:pPr>
              <w:rPr>
                <w:i/>
              </w:rPr>
            </w:pPr>
            <w:r w:rsidRPr="009025D4">
              <w:rPr>
                <w:i/>
              </w:rPr>
              <w:t>Research Reports</w:t>
            </w:r>
          </w:p>
        </w:tc>
        <w:tc>
          <w:tcPr>
            <w:tcW w:w="3168" w:type="dxa"/>
            <w:shd w:val="clear" w:color="auto" w:fill="9BBB59" w:themeFill="accent3"/>
          </w:tcPr>
          <w:p w:rsidR="009025D4" w:rsidRPr="009025D4" w:rsidRDefault="009025D4" w:rsidP="007D4296">
            <w:pPr>
              <w:rPr>
                <w:i/>
              </w:rPr>
            </w:pPr>
            <w:r w:rsidRPr="009025D4">
              <w:rPr>
                <w:i/>
              </w:rPr>
              <w:t>Unique points</w:t>
            </w:r>
          </w:p>
        </w:tc>
      </w:tr>
      <w:tr w:rsidR="009025D4" w:rsidTr="007D4296">
        <w:tc>
          <w:tcPr>
            <w:tcW w:w="1638" w:type="dxa"/>
          </w:tcPr>
          <w:p w:rsidR="009025D4" w:rsidRDefault="009025D4" w:rsidP="007D4296">
            <w:r>
              <w:t>Bloomberg</w:t>
            </w:r>
          </w:p>
        </w:tc>
        <w:tc>
          <w:tcPr>
            <w:tcW w:w="1530" w:type="dxa"/>
          </w:tcPr>
          <w:p w:rsidR="009025D4" w:rsidRDefault="009025D4" w:rsidP="007D4296">
            <w:r>
              <w:t>Bloomberg Intelligence</w:t>
            </w:r>
          </w:p>
        </w:tc>
        <w:tc>
          <w:tcPr>
            <w:tcW w:w="1620" w:type="dxa"/>
          </w:tcPr>
          <w:p w:rsidR="009025D4" w:rsidRDefault="009025D4" w:rsidP="007D4296">
            <w:r>
              <w:t>Yes</w:t>
            </w:r>
          </w:p>
        </w:tc>
        <w:tc>
          <w:tcPr>
            <w:tcW w:w="1620" w:type="dxa"/>
          </w:tcPr>
          <w:p w:rsidR="009025D4" w:rsidRDefault="009025D4" w:rsidP="007D4296">
            <w:r>
              <w:t>Company reports</w:t>
            </w:r>
          </w:p>
        </w:tc>
        <w:tc>
          <w:tcPr>
            <w:tcW w:w="3168" w:type="dxa"/>
          </w:tcPr>
          <w:p w:rsidR="009025D4" w:rsidRDefault="009025D4" w:rsidP="007D4296">
            <w:r w:rsidRPr="009025D4">
              <w:t>Access all financial markets data (including commodity, money market) on one platform in real time</w:t>
            </w:r>
          </w:p>
        </w:tc>
      </w:tr>
      <w:tr w:rsidR="009025D4" w:rsidTr="007D4296">
        <w:tc>
          <w:tcPr>
            <w:tcW w:w="1638" w:type="dxa"/>
          </w:tcPr>
          <w:p w:rsidR="009025D4" w:rsidRDefault="009025D4" w:rsidP="007D4296">
            <w:r>
              <w:t>Capital IQ</w:t>
            </w:r>
          </w:p>
        </w:tc>
        <w:tc>
          <w:tcPr>
            <w:tcW w:w="1530" w:type="dxa"/>
          </w:tcPr>
          <w:p w:rsidR="009025D4" w:rsidRDefault="009025D4" w:rsidP="007D4296">
            <w:r>
              <w:t>-</w:t>
            </w:r>
          </w:p>
        </w:tc>
        <w:tc>
          <w:tcPr>
            <w:tcW w:w="1620" w:type="dxa"/>
          </w:tcPr>
          <w:p w:rsidR="009025D4" w:rsidRDefault="009025D4" w:rsidP="007D4296">
            <w:r>
              <w:t>Yes</w:t>
            </w:r>
          </w:p>
        </w:tc>
        <w:tc>
          <w:tcPr>
            <w:tcW w:w="1620" w:type="dxa"/>
          </w:tcPr>
          <w:p w:rsidR="009025D4" w:rsidRDefault="009025D4" w:rsidP="007D4296">
            <w:r>
              <w:t>Company fundamental analysis</w:t>
            </w:r>
          </w:p>
        </w:tc>
        <w:tc>
          <w:tcPr>
            <w:tcW w:w="3168" w:type="dxa"/>
          </w:tcPr>
          <w:p w:rsidR="009025D4" w:rsidRDefault="00F61579" w:rsidP="007D4296">
            <w:r>
              <w:t>Fundamental analysis with workflow management</w:t>
            </w:r>
          </w:p>
        </w:tc>
      </w:tr>
      <w:tr w:rsidR="009025D4" w:rsidTr="007D4296">
        <w:tc>
          <w:tcPr>
            <w:tcW w:w="1638" w:type="dxa"/>
          </w:tcPr>
          <w:p w:rsidR="009025D4" w:rsidRDefault="009025D4" w:rsidP="007D4296">
            <w:proofErr w:type="spellStart"/>
            <w:r>
              <w:t>Datastream</w:t>
            </w:r>
            <w:proofErr w:type="spellEnd"/>
          </w:p>
        </w:tc>
        <w:tc>
          <w:tcPr>
            <w:tcW w:w="1530" w:type="dxa"/>
          </w:tcPr>
          <w:p w:rsidR="009025D4" w:rsidRDefault="009025D4" w:rsidP="007D4296">
            <w:r>
              <w:t>Market Research</w:t>
            </w:r>
          </w:p>
        </w:tc>
        <w:tc>
          <w:tcPr>
            <w:tcW w:w="1620" w:type="dxa"/>
          </w:tcPr>
          <w:p w:rsidR="009025D4" w:rsidRDefault="009025D4" w:rsidP="007D4296">
            <w:r>
              <w:t>-</w:t>
            </w:r>
          </w:p>
        </w:tc>
        <w:tc>
          <w:tcPr>
            <w:tcW w:w="1620" w:type="dxa"/>
          </w:tcPr>
          <w:p w:rsidR="009025D4" w:rsidRDefault="009025D4" w:rsidP="007D4296">
            <w:r>
              <w:t>Company reports</w:t>
            </w:r>
          </w:p>
        </w:tc>
        <w:tc>
          <w:tcPr>
            <w:tcW w:w="3168" w:type="dxa"/>
          </w:tcPr>
          <w:p w:rsidR="009025D4" w:rsidRDefault="009025D4" w:rsidP="007D4296">
            <w:r>
              <w:t>Intuitive charting application</w:t>
            </w:r>
            <w:r w:rsidR="00BB2530">
              <w:t>s</w:t>
            </w:r>
          </w:p>
        </w:tc>
      </w:tr>
      <w:tr w:rsidR="009025D4" w:rsidTr="007D4296">
        <w:tc>
          <w:tcPr>
            <w:tcW w:w="1638" w:type="dxa"/>
          </w:tcPr>
          <w:p w:rsidR="009025D4" w:rsidRDefault="009025D4" w:rsidP="007D4296">
            <w:r>
              <w:t>SDC Platinum</w:t>
            </w:r>
          </w:p>
        </w:tc>
        <w:tc>
          <w:tcPr>
            <w:tcW w:w="1530" w:type="dxa"/>
          </w:tcPr>
          <w:p w:rsidR="009025D4" w:rsidRDefault="009025D4" w:rsidP="007D4296">
            <w:r>
              <w:t>Yes</w:t>
            </w:r>
          </w:p>
        </w:tc>
        <w:tc>
          <w:tcPr>
            <w:tcW w:w="1620" w:type="dxa"/>
          </w:tcPr>
          <w:p w:rsidR="009025D4" w:rsidRDefault="009025D4" w:rsidP="007D4296">
            <w:r>
              <w:t>Yes – company equity and debt</w:t>
            </w:r>
          </w:p>
        </w:tc>
        <w:tc>
          <w:tcPr>
            <w:tcW w:w="1620" w:type="dxa"/>
          </w:tcPr>
          <w:p w:rsidR="009025D4" w:rsidRDefault="009025D4" w:rsidP="007D4296">
            <w:r>
              <w:t>M&amp;A &amp; Project finance reports</w:t>
            </w:r>
          </w:p>
        </w:tc>
        <w:tc>
          <w:tcPr>
            <w:tcW w:w="3168" w:type="dxa"/>
          </w:tcPr>
          <w:p w:rsidR="009025D4" w:rsidRDefault="009025D4" w:rsidP="009025D4">
            <w:r w:rsidRPr="009025D4">
              <w:t xml:space="preserve">In-depth data about </w:t>
            </w:r>
            <w:r>
              <w:t>b</w:t>
            </w:r>
            <w:r w:rsidRPr="009025D4">
              <w:t>onds, M&amp;A, private equity and project finance</w:t>
            </w:r>
          </w:p>
        </w:tc>
      </w:tr>
    </w:tbl>
    <w:p w:rsidR="009025D4" w:rsidRDefault="009025D4"/>
    <w:tbl>
      <w:tblPr>
        <w:tblStyle w:val="TableGrid"/>
        <w:tblpPr w:leftFromText="180" w:rightFromText="180" w:vertAnchor="text" w:horzAnchor="margin" w:tblpXSpec="center" w:tblpY="13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FD26C7" w:rsidTr="00FD26C7">
        <w:trPr>
          <w:trHeight w:val="2448"/>
        </w:trPr>
        <w:tc>
          <w:tcPr>
            <w:tcW w:w="8749" w:type="dxa"/>
          </w:tcPr>
          <w:p w:rsidR="00FD26C7" w:rsidRDefault="00FD26C7" w:rsidP="00FD26C7">
            <w:pPr>
              <w:jc w:val="center"/>
            </w:pPr>
            <w:r>
              <w:t>Access these databases through…</w:t>
            </w:r>
          </w:p>
          <w:p w:rsidR="00FD26C7" w:rsidRPr="00C54BCE" w:rsidRDefault="00FD26C7" w:rsidP="00FD26C7">
            <w:pPr>
              <w:rPr>
                <w:b/>
              </w:rPr>
            </w:pPr>
            <w:r w:rsidRPr="00C54BCE">
              <w:rPr>
                <w:b/>
              </w:rPr>
              <w:t>library.ubc.ca</w:t>
            </w:r>
          </w:p>
          <w:p w:rsidR="00FD26C7" w:rsidRDefault="00FD26C7" w:rsidP="00FD26C7">
            <w:pPr>
              <w:pStyle w:val="ListParagraph"/>
              <w:numPr>
                <w:ilvl w:val="0"/>
                <w:numId w:val="3"/>
              </w:numPr>
            </w:pPr>
            <w:r>
              <w:t>Choose the index and databases tab</w:t>
            </w:r>
          </w:p>
          <w:p w:rsidR="00FD26C7" w:rsidRDefault="00FD26C7" w:rsidP="00FD26C7">
            <w:pPr>
              <w:pStyle w:val="ListParagraph"/>
              <w:numPr>
                <w:ilvl w:val="0"/>
                <w:numId w:val="3"/>
              </w:numPr>
            </w:pPr>
            <w:r>
              <w:t>Type in selected database</w:t>
            </w:r>
          </w:p>
          <w:p w:rsidR="00FD26C7" w:rsidRDefault="00FD26C7" w:rsidP="00FD26C7">
            <w:pPr>
              <w:pStyle w:val="ListParagraph"/>
            </w:pPr>
          </w:p>
          <w:p w:rsidR="00FD26C7" w:rsidRPr="00C54BCE" w:rsidRDefault="00FD26C7" w:rsidP="00FD26C7">
            <w:pPr>
              <w:rPr>
                <w:b/>
              </w:rPr>
            </w:pPr>
            <w:r w:rsidRPr="00C54BCE">
              <w:rPr>
                <w:b/>
              </w:rPr>
              <w:t>lam.library.ubc.ca</w:t>
            </w:r>
          </w:p>
          <w:p w:rsidR="00FD26C7" w:rsidRDefault="00FD26C7" w:rsidP="00FD26C7">
            <w:pPr>
              <w:pStyle w:val="ListParagraph"/>
              <w:numPr>
                <w:ilvl w:val="0"/>
                <w:numId w:val="4"/>
              </w:numPr>
            </w:pPr>
            <w:r>
              <w:t>Business databases box (Lower right hand corner)</w:t>
            </w:r>
          </w:p>
          <w:p w:rsidR="00FD26C7" w:rsidRDefault="00FD26C7" w:rsidP="00FD26C7">
            <w:pPr>
              <w:pStyle w:val="ListParagraph"/>
              <w:numPr>
                <w:ilvl w:val="0"/>
                <w:numId w:val="4"/>
              </w:numPr>
            </w:pPr>
            <w:r>
              <w:t>Either by Subject or Title A-Z</w:t>
            </w:r>
          </w:p>
          <w:p w:rsidR="00FD26C7" w:rsidRDefault="00FD26C7" w:rsidP="00FD26C7">
            <w:pPr>
              <w:pStyle w:val="ListParagraph"/>
              <w:jc w:val="center"/>
              <w:rPr>
                <w:b/>
              </w:rPr>
            </w:pPr>
            <w:r w:rsidRPr="00790192">
              <w:rPr>
                <w:b/>
              </w:rPr>
              <w:t>OR</w:t>
            </w:r>
          </w:p>
          <w:p w:rsidR="00FD26C7" w:rsidRDefault="00FD26C7" w:rsidP="00FD26C7">
            <w:pPr>
              <w:pStyle w:val="ListParagraph"/>
              <w:numPr>
                <w:ilvl w:val="0"/>
                <w:numId w:val="4"/>
              </w:numPr>
            </w:pPr>
            <w:r>
              <w:t xml:space="preserve">Within the Research Guides or Course Guides based on the area of research </w:t>
            </w:r>
          </w:p>
        </w:tc>
      </w:tr>
    </w:tbl>
    <w:p w:rsidR="00081407" w:rsidRDefault="00081407"/>
    <w:p w:rsidR="00081407" w:rsidRDefault="00081407"/>
    <w:sectPr w:rsidR="00081407" w:rsidSect="005231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D5" w:rsidRDefault="00523ED5" w:rsidP="00324584">
      <w:pPr>
        <w:spacing w:after="0" w:line="240" w:lineRule="auto"/>
      </w:pPr>
      <w:r>
        <w:separator/>
      </w:r>
    </w:p>
  </w:endnote>
  <w:endnote w:type="continuationSeparator" w:id="0">
    <w:p w:rsidR="00523ED5" w:rsidRDefault="00523ED5" w:rsidP="0032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84" w:rsidRDefault="00EE7784">
    <w:pPr>
      <w:pStyle w:val="Footer"/>
    </w:pPr>
    <w:r w:rsidRPr="00F24A35">
      <w:rPr>
        <w:rFonts w:ascii="Whitney Bold" w:hAnsi="Whitney Bold" w:cs="Arial"/>
        <w:noProof/>
        <w:color w:val="1F497D" w:themeColor="text2"/>
        <w:sz w:val="16"/>
        <w:szCs w:val="16"/>
      </w:rPr>
      <w:drawing>
        <wp:anchor distT="0" distB="0" distL="114300" distR="114300" simplePos="0" relativeHeight="251659264" behindDoc="1" locked="0" layoutInCell="1" allowOverlap="1" wp14:anchorId="4B29CF51" wp14:editId="1E0341BA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2169160" cy="421640"/>
          <wp:effectExtent l="0" t="0" r="2540" b="0"/>
          <wp:wrapTight wrapText="bothSides">
            <wp:wrapPolygon edited="0">
              <wp:start x="0" y="0"/>
              <wp:lineTo x="0" y="20494"/>
              <wp:lineTo x="21436" y="20494"/>
              <wp:lineTo x="214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2u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DFD343D" wp14:editId="75CA06C9">
          <wp:simplePos x="0" y="0"/>
          <wp:positionH relativeFrom="column">
            <wp:posOffset>5400675</wp:posOffset>
          </wp:positionH>
          <wp:positionV relativeFrom="paragraph">
            <wp:posOffset>-248285</wp:posOffset>
          </wp:positionV>
          <wp:extent cx="523875" cy="523875"/>
          <wp:effectExtent l="0" t="0" r="9525" b="9525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-unit_TwitterAvatar_DavidLa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D5" w:rsidRDefault="00523ED5" w:rsidP="00324584">
      <w:pPr>
        <w:spacing w:after="0" w:line="240" w:lineRule="auto"/>
      </w:pPr>
      <w:r>
        <w:separator/>
      </w:r>
    </w:p>
  </w:footnote>
  <w:footnote w:type="continuationSeparator" w:id="0">
    <w:p w:rsidR="00523ED5" w:rsidRDefault="00523ED5" w:rsidP="0032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84" w:rsidRPr="00EE7784" w:rsidRDefault="00E07DAF">
    <w:pPr>
      <w:pStyle w:val="Header"/>
      <w:rPr>
        <w:b/>
        <w:sz w:val="28"/>
      </w:rPr>
    </w:pPr>
    <w:r>
      <w:rPr>
        <w:b/>
        <w:sz w:val="28"/>
      </w:rPr>
      <w:t xml:space="preserve">Popular </w:t>
    </w:r>
    <w:r w:rsidR="00790192">
      <w:rPr>
        <w:b/>
        <w:sz w:val="28"/>
      </w:rPr>
      <w:t>Business Databases – At a Glance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96"/>
    <w:multiLevelType w:val="hybridMultilevel"/>
    <w:tmpl w:val="49A6E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50CE"/>
    <w:multiLevelType w:val="hybridMultilevel"/>
    <w:tmpl w:val="B8460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553D7"/>
    <w:multiLevelType w:val="hybridMultilevel"/>
    <w:tmpl w:val="374A8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90AB9"/>
    <w:multiLevelType w:val="hybridMultilevel"/>
    <w:tmpl w:val="7FD23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A"/>
    <w:rsid w:val="00004951"/>
    <w:rsid w:val="00025F3C"/>
    <w:rsid w:val="000510A4"/>
    <w:rsid w:val="00074660"/>
    <w:rsid w:val="00080EC4"/>
    <w:rsid w:val="00081407"/>
    <w:rsid w:val="000D0A4B"/>
    <w:rsid w:val="000D6FEA"/>
    <w:rsid w:val="00133775"/>
    <w:rsid w:val="0014348C"/>
    <w:rsid w:val="001672B2"/>
    <w:rsid w:val="00197940"/>
    <w:rsid w:val="001A5889"/>
    <w:rsid w:val="002310C3"/>
    <w:rsid w:val="00232BFA"/>
    <w:rsid w:val="00244EB4"/>
    <w:rsid w:val="002860CB"/>
    <w:rsid w:val="00291C26"/>
    <w:rsid w:val="002D5E8A"/>
    <w:rsid w:val="002E68B2"/>
    <w:rsid w:val="002F24C6"/>
    <w:rsid w:val="002F6B7A"/>
    <w:rsid w:val="002F6FAE"/>
    <w:rsid w:val="00324584"/>
    <w:rsid w:val="003674BD"/>
    <w:rsid w:val="003705D6"/>
    <w:rsid w:val="00390D70"/>
    <w:rsid w:val="0039305A"/>
    <w:rsid w:val="00415955"/>
    <w:rsid w:val="00461130"/>
    <w:rsid w:val="004A4571"/>
    <w:rsid w:val="004B451A"/>
    <w:rsid w:val="004F0B52"/>
    <w:rsid w:val="005231A7"/>
    <w:rsid w:val="00523ED5"/>
    <w:rsid w:val="00525A6B"/>
    <w:rsid w:val="00533623"/>
    <w:rsid w:val="00564E22"/>
    <w:rsid w:val="005717B0"/>
    <w:rsid w:val="005D2456"/>
    <w:rsid w:val="005E33D3"/>
    <w:rsid w:val="00640438"/>
    <w:rsid w:val="00664997"/>
    <w:rsid w:val="0067377B"/>
    <w:rsid w:val="006809AE"/>
    <w:rsid w:val="00682592"/>
    <w:rsid w:val="006B19CF"/>
    <w:rsid w:val="006E4A19"/>
    <w:rsid w:val="00727C42"/>
    <w:rsid w:val="00790192"/>
    <w:rsid w:val="007A4223"/>
    <w:rsid w:val="007A6E0B"/>
    <w:rsid w:val="007E3ADC"/>
    <w:rsid w:val="007E4166"/>
    <w:rsid w:val="00812C39"/>
    <w:rsid w:val="00831804"/>
    <w:rsid w:val="00840DE1"/>
    <w:rsid w:val="008552C5"/>
    <w:rsid w:val="008A3024"/>
    <w:rsid w:val="008B5B51"/>
    <w:rsid w:val="008B65FA"/>
    <w:rsid w:val="008D286F"/>
    <w:rsid w:val="009025D4"/>
    <w:rsid w:val="0091501B"/>
    <w:rsid w:val="00995306"/>
    <w:rsid w:val="009A2D4F"/>
    <w:rsid w:val="009C026B"/>
    <w:rsid w:val="00A056DB"/>
    <w:rsid w:val="00A20ABA"/>
    <w:rsid w:val="00A31E65"/>
    <w:rsid w:val="00A5370B"/>
    <w:rsid w:val="00A70B8A"/>
    <w:rsid w:val="00AB327C"/>
    <w:rsid w:val="00AD5FE4"/>
    <w:rsid w:val="00B632B9"/>
    <w:rsid w:val="00B77782"/>
    <w:rsid w:val="00BB2530"/>
    <w:rsid w:val="00BC4EB8"/>
    <w:rsid w:val="00BD2744"/>
    <w:rsid w:val="00BE7222"/>
    <w:rsid w:val="00BF058A"/>
    <w:rsid w:val="00C01A23"/>
    <w:rsid w:val="00C20634"/>
    <w:rsid w:val="00C3442F"/>
    <w:rsid w:val="00C40630"/>
    <w:rsid w:val="00C54BCE"/>
    <w:rsid w:val="00CA7C2E"/>
    <w:rsid w:val="00CD07A8"/>
    <w:rsid w:val="00D755AF"/>
    <w:rsid w:val="00D8660C"/>
    <w:rsid w:val="00D968CE"/>
    <w:rsid w:val="00DD054A"/>
    <w:rsid w:val="00DD7564"/>
    <w:rsid w:val="00DE4C30"/>
    <w:rsid w:val="00E07DAF"/>
    <w:rsid w:val="00E4400E"/>
    <w:rsid w:val="00E516A3"/>
    <w:rsid w:val="00E54285"/>
    <w:rsid w:val="00E8407A"/>
    <w:rsid w:val="00E850A6"/>
    <w:rsid w:val="00EC4DE8"/>
    <w:rsid w:val="00EE7784"/>
    <w:rsid w:val="00F359EF"/>
    <w:rsid w:val="00F61579"/>
    <w:rsid w:val="00FD21F6"/>
    <w:rsid w:val="00FD26C7"/>
    <w:rsid w:val="00FE01C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A70B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A70B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A70B8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4">
    <w:name w:val="Light Shading Accent 4"/>
    <w:basedOn w:val="TableNormal"/>
    <w:uiPriority w:val="60"/>
    <w:rsid w:val="00A537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A537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537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A537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84"/>
  </w:style>
  <w:style w:type="paragraph" w:styleId="Footer">
    <w:name w:val="footer"/>
    <w:basedOn w:val="Normal"/>
    <w:link w:val="FooterChar"/>
    <w:uiPriority w:val="99"/>
    <w:unhideWhenUsed/>
    <w:rsid w:val="0032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84"/>
  </w:style>
  <w:style w:type="paragraph" w:styleId="ListParagraph">
    <w:name w:val="List Paragraph"/>
    <w:basedOn w:val="Normal"/>
    <w:uiPriority w:val="34"/>
    <w:qFormat/>
    <w:rsid w:val="00324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A70B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A70B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A70B8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4">
    <w:name w:val="Light Shading Accent 4"/>
    <w:basedOn w:val="TableNormal"/>
    <w:uiPriority w:val="60"/>
    <w:rsid w:val="00A537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A537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537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A537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84"/>
  </w:style>
  <w:style w:type="paragraph" w:styleId="Footer">
    <w:name w:val="footer"/>
    <w:basedOn w:val="Normal"/>
    <w:link w:val="FooterChar"/>
    <w:uiPriority w:val="99"/>
    <w:unhideWhenUsed/>
    <w:rsid w:val="0032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84"/>
  </w:style>
  <w:style w:type="paragraph" w:styleId="ListParagraph">
    <w:name w:val="List Paragraph"/>
    <w:basedOn w:val="Normal"/>
    <w:uiPriority w:val="34"/>
    <w:qFormat/>
    <w:rsid w:val="00324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8CC6-492A-4183-B1EC-0AB23E03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kimberlylace@alumni.ubc.ca</dc:creator>
  <cp:lastModifiedBy>Fama, Kimberly Lace</cp:lastModifiedBy>
  <cp:revision>4</cp:revision>
  <cp:lastPrinted>2015-03-02T21:15:00Z</cp:lastPrinted>
  <dcterms:created xsi:type="dcterms:W3CDTF">2016-09-15T19:40:00Z</dcterms:created>
  <dcterms:modified xsi:type="dcterms:W3CDTF">2016-09-15T20:50:00Z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-1780906144</vt:i4>
  </property>
</Properties>
</file>