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40A8B" w14:textId="77777777" w:rsidR="00C65865" w:rsidRPr="00B17B2D" w:rsidRDefault="00C65865" w:rsidP="00C65865">
      <w:pPr>
        <w:shd w:val="clear" w:color="auto" w:fill="FFFFFF"/>
        <w:spacing w:after="150"/>
        <w:rPr>
          <w:rFonts w:cs="Arial"/>
          <w:color w:val="222222"/>
          <w:sz w:val="22"/>
          <w:szCs w:val="22"/>
        </w:rPr>
      </w:pPr>
      <w:r w:rsidRPr="00B17B2D">
        <w:rPr>
          <w:rFonts w:cs="Arial"/>
          <w:b/>
          <w:bCs/>
          <w:color w:val="222222"/>
          <w:sz w:val="22"/>
          <w:szCs w:val="22"/>
          <w:u w:val="single"/>
        </w:rPr>
        <w:t>Introduction:</w:t>
      </w:r>
    </w:p>
    <w:p w14:paraId="05453FDB" w14:textId="77777777" w:rsidR="00C65865" w:rsidRPr="00B17B2D" w:rsidRDefault="00C65865" w:rsidP="00C65865">
      <w:pPr>
        <w:shd w:val="clear" w:color="auto" w:fill="FFFFFF"/>
        <w:spacing w:after="150"/>
        <w:rPr>
          <w:rFonts w:cs="Arial"/>
          <w:color w:val="222222"/>
          <w:sz w:val="22"/>
          <w:szCs w:val="22"/>
        </w:rPr>
      </w:pPr>
      <w:r w:rsidRPr="00B17B2D">
        <w:rPr>
          <w:rFonts w:cs="Arial"/>
          <w:color w:val="222222"/>
          <w:sz w:val="22"/>
          <w:szCs w:val="22"/>
        </w:rPr>
        <w:t> </w:t>
      </w:r>
    </w:p>
    <w:p w14:paraId="4CAF615E" w14:textId="77777777" w:rsidR="00C65865" w:rsidRPr="00B17B2D" w:rsidRDefault="00C65865" w:rsidP="00C65865">
      <w:pPr>
        <w:shd w:val="clear" w:color="auto" w:fill="FFFFFF"/>
        <w:spacing w:after="150"/>
        <w:rPr>
          <w:rFonts w:cs="Arial"/>
          <w:color w:val="222222"/>
          <w:sz w:val="22"/>
          <w:szCs w:val="22"/>
        </w:rPr>
      </w:pPr>
      <w:r w:rsidRPr="00B17B2D">
        <w:rPr>
          <w:rFonts w:cs="Arial"/>
          <w:color w:val="222222"/>
          <w:sz w:val="22"/>
          <w:szCs w:val="22"/>
        </w:rPr>
        <w:t>The purpose of this assignment is to highlight the importance of technical writing and definitions, especially to those who are not as familiar with the topic or field being discussed. Clear and accurate definitions help the public understand and evaluate complex technical and social issues. It is also important to note that accuracy is crucial, as definitions can have general, societal and global implications (</w:t>
      </w:r>
      <w:proofErr w:type="spellStart"/>
      <w:r w:rsidRPr="00B17B2D">
        <w:rPr>
          <w:rFonts w:cs="Arial"/>
          <w:color w:val="222222"/>
          <w:sz w:val="22"/>
          <w:szCs w:val="22"/>
        </w:rPr>
        <w:t>Lannon</w:t>
      </w:r>
      <w:proofErr w:type="spellEnd"/>
      <w:r w:rsidRPr="00B17B2D">
        <w:rPr>
          <w:rFonts w:cs="Arial"/>
          <w:color w:val="222222"/>
          <w:sz w:val="22"/>
          <w:szCs w:val="22"/>
        </w:rPr>
        <w:t xml:space="preserve"> &amp; </w:t>
      </w:r>
      <w:proofErr w:type="spellStart"/>
      <w:r w:rsidRPr="00B17B2D">
        <w:rPr>
          <w:rFonts w:cs="Arial"/>
          <w:color w:val="222222"/>
          <w:sz w:val="22"/>
          <w:szCs w:val="22"/>
        </w:rPr>
        <w:t>Gurak</w:t>
      </w:r>
      <w:proofErr w:type="spellEnd"/>
      <w:r w:rsidRPr="00B17B2D">
        <w:rPr>
          <w:rFonts w:cs="Arial"/>
          <w:color w:val="222222"/>
          <w:sz w:val="22"/>
          <w:szCs w:val="22"/>
        </w:rPr>
        <w:t>, 411). Understanding the full power of words and definitions is key when it comes to public relations and communications. As mentioned on my personal blog – I am hoping to get into crisis communications (also known ask crisis management) upon graduation. When I say this to people, many are unsure of what it is, so I thought I would use a popular term in the crisis world for the assignment: Situational Crisis Communication Theory (SCCT).</w:t>
      </w:r>
    </w:p>
    <w:p w14:paraId="7F371E73" w14:textId="77777777" w:rsidR="00C65865" w:rsidRPr="00B17B2D" w:rsidRDefault="00C65865" w:rsidP="00C65865">
      <w:pPr>
        <w:shd w:val="clear" w:color="auto" w:fill="FFFFFF"/>
        <w:spacing w:after="150"/>
        <w:rPr>
          <w:rFonts w:cs="Arial"/>
          <w:color w:val="222222"/>
          <w:sz w:val="22"/>
          <w:szCs w:val="22"/>
        </w:rPr>
      </w:pPr>
      <w:r w:rsidRPr="00B17B2D">
        <w:rPr>
          <w:rFonts w:cs="Arial"/>
          <w:color w:val="222222"/>
          <w:sz w:val="22"/>
          <w:szCs w:val="22"/>
        </w:rPr>
        <w:t>Included within this assignment are three composed definitions of the above-mentioned term (Situational Crisis Communication Theory):</w:t>
      </w:r>
    </w:p>
    <w:p w14:paraId="009810AD" w14:textId="77777777" w:rsidR="00C65865" w:rsidRPr="00B17B2D" w:rsidRDefault="00C65865" w:rsidP="00C65865">
      <w:pPr>
        <w:numPr>
          <w:ilvl w:val="0"/>
          <w:numId w:val="2"/>
        </w:numPr>
        <w:shd w:val="clear" w:color="auto" w:fill="FFFFFF"/>
        <w:spacing w:before="100" w:beforeAutospacing="1" w:after="100" w:afterAutospacing="1" w:line="360" w:lineRule="atLeast"/>
        <w:ind w:left="375"/>
        <w:rPr>
          <w:rFonts w:eastAsia="Times New Roman" w:cs="Arial"/>
          <w:color w:val="222222"/>
          <w:sz w:val="22"/>
          <w:szCs w:val="22"/>
        </w:rPr>
      </w:pPr>
      <w:r w:rsidRPr="00B17B2D">
        <w:rPr>
          <w:rFonts w:eastAsia="Times New Roman" w:cs="Arial"/>
          <w:color w:val="222222"/>
          <w:sz w:val="22"/>
          <w:szCs w:val="22"/>
        </w:rPr>
        <w:t>Parenthetical definition</w:t>
      </w:r>
    </w:p>
    <w:p w14:paraId="64C469BA" w14:textId="77777777" w:rsidR="00C65865" w:rsidRPr="00B17B2D" w:rsidRDefault="00C65865" w:rsidP="00C65865">
      <w:pPr>
        <w:numPr>
          <w:ilvl w:val="0"/>
          <w:numId w:val="2"/>
        </w:numPr>
        <w:shd w:val="clear" w:color="auto" w:fill="FFFFFF"/>
        <w:spacing w:before="100" w:beforeAutospacing="1" w:after="100" w:afterAutospacing="1" w:line="360" w:lineRule="atLeast"/>
        <w:ind w:left="375"/>
        <w:rPr>
          <w:rFonts w:eastAsia="Times New Roman" w:cs="Arial"/>
          <w:color w:val="222222"/>
          <w:sz w:val="22"/>
          <w:szCs w:val="22"/>
        </w:rPr>
      </w:pPr>
      <w:r w:rsidRPr="00B17B2D">
        <w:rPr>
          <w:rFonts w:eastAsia="Times New Roman" w:cs="Arial"/>
          <w:color w:val="222222"/>
          <w:sz w:val="22"/>
          <w:szCs w:val="22"/>
        </w:rPr>
        <w:t>Sentence definition</w:t>
      </w:r>
    </w:p>
    <w:p w14:paraId="5E18FD34" w14:textId="77777777" w:rsidR="00C65865" w:rsidRPr="00B17B2D" w:rsidRDefault="00C65865" w:rsidP="00C65865">
      <w:pPr>
        <w:numPr>
          <w:ilvl w:val="0"/>
          <w:numId w:val="2"/>
        </w:numPr>
        <w:shd w:val="clear" w:color="auto" w:fill="FFFFFF"/>
        <w:spacing w:before="100" w:beforeAutospacing="1" w:after="100" w:afterAutospacing="1" w:line="360" w:lineRule="atLeast"/>
        <w:ind w:left="375"/>
        <w:rPr>
          <w:rFonts w:eastAsia="Times New Roman" w:cs="Arial"/>
          <w:color w:val="222222"/>
          <w:sz w:val="22"/>
          <w:szCs w:val="22"/>
        </w:rPr>
      </w:pPr>
      <w:r w:rsidRPr="00B17B2D">
        <w:rPr>
          <w:rFonts w:eastAsia="Times New Roman" w:cs="Arial"/>
          <w:color w:val="222222"/>
          <w:sz w:val="22"/>
          <w:szCs w:val="22"/>
        </w:rPr>
        <w:t>Expanded definition</w:t>
      </w:r>
    </w:p>
    <w:p w14:paraId="7FB6AA20" w14:textId="77777777" w:rsidR="00C65865" w:rsidRPr="00B17B2D" w:rsidRDefault="00C65865" w:rsidP="00C65865">
      <w:pPr>
        <w:shd w:val="clear" w:color="auto" w:fill="FFFFFF"/>
        <w:spacing w:after="150"/>
        <w:rPr>
          <w:rFonts w:cs="Arial"/>
          <w:color w:val="222222"/>
          <w:sz w:val="22"/>
          <w:szCs w:val="22"/>
        </w:rPr>
      </w:pPr>
      <w:r w:rsidRPr="00B17B2D">
        <w:rPr>
          <w:rFonts w:cs="Arial"/>
          <w:b/>
          <w:bCs/>
          <w:color w:val="222222"/>
          <w:sz w:val="22"/>
          <w:szCs w:val="22"/>
          <w:u w:val="single"/>
        </w:rPr>
        <w:t>Parenthetical definition:</w:t>
      </w:r>
    </w:p>
    <w:p w14:paraId="1DA97F98" w14:textId="77777777" w:rsidR="00C65865" w:rsidRPr="00B17B2D" w:rsidRDefault="00C65865" w:rsidP="00C65865">
      <w:pPr>
        <w:shd w:val="clear" w:color="auto" w:fill="FFFFFF"/>
        <w:spacing w:after="150"/>
        <w:rPr>
          <w:rFonts w:cs="Arial"/>
          <w:color w:val="222222"/>
          <w:sz w:val="22"/>
          <w:szCs w:val="22"/>
        </w:rPr>
      </w:pPr>
      <w:r w:rsidRPr="00B17B2D">
        <w:rPr>
          <w:rFonts w:cs="Arial"/>
          <w:color w:val="222222"/>
          <w:sz w:val="22"/>
          <w:szCs w:val="22"/>
        </w:rPr>
        <w:t>Situational crisis communication theory (evidence based framework used to understand how to maximize protection of the organization facing crisis) provides guidance when trying to anticipate how interested parties will react to a crisis of reputation (Coombs, 163)</w:t>
      </w:r>
    </w:p>
    <w:p w14:paraId="0A90A857" w14:textId="77777777" w:rsidR="00C65865" w:rsidRPr="00B17B2D" w:rsidRDefault="00C65865" w:rsidP="00C65865">
      <w:pPr>
        <w:shd w:val="clear" w:color="auto" w:fill="FFFFFF"/>
        <w:spacing w:after="150"/>
        <w:rPr>
          <w:rFonts w:cs="Arial"/>
          <w:color w:val="222222"/>
          <w:sz w:val="22"/>
          <w:szCs w:val="22"/>
        </w:rPr>
      </w:pPr>
      <w:r w:rsidRPr="00B17B2D">
        <w:rPr>
          <w:rFonts w:cs="Arial"/>
          <w:color w:val="222222"/>
          <w:sz w:val="22"/>
          <w:szCs w:val="22"/>
        </w:rPr>
        <w:t> </w:t>
      </w:r>
    </w:p>
    <w:p w14:paraId="6A96B4F8" w14:textId="77777777" w:rsidR="00C65865" w:rsidRPr="00B17B2D" w:rsidRDefault="00C65865" w:rsidP="00C65865">
      <w:pPr>
        <w:shd w:val="clear" w:color="auto" w:fill="FFFFFF"/>
        <w:spacing w:after="150"/>
        <w:rPr>
          <w:rFonts w:cs="Arial"/>
          <w:color w:val="222222"/>
          <w:sz w:val="22"/>
          <w:szCs w:val="22"/>
        </w:rPr>
      </w:pPr>
      <w:r w:rsidRPr="00B17B2D">
        <w:rPr>
          <w:rFonts w:cs="Arial"/>
          <w:b/>
          <w:bCs/>
          <w:color w:val="222222"/>
          <w:sz w:val="22"/>
          <w:szCs w:val="22"/>
          <w:u w:val="single"/>
        </w:rPr>
        <w:t>Sentence definitions:</w:t>
      </w:r>
    </w:p>
    <w:p w14:paraId="32A9841B" w14:textId="77777777" w:rsidR="00C65865" w:rsidRPr="00B17B2D" w:rsidRDefault="00C65865" w:rsidP="00C65865">
      <w:pPr>
        <w:shd w:val="clear" w:color="auto" w:fill="FFFFFF"/>
        <w:spacing w:after="150"/>
        <w:rPr>
          <w:rFonts w:cs="Arial"/>
          <w:color w:val="222222"/>
          <w:sz w:val="22"/>
          <w:szCs w:val="22"/>
        </w:rPr>
      </w:pPr>
      <w:r w:rsidRPr="00B17B2D">
        <w:rPr>
          <w:rFonts w:cs="Arial"/>
          <w:color w:val="222222"/>
          <w:sz w:val="22"/>
          <w:szCs w:val="22"/>
        </w:rPr>
        <w:t>Research from SCCT provides a set of guidelines for how crisis managers should use crisis response strategies to protect a reputation during a crisis. SCCT identifies key aspects of the crisis situation and highlights specific characteristics about the crisis and the reputations held by those involved (Coombs, 162). The result is, in understanding how those with vested interest will respond to the crisis, specialists can act on previously gathered knowledge during and after the crisis has ‘passed’.</w:t>
      </w:r>
      <w:r w:rsidR="00130512">
        <w:rPr>
          <w:rFonts w:cs="Arial"/>
          <w:color w:val="222222"/>
          <w:sz w:val="22"/>
          <w:szCs w:val="22"/>
        </w:rPr>
        <w:t xml:space="preserve"> </w:t>
      </w:r>
    </w:p>
    <w:p w14:paraId="2C3DDCDF" w14:textId="77777777" w:rsidR="00C65865" w:rsidRPr="00B17B2D" w:rsidRDefault="00C65865" w:rsidP="00C65865">
      <w:pPr>
        <w:shd w:val="clear" w:color="auto" w:fill="FFFFFF"/>
        <w:spacing w:after="150"/>
        <w:rPr>
          <w:rFonts w:cs="Arial"/>
          <w:color w:val="222222"/>
          <w:sz w:val="22"/>
          <w:szCs w:val="22"/>
        </w:rPr>
      </w:pPr>
      <w:r w:rsidRPr="00B17B2D">
        <w:rPr>
          <w:rFonts w:cs="Arial"/>
          <w:color w:val="222222"/>
          <w:sz w:val="22"/>
          <w:szCs w:val="22"/>
        </w:rPr>
        <w:t> </w:t>
      </w:r>
    </w:p>
    <w:p w14:paraId="5C4F216A" w14:textId="77777777" w:rsidR="00C65865" w:rsidRPr="00B17B2D" w:rsidRDefault="00C65865" w:rsidP="00C65865">
      <w:pPr>
        <w:shd w:val="clear" w:color="auto" w:fill="FFFFFF"/>
        <w:spacing w:after="150"/>
        <w:rPr>
          <w:rFonts w:cs="Arial"/>
          <w:b/>
          <w:bCs/>
          <w:color w:val="222222"/>
          <w:sz w:val="22"/>
          <w:szCs w:val="22"/>
          <w:u w:val="single"/>
        </w:rPr>
      </w:pPr>
    </w:p>
    <w:p w14:paraId="62C1C782" w14:textId="77777777" w:rsidR="00C65865" w:rsidRPr="00B17B2D" w:rsidRDefault="00C65865" w:rsidP="00C65865">
      <w:pPr>
        <w:shd w:val="clear" w:color="auto" w:fill="FFFFFF"/>
        <w:spacing w:after="150"/>
        <w:rPr>
          <w:rFonts w:cs="Arial"/>
          <w:b/>
          <w:bCs/>
          <w:color w:val="222222"/>
          <w:sz w:val="22"/>
          <w:szCs w:val="22"/>
          <w:u w:val="single"/>
        </w:rPr>
      </w:pPr>
    </w:p>
    <w:p w14:paraId="3F0FA490" w14:textId="77777777" w:rsidR="00C65865" w:rsidRPr="00B17B2D" w:rsidRDefault="00C65865" w:rsidP="00C65865">
      <w:pPr>
        <w:shd w:val="clear" w:color="auto" w:fill="FFFFFF"/>
        <w:spacing w:after="150"/>
        <w:rPr>
          <w:rFonts w:cs="Arial"/>
          <w:b/>
          <w:bCs/>
          <w:color w:val="222222"/>
          <w:sz w:val="22"/>
          <w:szCs w:val="22"/>
          <w:u w:val="single"/>
        </w:rPr>
      </w:pPr>
    </w:p>
    <w:p w14:paraId="5628F616" w14:textId="77777777" w:rsidR="00C65865" w:rsidRPr="00B17B2D" w:rsidRDefault="00C65865" w:rsidP="00C65865">
      <w:pPr>
        <w:shd w:val="clear" w:color="auto" w:fill="FFFFFF"/>
        <w:spacing w:after="150"/>
        <w:rPr>
          <w:rFonts w:cs="Arial"/>
          <w:b/>
          <w:bCs/>
          <w:color w:val="222222"/>
          <w:sz w:val="22"/>
          <w:szCs w:val="22"/>
          <w:u w:val="single"/>
        </w:rPr>
      </w:pPr>
    </w:p>
    <w:p w14:paraId="7C7598A8" w14:textId="77777777" w:rsidR="00C65865" w:rsidRPr="00B17B2D" w:rsidRDefault="00C65865" w:rsidP="00C65865">
      <w:pPr>
        <w:shd w:val="clear" w:color="auto" w:fill="FFFFFF"/>
        <w:spacing w:after="150"/>
        <w:rPr>
          <w:rFonts w:cs="Arial"/>
          <w:b/>
          <w:bCs/>
          <w:color w:val="222222"/>
          <w:sz w:val="22"/>
          <w:szCs w:val="22"/>
          <w:u w:val="single"/>
        </w:rPr>
      </w:pPr>
    </w:p>
    <w:p w14:paraId="466E7019" w14:textId="77777777" w:rsidR="00C65865" w:rsidRPr="00B17B2D" w:rsidRDefault="00C65865" w:rsidP="00C65865">
      <w:pPr>
        <w:shd w:val="clear" w:color="auto" w:fill="FFFFFF"/>
        <w:spacing w:after="150"/>
        <w:rPr>
          <w:rFonts w:cs="Arial"/>
          <w:b/>
          <w:bCs/>
          <w:color w:val="222222"/>
          <w:sz w:val="22"/>
          <w:szCs w:val="22"/>
          <w:u w:val="single"/>
        </w:rPr>
      </w:pPr>
    </w:p>
    <w:p w14:paraId="15CF4DB8" w14:textId="77777777" w:rsidR="00C65865" w:rsidRPr="00B17B2D" w:rsidRDefault="00C65865" w:rsidP="00C65865">
      <w:pPr>
        <w:shd w:val="clear" w:color="auto" w:fill="FFFFFF"/>
        <w:spacing w:after="150"/>
        <w:rPr>
          <w:rFonts w:cs="Arial"/>
          <w:color w:val="222222"/>
          <w:sz w:val="22"/>
          <w:szCs w:val="22"/>
        </w:rPr>
      </w:pPr>
      <w:r w:rsidRPr="00B17B2D">
        <w:rPr>
          <w:rFonts w:cs="Arial"/>
          <w:b/>
          <w:bCs/>
          <w:color w:val="222222"/>
          <w:sz w:val="22"/>
          <w:szCs w:val="22"/>
          <w:u w:val="single"/>
        </w:rPr>
        <w:t>Expanded Definition</w:t>
      </w:r>
    </w:p>
    <w:p w14:paraId="4CE54F21" w14:textId="77777777" w:rsidR="00C65865" w:rsidRPr="00B17B2D" w:rsidRDefault="00C65865" w:rsidP="00C65865">
      <w:pPr>
        <w:shd w:val="clear" w:color="auto" w:fill="FFFFFF"/>
        <w:spacing w:after="150"/>
        <w:rPr>
          <w:rFonts w:cs="Arial"/>
          <w:color w:val="222222"/>
          <w:sz w:val="22"/>
          <w:szCs w:val="22"/>
        </w:rPr>
      </w:pPr>
      <w:r w:rsidRPr="00B17B2D">
        <w:rPr>
          <w:rFonts w:cs="Arial"/>
          <w:color w:val="222222"/>
          <w:sz w:val="22"/>
          <w:szCs w:val="22"/>
        </w:rPr>
        <w:lastRenderedPageBreak/>
        <w:t> </w:t>
      </w:r>
    </w:p>
    <w:p w14:paraId="1419832D" w14:textId="77777777" w:rsidR="00C65865" w:rsidRPr="00B17B2D" w:rsidRDefault="00C65865" w:rsidP="00C65865">
      <w:pPr>
        <w:shd w:val="clear" w:color="auto" w:fill="FFFFFF"/>
        <w:spacing w:after="150"/>
        <w:rPr>
          <w:rFonts w:cs="Arial"/>
          <w:i/>
          <w:iCs/>
          <w:color w:val="222222"/>
          <w:sz w:val="22"/>
          <w:szCs w:val="22"/>
        </w:rPr>
      </w:pPr>
      <w:r w:rsidRPr="00B17B2D">
        <w:rPr>
          <w:rFonts w:cs="Arial"/>
          <w:i/>
          <w:iCs/>
          <w:color w:val="222222"/>
          <w:sz w:val="22"/>
          <w:szCs w:val="22"/>
        </w:rPr>
        <w:t>What are its parts?</w:t>
      </w:r>
    </w:p>
    <w:p w14:paraId="31CA1530" w14:textId="77777777" w:rsidR="00130512" w:rsidRDefault="00B17B2D" w:rsidP="00C65865">
      <w:pPr>
        <w:shd w:val="clear" w:color="auto" w:fill="FFFFFF"/>
        <w:spacing w:after="150"/>
        <w:rPr>
          <w:rFonts w:cs="Arial"/>
          <w:iCs/>
          <w:color w:val="222222"/>
          <w:sz w:val="22"/>
          <w:szCs w:val="22"/>
        </w:rPr>
      </w:pPr>
      <w:r w:rsidRPr="00B17B2D">
        <w:rPr>
          <w:rFonts w:cs="Arial"/>
          <w:iCs/>
          <w:color w:val="222222"/>
          <w:sz w:val="22"/>
          <w:szCs w:val="22"/>
        </w:rPr>
        <w:t xml:space="preserve">Below is a </w:t>
      </w:r>
      <w:r w:rsidR="00130512" w:rsidRPr="00B17B2D">
        <w:rPr>
          <w:rFonts w:cs="Arial"/>
          <w:iCs/>
          <w:color w:val="222222"/>
          <w:sz w:val="22"/>
          <w:szCs w:val="22"/>
        </w:rPr>
        <w:t>diagram, which illustrates the process,</w:t>
      </w:r>
      <w:r w:rsidRPr="00B17B2D">
        <w:rPr>
          <w:rFonts w:cs="Arial"/>
          <w:iCs/>
          <w:color w:val="222222"/>
          <w:sz w:val="22"/>
          <w:szCs w:val="22"/>
        </w:rPr>
        <w:t xml:space="preserve"> recommended in a situation requiring crisis communication. At the top there is the crisis. From there, the party in charge of managing the crisis is responsible for gathering crisis history, response strategies and understanding the reach and impact of the crisis. </w:t>
      </w:r>
    </w:p>
    <w:p w14:paraId="309BA2FD" w14:textId="77777777" w:rsidR="00B17B2D" w:rsidRPr="00B17B2D" w:rsidRDefault="00B17B2D" w:rsidP="00C65865">
      <w:pPr>
        <w:shd w:val="clear" w:color="auto" w:fill="FFFFFF"/>
        <w:spacing w:after="150"/>
        <w:rPr>
          <w:rFonts w:cs="Arial"/>
          <w:color w:val="222222"/>
          <w:sz w:val="22"/>
          <w:szCs w:val="22"/>
        </w:rPr>
      </w:pPr>
      <w:r w:rsidRPr="00B17B2D">
        <w:rPr>
          <w:rFonts w:cs="Arial"/>
          <w:iCs/>
          <w:color w:val="222222"/>
          <w:sz w:val="22"/>
          <w:szCs w:val="22"/>
        </w:rPr>
        <w:t>Take, for example, an oil spill. The crisis manager would look at the history (</w:t>
      </w:r>
      <w:r w:rsidRPr="00130512">
        <w:rPr>
          <w:rFonts w:cs="Arial"/>
          <w:i/>
          <w:iCs/>
          <w:color w:val="222222"/>
          <w:sz w:val="22"/>
          <w:szCs w:val="22"/>
        </w:rPr>
        <w:t>has this company had previous oil spill? Have they taken the necessary precautions in the past t try and prevent a spill?),</w:t>
      </w:r>
      <w:r w:rsidRPr="00B17B2D">
        <w:rPr>
          <w:rFonts w:cs="Arial"/>
          <w:iCs/>
          <w:color w:val="222222"/>
          <w:sz w:val="22"/>
          <w:szCs w:val="22"/>
        </w:rPr>
        <w:t xml:space="preserve"> the responsibility of the company (</w:t>
      </w:r>
      <w:r w:rsidRPr="00130512">
        <w:rPr>
          <w:rFonts w:cs="Arial"/>
          <w:i/>
          <w:iCs/>
          <w:color w:val="222222"/>
          <w:sz w:val="22"/>
          <w:szCs w:val="22"/>
        </w:rPr>
        <w:t>what is the company legally responsible for doing to clean up the spill?</w:t>
      </w:r>
      <w:r w:rsidRPr="00B17B2D">
        <w:rPr>
          <w:rFonts w:cs="Arial"/>
          <w:iCs/>
          <w:color w:val="222222"/>
          <w:sz w:val="22"/>
          <w:szCs w:val="22"/>
        </w:rPr>
        <w:t xml:space="preserve">) and creating strategy (create a narrative in the media). From those three initial responses there are more complicated ides (possibly too much for this assignment), but would discuss emotions of both those involved and those witnessing the spill, managing the reputation of the executives (and other parties directly involved) of the company experiencing a crisis. </w:t>
      </w:r>
    </w:p>
    <w:p w14:paraId="5DC88180" w14:textId="77777777" w:rsidR="00C65865" w:rsidRPr="00B17B2D" w:rsidRDefault="00C65865" w:rsidP="00C65865">
      <w:pPr>
        <w:shd w:val="clear" w:color="auto" w:fill="FFFFFF"/>
        <w:spacing w:after="150"/>
        <w:rPr>
          <w:rFonts w:cs="Arial"/>
          <w:color w:val="222222"/>
          <w:sz w:val="22"/>
          <w:szCs w:val="22"/>
        </w:rPr>
      </w:pPr>
      <w:r w:rsidRPr="00B17B2D">
        <w:rPr>
          <w:rFonts w:cs="Arial"/>
          <w:noProof/>
          <w:color w:val="2F5D7C"/>
          <w:sz w:val="22"/>
          <w:szCs w:val="22"/>
          <w:lang w:val="en-US"/>
        </w:rPr>
        <w:drawing>
          <wp:inline distT="0" distB="0" distL="0" distR="0" wp14:anchorId="5A86A2C4" wp14:editId="7A1F2612">
            <wp:extent cx="3403600" cy="3810000"/>
            <wp:effectExtent l="0" t="0" r="0" b="0"/>
            <wp:docPr id="1" name="Picture 1" descr="c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3600" cy="3810000"/>
                    </a:xfrm>
                    <a:prstGeom prst="rect">
                      <a:avLst/>
                    </a:prstGeom>
                    <a:noFill/>
                    <a:ln>
                      <a:noFill/>
                    </a:ln>
                  </pic:spPr>
                </pic:pic>
              </a:graphicData>
            </a:graphic>
          </wp:inline>
        </w:drawing>
      </w:r>
      <w:r w:rsidRPr="00B17B2D">
        <w:rPr>
          <w:rFonts w:cs="Arial"/>
          <w:i/>
          <w:iCs/>
          <w:color w:val="222222"/>
          <w:sz w:val="22"/>
          <w:szCs w:val="22"/>
        </w:rPr>
        <w:t> </w:t>
      </w:r>
    </w:p>
    <w:p w14:paraId="701CF12D" w14:textId="77777777" w:rsidR="00C65865" w:rsidRPr="00B17B2D" w:rsidRDefault="00C65865" w:rsidP="00C65865">
      <w:pPr>
        <w:shd w:val="clear" w:color="auto" w:fill="FFFFFF"/>
        <w:spacing w:after="150"/>
        <w:rPr>
          <w:rFonts w:cs="Arial"/>
          <w:color w:val="222222"/>
          <w:sz w:val="22"/>
          <w:szCs w:val="22"/>
        </w:rPr>
      </w:pPr>
      <w:r w:rsidRPr="00B17B2D">
        <w:rPr>
          <w:rFonts w:cs="Arial"/>
          <w:i/>
          <w:iCs/>
          <w:color w:val="222222"/>
          <w:sz w:val="22"/>
          <w:szCs w:val="22"/>
        </w:rPr>
        <w:t>**Photo Courtesy of Crisis communications, 2012** </w:t>
      </w:r>
    </w:p>
    <w:p w14:paraId="215D37D9" w14:textId="77777777" w:rsidR="00C65865" w:rsidRPr="00B17B2D" w:rsidRDefault="00C65865" w:rsidP="00C65865">
      <w:pPr>
        <w:shd w:val="clear" w:color="auto" w:fill="FFFFFF"/>
        <w:spacing w:after="150"/>
        <w:rPr>
          <w:rFonts w:cs="Arial"/>
          <w:color w:val="222222"/>
          <w:sz w:val="22"/>
          <w:szCs w:val="22"/>
        </w:rPr>
      </w:pPr>
      <w:r w:rsidRPr="00B17B2D">
        <w:rPr>
          <w:rFonts w:cs="Arial"/>
          <w:i/>
          <w:iCs/>
          <w:color w:val="222222"/>
          <w:sz w:val="22"/>
          <w:szCs w:val="22"/>
        </w:rPr>
        <w:t> </w:t>
      </w:r>
    </w:p>
    <w:p w14:paraId="103433E9" w14:textId="77777777" w:rsidR="00130512" w:rsidRDefault="00130512" w:rsidP="00C65865">
      <w:pPr>
        <w:shd w:val="clear" w:color="auto" w:fill="FFFFFF"/>
        <w:spacing w:after="150"/>
        <w:rPr>
          <w:rFonts w:cs="Arial"/>
          <w:i/>
          <w:iCs/>
          <w:color w:val="222222"/>
          <w:sz w:val="22"/>
          <w:szCs w:val="22"/>
        </w:rPr>
      </w:pPr>
    </w:p>
    <w:p w14:paraId="3DB82E56" w14:textId="77777777" w:rsidR="00130512" w:rsidRDefault="00130512" w:rsidP="00C65865">
      <w:pPr>
        <w:shd w:val="clear" w:color="auto" w:fill="FFFFFF"/>
        <w:spacing w:after="150"/>
        <w:rPr>
          <w:rFonts w:cs="Arial"/>
          <w:i/>
          <w:iCs/>
          <w:color w:val="222222"/>
          <w:sz w:val="22"/>
          <w:szCs w:val="22"/>
        </w:rPr>
      </w:pPr>
    </w:p>
    <w:p w14:paraId="5DD67806" w14:textId="77777777" w:rsidR="00130512" w:rsidRDefault="00130512" w:rsidP="00C65865">
      <w:pPr>
        <w:shd w:val="clear" w:color="auto" w:fill="FFFFFF"/>
        <w:spacing w:after="150"/>
        <w:rPr>
          <w:rFonts w:cs="Arial"/>
          <w:i/>
          <w:iCs/>
          <w:color w:val="222222"/>
          <w:sz w:val="22"/>
          <w:szCs w:val="22"/>
        </w:rPr>
      </w:pPr>
    </w:p>
    <w:p w14:paraId="07C775C5" w14:textId="77777777" w:rsidR="00C65865" w:rsidRPr="00B17B2D" w:rsidRDefault="00C65865" w:rsidP="00C65865">
      <w:pPr>
        <w:shd w:val="clear" w:color="auto" w:fill="FFFFFF"/>
        <w:spacing w:after="150"/>
        <w:rPr>
          <w:rFonts w:cs="Arial"/>
          <w:color w:val="222222"/>
          <w:sz w:val="22"/>
          <w:szCs w:val="22"/>
        </w:rPr>
      </w:pPr>
      <w:r w:rsidRPr="00B17B2D">
        <w:rPr>
          <w:rFonts w:cs="Arial"/>
          <w:i/>
          <w:iCs/>
          <w:color w:val="222222"/>
          <w:sz w:val="22"/>
          <w:szCs w:val="22"/>
        </w:rPr>
        <w:t>How did its name originate?</w:t>
      </w:r>
    </w:p>
    <w:p w14:paraId="09FDB626" w14:textId="77777777" w:rsidR="00C65865" w:rsidRDefault="00C65865" w:rsidP="00C65865">
      <w:pPr>
        <w:shd w:val="clear" w:color="auto" w:fill="FFFFFF"/>
        <w:spacing w:after="150"/>
        <w:rPr>
          <w:rFonts w:cs="Arial"/>
          <w:color w:val="222222"/>
          <w:sz w:val="22"/>
          <w:szCs w:val="22"/>
        </w:rPr>
      </w:pPr>
      <w:r w:rsidRPr="00B17B2D">
        <w:rPr>
          <w:rFonts w:cs="Arial"/>
          <w:color w:val="222222"/>
          <w:sz w:val="22"/>
          <w:szCs w:val="22"/>
        </w:rPr>
        <w:t>They concept of SCCT is based off of a common sociological theory known as ‘attribution theory’. This well-known th</w:t>
      </w:r>
      <w:r w:rsidR="00B17B2D" w:rsidRPr="00B17B2D">
        <w:rPr>
          <w:rFonts w:cs="Arial"/>
          <w:color w:val="222222"/>
          <w:sz w:val="22"/>
          <w:szCs w:val="22"/>
        </w:rPr>
        <w:t xml:space="preserve">eory “deals with how </w:t>
      </w:r>
      <w:r w:rsidRPr="00B17B2D">
        <w:rPr>
          <w:rFonts w:cs="Arial"/>
          <w:color w:val="222222"/>
          <w:sz w:val="22"/>
          <w:szCs w:val="22"/>
        </w:rPr>
        <w:t>information</w:t>
      </w:r>
      <w:r w:rsidR="00B17B2D" w:rsidRPr="00B17B2D">
        <w:rPr>
          <w:rFonts w:cs="Arial"/>
          <w:color w:val="222222"/>
          <w:sz w:val="22"/>
          <w:szCs w:val="22"/>
        </w:rPr>
        <w:t xml:space="preserve"> is used </w:t>
      </w:r>
      <w:r w:rsidRPr="00B17B2D">
        <w:rPr>
          <w:rFonts w:cs="Arial"/>
          <w:color w:val="222222"/>
          <w:sz w:val="22"/>
          <w:szCs w:val="22"/>
        </w:rPr>
        <w:t>to arrive at causal explanations for events.  It examines what information is gathered and how it is combined to form a judgment” (McLeod, 3).</w:t>
      </w:r>
    </w:p>
    <w:p w14:paraId="65419064" w14:textId="77777777" w:rsidR="00D51A61" w:rsidRDefault="00D51A61" w:rsidP="00C65865">
      <w:pPr>
        <w:shd w:val="clear" w:color="auto" w:fill="FFFFFF"/>
        <w:spacing w:after="150"/>
        <w:rPr>
          <w:rFonts w:cs="Arial"/>
          <w:color w:val="222222"/>
          <w:sz w:val="22"/>
          <w:szCs w:val="22"/>
        </w:rPr>
      </w:pPr>
    </w:p>
    <w:p w14:paraId="1F4D3C33" w14:textId="77777777" w:rsidR="00D51A61" w:rsidRDefault="00D51A61" w:rsidP="00C65865">
      <w:pPr>
        <w:shd w:val="clear" w:color="auto" w:fill="FFFFFF"/>
        <w:spacing w:after="150"/>
        <w:rPr>
          <w:rFonts w:cs="Arial"/>
          <w:i/>
          <w:color w:val="222222"/>
          <w:sz w:val="22"/>
          <w:szCs w:val="22"/>
        </w:rPr>
      </w:pPr>
      <w:r>
        <w:rPr>
          <w:rFonts w:cs="Arial"/>
          <w:i/>
          <w:color w:val="222222"/>
          <w:sz w:val="22"/>
          <w:szCs w:val="22"/>
        </w:rPr>
        <w:t>When is it used?</w:t>
      </w:r>
    </w:p>
    <w:p w14:paraId="710B2B45" w14:textId="77777777" w:rsidR="00D51A61" w:rsidRPr="00D51A61" w:rsidRDefault="00D51A61" w:rsidP="00C65865">
      <w:pPr>
        <w:shd w:val="clear" w:color="auto" w:fill="FFFFFF"/>
        <w:spacing w:after="150"/>
        <w:rPr>
          <w:rFonts w:cs="Arial"/>
          <w:color w:val="222222"/>
          <w:sz w:val="22"/>
          <w:szCs w:val="22"/>
        </w:rPr>
      </w:pPr>
      <w:r>
        <w:rPr>
          <w:rFonts w:cs="Arial"/>
          <w:color w:val="222222"/>
          <w:sz w:val="22"/>
          <w:szCs w:val="22"/>
        </w:rPr>
        <w:t xml:space="preserve">SCCT is used in scenarios involving mass media. As mentioned before an example of this could be a major oil spill. It is also commonly used during political scandals. Crisis teams would work to manage or repair the reputation of a Politian after a misstep; an example of this would be Hilary Clinton’s email scandal. Her team worked to control the message in the media and provide evidence that would help increase her trust or a logical reason to explain why she had a personal server. </w:t>
      </w:r>
    </w:p>
    <w:p w14:paraId="5487DF7D" w14:textId="77777777" w:rsidR="00C65865" w:rsidRPr="00B17B2D" w:rsidRDefault="00C65865" w:rsidP="00C65865">
      <w:pPr>
        <w:shd w:val="clear" w:color="auto" w:fill="FFFFFF"/>
        <w:spacing w:after="150"/>
        <w:rPr>
          <w:rFonts w:cs="Arial"/>
          <w:color w:val="222222"/>
          <w:sz w:val="22"/>
          <w:szCs w:val="22"/>
        </w:rPr>
      </w:pPr>
      <w:r w:rsidRPr="00B17B2D">
        <w:rPr>
          <w:rFonts w:cs="Arial"/>
          <w:color w:val="222222"/>
          <w:sz w:val="22"/>
          <w:szCs w:val="22"/>
        </w:rPr>
        <w:t> </w:t>
      </w:r>
    </w:p>
    <w:p w14:paraId="7B95AE20" w14:textId="77777777" w:rsidR="00C65865" w:rsidRPr="00B17B2D" w:rsidRDefault="00C65865" w:rsidP="00C65865">
      <w:pPr>
        <w:shd w:val="clear" w:color="auto" w:fill="FFFFFF"/>
        <w:spacing w:after="150"/>
        <w:rPr>
          <w:rFonts w:cs="Arial"/>
          <w:color w:val="222222"/>
          <w:sz w:val="22"/>
          <w:szCs w:val="22"/>
        </w:rPr>
      </w:pPr>
      <w:r w:rsidRPr="00B17B2D">
        <w:rPr>
          <w:rFonts w:cs="Arial"/>
          <w:i/>
          <w:iCs/>
          <w:color w:val="222222"/>
          <w:sz w:val="22"/>
          <w:szCs w:val="22"/>
        </w:rPr>
        <w:t>How does it Work?</w:t>
      </w:r>
    </w:p>
    <w:p w14:paraId="3845FB29" w14:textId="77777777" w:rsidR="00D51A61" w:rsidRDefault="00C65865" w:rsidP="00130512">
      <w:pPr>
        <w:rPr>
          <w:rFonts w:cs="Arial"/>
          <w:color w:val="222222"/>
          <w:sz w:val="22"/>
          <w:szCs w:val="22"/>
        </w:rPr>
      </w:pPr>
      <w:r w:rsidRPr="00B17B2D">
        <w:rPr>
          <w:rFonts w:cs="Arial"/>
          <w:color w:val="222222"/>
          <w:sz w:val="22"/>
          <w:szCs w:val="22"/>
        </w:rPr>
        <w:t xml:space="preserve">The framing </w:t>
      </w:r>
      <w:r w:rsidR="00130512" w:rsidRPr="00B17B2D">
        <w:rPr>
          <w:rFonts w:cs="Arial"/>
          <w:color w:val="222222"/>
          <w:sz w:val="22"/>
          <w:szCs w:val="22"/>
        </w:rPr>
        <w:t>research in mass co</w:t>
      </w:r>
      <w:r w:rsidR="00130512">
        <w:rPr>
          <w:rFonts w:cs="Arial"/>
          <w:color w:val="222222"/>
          <w:sz w:val="22"/>
          <w:szCs w:val="22"/>
        </w:rPr>
        <w:t>mmunication</w:t>
      </w:r>
      <w:r w:rsidR="00130512" w:rsidRPr="00B17B2D">
        <w:rPr>
          <w:rFonts w:cs="Arial"/>
          <w:color w:val="222222"/>
          <w:sz w:val="22"/>
          <w:szCs w:val="22"/>
        </w:rPr>
        <w:t xml:space="preserve"> illuminate</w:t>
      </w:r>
      <w:r w:rsidR="00130512">
        <w:rPr>
          <w:rFonts w:cs="Arial"/>
          <w:color w:val="222222"/>
          <w:sz w:val="22"/>
          <w:szCs w:val="22"/>
        </w:rPr>
        <w:t>s the rationale behind crisis</w:t>
      </w:r>
      <w:r w:rsidR="00130512" w:rsidRPr="00B17B2D">
        <w:rPr>
          <w:rFonts w:cs="Arial"/>
          <w:color w:val="222222"/>
          <w:sz w:val="22"/>
          <w:szCs w:val="22"/>
        </w:rPr>
        <w:t xml:space="preserve"> and organizes</w:t>
      </w:r>
      <w:r w:rsidRPr="00B17B2D">
        <w:rPr>
          <w:rFonts w:cs="Arial"/>
          <w:color w:val="222222"/>
          <w:sz w:val="22"/>
          <w:szCs w:val="22"/>
        </w:rPr>
        <w:t xml:space="preserve"> them into crisis frames (Coombs, 162). </w:t>
      </w:r>
      <w:r w:rsidR="00B17B2D" w:rsidRPr="00B17B2D">
        <w:rPr>
          <w:rFonts w:cs="Arial"/>
          <w:color w:val="222222"/>
          <w:sz w:val="22"/>
          <w:szCs w:val="22"/>
        </w:rPr>
        <w:t xml:space="preserve">Framing theory is </w:t>
      </w:r>
      <w:r w:rsidR="00B17B2D">
        <w:rPr>
          <w:rFonts w:eastAsia="Times New Roman" w:cs="Arial"/>
          <w:color w:val="222222"/>
          <w:sz w:val="22"/>
          <w:szCs w:val="22"/>
          <w:shd w:val="clear" w:color="auto" w:fill="FFFFFF"/>
        </w:rPr>
        <w:t>the idea that ‘</w:t>
      </w:r>
      <w:r w:rsidR="00B17B2D" w:rsidRPr="00B17B2D">
        <w:rPr>
          <w:rFonts w:eastAsia="Times New Roman" w:cs="Arial"/>
          <w:bCs/>
          <w:color w:val="222222"/>
          <w:sz w:val="22"/>
          <w:szCs w:val="22"/>
          <w:shd w:val="clear" w:color="auto" w:fill="FFFFFF"/>
        </w:rPr>
        <w:t>framing</w:t>
      </w:r>
      <w:r w:rsidR="00B17B2D">
        <w:rPr>
          <w:rFonts w:eastAsia="Times New Roman" w:cs="Arial"/>
          <w:bCs/>
          <w:color w:val="222222"/>
          <w:sz w:val="22"/>
          <w:szCs w:val="22"/>
          <w:shd w:val="clear" w:color="auto" w:fill="FFFFFF"/>
        </w:rPr>
        <w:t>’</w:t>
      </w:r>
      <w:r w:rsidR="00B17B2D" w:rsidRPr="00B17B2D">
        <w:rPr>
          <w:rFonts w:eastAsia="Times New Roman" w:cs="Arial"/>
          <w:color w:val="222222"/>
          <w:sz w:val="22"/>
          <w:szCs w:val="22"/>
          <w:shd w:val="clear" w:color="auto" w:fill="FFFFFF"/>
        </w:rPr>
        <w:t xml:space="preserve"> is related to </w:t>
      </w:r>
      <w:r w:rsidR="00B17B2D">
        <w:rPr>
          <w:rFonts w:eastAsia="Times New Roman" w:cs="Arial"/>
          <w:color w:val="222222"/>
          <w:sz w:val="22"/>
          <w:szCs w:val="22"/>
          <w:shd w:val="clear" w:color="auto" w:fill="FFFFFF"/>
        </w:rPr>
        <w:t>agenda setting</w:t>
      </w:r>
      <w:r w:rsidR="00B17B2D" w:rsidRPr="00B17B2D">
        <w:rPr>
          <w:rFonts w:eastAsia="Times New Roman" w:cs="Arial"/>
          <w:color w:val="222222"/>
          <w:sz w:val="22"/>
          <w:szCs w:val="22"/>
          <w:shd w:val="clear" w:color="auto" w:fill="FFFFFF"/>
        </w:rPr>
        <w:t xml:space="preserve">. </w:t>
      </w:r>
      <w:r w:rsidR="00B17B2D">
        <w:rPr>
          <w:rFonts w:eastAsia="Times New Roman" w:cs="Arial"/>
          <w:color w:val="222222"/>
          <w:sz w:val="22"/>
          <w:szCs w:val="22"/>
          <w:shd w:val="clear" w:color="auto" w:fill="FFFFFF"/>
        </w:rPr>
        <w:t xml:space="preserve">In short, </w:t>
      </w:r>
      <w:r w:rsidR="00B17B2D" w:rsidRPr="00B17B2D">
        <w:rPr>
          <w:rFonts w:eastAsia="Times New Roman" w:cs="Arial"/>
          <w:bCs/>
          <w:color w:val="222222"/>
          <w:sz w:val="22"/>
          <w:szCs w:val="22"/>
          <w:shd w:val="clear" w:color="auto" w:fill="FFFFFF"/>
        </w:rPr>
        <w:t>framing</w:t>
      </w:r>
      <w:r w:rsidR="00B17B2D" w:rsidRPr="00B17B2D">
        <w:rPr>
          <w:rFonts w:eastAsia="Times New Roman" w:cs="Arial"/>
          <w:color w:val="222222"/>
          <w:sz w:val="22"/>
          <w:szCs w:val="22"/>
          <w:shd w:val="clear" w:color="auto" w:fill="FFFFFF"/>
        </w:rPr>
        <w:t xml:space="preserve"> theory </w:t>
      </w:r>
      <w:r w:rsidR="00B17B2D">
        <w:rPr>
          <w:rFonts w:eastAsia="Times New Roman" w:cs="Arial"/>
          <w:color w:val="222222"/>
          <w:sz w:val="22"/>
          <w:szCs w:val="22"/>
          <w:shd w:val="clear" w:color="auto" w:fill="FFFFFF"/>
        </w:rPr>
        <w:t xml:space="preserve">highlights how the </w:t>
      </w:r>
      <w:r w:rsidR="00B17B2D" w:rsidRPr="00B17B2D">
        <w:rPr>
          <w:rFonts w:eastAsia="Times New Roman" w:cs="Arial"/>
          <w:bCs/>
          <w:color w:val="222222"/>
          <w:sz w:val="22"/>
          <w:szCs w:val="22"/>
          <w:shd w:val="clear" w:color="auto" w:fill="FFFFFF"/>
        </w:rPr>
        <w:t>media</w:t>
      </w:r>
      <w:r w:rsidR="00B17B2D" w:rsidRPr="00B17B2D">
        <w:rPr>
          <w:rFonts w:eastAsia="Times New Roman" w:cs="Arial"/>
          <w:color w:val="222222"/>
          <w:sz w:val="22"/>
          <w:szCs w:val="22"/>
          <w:shd w:val="clear" w:color="auto" w:fill="FFFFFF"/>
        </w:rPr>
        <w:t xml:space="preserve"> focuses attention on certain events and then places them within </w:t>
      </w:r>
      <w:r w:rsidR="00B17B2D">
        <w:rPr>
          <w:rFonts w:eastAsia="Times New Roman" w:cs="Arial"/>
          <w:color w:val="222222"/>
          <w:sz w:val="22"/>
          <w:szCs w:val="22"/>
          <w:shd w:val="clear" w:color="auto" w:fill="FFFFFF"/>
        </w:rPr>
        <w:t>context of a scenario</w:t>
      </w:r>
      <w:r w:rsidR="00B17B2D">
        <w:rPr>
          <w:rFonts w:eastAsia="Times New Roman" w:cs="Arial"/>
          <w:bCs/>
          <w:color w:val="222222"/>
          <w:sz w:val="22"/>
          <w:szCs w:val="22"/>
          <w:shd w:val="clear" w:color="auto" w:fill="FFFFFF"/>
        </w:rPr>
        <w:t>, regardless of accuracy (166)</w:t>
      </w:r>
      <w:r w:rsidR="00B17B2D" w:rsidRPr="00B17B2D">
        <w:rPr>
          <w:rFonts w:eastAsia="Times New Roman" w:cs="Arial"/>
          <w:color w:val="222222"/>
          <w:sz w:val="22"/>
          <w:szCs w:val="22"/>
          <w:shd w:val="clear" w:color="auto" w:fill="FFFFFF"/>
        </w:rPr>
        <w:t>.</w:t>
      </w:r>
      <w:r w:rsidR="00130512">
        <w:rPr>
          <w:rFonts w:eastAsia="Times New Roman" w:cs="Arial"/>
          <w:color w:val="222222"/>
          <w:sz w:val="22"/>
          <w:szCs w:val="22"/>
          <w:shd w:val="clear" w:color="auto" w:fill="FFFFFF"/>
        </w:rPr>
        <w:t xml:space="preserve"> </w:t>
      </w:r>
      <w:r w:rsidRPr="00B17B2D">
        <w:rPr>
          <w:rFonts w:cs="Arial"/>
          <w:color w:val="222222"/>
          <w:sz w:val="22"/>
          <w:szCs w:val="22"/>
        </w:rPr>
        <w:t xml:space="preserve">In general, frames are concerned with </w:t>
      </w:r>
      <w:r w:rsidR="00130512">
        <w:rPr>
          <w:rFonts w:cs="Arial"/>
          <w:color w:val="222222"/>
          <w:sz w:val="22"/>
          <w:szCs w:val="22"/>
        </w:rPr>
        <w:t>emphasis. A f</w:t>
      </w:r>
      <w:r w:rsidR="00D51A61">
        <w:rPr>
          <w:rFonts w:cs="Arial"/>
          <w:color w:val="222222"/>
          <w:sz w:val="22"/>
          <w:szCs w:val="22"/>
        </w:rPr>
        <w:t xml:space="preserve">rame can make the topic </w:t>
      </w:r>
      <w:r w:rsidRPr="00B17B2D">
        <w:rPr>
          <w:rFonts w:cs="Arial"/>
          <w:color w:val="222222"/>
          <w:sz w:val="22"/>
          <w:szCs w:val="22"/>
        </w:rPr>
        <w:t xml:space="preserve">relevant when </w:t>
      </w:r>
      <w:r w:rsidR="00130512">
        <w:rPr>
          <w:rFonts w:cs="Arial"/>
          <w:color w:val="222222"/>
          <w:sz w:val="22"/>
          <w:szCs w:val="22"/>
        </w:rPr>
        <w:t>working to</w:t>
      </w:r>
      <w:r w:rsidR="00D51A61">
        <w:rPr>
          <w:rFonts w:cs="Arial"/>
          <w:color w:val="222222"/>
          <w:sz w:val="22"/>
          <w:szCs w:val="22"/>
        </w:rPr>
        <w:t xml:space="preserve"> </w:t>
      </w:r>
      <w:r w:rsidR="00130512">
        <w:rPr>
          <w:rFonts w:cs="Arial"/>
          <w:color w:val="222222"/>
          <w:sz w:val="22"/>
          <w:szCs w:val="22"/>
        </w:rPr>
        <w:t>manage public perception</w:t>
      </w:r>
      <w:r w:rsidR="00130512" w:rsidRPr="00B17B2D">
        <w:rPr>
          <w:rFonts w:cs="Arial"/>
          <w:color w:val="222222"/>
          <w:sz w:val="22"/>
          <w:szCs w:val="22"/>
        </w:rPr>
        <w:t xml:space="preserve"> (</w:t>
      </w:r>
      <w:r w:rsidRPr="00B17B2D">
        <w:rPr>
          <w:rFonts w:cs="Arial"/>
          <w:color w:val="222222"/>
          <w:sz w:val="22"/>
          <w:szCs w:val="22"/>
        </w:rPr>
        <w:t>164).</w:t>
      </w:r>
    </w:p>
    <w:p w14:paraId="6FC11F58" w14:textId="77777777" w:rsidR="00130512" w:rsidRPr="00130512" w:rsidRDefault="00130512" w:rsidP="00130512">
      <w:pPr>
        <w:rPr>
          <w:rFonts w:eastAsia="Times New Roman" w:cs="Arial"/>
          <w:color w:val="222222"/>
          <w:sz w:val="22"/>
          <w:szCs w:val="22"/>
          <w:shd w:val="clear" w:color="auto" w:fill="FFFFFF"/>
        </w:rPr>
      </w:pPr>
    </w:p>
    <w:p w14:paraId="5EDC6FCC" w14:textId="77777777" w:rsidR="00D51A61" w:rsidRDefault="00C65865" w:rsidP="00C65865">
      <w:pPr>
        <w:shd w:val="clear" w:color="auto" w:fill="FFFFFF"/>
        <w:spacing w:after="150"/>
        <w:rPr>
          <w:rFonts w:cs="Arial"/>
          <w:color w:val="222222"/>
          <w:sz w:val="22"/>
          <w:szCs w:val="22"/>
        </w:rPr>
      </w:pPr>
      <w:r w:rsidRPr="00B17B2D">
        <w:rPr>
          <w:rFonts w:cs="Arial"/>
          <w:color w:val="222222"/>
          <w:sz w:val="22"/>
          <w:szCs w:val="22"/>
        </w:rPr>
        <w:t xml:space="preserve"> In communication, frames</w:t>
      </w:r>
      <w:r w:rsidR="00D51A61">
        <w:rPr>
          <w:rFonts w:cs="Arial"/>
          <w:color w:val="222222"/>
          <w:sz w:val="22"/>
          <w:szCs w:val="22"/>
        </w:rPr>
        <w:t xml:space="preserve"> can be strategically used words, phrases or images </w:t>
      </w:r>
      <w:r w:rsidR="00130512">
        <w:rPr>
          <w:rFonts w:cs="Arial"/>
          <w:color w:val="222222"/>
          <w:sz w:val="22"/>
          <w:szCs w:val="22"/>
        </w:rPr>
        <w:t>that</w:t>
      </w:r>
      <w:r w:rsidR="00D51A61">
        <w:rPr>
          <w:rFonts w:cs="Arial"/>
          <w:color w:val="222222"/>
          <w:sz w:val="22"/>
          <w:szCs w:val="22"/>
        </w:rPr>
        <w:t xml:space="preserve"> </w:t>
      </w:r>
      <w:r w:rsidR="00130512">
        <w:rPr>
          <w:rFonts w:cs="Arial"/>
          <w:color w:val="222222"/>
          <w:sz w:val="22"/>
          <w:szCs w:val="22"/>
        </w:rPr>
        <w:t>highlight</w:t>
      </w:r>
      <w:r w:rsidR="00D51A61">
        <w:rPr>
          <w:rFonts w:cs="Arial"/>
          <w:color w:val="222222"/>
          <w:sz w:val="22"/>
          <w:szCs w:val="22"/>
        </w:rPr>
        <w:t xml:space="preserve"> </w:t>
      </w:r>
      <w:r w:rsidR="00130512">
        <w:rPr>
          <w:rFonts w:cs="Arial"/>
          <w:color w:val="222222"/>
          <w:sz w:val="22"/>
          <w:szCs w:val="22"/>
        </w:rPr>
        <w:t xml:space="preserve">information in the public </w:t>
      </w:r>
      <w:r w:rsidRPr="00B17B2D">
        <w:rPr>
          <w:rFonts w:cs="Arial"/>
          <w:color w:val="222222"/>
          <w:sz w:val="22"/>
          <w:szCs w:val="22"/>
        </w:rPr>
        <w:t xml:space="preserve">message. For </w:t>
      </w:r>
      <w:r w:rsidR="00D51A61">
        <w:rPr>
          <w:rFonts w:cs="Arial"/>
          <w:color w:val="222222"/>
          <w:sz w:val="22"/>
          <w:szCs w:val="22"/>
        </w:rPr>
        <w:t>example</w:t>
      </w:r>
      <w:r w:rsidRPr="00B17B2D">
        <w:rPr>
          <w:rFonts w:cs="Arial"/>
          <w:color w:val="222222"/>
          <w:sz w:val="22"/>
          <w:szCs w:val="22"/>
        </w:rPr>
        <w:t>, the media naturally feature certain a</w:t>
      </w:r>
      <w:r w:rsidR="00D51A61">
        <w:rPr>
          <w:rFonts w:cs="Arial"/>
          <w:color w:val="222222"/>
          <w:sz w:val="22"/>
          <w:szCs w:val="22"/>
        </w:rPr>
        <w:t xml:space="preserve">spects of a problem in a story. </w:t>
      </w:r>
      <w:r w:rsidRPr="00B17B2D">
        <w:rPr>
          <w:rFonts w:cs="Arial"/>
          <w:color w:val="222222"/>
          <w:sz w:val="22"/>
          <w:szCs w:val="22"/>
        </w:rPr>
        <w:t xml:space="preserve">The way a message is framed shapes how people define problems, </w:t>
      </w:r>
      <w:r w:rsidR="00130512">
        <w:rPr>
          <w:rFonts w:cs="Arial"/>
          <w:color w:val="222222"/>
          <w:sz w:val="22"/>
          <w:szCs w:val="22"/>
        </w:rPr>
        <w:t>the cause</w:t>
      </w:r>
      <w:r w:rsidRPr="00B17B2D">
        <w:rPr>
          <w:rFonts w:cs="Arial"/>
          <w:color w:val="222222"/>
          <w:sz w:val="22"/>
          <w:szCs w:val="22"/>
        </w:rPr>
        <w:t xml:space="preserve"> of problems, </w:t>
      </w:r>
      <w:r w:rsidR="00130512">
        <w:rPr>
          <w:rFonts w:cs="Arial"/>
          <w:color w:val="222222"/>
          <w:sz w:val="22"/>
          <w:szCs w:val="22"/>
        </w:rPr>
        <w:t>who is blamed</w:t>
      </w:r>
      <w:r w:rsidR="00130512" w:rsidRPr="00B17B2D">
        <w:rPr>
          <w:rFonts w:cs="Arial"/>
          <w:color w:val="222222"/>
          <w:sz w:val="22"/>
          <w:szCs w:val="22"/>
        </w:rPr>
        <w:t xml:space="preserve"> and</w:t>
      </w:r>
      <w:r w:rsidRPr="00B17B2D">
        <w:rPr>
          <w:rFonts w:cs="Arial"/>
          <w:color w:val="222222"/>
          <w:sz w:val="22"/>
          <w:szCs w:val="22"/>
        </w:rPr>
        <w:t xml:space="preserve"> solutions to problems (164).</w:t>
      </w:r>
      <w:r w:rsidR="00D51A61">
        <w:rPr>
          <w:rFonts w:cs="Arial"/>
          <w:color w:val="222222"/>
          <w:sz w:val="22"/>
          <w:szCs w:val="22"/>
        </w:rPr>
        <w:t xml:space="preserve"> </w:t>
      </w:r>
      <w:r w:rsidR="00130512">
        <w:rPr>
          <w:rFonts w:cs="Arial"/>
          <w:color w:val="222222"/>
          <w:sz w:val="22"/>
          <w:szCs w:val="22"/>
        </w:rPr>
        <w:t>In short, the</w:t>
      </w:r>
      <w:r w:rsidR="00D51A61">
        <w:rPr>
          <w:rFonts w:cs="Arial"/>
          <w:color w:val="222222"/>
          <w:sz w:val="22"/>
          <w:szCs w:val="22"/>
        </w:rPr>
        <w:t xml:space="preserve"> frame shapes the blame and reputation of those directly involved. </w:t>
      </w:r>
    </w:p>
    <w:p w14:paraId="49B9D6A0" w14:textId="77777777" w:rsidR="00C65865" w:rsidRPr="00B17B2D" w:rsidRDefault="00C65865" w:rsidP="00C65865">
      <w:pPr>
        <w:shd w:val="clear" w:color="auto" w:fill="FFFFFF"/>
        <w:spacing w:after="150"/>
        <w:rPr>
          <w:rFonts w:cs="Arial"/>
          <w:color w:val="222222"/>
          <w:sz w:val="22"/>
          <w:szCs w:val="22"/>
        </w:rPr>
      </w:pPr>
      <w:r w:rsidRPr="00B17B2D">
        <w:rPr>
          <w:rFonts w:cs="Arial"/>
          <w:color w:val="222222"/>
          <w:sz w:val="22"/>
          <w:szCs w:val="22"/>
        </w:rPr>
        <w:t xml:space="preserve"> </w:t>
      </w:r>
      <w:r w:rsidR="00D51A61">
        <w:rPr>
          <w:rFonts w:cs="Arial"/>
          <w:color w:val="222222"/>
          <w:sz w:val="22"/>
          <w:szCs w:val="22"/>
        </w:rPr>
        <w:t>M</w:t>
      </w:r>
      <w:r w:rsidRPr="00B17B2D">
        <w:rPr>
          <w:rFonts w:cs="Arial"/>
          <w:color w:val="222222"/>
          <w:sz w:val="22"/>
          <w:szCs w:val="22"/>
        </w:rPr>
        <w:t xml:space="preserve">ass communication research demonstrates that </w:t>
      </w:r>
      <w:r w:rsidR="00D51A61">
        <w:rPr>
          <w:rFonts w:cs="Arial"/>
          <w:color w:val="222222"/>
          <w:sz w:val="22"/>
          <w:szCs w:val="22"/>
        </w:rPr>
        <w:t>the way the media chooses to f</w:t>
      </w:r>
      <w:r w:rsidRPr="00B17B2D">
        <w:rPr>
          <w:rFonts w:cs="Arial"/>
          <w:color w:val="222222"/>
          <w:sz w:val="22"/>
          <w:szCs w:val="22"/>
        </w:rPr>
        <w:t>rame issues affects political judgments, personal reputation, public perception and even the success of an organization.</w:t>
      </w:r>
    </w:p>
    <w:p w14:paraId="796B9914" w14:textId="77777777" w:rsidR="00C65865" w:rsidRPr="00B17B2D" w:rsidRDefault="00C65865" w:rsidP="00C65865">
      <w:pPr>
        <w:shd w:val="clear" w:color="auto" w:fill="FFFFFF"/>
        <w:spacing w:after="150"/>
        <w:rPr>
          <w:rFonts w:cs="Arial"/>
          <w:color w:val="222222"/>
          <w:sz w:val="22"/>
          <w:szCs w:val="22"/>
        </w:rPr>
      </w:pPr>
      <w:r w:rsidRPr="00B17B2D">
        <w:rPr>
          <w:rFonts w:cs="Arial"/>
          <w:i/>
          <w:iCs/>
          <w:color w:val="222222"/>
          <w:sz w:val="22"/>
          <w:szCs w:val="22"/>
        </w:rPr>
        <w:t> </w:t>
      </w:r>
    </w:p>
    <w:p w14:paraId="2FDC961E" w14:textId="77777777" w:rsidR="00C65865" w:rsidRPr="00B17B2D" w:rsidRDefault="00C65865" w:rsidP="00C65865">
      <w:pPr>
        <w:shd w:val="clear" w:color="auto" w:fill="FFFFFF"/>
        <w:spacing w:after="150"/>
        <w:rPr>
          <w:rFonts w:cs="Arial"/>
          <w:color w:val="222222"/>
          <w:sz w:val="22"/>
          <w:szCs w:val="22"/>
        </w:rPr>
      </w:pPr>
      <w:r w:rsidRPr="00B17B2D">
        <w:rPr>
          <w:rFonts w:cs="Arial"/>
          <w:color w:val="222222"/>
          <w:sz w:val="22"/>
          <w:szCs w:val="22"/>
        </w:rPr>
        <w:t>Works Cited</w:t>
      </w:r>
    </w:p>
    <w:p w14:paraId="3C77CE7F" w14:textId="77777777" w:rsidR="00C65865" w:rsidRPr="00B17B2D" w:rsidRDefault="00C65865" w:rsidP="00C65865">
      <w:pPr>
        <w:shd w:val="clear" w:color="auto" w:fill="FFFFFF"/>
        <w:spacing w:after="150"/>
        <w:rPr>
          <w:rFonts w:cs="Arial"/>
          <w:color w:val="222222"/>
          <w:sz w:val="22"/>
          <w:szCs w:val="22"/>
        </w:rPr>
      </w:pPr>
      <w:proofErr w:type="gramStart"/>
      <w:r w:rsidRPr="00B17B2D">
        <w:rPr>
          <w:rFonts w:cs="Arial"/>
          <w:color w:val="222222"/>
          <w:sz w:val="22"/>
          <w:szCs w:val="22"/>
        </w:rPr>
        <w:t>Coombs, W. Timothy.</w:t>
      </w:r>
      <w:proofErr w:type="gramEnd"/>
      <w:r w:rsidRPr="00B17B2D">
        <w:rPr>
          <w:rFonts w:cs="Arial"/>
          <w:color w:val="222222"/>
          <w:sz w:val="22"/>
          <w:szCs w:val="22"/>
        </w:rPr>
        <w:t xml:space="preserve"> “Protecting Organization Reputations During a Crisis: The Development and Application of Situational Crisis Communication Theory.” </w:t>
      </w:r>
      <w:r w:rsidRPr="00B17B2D">
        <w:rPr>
          <w:rFonts w:cs="Arial"/>
          <w:i/>
          <w:iCs/>
          <w:color w:val="222222"/>
          <w:sz w:val="22"/>
          <w:szCs w:val="22"/>
        </w:rPr>
        <w:t>Corp Reputation Rev Corporate Reputation Review</w:t>
      </w:r>
      <w:r w:rsidRPr="00B17B2D">
        <w:rPr>
          <w:rFonts w:cs="Arial"/>
          <w:color w:val="222222"/>
          <w:sz w:val="22"/>
          <w:szCs w:val="22"/>
        </w:rPr>
        <w:t> 10.3 (2007): 163-76. </w:t>
      </w:r>
      <w:proofErr w:type="spellStart"/>
      <w:r w:rsidRPr="00B17B2D">
        <w:rPr>
          <w:rFonts w:cs="Arial"/>
          <w:i/>
          <w:iCs/>
          <w:color w:val="222222"/>
          <w:sz w:val="22"/>
          <w:szCs w:val="22"/>
        </w:rPr>
        <w:t>ProQuest</w:t>
      </w:r>
      <w:proofErr w:type="spellEnd"/>
      <w:r w:rsidRPr="00B17B2D">
        <w:rPr>
          <w:rFonts w:cs="Arial"/>
          <w:color w:val="222222"/>
          <w:sz w:val="22"/>
          <w:szCs w:val="22"/>
        </w:rPr>
        <w:t>. Fall 2007. Web. 26 Sept. 2016.</w:t>
      </w:r>
    </w:p>
    <w:p w14:paraId="5B39B08E" w14:textId="77777777" w:rsidR="00C65865" w:rsidRPr="00B17B2D" w:rsidRDefault="00C65865" w:rsidP="00C65865">
      <w:pPr>
        <w:shd w:val="clear" w:color="auto" w:fill="FFFFFF"/>
        <w:spacing w:after="150"/>
        <w:rPr>
          <w:rFonts w:cs="Arial"/>
          <w:color w:val="222222"/>
          <w:sz w:val="22"/>
          <w:szCs w:val="22"/>
        </w:rPr>
      </w:pPr>
      <w:r w:rsidRPr="00B17B2D">
        <w:rPr>
          <w:rFonts w:cs="Arial"/>
          <w:color w:val="222222"/>
          <w:sz w:val="22"/>
          <w:szCs w:val="22"/>
        </w:rPr>
        <w:t>“Crisis Communication.” </w:t>
      </w:r>
      <w:proofErr w:type="spellStart"/>
      <w:r w:rsidRPr="00B17B2D">
        <w:rPr>
          <w:rFonts w:cs="Arial"/>
          <w:i/>
          <w:iCs/>
          <w:color w:val="222222"/>
          <w:sz w:val="22"/>
          <w:szCs w:val="22"/>
        </w:rPr>
        <w:t>WordPress</w:t>
      </w:r>
      <w:proofErr w:type="spellEnd"/>
      <w:r w:rsidRPr="00B17B2D">
        <w:rPr>
          <w:rFonts w:cs="Arial"/>
          <w:color w:val="222222"/>
          <w:sz w:val="22"/>
          <w:szCs w:val="22"/>
        </w:rPr>
        <w:t xml:space="preserve">. </w:t>
      </w:r>
      <w:proofErr w:type="spellStart"/>
      <w:r w:rsidRPr="00B17B2D">
        <w:rPr>
          <w:rFonts w:cs="Arial"/>
          <w:color w:val="222222"/>
          <w:sz w:val="22"/>
          <w:szCs w:val="22"/>
        </w:rPr>
        <w:t>N.p</w:t>
      </w:r>
      <w:proofErr w:type="spellEnd"/>
      <w:r w:rsidRPr="00B17B2D">
        <w:rPr>
          <w:rFonts w:cs="Arial"/>
          <w:color w:val="222222"/>
          <w:sz w:val="22"/>
          <w:szCs w:val="22"/>
        </w:rPr>
        <w:t>., Dec. 2012. Web. 28 Sept. 2016. &lt;https://liliank1.wordpress.com/2012/12/03/crises-sommunication/&gt;.</w:t>
      </w:r>
    </w:p>
    <w:p w14:paraId="4F37304B" w14:textId="77777777" w:rsidR="00C65865" w:rsidRPr="00B17B2D" w:rsidRDefault="00C65865" w:rsidP="00C65865">
      <w:pPr>
        <w:shd w:val="clear" w:color="auto" w:fill="FFFFFF"/>
        <w:spacing w:after="150"/>
        <w:rPr>
          <w:rFonts w:cs="Arial"/>
          <w:color w:val="222222"/>
          <w:sz w:val="22"/>
          <w:szCs w:val="22"/>
        </w:rPr>
      </w:pPr>
      <w:proofErr w:type="spellStart"/>
      <w:r w:rsidRPr="00B17B2D">
        <w:rPr>
          <w:rFonts w:cs="Arial"/>
          <w:color w:val="222222"/>
          <w:sz w:val="22"/>
          <w:szCs w:val="22"/>
        </w:rPr>
        <w:t>Lannon</w:t>
      </w:r>
      <w:proofErr w:type="spellEnd"/>
      <w:r w:rsidRPr="00B17B2D">
        <w:rPr>
          <w:rFonts w:cs="Arial"/>
          <w:color w:val="222222"/>
          <w:sz w:val="22"/>
          <w:szCs w:val="22"/>
        </w:rPr>
        <w:t xml:space="preserve">, John M., and Laura </w:t>
      </w:r>
      <w:proofErr w:type="spellStart"/>
      <w:r w:rsidRPr="00B17B2D">
        <w:rPr>
          <w:rFonts w:cs="Arial"/>
          <w:color w:val="222222"/>
          <w:sz w:val="22"/>
          <w:szCs w:val="22"/>
        </w:rPr>
        <w:t>Gurak</w:t>
      </w:r>
      <w:proofErr w:type="spellEnd"/>
      <w:r w:rsidRPr="00B17B2D">
        <w:rPr>
          <w:rFonts w:cs="Arial"/>
          <w:color w:val="222222"/>
          <w:sz w:val="22"/>
          <w:szCs w:val="22"/>
        </w:rPr>
        <w:t xml:space="preserve"> J. </w:t>
      </w:r>
      <w:r w:rsidRPr="00B17B2D">
        <w:rPr>
          <w:rFonts w:cs="Arial"/>
          <w:i/>
          <w:iCs/>
          <w:color w:val="222222"/>
          <w:sz w:val="22"/>
          <w:szCs w:val="22"/>
        </w:rPr>
        <w:t>Technical Communication</w:t>
      </w:r>
      <w:r w:rsidRPr="00B17B2D">
        <w:rPr>
          <w:rFonts w:cs="Arial"/>
          <w:color w:val="222222"/>
          <w:sz w:val="22"/>
          <w:szCs w:val="22"/>
        </w:rPr>
        <w:t xml:space="preserve">. 13th ed. </w:t>
      </w:r>
      <w:proofErr w:type="spellStart"/>
      <w:r w:rsidRPr="00B17B2D">
        <w:rPr>
          <w:rFonts w:cs="Arial"/>
          <w:color w:val="222222"/>
          <w:sz w:val="22"/>
          <w:szCs w:val="22"/>
        </w:rPr>
        <w:t>N.p</w:t>
      </w:r>
      <w:proofErr w:type="spellEnd"/>
      <w:r w:rsidRPr="00B17B2D">
        <w:rPr>
          <w:rFonts w:cs="Arial"/>
          <w:color w:val="222222"/>
          <w:sz w:val="22"/>
          <w:szCs w:val="22"/>
        </w:rPr>
        <w:t xml:space="preserve">.: Pearson, </w:t>
      </w:r>
      <w:proofErr w:type="spellStart"/>
      <w:r w:rsidRPr="00B17B2D">
        <w:rPr>
          <w:rFonts w:cs="Arial"/>
          <w:color w:val="222222"/>
          <w:sz w:val="22"/>
          <w:szCs w:val="22"/>
        </w:rPr>
        <w:t>n.d.</w:t>
      </w:r>
      <w:proofErr w:type="spellEnd"/>
      <w:r w:rsidRPr="00B17B2D">
        <w:rPr>
          <w:rFonts w:cs="Arial"/>
          <w:color w:val="222222"/>
          <w:sz w:val="22"/>
          <w:szCs w:val="22"/>
        </w:rPr>
        <w:t xml:space="preserve"> Print.</w:t>
      </w:r>
    </w:p>
    <w:p w14:paraId="13449EFE" w14:textId="77777777" w:rsidR="00C65865" w:rsidRPr="00B17B2D" w:rsidRDefault="00C65865" w:rsidP="00C65865">
      <w:pPr>
        <w:shd w:val="clear" w:color="auto" w:fill="FFFFFF"/>
        <w:spacing w:after="150"/>
        <w:rPr>
          <w:rFonts w:cs="Arial"/>
          <w:color w:val="222222"/>
          <w:sz w:val="22"/>
          <w:szCs w:val="22"/>
        </w:rPr>
      </w:pPr>
      <w:r w:rsidRPr="00B17B2D">
        <w:rPr>
          <w:rFonts w:cs="Arial"/>
          <w:color w:val="222222"/>
          <w:sz w:val="22"/>
          <w:szCs w:val="22"/>
        </w:rPr>
        <w:t>McLeod, Saul. “Attribution Theory.” </w:t>
      </w:r>
      <w:r w:rsidRPr="00B17B2D">
        <w:rPr>
          <w:rFonts w:cs="Arial"/>
          <w:i/>
          <w:iCs/>
          <w:color w:val="222222"/>
          <w:sz w:val="22"/>
          <w:szCs w:val="22"/>
        </w:rPr>
        <w:t>Simply Psychology</w:t>
      </w:r>
      <w:r w:rsidRPr="00B17B2D">
        <w:rPr>
          <w:rFonts w:cs="Arial"/>
          <w:color w:val="222222"/>
          <w:sz w:val="22"/>
          <w:szCs w:val="22"/>
        </w:rPr>
        <w:t xml:space="preserve">. </w:t>
      </w:r>
      <w:proofErr w:type="spellStart"/>
      <w:r w:rsidRPr="00B17B2D">
        <w:rPr>
          <w:rFonts w:cs="Arial"/>
          <w:color w:val="222222"/>
          <w:sz w:val="22"/>
          <w:szCs w:val="22"/>
        </w:rPr>
        <w:t>N.p</w:t>
      </w:r>
      <w:proofErr w:type="spellEnd"/>
      <w:r w:rsidRPr="00B17B2D">
        <w:rPr>
          <w:rFonts w:cs="Arial"/>
          <w:color w:val="222222"/>
          <w:sz w:val="22"/>
          <w:szCs w:val="22"/>
        </w:rPr>
        <w:t>., 26 Sept. 2016. Web. 28 Sept. 2016. &lt;http://www.simplypsychology.org/attribution-theory.html&gt;.</w:t>
      </w:r>
    </w:p>
    <w:p w14:paraId="4A941F69" w14:textId="77777777" w:rsidR="00C65865" w:rsidRDefault="00C65865">
      <w:pPr>
        <w:rPr>
          <w:sz w:val="22"/>
          <w:szCs w:val="22"/>
        </w:rPr>
      </w:pPr>
      <w:bookmarkStart w:id="0" w:name="_GoBack"/>
      <w:bookmarkEnd w:id="0"/>
    </w:p>
    <w:p w14:paraId="2F85CE45" w14:textId="77777777" w:rsidR="00FA3D6F" w:rsidRDefault="00FA3D6F">
      <w:pPr>
        <w:rPr>
          <w:sz w:val="22"/>
          <w:szCs w:val="22"/>
        </w:rPr>
      </w:pPr>
    </w:p>
    <w:p w14:paraId="3B46FFB7" w14:textId="77777777" w:rsidR="00FA3D6F" w:rsidRDefault="00FA3D6F">
      <w:pPr>
        <w:rPr>
          <w:sz w:val="22"/>
          <w:szCs w:val="22"/>
        </w:rPr>
      </w:pPr>
    </w:p>
    <w:p w14:paraId="2DCCD05F" w14:textId="77777777" w:rsidR="00FA3D6F" w:rsidRDefault="00FA3D6F">
      <w:pPr>
        <w:rPr>
          <w:sz w:val="22"/>
          <w:szCs w:val="22"/>
        </w:rPr>
      </w:pPr>
    </w:p>
    <w:p w14:paraId="25628B87" w14:textId="77777777" w:rsidR="00FA3D6F" w:rsidRDefault="00FA3D6F">
      <w:pPr>
        <w:rPr>
          <w:sz w:val="22"/>
          <w:szCs w:val="22"/>
        </w:rPr>
      </w:pPr>
    </w:p>
    <w:p w14:paraId="508F8AAA" w14:textId="77777777" w:rsidR="00FA3D6F" w:rsidRDefault="00FA3D6F">
      <w:pPr>
        <w:rPr>
          <w:sz w:val="22"/>
          <w:szCs w:val="22"/>
        </w:rPr>
      </w:pPr>
    </w:p>
    <w:p w14:paraId="2DC786AF" w14:textId="77777777" w:rsidR="00FA3D6F" w:rsidRPr="00B17B2D" w:rsidRDefault="00FA3D6F">
      <w:pPr>
        <w:rPr>
          <w:sz w:val="22"/>
          <w:szCs w:val="22"/>
        </w:rPr>
      </w:pPr>
    </w:p>
    <w:sectPr w:rsidR="00FA3D6F" w:rsidRPr="00B17B2D" w:rsidSect="009B374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E2CDB"/>
    <w:multiLevelType w:val="hybridMultilevel"/>
    <w:tmpl w:val="0924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311E98"/>
    <w:multiLevelType w:val="multilevel"/>
    <w:tmpl w:val="C1323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CF7"/>
    <w:rsid w:val="00130512"/>
    <w:rsid w:val="006B48B4"/>
    <w:rsid w:val="006F7B26"/>
    <w:rsid w:val="008E3CF7"/>
    <w:rsid w:val="009B374B"/>
    <w:rsid w:val="00A83F99"/>
    <w:rsid w:val="00B17B2D"/>
    <w:rsid w:val="00C65865"/>
    <w:rsid w:val="00C83E71"/>
    <w:rsid w:val="00D51A61"/>
    <w:rsid w:val="00EE2A98"/>
    <w:rsid w:val="00FA3D6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5BAF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3CF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C65865"/>
    <w:rPr>
      <w:color w:val="0000FF" w:themeColor="hyperlink"/>
      <w:u w:val="single"/>
    </w:rPr>
  </w:style>
  <w:style w:type="character" w:styleId="Strong">
    <w:name w:val="Strong"/>
    <w:basedOn w:val="DefaultParagraphFont"/>
    <w:uiPriority w:val="22"/>
    <w:qFormat/>
    <w:rsid w:val="00C65865"/>
    <w:rPr>
      <w:b/>
      <w:bCs/>
    </w:rPr>
  </w:style>
  <w:style w:type="character" w:styleId="Emphasis">
    <w:name w:val="Emphasis"/>
    <w:basedOn w:val="DefaultParagraphFont"/>
    <w:uiPriority w:val="20"/>
    <w:qFormat/>
    <w:rsid w:val="00C65865"/>
    <w:rPr>
      <w:i/>
      <w:iCs/>
    </w:rPr>
  </w:style>
  <w:style w:type="character" w:customStyle="1" w:styleId="apple-converted-space">
    <w:name w:val="apple-converted-space"/>
    <w:basedOn w:val="DefaultParagraphFont"/>
    <w:rsid w:val="00C65865"/>
  </w:style>
  <w:style w:type="paragraph" w:styleId="BalloonText">
    <w:name w:val="Balloon Text"/>
    <w:basedOn w:val="Normal"/>
    <w:link w:val="BalloonTextChar"/>
    <w:uiPriority w:val="99"/>
    <w:semiHidden/>
    <w:unhideWhenUsed/>
    <w:rsid w:val="00C658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586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3CF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C65865"/>
    <w:rPr>
      <w:color w:val="0000FF" w:themeColor="hyperlink"/>
      <w:u w:val="single"/>
    </w:rPr>
  </w:style>
  <w:style w:type="character" w:styleId="Strong">
    <w:name w:val="Strong"/>
    <w:basedOn w:val="DefaultParagraphFont"/>
    <w:uiPriority w:val="22"/>
    <w:qFormat/>
    <w:rsid w:val="00C65865"/>
    <w:rPr>
      <w:b/>
      <w:bCs/>
    </w:rPr>
  </w:style>
  <w:style w:type="character" w:styleId="Emphasis">
    <w:name w:val="Emphasis"/>
    <w:basedOn w:val="DefaultParagraphFont"/>
    <w:uiPriority w:val="20"/>
    <w:qFormat/>
    <w:rsid w:val="00C65865"/>
    <w:rPr>
      <w:i/>
      <w:iCs/>
    </w:rPr>
  </w:style>
  <w:style w:type="character" w:customStyle="1" w:styleId="apple-converted-space">
    <w:name w:val="apple-converted-space"/>
    <w:basedOn w:val="DefaultParagraphFont"/>
    <w:rsid w:val="00C65865"/>
  </w:style>
  <w:style w:type="paragraph" w:styleId="BalloonText">
    <w:name w:val="Balloon Text"/>
    <w:basedOn w:val="Normal"/>
    <w:link w:val="BalloonTextChar"/>
    <w:uiPriority w:val="99"/>
    <w:semiHidden/>
    <w:unhideWhenUsed/>
    <w:rsid w:val="00C658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586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0590">
      <w:bodyDiv w:val="1"/>
      <w:marLeft w:val="0"/>
      <w:marRight w:val="0"/>
      <w:marTop w:val="0"/>
      <w:marBottom w:val="0"/>
      <w:divBdr>
        <w:top w:val="none" w:sz="0" w:space="0" w:color="auto"/>
        <w:left w:val="none" w:sz="0" w:space="0" w:color="auto"/>
        <w:bottom w:val="none" w:sz="0" w:space="0" w:color="auto"/>
        <w:right w:val="none" w:sz="0" w:space="0" w:color="auto"/>
      </w:divBdr>
    </w:div>
    <w:div w:id="158082225">
      <w:bodyDiv w:val="1"/>
      <w:marLeft w:val="0"/>
      <w:marRight w:val="0"/>
      <w:marTop w:val="0"/>
      <w:marBottom w:val="0"/>
      <w:divBdr>
        <w:top w:val="none" w:sz="0" w:space="0" w:color="auto"/>
        <w:left w:val="none" w:sz="0" w:space="0" w:color="auto"/>
        <w:bottom w:val="none" w:sz="0" w:space="0" w:color="auto"/>
        <w:right w:val="none" w:sz="0" w:space="0" w:color="auto"/>
      </w:divBdr>
    </w:div>
    <w:div w:id="16663939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ngl301-arts.sites.olt.ubc.ca/files/2016/09/scct.png"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845</Words>
  <Characters>4820</Characters>
  <Application>Microsoft Macintosh Word</Application>
  <DocSecurity>0</DocSecurity>
  <Lines>40</Lines>
  <Paragraphs>11</Paragraphs>
  <ScaleCrop>false</ScaleCrop>
  <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 Cawston</dc:creator>
  <cp:keywords/>
  <dc:description/>
  <cp:lastModifiedBy>Alanna Cawston</cp:lastModifiedBy>
  <cp:revision>2</cp:revision>
  <dcterms:created xsi:type="dcterms:W3CDTF">2016-09-30T04:59:00Z</dcterms:created>
  <dcterms:modified xsi:type="dcterms:W3CDTF">2016-10-02T23:43:00Z</dcterms:modified>
</cp:coreProperties>
</file>