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F888F" w14:textId="7EC3FFB3" w:rsidR="00063951" w:rsidRDefault="00E7330B" w:rsidP="00063951">
      <w:pPr>
        <w:jc w:val="right"/>
        <w:rPr>
          <w:lang w:val="en-CA"/>
        </w:rPr>
      </w:pPr>
      <w:r>
        <w:rPr>
          <w:lang w:val="en-CA"/>
        </w:rPr>
        <w:t>Annelise Price</w:t>
      </w:r>
      <w:bookmarkStart w:id="0" w:name="_GoBack"/>
      <w:bookmarkEnd w:id="0"/>
    </w:p>
    <w:p w14:paraId="5876BB67" w14:textId="77777777" w:rsidR="00063951" w:rsidRDefault="00063951" w:rsidP="00063951">
      <w:pPr>
        <w:jc w:val="right"/>
        <w:rPr>
          <w:lang w:val="en-CA"/>
        </w:rPr>
      </w:pPr>
      <w:r>
        <w:rPr>
          <w:lang w:val="en-CA"/>
        </w:rPr>
        <w:t>November 30</w:t>
      </w:r>
      <w:r w:rsidRPr="00486F0C">
        <w:rPr>
          <w:vertAlign w:val="superscript"/>
          <w:lang w:val="en-CA"/>
        </w:rPr>
        <w:t>th</w:t>
      </w:r>
      <w:r>
        <w:rPr>
          <w:lang w:val="en-CA"/>
        </w:rPr>
        <w:t>, 2016</w:t>
      </w:r>
    </w:p>
    <w:p w14:paraId="5E003628" w14:textId="77777777" w:rsidR="00063951" w:rsidRDefault="00063951" w:rsidP="00063951">
      <w:pPr>
        <w:jc w:val="right"/>
        <w:rPr>
          <w:lang w:val="en-CA"/>
        </w:rPr>
      </w:pPr>
      <w:r>
        <w:rPr>
          <w:lang w:val="en-CA"/>
        </w:rPr>
        <w:t>POLI 260, Dr. Robert Farkasch</w:t>
      </w:r>
    </w:p>
    <w:p w14:paraId="492A9145" w14:textId="77777777" w:rsidR="00063951" w:rsidRPr="00FA7B58" w:rsidRDefault="00063951" w:rsidP="00063951">
      <w:pPr>
        <w:jc w:val="right"/>
        <w:rPr>
          <w:lang w:val="en-CA"/>
        </w:rPr>
      </w:pPr>
      <w:r>
        <w:rPr>
          <w:lang w:val="en-CA"/>
        </w:rPr>
        <w:t>Eon Joung Lee (TA)</w:t>
      </w:r>
    </w:p>
    <w:p w14:paraId="0113DDC2" w14:textId="77777777" w:rsidR="00063951" w:rsidRDefault="00063951" w:rsidP="00063951">
      <w:pPr>
        <w:jc w:val="center"/>
        <w:rPr>
          <w:lang w:val="en-CA"/>
        </w:rPr>
      </w:pPr>
    </w:p>
    <w:p w14:paraId="722F1F36" w14:textId="77777777" w:rsidR="00063951" w:rsidRDefault="00063951" w:rsidP="00063951">
      <w:pPr>
        <w:jc w:val="center"/>
        <w:rPr>
          <w:lang w:val="en-CA"/>
        </w:rPr>
      </w:pPr>
    </w:p>
    <w:p w14:paraId="14CD3C41" w14:textId="77777777" w:rsidR="00063951" w:rsidRDefault="00063951" w:rsidP="00063951">
      <w:pPr>
        <w:jc w:val="center"/>
        <w:rPr>
          <w:lang w:val="en-CA"/>
        </w:rPr>
      </w:pPr>
    </w:p>
    <w:p w14:paraId="208D3C58" w14:textId="77777777" w:rsidR="00063951" w:rsidRDefault="00063951" w:rsidP="00063951">
      <w:pPr>
        <w:jc w:val="center"/>
        <w:rPr>
          <w:lang w:val="en-CA"/>
        </w:rPr>
      </w:pPr>
    </w:p>
    <w:p w14:paraId="6550AE52" w14:textId="77777777" w:rsidR="00063951" w:rsidRDefault="00063951" w:rsidP="00063951">
      <w:pPr>
        <w:jc w:val="center"/>
        <w:rPr>
          <w:lang w:val="en-CA"/>
        </w:rPr>
      </w:pPr>
    </w:p>
    <w:p w14:paraId="633C5C06" w14:textId="77777777" w:rsidR="00063951" w:rsidRPr="00CA57E9" w:rsidRDefault="00063951" w:rsidP="00063951">
      <w:pPr>
        <w:jc w:val="center"/>
        <w:rPr>
          <w:sz w:val="32"/>
          <w:szCs w:val="32"/>
          <w:lang w:val="en-CA"/>
        </w:rPr>
      </w:pPr>
    </w:p>
    <w:p w14:paraId="1DA34306" w14:textId="77777777" w:rsidR="00063951" w:rsidRDefault="00063951" w:rsidP="00063951">
      <w:pPr>
        <w:jc w:val="center"/>
        <w:rPr>
          <w:sz w:val="32"/>
          <w:szCs w:val="32"/>
          <w:lang w:val="en-CA"/>
        </w:rPr>
      </w:pPr>
    </w:p>
    <w:p w14:paraId="1B4F05CA" w14:textId="77777777" w:rsidR="00063951" w:rsidRDefault="00063951" w:rsidP="00063951">
      <w:pPr>
        <w:jc w:val="center"/>
        <w:rPr>
          <w:sz w:val="32"/>
          <w:szCs w:val="32"/>
          <w:lang w:val="en-CA"/>
        </w:rPr>
      </w:pPr>
    </w:p>
    <w:p w14:paraId="419DCA3C" w14:textId="77777777" w:rsidR="00063951" w:rsidRDefault="00063951" w:rsidP="00063951">
      <w:pPr>
        <w:jc w:val="center"/>
        <w:rPr>
          <w:sz w:val="32"/>
          <w:szCs w:val="32"/>
          <w:lang w:val="en-CA"/>
        </w:rPr>
      </w:pPr>
    </w:p>
    <w:p w14:paraId="5D642DF2" w14:textId="77777777" w:rsidR="00063951" w:rsidRDefault="00063951" w:rsidP="00063951">
      <w:pPr>
        <w:jc w:val="center"/>
        <w:rPr>
          <w:sz w:val="32"/>
          <w:szCs w:val="32"/>
          <w:lang w:val="en-CA"/>
        </w:rPr>
      </w:pPr>
    </w:p>
    <w:p w14:paraId="6743880F" w14:textId="77777777" w:rsidR="00063951" w:rsidRDefault="00063951" w:rsidP="00063951">
      <w:pPr>
        <w:jc w:val="center"/>
        <w:rPr>
          <w:sz w:val="32"/>
          <w:szCs w:val="32"/>
          <w:lang w:val="en-CA"/>
        </w:rPr>
      </w:pPr>
    </w:p>
    <w:p w14:paraId="24C79DEA" w14:textId="77777777" w:rsidR="00063951" w:rsidRDefault="00063951" w:rsidP="00063951">
      <w:pPr>
        <w:jc w:val="center"/>
        <w:rPr>
          <w:sz w:val="32"/>
          <w:szCs w:val="32"/>
          <w:lang w:val="en-CA"/>
        </w:rPr>
      </w:pPr>
    </w:p>
    <w:p w14:paraId="1901D428" w14:textId="77777777" w:rsidR="00063951" w:rsidRDefault="00063951" w:rsidP="00063951">
      <w:pPr>
        <w:jc w:val="center"/>
        <w:rPr>
          <w:sz w:val="32"/>
          <w:szCs w:val="32"/>
          <w:lang w:val="en-CA"/>
        </w:rPr>
      </w:pPr>
    </w:p>
    <w:p w14:paraId="7634B435" w14:textId="77777777" w:rsidR="00063951" w:rsidRDefault="00063951" w:rsidP="00063951">
      <w:pPr>
        <w:jc w:val="center"/>
        <w:rPr>
          <w:sz w:val="32"/>
          <w:szCs w:val="32"/>
          <w:lang w:val="en-CA"/>
        </w:rPr>
      </w:pPr>
    </w:p>
    <w:p w14:paraId="5EF23F80" w14:textId="77777777" w:rsidR="00063951" w:rsidRDefault="00063951" w:rsidP="00063951">
      <w:pPr>
        <w:jc w:val="center"/>
        <w:rPr>
          <w:sz w:val="32"/>
          <w:szCs w:val="32"/>
          <w:lang w:val="en-CA"/>
        </w:rPr>
      </w:pPr>
      <w:r w:rsidRPr="00CA57E9">
        <w:rPr>
          <w:sz w:val="32"/>
          <w:szCs w:val="32"/>
          <w:lang w:val="en-CA"/>
        </w:rPr>
        <w:t>Hu</w:t>
      </w:r>
      <w:r>
        <w:rPr>
          <w:sz w:val="32"/>
          <w:szCs w:val="32"/>
          <w:lang w:val="en-CA"/>
        </w:rPr>
        <w:t>manitarian Intervention:</w:t>
      </w:r>
    </w:p>
    <w:p w14:paraId="0E7B0139" w14:textId="77777777" w:rsidR="00063951" w:rsidRPr="00CA57E9" w:rsidRDefault="00063951" w:rsidP="00063951">
      <w:pPr>
        <w:jc w:val="center"/>
        <w:rPr>
          <w:sz w:val="32"/>
          <w:szCs w:val="32"/>
          <w:lang w:val="en-CA"/>
        </w:rPr>
      </w:pPr>
      <w:r>
        <w:rPr>
          <w:sz w:val="32"/>
          <w:szCs w:val="32"/>
          <w:lang w:val="en-CA"/>
        </w:rPr>
        <w:t>The Preservation</w:t>
      </w:r>
      <w:r w:rsidRPr="00CA57E9">
        <w:rPr>
          <w:sz w:val="32"/>
          <w:szCs w:val="32"/>
          <w:lang w:val="en-CA"/>
        </w:rPr>
        <w:t xml:space="preserve"> of Individual and International Rights</w:t>
      </w:r>
    </w:p>
    <w:p w14:paraId="1FEA9484" w14:textId="77777777" w:rsidR="00063951" w:rsidRDefault="00063951" w:rsidP="00063951">
      <w:pPr>
        <w:jc w:val="center"/>
        <w:rPr>
          <w:lang w:val="en-CA"/>
        </w:rPr>
      </w:pPr>
    </w:p>
    <w:p w14:paraId="54DE848A" w14:textId="77777777" w:rsidR="00063951" w:rsidRDefault="00063951" w:rsidP="00666E11">
      <w:pPr>
        <w:spacing w:line="480" w:lineRule="auto"/>
        <w:rPr>
          <w:lang w:val="en-CA"/>
        </w:rPr>
      </w:pPr>
    </w:p>
    <w:p w14:paraId="05505743" w14:textId="77777777" w:rsidR="00063951" w:rsidRDefault="00063951" w:rsidP="00666E11">
      <w:pPr>
        <w:spacing w:line="480" w:lineRule="auto"/>
        <w:rPr>
          <w:lang w:val="en-CA"/>
        </w:rPr>
      </w:pPr>
    </w:p>
    <w:p w14:paraId="76304781" w14:textId="77777777" w:rsidR="00063951" w:rsidRDefault="00063951" w:rsidP="00666E11">
      <w:pPr>
        <w:spacing w:line="480" w:lineRule="auto"/>
        <w:rPr>
          <w:lang w:val="en-CA"/>
        </w:rPr>
      </w:pPr>
    </w:p>
    <w:p w14:paraId="35341979" w14:textId="77777777" w:rsidR="00063951" w:rsidRDefault="00063951" w:rsidP="00666E11">
      <w:pPr>
        <w:spacing w:line="480" w:lineRule="auto"/>
        <w:rPr>
          <w:lang w:val="en-CA"/>
        </w:rPr>
      </w:pPr>
    </w:p>
    <w:p w14:paraId="2AC2094E" w14:textId="77777777" w:rsidR="00063951" w:rsidRDefault="00063951" w:rsidP="00666E11">
      <w:pPr>
        <w:spacing w:line="480" w:lineRule="auto"/>
        <w:rPr>
          <w:lang w:val="en-CA"/>
        </w:rPr>
      </w:pPr>
    </w:p>
    <w:p w14:paraId="70EBC0B6" w14:textId="77777777" w:rsidR="00063951" w:rsidRDefault="00063951" w:rsidP="00666E11">
      <w:pPr>
        <w:spacing w:line="480" w:lineRule="auto"/>
        <w:rPr>
          <w:lang w:val="en-CA"/>
        </w:rPr>
      </w:pPr>
    </w:p>
    <w:p w14:paraId="1F4CFBFB" w14:textId="77777777" w:rsidR="00063951" w:rsidRDefault="00063951" w:rsidP="00666E11">
      <w:pPr>
        <w:spacing w:line="480" w:lineRule="auto"/>
        <w:rPr>
          <w:lang w:val="en-CA"/>
        </w:rPr>
      </w:pPr>
    </w:p>
    <w:p w14:paraId="676B9B61" w14:textId="77777777" w:rsidR="00063951" w:rsidRDefault="00063951" w:rsidP="00666E11">
      <w:pPr>
        <w:spacing w:line="480" w:lineRule="auto"/>
        <w:rPr>
          <w:lang w:val="en-CA"/>
        </w:rPr>
      </w:pPr>
    </w:p>
    <w:p w14:paraId="2634D838" w14:textId="77777777" w:rsidR="00063951" w:rsidRDefault="00063951" w:rsidP="00666E11">
      <w:pPr>
        <w:spacing w:line="480" w:lineRule="auto"/>
        <w:rPr>
          <w:lang w:val="en-CA"/>
        </w:rPr>
      </w:pPr>
    </w:p>
    <w:p w14:paraId="5457991C" w14:textId="77777777" w:rsidR="00063951" w:rsidRDefault="00063951" w:rsidP="00666E11">
      <w:pPr>
        <w:spacing w:line="480" w:lineRule="auto"/>
        <w:rPr>
          <w:lang w:val="en-CA"/>
        </w:rPr>
      </w:pPr>
    </w:p>
    <w:p w14:paraId="4435EE41" w14:textId="45DFC5BE" w:rsidR="00370B68" w:rsidRDefault="00DD1351" w:rsidP="00666E11">
      <w:pPr>
        <w:spacing w:line="480" w:lineRule="auto"/>
        <w:rPr>
          <w:lang w:val="en-CA"/>
        </w:rPr>
      </w:pPr>
      <w:r>
        <w:rPr>
          <w:lang w:val="en-CA"/>
        </w:rPr>
        <w:lastRenderedPageBreak/>
        <w:tab/>
      </w:r>
      <w:r w:rsidR="003753B7">
        <w:rPr>
          <w:lang w:val="en-CA"/>
        </w:rPr>
        <w:t>In the latter half of the twentieth century</w:t>
      </w:r>
      <w:r w:rsidR="00666E11">
        <w:rPr>
          <w:lang w:val="en-CA"/>
        </w:rPr>
        <w:t>, the notion of collective responsibility</w:t>
      </w:r>
      <w:r w:rsidR="00A40A40">
        <w:rPr>
          <w:lang w:val="en-CA"/>
        </w:rPr>
        <w:t xml:space="preserve">, </w:t>
      </w:r>
      <w:r w:rsidR="009B472C">
        <w:rPr>
          <w:lang w:val="en-CA"/>
        </w:rPr>
        <w:t>specifically</w:t>
      </w:r>
      <w:r w:rsidR="00666E11">
        <w:rPr>
          <w:lang w:val="en-CA"/>
        </w:rPr>
        <w:t xml:space="preserve"> in the event of great turmoil</w:t>
      </w:r>
      <w:r w:rsidR="00A40A40">
        <w:rPr>
          <w:lang w:val="en-CA"/>
        </w:rPr>
        <w:t>,</w:t>
      </w:r>
      <w:r w:rsidR="009B472C">
        <w:rPr>
          <w:lang w:val="en-CA"/>
        </w:rPr>
        <w:t xml:space="preserve"> </w:t>
      </w:r>
      <w:r w:rsidR="00196C9E">
        <w:rPr>
          <w:lang w:val="en-CA"/>
        </w:rPr>
        <w:t>gained significan</w:t>
      </w:r>
      <w:r w:rsidR="00F10DFC">
        <w:rPr>
          <w:lang w:val="en-CA"/>
        </w:rPr>
        <w:t xml:space="preserve">ce </w:t>
      </w:r>
      <w:r w:rsidR="00196C9E">
        <w:rPr>
          <w:lang w:val="en-CA"/>
        </w:rPr>
        <w:t>as</w:t>
      </w:r>
      <w:r w:rsidR="00666E11">
        <w:rPr>
          <w:lang w:val="en-CA"/>
        </w:rPr>
        <w:t xml:space="preserve"> a dominant ideology within the field of global politics. </w:t>
      </w:r>
      <w:r w:rsidR="00A40A40">
        <w:rPr>
          <w:lang w:val="en-CA"/>
        </w:rPr>
        <w:t xml:space="preserve">The international community fervently agreed that events such as the Holocaust in World War II were </w:t>
      </w:r>
      <w:r w:rsidR="003753B7">
        <w:rPr>
          <w:lang w:val="en-CA"/>
        </w:rPr>
        <w:t>unforgivable</w:t>
      </w:r>
      <w:r w:rsidR="00AF6437">
        <w:rPr>
          <w:lang w:val="en-CA"/>
        </w:rPr>
        <w:t xml:space="preserve"> acts of violence</w:t>
      </w:r>
      <w:r w:rsidR="003753B7">
        <w:rPr>
          <w:lang w:val="en-CA"/>
        </w:rPr>
        <w:t xml:space="preserve">, and similar events in the future would be </w:t>
      </w:r>
      <w:r w:rsidR="00563B0E">
        <w:rPr>
          <w:lang w:val="en-CA"/>
        </w:rPr>
        <w:t>never again be met with the slightest hint</w:t>
      </w:r>
      <w:r w:rsidR="003753B7">
        <w:rPr>
          <w:lang w:val="en-CA"/>
        </w:rPr>
        <w:t xml:space="preserve"> of inaction. </w:t>
      </w:r>
      <w:r w:rsidR="00196C9E">
        <w:rPr>
          <w:lang w:val="en-CA"/>
        </w:rPr>
        <w:t>The noti</w:t>
      </w:r>
      <w:r w:rsidR="006C3000">
        <w:rPr>
          <w:lang w:val="en-CA"/>
        </w:rPr>
        <w:t>o</w:t>
      </w:r>
      <w:r w:rsidR="006E4DCC">
        <w:rPr>
          <w:lang w:val="en-CA"/>
        </w:rPr>
        <w:t xml:space="preserve">n of humanitarian </w:t>
      </w:r>
      <w:r w:rsidR="004B23E2">
        <w:rPr>
          <w:lang w:val="en-CA"/>
        </w:rPr>
        <w:t>intervention – demonstrated</w:t>
      </w:r>
      <w:r w:rsidR="006C3000">
        <w:rPr>
          <w:lang w:val="en-CA"/>
        </w:rPr>
        <w:t xml:space="preserve"> through the United Nations’ “Responsibility to Protect” (or </w:t>
      </w:r>
      <w:r w:rsidR="006E4DCC">
        <w:rPr>
          <w:lang w:val="en-CA"/>
        </w:rPr>
        <w:t>“</w:t>
      </w:r>
      <w:r w:rsidR="006C3000">
        <w:rPr>
          <w:lang w:val="en-CA"/>
        </w:rPr>
        <w:t>R2P</w:t>
      </w:r>
      <w:r w:rsidR="006E4DCC">
        <w:rPr>
          <w:lang w:val="en-CA"/>
        </w:rPr>
        <w:t>”</w:t>
      </w:r>
      <w:r w:rsidR="006C3000">
        <w:rPr>
          <w:lang w:val="en-CA"/>
        </w:rPr>
        <w:t>) policy</w:t>
      </w:r>
      <w:r w:rsidR="006E4DCC">
        <w:rPr>
          <w:lang w:val="en-CA"/>
        </w:rPr>
        <w:t xml:space="preserve"> – </w:t>
      </w:r>
      <w:r w:rsidR="003843D5">
        <w:rPr>
          <w:lang w:val="en-CA"/>
        </w:rPr>
        <w:t>suggests</w:t>
      </w:r>
      <w:r w:rsidR="00DD2CED">
        <w:rPr>
          <w:lang w:val="en-CA"/>
        </w:rPr>
        <w:t xml:space="preserve"> that in the </w:t>
      </w:r>
      <w:r w:rsidR="00937FE1">
        <w:rPr>
          <w:lang w:val="en-CA"/>
        </w:rPr>
        <w:t>rare case of</w:t>
      </w:r>
      <w:r w:rsidR="00DD2CED">
        <w:rPr>
          <w:lang w:val="en-CA"/>
        </w:rPr>
        <w:t xml:space="preserve"> genocide or ethnic cleansing occurring within a nation that is unable or unwilling to </w:t>
      </w:r>
      <w:r w:rsidR="0035066F">
        <w:rPr>
          <w:lang w:val="en-CA"/>
        </w:rPr>
        <w:t xml:space="preserve">put a stop to the </w:t>
      </w:r>
      <w:r w:rsidR="003843D5">
        <w:rPr>
          <w:lang w:val="en-CA"/>
        </w:rPr>
        <w:t>events</w:t>
      </w:r>
      <w:r w:rsidR="0035066F">
        <w:rPr>
          <w:lang w:val="en-CA"/>
        </w:rPr>
        <w:t>, the international community (</w:t>
      </w:r>
      <w:r w:rsidR="00E37F8E">
        <w:rPr>
          <w:lang w:val="en-CA"/>
        </w:rPr>
        <w:t>generally</w:t>
      </w:r>
      <w:r w:rsidR="00984C1F">
        <w:rPr>
          <w:lang w:val="en-CA"/>
        </w:rPr>
        <w:t>, the United States</w:t>
      </w:r>
      <w:r w:rsidR="0035066F">
        <w:rPr>
          <w:lang w:val="en-CA"/>
        </w:rPr>
        <w:t xml:space="preserve">) has a </w:t>
      </w:r>
      <w:r w:rsidR="00E37F8E">
        <w:rPr>
          <w:lang w:val="en-CA"/>
        </w:rPr>
        <w:t xml:space="preserve">responsibility to intervene. </w:t>
      </w:r>
      <w:r w:rsidR="007D326F">
        <w:rPr>
          <w:lang w:val="en-CA"/>
        </w:rPr>
        <w:t>It is defined</w:t>
      </w:r>
      <w:r w:rsidR="009766B9">
        <w:rPr>
          <w:lang w:val="en-CA"/>
        </w:rPr>
        <w:t xml:space="preserve"> as “</w:t>
      </w:r>
      <w:r w:rsidR="009766B9" w:rsidRPr="009766B9">
        <w:rPr>
          <w:rFonts w:eastAsia="Times New Roman" w:cs="Times New Roman"/>
        </w:rPr>
        <w:t>the trans-boundary help, including forcible help, provided by governments to individuals in another state who are being denied basic human rights</w:t>
      </w:r>
      <w:r w:rsidR="008C3AAA">
        <w:rPr>
          <w:lang w:val="en-CA"/>
        </w:rPr>
        <w:t>” (Visser</w:t>
      </w:r>
      <w:r w:rsidR="009339EE">
        <w:rPr>
          <w:lang w:val="en-CA"/>
        </w:rPr>
        <w:t>,</w:t>
      </w:r>
      <w:r w:rsidR="008C3AAA">
        <w:rPr>
          <w:lang w:val="en-CA"/>
        </w:rPr>
        <w:t xml:space="preserve"> 2007</w:t>
      </w:r>
      <w:r w:rsidR="009766B9" w:rsidRPr="009766B9">
        <w:rPr>
          <w:lang w:val="en-CA"/>
        </w:rPr>
        <w:t>).</w:t>
      </w:r>
      <w:r w:rsidR="009766B9">
        <w:rPr>
          <w:lang w:val="en-CA"/>
        </w:rPr>
        <w:t xml:space="preserve"> </w:t>
      </w:r>
      <w:r w:rsidR="00990C87">
        <w:rPr>
          <w:lang w:val="en-CA"/>
        </w:rPr>
        <w:t>Along with the R2P,</w:t>
      </w:r>
      <w:r w:rsidR="002A2EA8">
        <w:rPr>
          <w:lang w:val="en-CA"/>
        </w:rPr>
        <w:t xml:space="preserve"> international law</w:t>
      </w:r>
      <w:r w:rsidR="00990C87">
        <w:rPr>
          <w:lang w:val="en-CA"/>
        </w:rPr>
        <w:t xml:space="preserve"> also</w:t>
      </w:r>
      <w:r w:rsidR="000D28C9">
        <w:rPr>
          <w:lang w:val="en-CA"/>
        </w:rPr>
        <w:t xml:space="preserve"> </w:t>
      </w:r>
      <w:r w:rsidR="00ED3FAB">
        <w:rPr>
          <w:lang w:val="en-CA"/>
        </w:rPr>
        <w:t>recognizes humanitarian intervention as a legitimate means of force when authorized by the UN Security Council. However, t</w:t>
      </w:r>
      <w:r w:rsidR="00817DE6">
        <w:rPr>
          <w:lang w:val="en-CA"/>
        </w:rPr>
        <w:t xml:space="preserve">his </w:t>
      </w:r>
      <w:r w:rsidR="005F17B4">
        <w:rPr>
          <w:lang w:val="en-CA"/>
        </w:rPr>
        <w:t xml:space="preserve">idea of non-consenting </w:t>
      </w:r>
      <w:r w:rsidR="00FA2448">
        <w:rPr>
          <w:lang w:val="en-CA"/>
        </w:rPr>
        <w:t xml:space="preserve">interference within a sovereign nation has not been unmet with criticism and controversy, and is a subject of great debate within </w:t>
      </w:r>
      <w:r w:rsidR="00E03A68">
        <w:rPr>
          <w:lang w:val="en-CA"/>
        </w:rPr>
        <w:t>global</w:t>
      </w:r>
      <w:r w:rsidR="00AF6437">
        <w:rPr>
          <w:lang w:val="en-CA"/>
        </w:rPr>
        <w:t xml:space="preserve"> </w:t>
      </w:r>
      <w:r w:rsidR="00E03A68">
        <w:rPr>
          <w:lang w:val="en-CA"/>
        </w:rPr>
        <w:t>politics</w:t>
      </w:r>
      <w:r w:rsidR="00FA2448">
        <w:rPr>
          <w:lang w:val="en-CA"/>
        </w:rPr>
        <w:t xml:space="preserve">. Its greatest critiques </w:t>
      </w:r>
      <w:r w:rsidR="00AF6437">
        <w:rPr>
          <w:lang w:val="en-CA"/>
        </w:rPr>
        <w:t>include the arguments that humanitarian intervention is an infringement on state sovereignty, it risks the lives of unrelated troops who do</w:t>
      </w:r>
      <w:r w:rsidR="00C02257">
        <w:rPr>
          <w:lang w:val="en-CA"/>
        </w:rPr>
        <w:t xml:space="preserve"> </w:t>
      </w:r>
      <w:r w:rsidR="00AF6437">
        <w:rPr>
          <w:lang w:val="en-CA"/>
        </w:rPr>
        <w:t>n</w:t>
      </w:r>
      <w:r w:rsidR="00C02257">
        <w:rPr>
          <w:lang w:val="en-CA"/>
        </w:rPr>
        <w:t>o</w:t>
      </w:r>
      <w:r w:rsidR="00511F1B">
        <w:rPr>
          <w:lang w:val="en-CA"/>
        </w:rPr>
        <w:t xml:space="preserve">t </w:t>
      </w:r>
      <w:r w:rsidR="00AF6437">
        <w:rPr>
          <w:lang w:val="en-CA"/>
        </w:rPr>
        <w:t>necessar</w:t>
      </w:r>
      <w:r w:rsidR="00511F1B">
        <w:rPr>
          <w:lang w:val="en-CA"/>
        </w:rPr>
        <w:t>il</w:t>
      </w:r>
      <w:r w:rsidR="00AF6437">
        <w:rPr>
          <w:lang w:val="en-CA"/>
        </w:rPr>
        <w:t>y</w:t>
      </w:r>
      <w:r w:rsidR="00511F1B">
        <w:rPr>
          <w:lang w:val="en-CA"/>
        </w:rPr>
        <w:t xml:space="preserve"> have an</w:t>
      </w:r>
      <w:r w:rsidR="00AF6437">
        <w:rPr>
          <w:lang w:val="en-CA"/>
        </w:rPr>
        <w:t xml:space="preserve"> obligation to intervene, and that it will contribute to the United States</w:t>
      </w:r>
      <w:r w:rsidR="00930950">
        <w:rPr>
          <w:lang w:val="en-CA"/>
        </w:rPr>
        <w:t>’</w:t>
      </w:r>
      <w:r w:rsidR="00AF6437">
        <w:rPr>
          <w:lang w:val="en-CA"/>
        </w:rPr>
        <w:t xml:space="preserve"> becoming</w:t>
      </w:r>
      <w:r w:rsidR="00930950">
        <w:rPr>
          <w:lang w:val="en-CA"/>
        </w:rPr>
        <w:t xml:space="preserve"> of</w:t>
      </w:r>
      <w:r w:rsidR="00AF6437">
        <w:rPr>
          <w:lang w:val="en-CA"/>
        </w:rPr>
        <w:t xml:space="preserve"> a hegemonic police force </w:t>
      </w:r>
      <w:r w:rsidR="00930950">
        <w:rPr>
          <w:lang w:val="en-CA"/>
        </w:rPr>
        <w:t xml:space="preserve">exercising power </w:t>
      </w:r>
      <w:r w:rsidR="00AF6437">
        <w:rPr>
          <w:lang w:val="en-CA"/>
        </w:rPr>
        <w:t xml:space="preserve">over the world with various negative impacts. </w:t>
      </w:r>
      <w:r w:rsidR="009C38BD">
        <w:rPr>
          <w:lang w:val="en-CA"/>
        </w:rPr>
        <w:t xml:space="preserve">These arguments, although they address important issues, all coincidentally </w:t>
      </w:r>
      <w:r w:rsidR="00C76EF4">
        <w:rPr>
          <w:lang w:val="en-CA"/>
        </w:rPr>
        <w:t xml:space="preserve">ignore the dominating factor of </w:t>
      </w:r>
      <w:r w:rsidR="00ED31BD">
        <w:rPr>
          <w:lang w:val="en-CA"/>
        </w:rPr>
        <w:t xml:space="preserve">the urgency for </w:t>
      </w:r>
      <w:r w:rsidR="00C76EF4">
        <w:rPr>
          <w:lang w:val="en-CA"/>
        </w:rPr>
        <w:t xml:space="preserve">human rights – a unifying tenet amongst nearly all political theories and state constitutions. </w:t>
      </w:r>
      <w:r w:rsidR="003E2D73">
        <w:rPr>
          <w:lang w:val="en-CA"/>
        </w:rPr>
        <w:t xml:space="preserve">Furthermore, allowing acts of genocide to occur without </w:t>
      </w:r>
      <w:r w:rsidR="00E03A68">
        <w:rPr>
          <w:lang w:val="en-CA"/>
        </w:rPr>
        <w:t xml:space="preserve">aid will in turn cause greater </w:t>
      </w:r>
      <w:r w:rsidR="000E1554">
        <w:rPr>
          <w:lang w:val="en-CA"/>
        </w:rPr>
        <w:t xml:space="preserve">international </w:t>
      </w:r>
      <w:r w:rsidR="00E03A68">
        <w:rPr>
          <w:lang w:val="en-CA"/>
        </w:rPr>
        <w:t xml:space="preserve">security problems than </w:t>
      </w:r>
      <w:r w:rsidR="002F6893">
        <w:rPr>
          <w:lang w:val="en-CA"/>
        </w:rPr>
        <w:t xml:space="preserve">the ones </w:t>
      </w:r>
      <w:r w:rsidR="00C02257">
        <w:rPr>
          <w:lang w:val="en-CA"/>
        </w:rPr>
        <w:t>the</w:t>
      </w:r>
      <w:r w:rsidR="00C952D6">
        <w:rPr>
          <w:lang w:val="en-CA"/>
        </w:rPr>
        <w:t>se</w:t>
      </w:r>
      <w:r w:rsidR="00C02257">
        <w:rPr>
          <w:lang w:val="en-CA"/>
        </w:rPr>
        <w:t xml:space="preserve"> critics are concerned with. </w:t>
      </w:r>
      <w:r w:rsidR="0050651A">
        <w:rPr>
          <w:lang w:val="en-CA"/>
        </w:rPr>
        <w:t xml:space="preserve">And while intervention itself </w:t>
      </w:r>
      <w:r w:rsidR="001D3A41">
        <w:rPr>
          <w:lang w:val="en-CA"/>
        </w:rPr>
        <w:t xml:space="preserve">has been proven to </w:t>
      </w:r>
      <w:r w:rsidR="0050651A">
        <w:rPr>
          <w:lang w:val="en-CA"/>
        </w:rPr>
        <w:t xml:space="preserve">create conflict </w:t>
      </w:r>
      <w:r w:rsidR="001D3A41">
        <w:rPr>
          <w:lang w:val="en-CA"/>
        </w:rPr>
        <w:t xml:space="preserve">within </w:t>
      </w:r>
      <w:r w:rsidR="0050651A">
        <w:rPr>
          <w:lang w:val="en-CA"/>
        </w:rPr>
        <w:t>nation</w:t>
      </w:r>
      <w:r w:rsidR="001D3A41">
        <w:rPr>
          <w:lang w:val="en-CA"/>
        </w:rPr>
        <w:t>s</w:t>
      </w:r>
      <w:r w:rsidR="0050651A">
        <w:rPr>
          <w:lang w:val="en-CA"/>
        </w:rPr>
        <w:t xml:space="preserve"> in the aftermath of the events, there is the possibility for post-intervention stability programs which </w:t>
      </w:r>
      <w:r w:rsidR="006E4DCC">
        <w:rPr>
          <w:lang w:val="en-CA"/>
        </w:rPr>
        <w:t xml:space="preserve">understand that the removal of an immediate threat does not solve the underlying problem. </w:t>
      </w:r>
      <w:r w:rsidR="001D3A41">
        <w:rPr>
          <w:lang w:val="en-CA"/>
        </w:rPr>
        <w:t>With these ideas in mind, humanitarian intervention is a ne</w:t>
      </w:r>
      <w:r w:rsidR="00597646">
        <w:rPr>
          <w:lang w:val="en-CA"/>
        </w:rPr>
        <w:t>cessary solution to the perilous</w:t>
      </w:r>
      <w:r w:rsidR="001D3A41">
        <w:rPr>
          <w:lang w:val="en-CA"/>
        </w:rPr>
        <w:t xml:space="preserve"> </w:t>
      </w:r>
      <w:r w:rsidR="00807549">
        <w:rPr>
          <w:lang w:val="en-CA"/>
        </w:rPr>
        <w:t>circumstance</w:t>
      </w:r>
      <w:r w:rsidR="001D3A41">
        <w:rPr>
          <w:lang w:val="en-CA"/>
        </w:rPr>
        <w:t xml:space="preserve"> of </w:t>
      </w:r>
      <w:r w:rsidR="00CB24C5">
        <w:rPr>
          <w:lang w:val="en-CA"/>
        </w:rPr>
        <w:t xml:space="preserve">efficient and continuous </w:t>
      </w:r>
      <w:r w:rsidR="001D3A41">
        <w:rPr>
          <w:lang w:val="en-CA"/>
        </w:rPr>
        <w:t>mass murder</w:t>
      </w:r>
      <w:r w:rsidR="00597646">
        <w:rPr>
          <w:lang w:val="en-CA"/>
        </w:rPr>
        <w:t>, whe</w:t>
      </w:r>
      <w:r w:rsidR="003843D5">
        <w:rPr>
          <w:lang w:val="en-CA"/>
        </w:rPr>
        <w:t>the</w:t>
      </w:r>
      <w:r w:rsidR="00597646">
        <w:rPr>
          <w:lang w:val="en-CA"/>
        </w:rPr>
        <w:t>r culturally or physically, occurring within a nation</w:t>
      </w:r>
      <w:r w:rsidR="001D3A41">
        <w:rPr>
          <w:lang w:val="en-CA"/>
        </w:rPr>
        <w:t xml:space="preserve">; and although controversial, the </w:t>
      </w:r>
      <w:r w:rsidR="001D3A41" w:rsidRPr="001D3A41">
        <w:rPr>
          <w:lang w:val="en-CA"/>
        </w:rPr>
        <w:t>act of forceful intervention within a non-consenting country</w:t>
      </w:r>
      <w:r w:rsidR="00CB24C5">
        <w:rPr>
          <w:lang w:val="en-CA"/>
        </w:rPr>
        <w:t xml:space="preserve"> (</w:t>
      </w:r>
      <w:r w:rsidR="001D3A41" w:rsidRPr="001D3A41">
        <w:rPr>
          <w:lang w:val="en-CA"/>
        </w:rPr>
        <w:t>specifically in the case of genocide</w:t>
      </w:r>
      <w:r w:rsidR="00CB24C5">
        <w:rPr>
          <w:lang w:val="en-CA"/>
        </w:rPr>
        <w:t>)</w:t>
      </w:r>
      <w:r w:rsidR="001D3A41" w:rsidRPr="001D3A41">
        <w:rPr>
          <w:lang w:val="en-CA"/>
        </w:rPr>
        <w:t xml:space="preserve"> is justified on the grounds of the nation’s failure of state sovereignty, the protection of human rights, and the ensuring of international safety</w:t>
      </w:r>
      <w:r w:rsidR="008D2845">
        <w:rPr>
          <w:lang w:val="en-CA"/>
        </w:rPr>
        <w:t>.</w:t>
      </w:r>
    </w:p>
    <w:p w14:paraId="0542BE00" w14:textId="7D3870E0" w:rsidR="008B6AA4" w:rsidRDefault="00A52ACD" w:rsidP="00666E11">
      <w:pPr>
        <w:spacing w:line="480" w:lineRule="auto"/>
        <w:rPr>
          <w:lang w:val="en-CA"/>
        </w:rPr>
      </w:pPr>
      <w:r>
        <w:rPr>
          <w:lang w:val="en-CA"/>
        </w:rPr>
        <w:tab/>
      </w:r>
      <w:r w:rsidR="00B63E3F">
        <w:rPr>
          <w:lang w:val="en-CA"/>
        </w:rPr>
        <w:t>The modern international state system used today can be traced back to the Peace of Westphalia of 1648. This negotiation brought to end the Thirty Years’ War, and is credited for articulating the concept o</w:t>
      </w:r>
      <w:r w:rsidR="008E4366">
        <w:rPr>
          <w:lang w:val="en-CA"/>
        </w:rPr>
        <w:t>f “territorial sovereignty” within</w:t>
      </w:r>
      <w:r w:rsidR="00B63E3F">
        <w:rPr>
          <w:lang w:val="en-CA"/>
        </w:rPr>
        <w:t xml:space="preserve"> a nation (</w:t>
      </w:r>
      <w:r w:rsidR="005F2549">
        <w:rPr>
          <w:lang w:val="en-CA"/>
        </w:rPr>
        <w:t>Encyclopedia Britannica</w:t>
      </w:r>
      <w:r w:rsidR="001C21A8">
        <w:rPr>
          <w:lang w:val="en-CA"/>
        </w:rPr>
        <w:t>,</w:t>
      </w:r>
      <w:r w:rsidR="005F2549">
        <w:rPr>
          <w:lang w:val="en-CA"/>
        </w:rPr>
        <w:t xml:space="preserve"> n.d.</w:t>
      </w:r>
      <w:r w:rsidR="00B63E3F">
        <w:rPr>
          <w:lang w:val="en-CA"/>
        </w:rPr>
        <w:t xml:space="preserve">). From this point forward, individual state sovereignty has persisted as one of the most influential and rarely disputed universal rights in the world of politics and government. </w:t>
      </w:r>
      <w:r w:rsidR="00B50E3C">
        <w:rPr>
          <w:lang w:val="en-CA"/>
        </w:rPr>
        <w:t xml:space="preserve">Max Weber defines </w:t>
      </w:r>
      <w:r w:rsidR="00CD3063">
        <w:rPr>
          <w:lang w:val="en-CA"/>
        </w:rPr>
        <w:t>the state as a</w:t>
      </w:r>
      <w:r w:rsidR="00B50E3C">
        <w:rPr>
          <w:lang w:val="en-CA"/>
        </w:rPr>
        <w:t xml:space="preserve"> “</w:t>
      </w:r>
      <w:r w:rsidR="00CD3063">
        <w:rPr>
          <w:lang w:val="en-CA"/>
        </w:rPr>
        <w:t>human community that (successfully) claims the monopoly of the legitimate use of force within a given territory” (</w:t>
      </w:r>
      <w:r w:rsidR="006D3666">
        <w:rPr>
          <w:lang w:val="en-CA"/>
        </w:rPr>
        <w:t>Encyclopedia Britannica, n.d.</w:t>
      </w:r>
      <w:r w:rsidR="00CD3063">
        <w:rPr>
          <w:lang w:val="en-CA"/>
        </w:rPr>
        <w:t xml:space="preserve">); as one could infer, </w:t>
      </w:r>
      <w:r w:rsidR="009564BC">
        <w:rPr>
          <w:lang w:val="en-CA"/>
        </w:rPr>
        <w:t>Weber’s definition of the state – which is widely regar</w:t>
      </w:r>
      <w:r w:rsidR="00171528">
        <w:rPr>
          <w:lang w:val="en-CA"/>
        </w:rPr>
        <w:t xml:space="preserve">ded as a </w:t>
      </w:r>
      <w:r w:rsidR="00FC61EE">
        <w:rPr>
          <w:lang w:val="en-CA"/>
        </w:rPr>
        <w:t>ben</w:t>
      </w:r>
      <w:r w:rsidR="00FB424D">
        <w:rPr>
          <w:lang w:val="en-CA"/>
        </w:rPr>
        <w:t>chmark definition across the</w:t>
      </w:r>
      <w:r w:rsidR="009564BC">
        <w:rPr>
          <w:lang w:val="en-CA"/>
        </w:rPr>
        <w:t xml:space="preserve"> </w:t>
      </w:r>
      <w:r w:rsidR="00171528">
        <w:rPr>
          <w:lang w:val="en-CA"/>
        </w:rPr>
        <w:t>social sciences</w:t>
      </w:r>
      <w:r w:rsidR="009564BC">
        <w:rPr>
          <w:lang w:val="en-CA"/>
        </w:rPr>
        <w:t xml:space="preserve"> – is guided by the principle of sovereignty</w:t>
      </w:r>
      <w:r w:rsidR="00075D48">
        <w:rPr>
          <w:lang w:val="en-CA"/>
        </w:rPr>
        <w:t xml:space="preserve">. </w:t>
      </w:r>
      <w:r w:rsidR="006530A0">
        <w:rPr>
          <w:lang w:val="en-CA"/>
        </w:rPr>
        <w:t xml:space="preserve">The fundamental right of a nation to exercise control and remain autonomous </w:t>
      </w:r>
      <w:r w:rsidR="00407A4C">
        <w:rPr>
          <w:lang w:val="en-CA"/>
        </w:rPr>
        <w:t xml:space="preserve">within their territory is </w:t>
      </w:r>
      <w:r w:rsidR="00EA0F09">
        <w:rPr>
          <w:lang w:val="en-CA"/>
        </w:rPr>
        <w:t xml:space="preserve">generally </w:t>
      </w:r>
      <w:r w:rsidR="006D2DFE">
        <w:rPr>
          <w:lang w:val="en-CA"/>
        </w:rPr>
        <w:t>practiced</w:t>
      </w:r>
      <w:r w:rsidR="00407A4C">
        <w:rPr>
          <w:lang w:val="en-CA"/>
        </w:rPr>
        <w:t xml:space="preserve"> to its full potential and greatly respected amongst all other nations</w:t>
      </w:r>
      <w:r w:rsidR="001A1F7B">
        <w:rPr>
          <w:lang w:val="en-CA"/>
        </w:rPr>
        <w:t>,</w:t>
      </w:r>
      <w:r w:rsidR="00407A4C">
        <w:rPr>
          <w:lang w:val="en-CA"/>
        </w:rPr>
        <w:t xml:space="preserve"> with very few exceptions</w:t>
      </w:r>
      <w:r w:rsidR="006D2DFE">
        <w:rPr>
          <w:lang w:val="en-CA"/>
        </w:rPr>
        <w:t xml:space="preserve">; one of those exceptions, however, is </w:t>
      </w:r>
      <w:r w:rsidR="00EA245B">
        <w:rPr>
          <w:lang w:val="en-CA"/>
        </w:rPr>
        <w:t xml:space="preserve">indeed </w:t>
      </w:r>
      <w:r w:rsidR="00771B46">
        <w:rPr>
          <w:lang w:val="en-CA"/>
        </w:rPr>
        <w:t>the facilitation of</w:t>
      </w:r>
      <w:r w:rsidR="006D2DFE">
        <w:rPr>
          <w:lang w:val="en-CA"/>
        </w:rPr>
        <w:t xml:space="preserve"> the most egregious human rights abuse a nation could commit: genocide. </w:t>
      </w:r>
      <w:r w:rsidR="005D743A">
        <w:rPr>
          <w:lang w:val="en-CA"/>
        </w:rPr>
        <w:t xml:space="preserve">The term “genocide” is involved in its own set of debates, specifically in how it should be technically and legally defined, considering its definition determines the compromising of state sovereignty and the </w:t>
      </w:r>
      <w:r w:rsidR="00871F53">
        <w:rPr>
          <w:lang w:val="en-CA"/>
        </w:rPr>
        <w:t xml:space="preserve">potential </w:t>
      </w:r>
      <w:r w:rsidR="005D743A">
        <w:rPr>
          <w:lang w:val="en-CA"/>
        </w:rPr>
        <w:t>lives of international troo</w:t>
      </w:r>
      <w:r w:rsidR="00871F53">
        <w:rPr>
          <w:lang w:val="en-CA"/>
        </w:rPr>
        <w:t xml:space="preserve">ps. </w:t>
      </w:r>
      <w:r w:rsidR="00A577D9">
        <w:rPr>
          <w:lang w:val="en-CA"/>
        </w:rPr>
        <w:t>The legal definition of genocide provided by the UN refers to “</w:t>
      </w:r>
      <w:r w:rsidR="00A577D9" w:rsidRPr="00A577D9">
        <w:rPr>
          <w:rFonts w:eastAsia="Times New Roman" w:cs="Times New Roman"/>
        </w:rPr>
        <w:t xml:space="preserve">any of the following acts committed with intent to destroy, in whole or in part, a national, ethnical, racial or religious group, as such: killing members of the group; causing serious bodily or mental harm to members of the group; deliberately inflicting on the group conditions of life calculated to bring about its physical </w:t>
      </w:r>
      <w:r w:rsidR="00A577D9">
        <w:rPr>
          <w:rFonts w:eastAsia="Times New Roman" w:cs="Times New Roman"/>
        </w:rPr>
        <w:t>destruction in whole or in part</w:t>
      </w:r>
      <w:r w:rsidR="00A577D9" w:rsidRPr="00A577D9">
        <w:rPr>
          <w:rFonts w:eastAsia="Times New Roman" w:cs="Times New Roman"/>
        </w:rPr>
        <w:t>; imposing measures intended to prevent births within the group; [and] forcibly transferring children of the group to another group</w:t>
      </w:r>
      <w:r w:rsidR="00A577D9">
        <w:rPr>
          <w:rFonts w:eastAsia="Times New Roman" w:cs="Times New Roman"/>
        </w:rPr>
        <w:t>” (</w:t>
      </w:r>
      <w:r w:rsidR="00D77DFD">
        <w:rPr>
          <w:rFonts w:eastAsia="Times New Roman" w:cs="Times New Roman"/>
        </w:rPr>
        <w:t>1948</w:t>
      </w:r>
      <w:r w:rsidR="00A577D9">
        <w:rPr>
          <w:rFonts w:eastAsia="Times New Roman" w:cs="Times New Roman"/>
        </w:rPr>
        <w:t>). This explanation provides the basis for the justification of humanitarian intervention</w:t>
      </w:r>
      <w:r w:rsidR="00FC61EE">
        <w:rPr>
          <w:rFonts w:eastAsia="Times New Roman" w:cs="Times New Roman"/>
        </w:rPr>
        <w:t xml:space="preserve"> as it</w:t>
      </w:r>
      <w:r w:rsidR="00DE44B9">
        <w:rPr>
          <w:rFonts w:eastAsia="Times New Roman" w:cs="Times New Roman"/>
        </w:rPr>
        <w:t xml:space="preserve"> </w:t>
      </w:r>
      <w:r w:rsidR="00FC61EE">
        <w:rPr>
          <w:rFonts w:eastAsia="Times New Roman" w:cs="Times New Roman"/>
        </w:rPr>
        <w:t>clearly defines an</w:t>
      </w:r>
      <w:r w:rsidR="00DE44B9">
        <w:rPr>
          <w:rFonts w:eastAsia="Times New Roman" w:cs="Times New Roman"/>
        </w:rPr>
        <w:t xml:space="preserve"> abuse of state power. The act of committing genocide within a state immediately delegitimizes that </w:t>
      </w:r>
      <w:r w:rsidR="00FC61EE">
        <w:rPr>
          <w:rFonts w:eastAsia="Times New Roman" w:cs="Times New Roman"/>
        </w:rPr>
        <w:t>state’s</w:t>
      </w:r>
      <w:r w:rsidR="00DE44B9">
        <w:rPr>
          <w:rFonts w:eastAsia="Times New Roman" w:cs="Times New Roman"/>
        </w:rPr>
        <w:t xml:space="preserve"> authority</w:t>
      </w:r>
      <w:r w:rsidR="00FC61EE">
        <w:rPr>
          <w:rFonts w:eastAsia="Times New Roman" w:cs="Times New Roman"/>
        </w:rPr>
        <w:t>, for</w:t>
      </w:r>
      <w:r w:rsidR="00D06DED">
        <w:rPr>
          <w:rFonts w:eastAsia="Times New Roman" w:cs="Times New Roman"/>
        </w:rPr>
        <w:t xml:space="preserve"> one cannot </w:t>
      </w:r>
      <w:r w:rsidR="00281F18">
        <w:rPr>
          <w:rFonts w:eastAsia="Times New Roman" w:cs="Times New Roman"/>
        </w:rPr>
        <w:t xml:space="preserve">effectively </w:t>
      </w:r>
      <w:r w:rsidR="00D06DED">
        <w:rPr>
          <w:rFonts w:eastAsia="Times New Roman" w:cs="Times New Roman"/>
        </w:rPr>
        <w:t xml:space="preserve">argue </w:t>
      </w:r>
      <w:r w:rsidR="00281F18">
        <w:rPr>
          <w:rFonts w:eastAsia="Times New Roman" w:cs="Times New Roman"/>
        </w:rPr>
        <w:t xml:space="preserve">for </w:t>
      </w:r>
      <w:r w:rsidR="00D06DED">
        <w:rPr>
          <w:rFonts w:eastAsia="Times New Roman" w:cs="Times New Roman"/>
        </w:rPr>
        <w:t xml:space="preserve">the case of mass </w:t>
      </w:r>
      <w:r w:rsidR="009B3574">
        <w:rPr>
          <w:rFonts w:eastAsia="Times New Roman" w:cs="Times New Roman"/>
        </w:rPr>
        <w:t xml:space="preserve">cultural or physical </w:t>
      </w:r>
      <w:r w:rsidR="00D06DED">
        <w:rPr>
          <w:rFonts w:eastAsia="Times New Roman" w:cs="Times New Roman"/>
        </w:rPr>
        <w:t>murder being</w:t>
      </w:r>
      <w:r w:rsidR="00DE44B9">
        <w:rPr>
          <w:rFonts w:eastAsia="Times New Roman" w:cs="Times New Roman"/>
        </w:rPr>
        <w:t xml:space="preserve"> a “legitimate use of force” (</w:t>
      </w:r>
      <w:r w:rsidR="00B25D59">
        <w:rPr>
          <w:rFonts w:eastAsia="Times New Roman" w:cs="Times New Roman"/>
        </w:rPr>
        <w:t>Encyclopedia Britannica, n.d.</w:t>
      </w:r>
      <w:r w:rsidR="00DE44B9">
        <w:rPr>
          <w:rFonts w:eastAsia="Times New Roman" w:cs="Times New Roman"/>
        </w:rPr>
        <w:t>)</w:t>
      </w:r>
      <w:r w:rsidR="008B6AA4">
        <w:rPr>
          <w:lang w:val="en-CA"/>
        </w:rPr>
        <w:t>.</w:t>
      </w:r>
      <w:r w:rsidR="00281F18">
        <w:rPr>
          <w:lang w:val="en-CA"/>
        </w:rPr>
        <w:t xml:space="preserve"> </w:t>
      </w:r>
      <w:r w:rsidR="00375A5D">
        <w:rPr>
          <w:lang w:val="en-CA"/>
        </w:rPr>
        <w:t xml:space="preserve">The United Nations Responsibility to Protect policy explicitly states that “sovereignty no longer exclusively protects states from </w:t>
      </w:r>
      <w:r w:rsidR="00A40B4C">
        <w:rPr>
          <w:lang w:val="en-CA"/>
        </w:rPr>
        <w:t>foreign</w:t>
      </w:r>
      <w:r w:rsidR="00375A5D">
        <w:rPr>
          <w:lang w:val="en-CA"/>
        </w:rPr>
        <w:t xml:space="preserve"> interference; it is a charge of responsibility that holds states accountable for the wel</w:t>
      </w:r>
      <w:r w:rsidR="00B44A7A">
        <w:rPr>
          <w:lang w:val="en-CA"/>
        </w:rPr>
        <w:t>fare of their people” (</w:t>
      </w:r>
      <w:r w:rsidR="0031206E">
        <w:rPr>
          <w:lang w:val="en-CA"/>
        </w:rPr>
        <w:t>1948</w:t>
      </w:r>
      <w:r w:rsidR="00375A5D">
        <w:rPr>
          <w:lang w:val="en-CA"/>
        </w:rPr>
        <w:t xml:space="preserve">). </w:t>
      </w:r>
      <w:r w:rsidR="00346979">
        <w:rPr>
          <w:lang w:val="en-CA"/>
        </w:rPr>
        <w:t xml:space="preserve">It is now seemingly clear that according to these definitions – of humanitarian intervention, sovereignty, and genocide – the act of intervening is </w:t>
      </w:r>
      <w:r w:rsidR="00B04CA1">
        <w:rPr>
          <w:lang w:val="en-CA"/>
        </w:rPr>
        <w:t xml:space="preserve">not only </w:t>
      </w:r>
      <w:r w:rsidR="00C1621D">
        <w:rPr>
          <w:lang w:val="en-CA"/>
        </w:rPr>
        <w:t>substantiated</w:t>
      </w:r>
      <w:r w:rsidR="00346979">
        <w:rPr>
          <w:lang w:val="en-CA"/>
        </w:rPr>
        <w:t xml:space="preserve"> </w:t>
      </w:r>
      <w:r w:rsidR="00B04CA1">
        <w:rPr>
          <w:lang w:val="en-CA"/>
        </w:rPr>
        <w:t xml:space="preserve">but legally required </w:t>
      </w:r>
      <w:r w:rsidR="00346979">
        <w:rPr>
          <w:lang w:val="en-CA"/>
        </w:rPr>
        <w:t xml:space="preserve">under </w:t>
      </w:r>
      <w:r w:rsidR="00984C1F">
        <w:rPr>
          <w:lang w:val="en-CA"/>
        </w:rPr>
        <w:t>certain circumstances. However</w:t>
      </w:r>
      <w:r w:rsidR="00346979">
        <w:rPr>
          <w:lang w:val="en-CA"/>
        </w:rPr>
        <w:t>, in the case</w:t>
      </w:r>
      <w:r w:rsidR="008B6AA4">
        <w:rPr>
          <w:lang w:val="en-CA"/>
        </w:rPr>
        <w:t xml:space="preserve"> that legitimate sovereignty is indeed compromised, and humanitarian intervention is </w:t>
      </w:r>
      <w:r w:rsidR="000A30EF">
        <w:rPr>
          <w:lang w:val="en-CA"/>
        </w:rPr>
        <w:t xml:space="preserve">clearly </w:t>
      </w:r>
      <w:r w:rsidR="00C1621D">
        <w:rPr>
          <w:lang w:val="en-CA"/>
        </w:rPr>
        <w:t>justified</w:t>
      </w:r>
      <w:r w:rsidR="00314AD1">
        <w:rPr>
          <w:lang w:val="en-CA"/>
        </w:rPr>
        <w:t>, one gleaming question</w:t>
      </w:r>
      <w:r w:rsidR="00263FFC">
        <w:rPr>
          <w:lang w:val="en-CA"/>
        </w:rPr>
        <w:t xml:space="preserve"> remains to be answered –</w:t>
      </w:r>
      <w:r w:rsidR="00B66183">
        <w:rPr>
          <w:lang w:val="en-CA"/>
        </w:rPr>
        <w:t xml:space="preserve"> </w:t>
      </w:r>
      <w:r w:rsidR="008B6AA4">
        <w:rPr>
          <w:lang w:val="en-CA"/>
        </w:rPr>
        <w:t>whose responsibility is it to intervene?</w:t>
      </w:r>
    </w:p>
    <w:p w14:paraId="0E857989" w14:textId="2C6784E4" w:rsidR="001D681A" w:rsidRDefault="00AF4505" w:rsidP="00666E11">
      <w:pPr>
        <w:spacing w:line="480" w:lineRule="auto"/>
        <w:rPr>
          <w:rFonts w:eastAsia="Times New Roman" w:cs="Times New Roman"/>
        </w:rPr>
      </w:pPr>
      <w:r>
        <w:rPr>
          <w:lang w:val="en-CA"/>
        </w:rPr>
        <w:tab/>
        <w:t>In n</w:t>
      </w:r>
      <w:r w:rsidR="00287B85">
        <w:rPr>
          <w:lang w:val="en-CA"/>
        </w:rPr>
        <w:t>early every case</w:t>
      </w:r>
      <w:r>
        <w:rPr>
          <w:lang w:val="en-CA"/>
        </w:rPr>
        <w:t xml:space="preserve"> in history </w:t>
      </w:r>
      <w:r w:rsidR="00287B85">
        <w:rPr>
          <w:lang w:val="en-CA"/>
        </w:rPr>
        <w:t>involving</w:t>
      </w:r>
      <w:r>
        <w:rPr>
          <w:lang w:val="en-CA"/>
        </w:rPr>
        <w:t xml:space="preserve"> c</w:t>
      </w:r>
      <w:r w:rsidR="00287B85">
        <w:rPr>
          <w:lang w:val="en-CA"/>
        </w:rPr>
        <w:t>onflict that required</w:t>
      </w:r>
      <w:r>
        <w:rPr>
          <w:lang w:val="en-CA"/>
        </w:rPr>
        <w:t xml:space="preserve"> intervention, the international community has looked to the United States as </w:t>
      </w:r>
      <w:r w:rsidR="007A5E17">
        <w:rPr>
          <w:lang w:val="en-CA"/>
        </w:rPr>
        <w:t xml:space="preserve">the </w:t>
      </w:r>
      <w:r w:rsidR="00287B85">
        <w:rPr>
          <w:lang w:val="en-CA"/>
        </w:rPr>
        <w:t xml:space="preserve">responsible actor. A nation which has been given the title of the </w:t>
      </w:r>
      <w:r w:rsidR="009339EE">
        <w:rPr>
          <w:lang w:val="en-CA"/>
        </w:rPr>
        <w:t>“global police force” (Visser, 2007</w:t>
      </w:r>
      <w:r w:rsidR="00287B85">
        <w:rPr>
          <w:lang w:val="en-CA"/>
        </w:rPr>
        <w:t>)</w:t>
      </w:r>
      <w:r w:rsidR="007A5E17">
        <w:rPr>
          <w:lang w:val="en-CA"/>
        </w:rPr>
        <w:t xml:space="preserve"> assumes a powerful and critical position on the world stage, and is expected to exercise that power even in situations that do not pertain to their economic or social interest. The lone reason for the US being given this primary responsibility is </w:t>
      </w:r>
      <w:r w:rsidR="008A2A6B">
        <w:rPr>
          <w:lang w:val="en-CA"/>
        </w:rPr>
        <w:t xml:space="preserve">due to </w:t>
      </w:r>
      <w:r w:rsidR="007A5E17">
        <w:rPr>
          <w:lang w:val="en-CA"/>
        </w:rPr>
        <w:t>the simple fact that virtually no other country has the capability to do so, either financially or militarily</w:t>
      </w:r>
      <w:r w:rsidR="00B62ECB">
        <w:rPr>
          <w:lang w:val="en-CA"/>
        </w:rPr>
        <w:t xml:space="preserve"> (</w:t>
      </w:r>
      <w:r w:rsidR="00FD7EE5">
        <w:rPr>
          <w:lang w:val="en-CA"/>
        </w:rPr>
        <w:t>Solarz &amp; O’Hanlon, 1997</w:t>
      </w:r>
      <w:r w:rsidR="00B62ECB">
        <w:rPr>
          <w:lang w:val="en-CA"/>
        </w:rPr>
        <w:t>)</w:t>
      </w:r>
      <w:r w:rsidR="007A5E17">
        <w:rPr>
          <w:lang w:val="en-CA"/>
        </w:rPr>
        <w:t>. Being a great superpower backed by the largest military in the world, the US is undoubtedly the most suited nation for these types of interventions</w:t>
      </w:r>
      <w:r w:rsidR="00A104CD">
        <w:rPr>
          <w:lang w:val="en-CA"/>
        </w:rPr>
        <w:t>,</w:t>
      </w:r>
      <w:r w:rsidR="007A5E17">
        <w:rPr>
          <w:lang w:val="en-CA"/>
        </w:rPr>
        <w:t xml:space="preserve"> contrary to their actions in the past. </w:t>
      </w:r>
      <w:r w:rsidR="00C747E8">
        <w:rPr>
          <w:lang w:val="en-CA"/>
        </w:rPr>
        <w:t>There have been s</w:t>
      </w:r>
      <w:r w:rsidR="00A104CD">
        <w:rPr>
          <w:lang w:val="en-CA"/>
        </w:rPr>
        <w:t>everal instances in which the US</w:t>
      </w:r>
      <w:r w:rsidR="00C747E8">
        <w:rPr>
          <w:lang w:val="en-CA"/>
        </w:rPr>
        <w:t xml:space="preserve"> had more than reasonable grounds to provid</w:t>
      </w:r>
      <w:r w:rsidR="003976F7">
        <w:rPr>
          <w:lang w:val="en-CA"/>
        </w:rPr>
        <w:t>e troops to conflicting nations,</w:t>
      </w:r>
      <w:r w:rsidR="00C747E8">
        <w:rPr>
          <w:lang w:val="en-CA"/>
        </w:rPr>
        <w:t xml:space="preserve"> yet fell short of their duties. </w:t>
      </w:r>
      <w:r w:rsidR="0022497C">
        <w:rPr>
          <w:lang w:val="en-CA"/>
        </w:rPr>
        <w:t xml:space="preserve">Considering the case of the Rwandan Genocide, the most efficient </w:t>
      </w:r>
      <w:r w:rsidR="00C747E8">
        <w:rPr>
          <w:lang w:val="en-CA"/>
        </w:rPr>
        <w:t>mass killing of an ethnic group in modern history (including the Holocaust), the</w:t>
      </w:r>
      <w:r w:rsidR="007E390E">
        <w:rPr>
          <w:lang w:val="en-CA"/>
        </w:rPr>
        <w:t xml:space="preserve"> US and the world community </w:t>
      </w:r>
      <w:r w:rsidR="000A2368">
        <w:rPr>
          <w:lang w:val="en-CA"/>
        </w:rPr>
        <w:t>wholly</w:t>
      </w:r>
      <w:r w:rsidR="007E390E">
        <w:rPr>
          <w:lang w:val="en-CA"/>
        </w:rPr>
        <w:t xml:space="preserve"> understood</w:t>
      </w:r>
      <w:r w:rsidR="00C747E8">
        <w:rPr>
          <w:lang w:val="en-CA"/>
        </w:rPr>
        <w:t xml:space="preserve"> the scope and the danger of the situation, but instead remained as “</w:t>
      </w:r>
      <w:r w:rsidR="00A104CD">
        <w:rPr>
          <w:lang w:val="en-CA"/>
        </w:rPr>
        <w:t>bystanders</w:t>
      </w:r>
      <w:r w:rsidR="00C747E8">
        <w:rPr>
          <w:lang w:val="en-CA"/>
        </w:rPr>
        <w:t>” (</w:t>
      </w:r>
      <w:r w:rsidR="00EA6746">
        <w:rPr>
          <w:lang w:val="en-CA"/>
        </w:rPr>
        <w:t xml:space="preserve">Power, </w:t>
      </w:r>
      <w:r w:rsidR="00861256">
        <w:rPr>
          <w:lang w:val="en-CA"/>
        </w:rPr>
        <w:t>2001</w:t>
      </w:r>
      <w:r w:rsidR="00C747E8">
        <w:rPr>
          <w:lang w:val="en-CA"/>
        </w:rPr>
        <w:t xml:space="preserve">). </w:t>
      </w:r>
      <w:r w:rsidR="00A104CD">
        <w:rPr>
          <w:lang w:val="en-CA"/>
        </w:rPr>
        <w:t>With the death of over 800,000 people in the span of just</w:t>
      </w:r>
      <w:r w:rsidR="00FF04EC">
        <w:rPr>
          <w:lang w:val="en-CA"/>
        </w:rPr>
        <w:t xml:space="preserve"> over 100</w:t>
      </w:r>
      <w:r w:rsidR="00A807DB">
        <w:rPr>
          <w:lang w:val="en-CA"/>
        </w:rPr>
        <w:t xml:space="preserve"> day</w:t>
      </w:r>
      <w:r w:rsidR="00A104CD">
        <w:rPr>
          <w:lang w:val="en-CA"/>
        </w:rPr>
        <w:t>s</w:t>
      </w:r>
      <w:r w:rsidR="007A527C">
        <w:rPr>
          <w:lang w:val="en-CA"/>
        </w:rPr>
        <w:t xml:space="preserve"> (</w:t>
      </w:r>
      <w:r w:rsidR="00861256">
        <w:rPr>
          <w:lang w:val="en-CA"/>
        </w:rPr>
        <w:t>Survivors Fund, n.d.</w:t>
      </w:r>
      <w:r w:rsidR="007A527C">
        <w:rPr>
          <w:lang w:val="en-CA"/>
        </w:rPr>
        <w:t>)</w:t>
      </w:r>
      <w:r w:rsidR="00A104CD">
        <w:rPr>
          <w:lang w:val="en-CA"/>
        </w:rPr>
        <w:t>, the United States had no proper justification for why they refused to intervene, especially considering they have since invaded countries for far less humanitarian purposes. There is ample evidence that their invas</w:t>
      </w:r>
      <w:r w:rsidR="003D55FD">
        <w:rPr>
          <w:lang w:val="en-CA"/>
        </w:rPr>
        <w:t>ion of Iraq in 2003 was not</w:t>
      </w:r>
      <w:r w:rsidR="00BF7BCF">
        <w:rPr>
          <w:lang w:val="en-CA"/>
        </w:rPr>
        <w:t xml:space="preserve"> motivated by</w:t>
      </w:r>
      <w:r w:rsidR="003D55FD">
        <w:rPr>
          <w:lang w:val="en-CA"/>
        </w:rPr>
        <w:t xml:space="preserve"> moral concern</w:t>
      </w:r>
      <w:r w:rsidR="00C55B54">
        <w:rPr>
          <w:lang w:val="en-CA"/>
        </w:rPr>
        <w:t xml:space="preserve">, considering </w:t>
      </w:r>
      <w:r w:rsidR="00C55B54">
        <w:rPr>
          <w:rFonts w:eastAsia="Times New Roman" w:cs="Times New Roman"/>
        </w:rPr>
        <w:t>“t</w:t>
      </w:r>
      <w:r w:rsidR="00C55B54" w:rsidRPr="00C55B54">
        <w:rPr>
          <w:rFonts w:eastAsia="Times New Roman" w:cs="Times New Roman"/>
        </w:rPr>
        <w:t>he scope of the Iraqi government’s killing in March 2003 was not of the exceptional and dire magnitude that would justify humanitarian intervention</w:t>
      </w:r>
      <w:r w:rsidR="00C55B54">
        <w:rPr>
          <w:rFonts w:eastAsia="Times New Roman" w:cs="Times New Roman"/>
        </w:rPr>
        <w:t>” (</w:t>
      </w:r>
      <w:r w:rsidR="00E254ED">
        <w:rPr>
          <w:rFonts w:eastAsia="Times New Roman" w:cs="Times New Roman"/>
        </w:rPr>
        <w:t>Visser, 2007</w:t>
      </w:r>
      <w:r w:rsidR="00C55B54">
        <w:rPr>
          <w:rFonts w:eastAsia="Times New Roman" w:cs="Times New Roman"/>
        </w:rPr>
        <w:t>).</w:t>
      </w:r>
      <w:r w:rsidR="00D9344D">
        <w:rPr>
          <w:rFonts w:eastAsia="Times New Roman" w:cs="Times New Roman"/>
        </w:rPr>
        <w:t xml:space="preserve"> </w:t>
      </w:r>
      <w:r w:rsidR="00D9344D" w:rsidRPr="00D9344D">
        <w:rPr>
          <w:rFonts w:eastAsia="Times New Roman" w:cs="Times New Roman"/>
        </w:rPr>
        <w:t>Bush claimed</w:t>
      </w:r>
      <w:r w:rsidR="00D9344D">
        <w:rPr>
          <w:rFonts w:eastAsia="Times New Roman" w:cs="Times New Roman"/>
        </w:rPr>
        <w:t xml:space="preserve"> that</w:t>
      </w:r>
      <w:r w:rsidR="00D9344D" w:rsidRPr="00D9344D">
        <w:rPr>
          <w:rFonts w:eastAsia="Times New Roman" w:cs="Times New Roman"/>
        </w:rPr>
        <w:t xml:space="preserve"> the liberation of Iraq from Saddam Hussein’s tyranny was always the “principle objective”</w:t>
      </w:r>
      <w:r w:rsidR="00D9344D">
        <w:rPr>
          <w:rFonts w:eastAsia="Times New Roman" w:cs="Times New Roman"/>
        </w:rPr>
        <w:t xml:space="preserve"> (</w:t>
      </w:r>
      <w:r w:rsidR="00892889">
        <w:rPr>
          <w:rFonts w:eastAsia="Times New Roman" w:cs="Times New Roman"/>
        </w:rPr>
        <w:t>Visser, 2007</w:t>
      </w:r>
      <w:r w:rsidR="00D9344D">
        <w:rPr>
          <w:rFonts w:eastAsia="Times New Roman" w:cs="Times New Roman"/>
        </w:rPr>
        <w:t>),</w:t>
      </w:r>
      <w:r w:rsidR="00D9344D" w:rsidRPr="00D9344D">
        <w:rPr>
          <w:rFonts w:eastAsia="Times New Roman" w:cs="Times New Roman"/>
        </w:rPr>
        <w:t xml:space="preserve"> however many critics would claim that</w:t>
      </w:r>
      <w:r w:rsidR="00D9344D">
        <w:rPr>
          <w:rFonts w:eastAsia="Times New Roman" w:cs="Times New Roman"/>
        </w:rPr>
        <w:t xml:space="preserve"> their motivations were purely economic-driven. </w:t>
      </w:r>
      <w:r w:rsidR="00CB2980">
        <w:rPr>
          <w:rFonts w:eastAsia="Times New Roman" w:cs="Times New Roman"/>
        </w:rPr>
        <w:t>The argument for the unnecessary loss of</w:t>
      </w:r>
      <w:r w:rsidR="00B02B3E">
        <w:rPr>
          <w:rFonts w:eastAsia="Times New Roman" w:cs="Times New Roman"/>
        </w:rPr>
        <w:t xml:space="preserve"> US troops therefore loses merit, as the United States government </w:t>
      </w:r>
      <w:r w:rsidR="00AD33BC">
        <w:rPr>
          <w:rFonts w:eastAsia="Times New Roman" w:cs="Times New Roman"/>
        </w:rPr>
        <w:t xml:space="preserve">has proven that is less of a problem when the situation is of economic interest. </w:t>
      </w:r>
      <w:r w:rsidR="00A46E96">
        <w:rPr>
          <w:rFonts w:eastAsia="Times New Roman" w:cs="Times New Roman"/>
        </w:rPr>
        <w:t>Furthermore, the fear of the US gaining dangerous amounts of power through their “global police officer” label is largely unwarranted d</w:t>
      </w:r>
      <w:r w:rsidR="00A46E96" w:rsidRPr="00A46E96">
        <w:rPr>
          <w:rFonts w:eastAsia="Times New Roman" w:cs="Times New Roman"/>
        </w:rPr>
        <w:t>ue to the fact that “there are, at any time, few cases in which tens or hundreds of thousands of people are actually at imminent risk of death” (</w:t>
      </w:r>
      <w:r w:rsidR="00937201">
        <w:rPr>
          <w:rFonts w:eastAsia="Times New Roman" w:cs="Times New Roman"/>
        </w:rPr>
        <w:t>Solarz &amp; O’Hanlon, 1997</w:t>
      </w:r>
      <w:r w:rsidR="00A46E96" w:rsidRPr="00A46E96">
        <w:rPr>
          <w:rFonts w:eastAsia="Times New Roman" w:cs="Times New Roman"/>
        </w:rPr>
        <w:t>).</w:t>
      </w:r>
      <w:r w:rsidR="009D6BE1">
        <w:rPr>
          <w:rFonts w:eastAsia="Times New Roman" w:cs="Times New Roman"/>
        </w:rPr>
        <w:t xml:space="preserve"> </w:t>
      </w:r>
      <w:r w:rsidR="00A31F50">
        <w:rPr>
          <w:rFonts w:eastAsia="Times New Roman" w:cs="Times New Roman"/>
        </w:rPr>
        <w:t>Reflecting on these points, t</w:t>
      </w:r>
      <w:r w:rsidR="005D12C3">
        <w:rPr>
          <w:rFonts w:eastAsia="Times New Roman" w:cs="Times New Roman"/>
        </w:rPr>
        <w:t>he prese</w:t>
      </w:r>
      <w:r w:rsidR="00A31F50">
        <w:rPr>
          <w:rFonts w:eastAsia="Times New Roman" w:cs="Times New Roman"/>
        </w:rPr>
        <w:t xml:space="preserve">rvation of state sovereignty </w:t>
      </w:r>
      <w:r w:rsidR="005D12C3">
        <w:rPr>
          <w:rFonts w:eastAsia="Times New Roman" w:cs="Times New Roman"/>
        </w:rPr>
        <w:t xml:space="preserve">is therefore </w:t>
      </w:r>
      <w:r w:rsidR="005850A3">
        <w:rPr>
          <w:rFonts w:eastAsia="Times New Roman" w:cs="Times New Roman"/>
        </w:rPr>
        <w:t>the final key consideration</w:t>
      </w:r>
      <w:r w:rsidR="005D12C3">
        <w:rPr>
          <w:rFonts w:eastAsia="Times New Roman" w:cs="Times New Roman"/>
        </w:rPr>
        <w:t xml:space="preserve"> in the justification of </w:t>
      </w:r>
      <w:r w:rsidR="005850A3">
        <w:rPr>
          <w:rFonts w:eastAsia="Times New Roman" w:cs="Times New Roman"/>
        </w:rPr>
        <w:t xml:space="preserve">an intervention – but with human rights on the line, </w:t>
      </w:r>
      <w:r w:rsidR="006C1AF1">
        <w:rPr>
          <w:rFonts w:eastAsia="Times New Roman" w:cs="Times New Roman"/>
        </w:rPr>
        <w:t xml:space="preserve">a nation’s autonomy is </w:t>
      </w:r>
      <w:r w:rsidR="00F75957">
        <w:rPr>
          <w:rFonts w:eastAsia="Times New Roman" w:cs="Times New Roman"/>
        </w:rPr>
        <w:t>unquestion</w:t>
      </w:r>
      <w:r w:rsidR="006C1AF1">
        <w:rPr>
          <w:rFonts w:eastAsia="Times New Roman" w:cs="Times New Roman"/>
        </w:rPr>
        <w:t xml:space="preserve">ably </w:t>
      </w:r>
      <w:r w:rsidR="001D681A">
        <w:rPr>
          <w:rFonts w:eastAsia="Times New Roman" w:cs="Times New Roman"/>
        </w:rPr>
        <w:t>jeopardized.</w:t>
      </w:r>
    </w:p>
    <w:p w14:paraId="11E2AEFD" w14:textId="4E3CA84D" w:rsidR="001D681A" w:rsidRDefault="001D681A" w:rsidP="00666E11">
      <w:pPr>
        <w:spacing w:line="480" w:lineRule="auto"/>
        <w:rPr>
          <w:rFonts w:eastAsia="Times New Roman" w:cs="Times New Roman"/>
        </w:rPr>
      </w:pPr>
      <w:r>
        <w:rPr>
          <w:rFonts w:eastAsia="Times New Roman" w:cs="Times New Roman"/>
        </w:rPr>
        <w:tab/>
      </w:r>
      <w:r w:rsidR="00AC4777">
        <w:rPr>
          <w:rFonts w:eastAsia="Times New Roman" w:cs="Times New Roman"/>
        </w:rPr>
        <w:t>The reference point to which the international community looks upon for the establishment and continuation</w:t>
      </w:r>
      <w:r w:rsidR="00B301A9">
        <w:rPr>
          <w:rFonts w:eastAsia="Times New Roman" w:cs="Times New Roman"/>
        </w:rPr>
        <w:t xml:space="preserve"> of </w:t>
      </w:r>
      <w:r w:rsidR="00002DAE">
        <w:rPr>
          <w:rFonts w:eastAsia="Times New Roman" w:cs="Times New Roman"/>
        </w:rPr>
        <w:t>human rights practices</w:t>
      </w:r>
      <w:r w:rsidR="00AC4777">
        <w:rPr>
          <w:rFonts w:eastAsia="Times New Roman" w:cs="Times New Roman"/>
        </w:rPr>
        <w:t xml:space="preserve"> is the United Nations Declaration on Human Rights</w:t>
      </w:r>
      <w:r w:rsidR="0093301F">
        <w:rPr>
          <w:rFonts w:eastAsia="Times New Roman" w:cs="Times New Roman"/>
        </w:rPr>
        <w:t xml:space="preserve"> (</w:t>
      </w:r>
      <w:r w:rsidR="00613A70">
        <w:rPr>
          <w:rFonts w:eastAsia="Times New Roman" w:cs="Times New Roman"/>
        </w:rPr>
        <w:t>The UN, n.d.</w:t>
      </w:r>
      <w:r w:rsidR="0093301F">
        <w:rPr>
          <w:rFonts w:eastAsia="Times New Roman" w:cs="Times New Roman"/>
        </w:rPr>
        <w:t>)</w:t>
      </w:r>
      <w:r w:rsidR="00AC4777">
        <w:rPr>
          <w:rFonts w:eastAsia="Times New Roman" w:cs="Times New Roman"/>
        </w:rPr>
        <w:t xml:space="preserve">. </w:t>
      </w:r>
      <w:r w:rsidR="006511E4">
        <w:rPr>
          <w:rFonts w:eastAsia="Times New Roman" w:cs="Times New Roman"/>
        </w:rPr>
        <w:t>Once again</w:t>
      </w:r>
      <w:r w:rsidR="00C61FBE">
        <w:rPr>
          <w:rFonts w:eastAsia="Times New Roman" w:cs="Times New Roman"/>
        </w:rPr>
        <w:t xml:space="preserve"> arising as a direct response to the atr</w:t>
      </w:r>
      <w:r w:rsidR="00B641FA">
        <w:rPr>
          <w:rFonts w:eastAsia="Times New Roman" w:cs="Times New Roman"/>
        </w:rPr>
        <w:t>ocities committed in World War II</w:t>
      </w:r>
      <w:r w:rsidR="00C61FBE">
        <w:rPr>
          <w:rFonts w:eastAsia="Times New Roman" w:cs="Times New Roman"/>
        </w:rPr>
        <w:t xml:space="preserve">, </w:t>
      </w:r>
      <w:r w:rsidR="00E96AD6">
        <w:rPr>
          <w:rFonts w:eastAsia="Times New Roman" w:cs="Times New Roman"/>
        </w:rPr>
        <w:t xml:space="preserve">this declaration is the </w:t>
      </w:r>
      <w:r w:rsidR="00A93FEB">
        <w:rPr>
          <w:rFonts w:eastAsia="Times New Roman" w:cs="Times New Roman"/>
        </w:rPr>
        <w:t>overarching</w:t>
      </w:r>
      <w:r w:rsidR="00E96AD6">
        <w:rPr>
          <w:rFonts w:eastAsia="Times New Roman" w:cs="Times New Roman"/>
        </w:rPr>
        <w:t xml:space="preserve"> </w:t>
      </w:r>
      <w:r w:rsidR="00A93FEB">
        <w:rPr>
          <w:rFonts w:eastAsia="Times New Roman" w:cs="Times New Roman"/>
        </w:rPr>
        <w:t xml:space="preserve">human rights instrument from which all others are derived. </w:t>
      </w:r>
      <w:r w:rsidR="00002DAE">
        <w:rPr>
          <w:rFonts w:eastAsia="Times New Roman" w:cs="Times New Roman"/>
        </w:rPr>
        <w:t>It sets a standard for the treatment of individuals on a global scale rather th</w:t>
      </w:r>
      <w:r w:rsidR="00F23111">
        <w:rPr>
          <w:rFonts w:eastAsia="Times New Roman" w:cs="Times New Roman"/>
        </w:rPr>
        <w:t>an state-by-state, and is indicative of the general social movement towards equality in the latter half of the twentieth century</w:t>
      </w:r>
      <w:r w:rsidR="00B2518B">
        <w:rPr>
          <w:rFonts w:eastAsia="Times New Roman" w:cs="Times New Roman"/>
        </w:rPr>
        <w:t>, particularly</w:t>
      </w:r>
      <w:r w:rsidR="00F23111">
        <w:rPr>
          <w:rFonts w:eastAsia="Times New Roman" w:cs="Times New Roman"/>
        </w:rPr>
        <w:t xml:space="preserve"> in Western nations</w:t>
      </w:r>
      <w:r w:rsidR="00404026">
        <w:rPr>
          <w:rFonts w:eastAsia="Times New Roman" w:cs="Times New Roman"/>
        </w:rPr>
        <w:t xml:space="preserve">. </w:t>
      </w:r>
      <w:r w:rsidR="001E0162">
        <w:rPr>
          <w:rFonts w:eastAsia="Times New Roman" w:cs="Times New Roman"/>
        </w:rPr>
        <w:t xml:space="preserve">The third article </w:t>
      </w:r>
      <w:r w:rsidR="00DD6631">
        <w:rPr>
          <w:rFonts w:eastAsia="Times New Roman" w:cs="Times New Roman"/>
        </w:rPr>
        <w:t xml:space="preserve">of the declaration </w:t>
      </w:r>
      <w:r w:rsidR="001E0162">
        <w:rPr>
          <w:rFonts w:eastAsia="Times New Roman" w:cs="Times New Roman"/>
        </w:rPr>
        <w:t>states that “everyone has the right to life, liberty, and security of person” (</w:t>
      </w:r>
      <w:r w:rsidR="001A7A7E">
        <w:rPr>
          <w:rFonts w:eastAsia="Times New Roman" w:cs="Times New Roman"/>
        </w:rPr>
        <w:t>The UN, 1948</w:t>
      </w:r>
      <w:r w:rsidR="001E0162">
        <w:rPr>
          <w:rFonts w:eastAsia="Times New Roman" w:cs="Times New Roman"/>
        </w:rPr>
        <w:t xml:space="preserve">) – which are </w:t>
      </w:r>
      <w:r w:rsidR="00C92150">
        <w:rPr>
          <w:rFonts w:eastAsia="Times New Roman" w:cs="Times New Roman"/>
        </w:rPr>
        <w:t xml:space="preserve">undoubtedly </w:t>
      </w:r>
      <w:r w:rsidR="001E0162">
        <w:rPr>
          <w:rFonts w:eastAsia="Times New Roman" w:cs="Times New Roman"/>
        </w:rPr>
        <w:t xml:space="preserve">the three most central </w:t>
      </w:r>
      <w:r w:rsidR="00C95E22">
        <w:rPr>
          <w:rFonts w:eastAsia="Times New Roman" w:cs="Times New Roman"/>
        </w:rPr>
        <w:t>condit</w:t>
      </w:r>
      <w:r w:rsidR="007B7D95">
        <w:rPr>
          <w:rFonts w:eastAsia="Times New Roman" w:cs="Times New Roman"/>
        </w:rPr>
        <w:t>ions of</w:t>
      </w:r>
      <w:r w:rsidR="00C92150">
        <w:rPr>
          <w:rFonts w:eastAsia="Times New Roman" w:cs="Times New Roman"/>
        </w:rPr>
        <w:t xml:space="preserve"> human rights</w:t>
      </w:r>
      <w:r w:rsidR="00DF33E3">
        <w:rPr>
          <w:rFonts w:eastAsia="Times New Roman" w:cs="Times New Roman"/>
        </w:rPr>
        <w:t>, especially</w:t>
      </w:r>
      <w:r w:rsidR="00C92150">
        <w:rPr>
          <w:rFonts w:eastAsia="Times New Roman" w:cs="Times New Roman"/>
        </w:rPr>
        <w:t xml:space="preserve"> in liberal thought,</w:t>
      </w:r>
      <w:r w:rsidR="00C95E22">
        <w:rPr>
          <w:rFonts w:eastAsia="Times New Roman" w:cs="Times New Roman"/>
        </w:rPr>
        <w:t xml:space="preserve"> yet are three </w:t>
      </w:r>
      <w:r w:rsidR="007B7D95">
        <w:rPr>
          <w:rFonts w:eastAsia="Times New Roman" w:cs="Times New Roman"/>
        </w:rPr>
        <w:t>conditions that are certain</w:t>
      </w:r>
      <w:r w:rsidR="00C95E22">
        <w:rPr>
          <w:rFonts w:eastAsia="Times New Roman" w:cs="Times New Roman"/>
        </w:rPr>
        <w:t>ly not met during the event of genocide.</w:t>
      </w:r>
      <w:r w:rsidR="001E0162">
        <w:rPr>
          <w:rFonts w:eastAsia="Times New Roman" w:cs="Times New Roman"/>
        </w:rPr>
        <w:t xml:space="preserve"> </w:t>
      </w:r>
      <w:r w:rsidR="007B7D95">
        <w:rPr>
          <w:rFonts w:eastAsia="Times New Roman" w:cs="Times New Roman"/>
        </w:rPr>
        <w:t>In addition, the United Nations</w:t>
      </w:r>
      <w:r w:rsidR="00B032CE">
        <w:rPr>
          <w:rFonts w:eastAsia="Times New Roman" w:cs="Times New Roman"/>
        </w:rPr>
        <w:t xml:space="preserve"> was originally founded on the notion of “collective security,” which insists that “each state in the system accepts that the security of one is the concern of all, and agrees to join collective response to aggression</w:t>
      </w:r>
      <w:r w:rsidR="001B29D6">
        <w:rPr>
          <w:rFonts w:eastAsia="Times New Roman" w:cs="Times New Roman"/>
        </w:rPr>
        <w:t>,</w:t>
      </w:r>
      <w:r w:rsidR="00B032CE">
        <w:rPr>
          <w:rFonts w:eastAsia="Times New Roman" w:cs="Times New Roman"/>
        </w:rPr>
        <w:t>” (</w:t>
      </w:r>
      <w:r w:rsidR="009D7C4E">
        <w:rPr>
          <w:rFonts w:eastAsia="Times New Roman" w:cs="Times New Roman"/>
        </w:rPr>
        <w:t>Lamy et. al, 2015</w:t>
      </w:r>
      <w:r w:rsidR="00B032CE">
        <w:rPr>
          <w:rFonts w:eastAsia="Times New Roman" w:cs="Times New Roman"/>
        </w:rPr>
        <w:t>)</w:t>
      </w:r>
      <w:r w:rsidR="001B29D6">
        <w:rPr>
          <w:rFonts w:eastAsia="Times New Roman" w:cs="Times New Roman"/>
        </w:rPr>
        <w:t xml:space="preserve"> </w:t>
      </w:r>
      <w:r w:rsidR="00076499">
        <w:rPr>
          <w:rFonts w:eastAsia="Times New Roman" w:cs="Times New Roman"/>
        </w:rPr>
        <w:t xml:space="preserve">a principle </w:t>
      </w:r>
      <w:r w:rsidR="001B29D6">
        <w:rPr>
          <w:rFonts w:eastAsia="Times New Roman" w:cs="Times New Roman"/>
        </w:rPr>
        <w:t xml:space="preserve">which </w:t>
      </w:r>
      <w:r w:rsidR="00A6573E">
        <w:rPr>
          <w:rFonts w:eastAsia="Times New Roman" w:cs="Times New Roman"/>
        </w:rPr>
        <w:t>assuredly</w:t>
      </w:r>
      <w:r w:rsidR="001B29D6">
        <w:rPr>
          <w:rFonts w:eastAsia="Times New Roman" w:cs="Times New Roman"/>
        </w:rPr>
        <w:t xml:space="preserve"> applies to intrastate conflict</w:t>
      </w:r>
      <w:r w:rsidR="00B032CE">
        <w:rPr>
          <w:rFonts w:eastAsia="Times New Roman" w:cs="Times New Roman"/>
        </w:rPr>
        <w:t xml:space="preserve">. </w:t>
      </w:r>
      <w:r w:rsidR="00C47BAD">
        <w:rPr>
          <w:rFonts w:eastAsia="Times New Roman" w:cs="Times New Roman"/>
        </w:rPr>
        <w:t>Defending</w:t>
      </w:r>
      <w:r w:rsidR="0009356E">
        <w:rPr>
          <w:rFonts w:eastAsia="Times New Roman" w:cs="Times New Roman"/>
        </w:rPr>
        <w:t xml:space="preserve"> </w:t>
      </w:r>
      <w:r w:rsidR="00950089">
        <w:rPr>
          <w:rFonts w:eastAsia="Times New Roman" w:cs="Times New Roman"/>
        </w:rPr>
        <w:t>this principle, t</w:t>
      </w:r>
      <w:r w:rsidR="00B032CE">
        <w:rPr>
          <w:rFonts w:eastAsia="Times New Roman" w:cs="Times New Roman"/>
        </w:rPr>
        <w:t>he</w:t>
      </w:r>
      <w:r w:rsidR="00C91C24">
        <w:rPr>
          <w:rFonts w:eastAsia="Times New Roman" w:cs="Times New Roman"/>
        </w:rPr>
        <w:t xml:space="preserve"> World Summit in 2005</w:t>
      </w:r>
      <w:r w:rsidR="00D05963">
        <w:rPr>
          <w:rFonts w:eastAsia="Times New Roman" w:cs="Times New Roman"/>
        </w:rPr>
        <w:t xml:space="preserve"> </w:t>
      </w:r>
      <w:r w:rsidR="00C91C24">
        <w:rPr>
          <w:rFonts w:eastAsia="Times New Roman" w:cs="Times New Roman"/>
        </w:rPr>
        <w:t xml:space="preserve">came to a pivotal agreement that humanitarian intervention is </w:t>
      </w:r>
      <w:r w:rsidR="00AB4AD8">
        <w:rPr>
          <w:rFonts w:eastAsia="Times New Roman" w:cs="Times New Roman"/>
        </w:rPr>
        <w:t xml:space="preserve">not only </w:t>
      </w:r>
      <w:r w:rsidR="00C47BAD">
        <w:rPr>
          <w:rFonts w:eastAsia="Times New Roman" w:cs="Times New Roman"/>
        </w:rPr>
        <w:t>justified</w:t>
      </w:r>
      <w:r w:rsidR="00AB4AD8">
        <w:rPr>
          <w:rFonts w:eastAsia="Times New Roman" w:cs="Times New Roman"/>
        </w:rPr>
        <w:t>,</w:t>
      </w:r>
      <w:r w:rsidR="00C47BAD">
        <w:rPr>
          <w:rFonts w:eastAsia="Times New Roman" w:cs="Times New Roman"/>
        </w:rPr>
        <w:t xml:space="preserve"> </w:t>
      </w:r>
      <w:r w:rsidR="00AB4AD8">
        <w:rPr>
          <w:rFonts w:eastAsia="Times New Roman" w:cs="Times New Roman"/>
        </w:rPr>
        <w:t xml:space="preserve">but in some </w:t>
      </w:r>
      <w:r w:rsidR="001D6C1B">
        <w:rPr>
          <w:rFonts w:eastAsia="Times New Roman" w:cs="Times New Roman"/>
        </w:rPr>
        <w:t>cases,</w:t>
      </w:r>
      <w:r w:rsidR="00AB4AD8">
        <w:rPr>
          <w:rFonts w:eastAsia="Times New Roman" w:cs="Times New Roman"/>
        </w:rPr>
        <w:t xml:space="preserve"> necessary – </w:t>
      </w:r>
      <w:r w:rsidR="00C91C24">
        <w:rPr>
          <w:rFonts w:eastAsia="Times New Roman" w:cs="Times New Roman"/>
        </w:rPr>
        <w:t>lead</w:t>
      </w:r>
      <w:r w:rsidR="00C47BAD">
        <w:rPr>
          <w:rFonts w:eastAsia="Times New Roman" w:cs="Times New Roman"/>
        </w:rPr>
        <w:t>ing</w:t>
      </w:r>
      <w:r w:rsidR="00C91C24">
        <w:rPr>
          <w:rFonts w:eastAsia="Times New Roman" w:cs="Times New Roman"/>
        </w:rPr>
        <w:t xml:space="preserve"> to </w:t>
      </w:r>
      <w:r w:rsidR="00CC755B">
        <w:rPr>
          <w:rFonts w:eastAsia="Times New Roman" w:cs="Times New Roman"/>
        </w:rPr>
        <w:t>the formal establishment</w:t>
      </w:r>
      <w:r w:rsidR="00C91C24">
        <w:rPr>
          <w:rFonts w:eastAsia="Times New Roman" w:cs="Times New Roman"/>
        </w:rPr>
        <w:t xml:space="preserve"> of the Responsibility to Protect (R2P) policy</w:t>
      </w:r>
      <w:r w:rsidR="006E4621">
        <w:rPr>
          <w:rFonts w:eastAsia="Times New Roman" w:cs="Times New Roman"/>
        </w:rPr>
        <w:t>,</w:t>
      </w:r>
      <w:r w:rsidR="0017450B">
        <w:rPr>
          <w:rFonts w:eastAsia="Times New Roman" w:cs="Times New Roman"/>
        </w:rPr>
        <w:t xml:space="preserve"> which was endorsed by all member states of the UN</w:t>
      </w:r>
      <w:r w:rsidR="00EE70AB">
        <w:rPr>
          <w:rFonts w:eastAsia="Times New Roman" w:cs="Times New Roman"/>
        </w:rPr>
        <w:t xml:space="preserve"> (</w:t>
      </w:r>
      <w:r w:rsidR="00760920">
        <w:rPr>
          <w:rFonts w:eastAsia="Times New Roman" w:cs="Times New Roman"/>
        </w:rPr>
        <w:t>Bellamy, 2016</w:t>
      </w:r>
      <w:r w:rsidR="00EE70AB">
        <w:rPr>
          <w:rFonts w:eastAsia="Times New Roman" w:cs="Times New Roman"/>
        </w:rPr>
        <w:t>)</w:t>
      </w:r>
      <w:r w:rsidR="00C91C24">
        <w:rPr>
          <w:rFonts w:eastAsia="Times New Roman" w:cs="Times New Roman"/>
        </w:rPr>
        <w:t xml:space="preserve">. </w:t>
      </w:r>
      <w:r w:rsidR="00F32CD9">
        <w:rPr>
          <w:rFonts w:eastAsia="Times New Roman" w:cs="Times New Roman"/>
        </w:rPr>
        <w:t xml:space="preserve">The three pillars of this policy outline that “the state carries the primary responsibility for protecting populations from genocide,” “the international </w:t>
      </w:r>
      <w:r w:rsidR="00BD3D75">
        <w:rPr>
          <w:rFonts w:eastAsia="Times New Roman" w:cs="Times New Roman"/>
        </w:rPr>
        <w:t xml:space="preserve">community </w:t>
      </w:r>
      <w:r w:rsidR="00F32CD9">
        <w:rPr>
          <w:rFonts w:eastAsia="Times New Roman" w:cs="Times New Roman"/>
        </w:rPr>
        <w:t xml:space="preserve">has a responsibility to encourage and assist states in fulfilling this responsibility,” and “the international community has a responsibility to use appropriate diplomatic, </w:t>
      </w:r>
      <w:r w:rsidR="00D50CD7">
        <w:rPr>
          <w:rFonts w:eastAsia="Times New Roman" w:cs="Times New Roman"/>
        </w:rPr>
        <w:t>humanitarian and other means to protect [these] populations” (</w:t>
      </w:r>
      <w:r w:rsidR="00A368BF">
        <w:rPr>
          <w:rFonts w:eastAsia="Times New Roman" w:cs="Times New Roman"/>
        </w:rPr>
        <w:t>Office of the Special Advisor, n.d.</w:t>
      </w:r>
      <w:r w:rsidR="00D50CD7">
        <w:rPr>
          <w:rFonts w:eastAsia="Times New Roman" w:cs="Times New Roman"/>
        </w:rPr>
        <w:t xml:space="preserve">). </w:t>
      </w:r>
      <w:r w:rsidR="003D3864">
        <w:rPr>
          <w:rFonts w:eastAsia="Times New Roman" w:cs="Times New Roman"/>
        </w:rPr>
        <w:t>Even the title</w:t>
      </w:r>
      <w:r w:rsidR="00BB182E">
        <w:rPr>
          <w:rFonts w:eastAsia="Times New Roman" w:cs="Times New Roman"/>
        </w:rPr>
        <w:t xml:space="preserve"> of the policy changed much</w:t>
      </w:r>
      <w:r w:rsidR="003D3864">
        <w:rPr>
          <w:rFonts w:eastAsia="Times New Roman" w:cs="Times New Roman"/>
        </w:rPr>
        <w:t xml:space="preserve"> of the surrounding discourse on</w:t>
      </w:r>
      <w:r w:rsidR="00BB182E">
        <w:rPr>
          <w:rFonts w:eastAsia="Times New Roman" w:cs="Times New Roman"/>
        </w:rPr>
        <w:t xml:space="preserve"> this issue</w:t>
      </w:r>
      <w:r w:rsidR="003D3864">
        <w:rPr>
          <w:rFonts w:eastAsia="Times New Roman" w:cs="Times New Roman"/>
        </w:rPr>
        <w:t>, as the switch from “’right’ to ‘responsibility,’ and from ‘intervene’ to ‘protect</w:t>
      </w:r>
      <w:r w:rsidR="008542F4">
        <w:rPr>
          <w:rFonts w:eastAsia="Times New Roman" w:cs="Times New Roman"/>
        </w:rPr>
        <w:t>’” in turn</w:t>
      </w:r>
      <w:r w:rsidR="00CA6A8C">
        <w:rPr>
          <w:rFonts w:eastAsia="Times New Roman" w:cs="Times New Roman"/>
        </w:rPr>
        <w:t xml:space="preserve"> </w:t>
      </w:r>
      <w:r w:rsidR="008542F4">
        <w:rPr>
          <w:rFonts w:eastAsia="Times New Roman" w:cs="Times New Roman"/>
        </w:rPr>
        <w:t>“</w:t>
      </w:r>
      <w:r w:rsidR="00CA6A8C">
        <w:rPr>
          <w:rFonts w:eastAsia="Times New Roman" w:cs="Times New Roman"/>
        </w:rPr>
        <w:t xml:space="preserve">laid the groundwork for the </w:t>
      </w:r>
      <w:r w:rsidR="004319DC">
        <w:rPr>
          <w:rFonts w:eastAsia="Times New Roman" w:cs="Times New Roman"/>
        </w:rPr>
        <w:t>consensual acceptance of forcible response” (</w:t>
      </w:r>
      <w:r w:rsidR="0073054B">
        <w:rPr>
          <w:rFonts w:eastAsia="Times New Roman" w:cs="Times New Roman"/>
        </w:rPr>
        <w:t>Evans et al., 2011</w:t>
      </w:r>
      <w:r w:rsidR="004319DC">
        <w:rPr>
          <w:rFonts w:eastAsia="Times New Roman" w:cs="Times New Roman"/>
        </w:rPr>
        <w:t xml:space="preserve">). </w:t>
      </w:r>
      <w:r w:rsidR="005D0F7A">
        <w:rPr>
          <w:rFonts w:eastAsia="Times New Roman" w:cs="Times New Roman"/>
        </w:rPr>
        <w:t xml:space="preserve">This establishment was groundbreaking, as previous conversations on the topic of humanitarian intervention </w:t>
      </w:r>
      <w:r w:rsidR="009E7AD5">
        <w:rPr>
          <w:rFonts w:eastAsia="Times New Roman" w:cs="Times New Roman"/>
        </w:rPr>
        <w:t>within the internationa</w:t>
      </w:r>
      <w:r w:rsidR="005D0F7A">
        <w:rPr>
          <w:rFonts w:eastAsia="Times New Roman" w:cs="Times New Roman"/>
        </w:rPr>
        <w:t xml:space="preserve">l community </w:t>
      </w:r>
      <w:r w:rsidR="00DA6BF2">
        <w:rPr>
          <w:rFonts w:eastAsia="Times New Roman" w:cs="Times New Roman"/>
        </w:rPr>
        <w:t>had</w:t>
      </w:r>
      <w:r w:rsidR="005D0F7A">
        <w:rPr>
          <w:rFonts w:eastAsia="Times New Roman" w:cs="Times New Roman"/>
        </w:rPr>
        <w:t xml:space="preserve"> largely been opposed</w:t>
      </w:r>
      <w:r w:rsidR="00042073">
        <w:rPr>
          <w:rFonts w:eastAsia="Times New Roman" w:cs="Times New Roman"/>
        </w:rPr>
        <w:t>, and now were recogniz</w:t>
      </w:r>
      <w:r w:rsidR="00C7635D">
        <w:rPr>
          <w:rFonts w:eastAsia="Times New Roman" w:cs="Times New Roman"/>
        </w:rPr>
        <w:t xml:space="preserve">ed as legitimate by the </w:t>
      </w:r>
      <w:r w:rsidR="00CC3691">
        <w:rPr>
          <w:rFonts w:eastAsia="Times New Roman" w:cs="Times New Roman"/>
        </w:rPr>
        <w:t xml:space="preserve">world’s </w:t>
      </w:r>
      <w:r w:rsidR="00C7635D">
        <w:rPr>
          <w:rFonts w:eastAsia="Times New Roman" w:cs="Times New Roman"/>
        </w:rPr>
        <w:t>greatest sup</w:t>
      </w:r>
      <w:r w:rsidR="00B032CE">
        <w:rPr>
          <w:rFonts w:eastAsia="Times New Roman" w:cs="Times New Roman"/>
        </w:rPr>
        <w:t>ranational global organization.</w:t>
      </w:r>
    </w:p>
    <w:p w14:paraId="0DBD425E" w14:textId="57356BD3" w:rsidR="00B11DEF" w:rsidRDefault="00B11DEF" w:rsidP="00666E11">
      <w:pPr>
        <w:spacing w:line="480" w:lineRule="auto"/>
        <w:rPr>
          <w:rFonts w:eastAsia="Times New Roman" w:cs="Times New Roman"/>
        </w:rPr>
      </w:pPr>
      <w:r>
        <w:rPr>
          <w:rFonts w:eastAsia="Times New Roman" w:cs="Times New Roman"/>
        </w:rPr>
        <w:tab/>
        <w:t xml:space="preserve">The Responsibility to Protect </w:t>
      </w:r>
      <w:r w:rsidR="00C06E64">
        <w:rPr>
          <w:rFonts w:eastAsia="Times New Roman" w:cs="Times New Roman"/>
        </w:rPr>
        <w:t>will ensure that the pr</w:t>
      </w:r>
      <w:r w:rsidR="005730B6">
        <w:rPr>
          <w:rFonts w:eastAsia="Times New Roman" w:cs="Times New Roman"/>
        </w:rPr>
        <w:t xml:space="preserve">eservation of human rights is first and foremost. </w:t>
      </w:r>
      <w:r w:rsidR="004341DE">
        <w:rPr>
          <w:rFonts w:eastAsia="Times New Roman" w:cs="Times New Roman"/>
        </w:rPr>
        <w:t xml:space="preserve">After </w:t>
      </w:r>
      <w:r w:rsidR="0012332C">
        <w:rPr>
          <w:rFonts w:eastAsia="Times New Roman" w:cs="Times New Roman"/>
        </w:rPr>
        <w:t>the 19</w:t>
      </w:r>
      <w:r w:rsidR="004341DE">
        <w:rPr>
          <w:rFonts w:eastAsia="Times New Roman" w:cs="Times New Roman"/>
        </w:rPr>
        <w:t>90’</w:t>
      </w:r>
      <w:r w:rsidR="00F211F2">
        <w:rPr>
          <w:rFonts w:eastAsia="Times New Roman" w:cs="Times New Roman"/>
        </w:rPr>
        <w:t>s saw two large-scale,</w:t>
      </w:r>
      <w:r w:rsidR="004341DE">
        <w:rPr>
          <w:rFonts w:eastAsia="Times New Roman" w:cs="Times New Roman"/>
        </w:rPr>
        <w:t xml:space="preserve"> ethnically motivated </w:t>
      </w:r>
      <w:r w:rsidR="00F211F2">
        <w:rPr>
          <w:rFonts w:eastAsia="Times New Roman" w:cs="Times New Roman"/>
        </w:rPr>
        <w:t>civil wars with mass loss of human life</w:t>
      </w:r>
      <w:r w:rsidR="004341DE">
        <w:rPr>
          <w:rFonts w:eastAsia="Times New Roman" w:cs="Times New Roman"/>
        </w:rPr>
        <w:t xml:space="preserve"> (in Rwanda and the former Yugoslavia), it was apparent that </w:t>
      </w:r>
      <w:r w:rsidR="00F211F2">
        <w:rPr>
          <w:rFonts w:eastAsia="Times New Roman" w:cs="Times New Roman"/>
        </w:rPr>
        <w:t xml:space="preserve">the United Nations required a specific branch dedicated to the principle of humanitarian intervention. </w:t>
      </w:r>
      <w:r w:rsidR="00D15528">
        <w:rPr>
          <w:rFonts w:eastAsia="Times New Roman" w:cs="Times New Roman"/>
        </w:rPr>
        <w:t xml:space="preserve">Despite its unanimous support at the 2005 World Summit, it has since faced </w:t>
      </w:r>
      <w:r w:rsidR="00B53353">
        <w:rPr>
          <w:rFonts w:eastAsia="Times New Roman" w:cs="Times New Roman"/>
        </w:rPr>
        <w:t>contestation amongst several members</w:t>
      </w:r>
      <w:r w:rsidR="00140229">
        <w:rPr>
          <w:rFonts w:eastAsia="Times New Roman" w:cs="Times New Roman"/>
        </w:rPr>
        <w:t>, with a particular concern in “how and to what degree R2P should be operationalized, and… about the legitimacy of certain interpretations of R2P’s content” (</w:t>
      </w:r>
      <w:r w:rsidR="009D6AF4">
        <w:rPr>
          <w:rFonts w:eastAsia="Times New Roman" w:cs="Times New Roman"/>
        </w:rPr>
        <w:t>Welsh, 2013</w:t>
      </w:r>
      <w:r w:rsidR="00140229">
        <w:rPr>
          <w:rFonts w:eastAsia="Times New Roman" w:cs="Times New Roman"/>
        </w:rPr>
        <w:t xml:space="preserve">). </w:t>
      </w:r>
      <w:r w:rsidR="00B95CC8">
        <w:rPr>
          <w:rFonts w:eastAsia="Times New Roman" w:cs="Times New Roman"/>
        </w:rPr>
        <w:t xml:space="preserve">Several states have expressed </w:t>
      </w:r>
      <w:r w:rsidR="00675C3B">
        <w:rPr>
          <w:rFonts w:eastAsia="Times New Roman" w:cs="Times New Roman"/>
        </w:rPr>
        <w:t>skepticism</w:t>
      </w:r>
      <w:r w:rsidR="00B95CC8">
        <w:rPr>
          <w:rFonts w:eastAsia="Times New Roman" w:cs="Times New Roman"/>
        </w:rPr>
        <w:t xml:space="preserve"> about the </w:t>
      </w:r>
      <w:r w:rsidR="00675C3B">
        <w:rPr>
          <w:rFonts w:eastAsia="Times New Roman" w:cs="Times New Roman"/>
        </w:rPr>
        <w:t>“potentially intrusive measures” (</w:t>
      </w:r>
      <w:r w:rsidR="00C442A4">
        <w:rPr>
          <w:rFonts w:eastAsia="Times New Roman" w:cs="Times New Roman"/>
        </w:rPr>
        <w:t>Welsh, 2013</w:t>
      </w:r>
      <w:r w:rsidR="00675C3B">
        <w:rPr>
          <w:rFonts w:eastAsia="Times New Roman" w:cs="Times New Roman"/>
        </w:rPr>
        <w:t>) associated with R2P’</w:t>
      </w:r>
      <w:r w:rsidR="002546E3">
        <w:rPr>
          <w:rFonts w:eastAsia="Times New Roman" w:cs="Times New Roman"/>
        </w:rPr>
        <w:t>s structure and implementation; moreover, there is</w:t>
      </w:r>
      <w:r w:rsidR="006616C6">
        <w:rPr>
          <w:rFonts w:eastAsia="Times New Roman" w:cs="Times New Roman"/>
        </w:rPr>
        <w:t xml:space="preserve"> a general concern about the label’s connection with forceful and co</w:t>
      </w:r>
      <w:r w:rsidR="0012332C">
        <w:rPr>
          <w:rFonts w:eastAsia="Times New Roman" w:cs="Times New Roman"/>
        </w:rPr>
        <w:t>ercive militant involvement, which</w:t>
      </w:r>
      <w:r w:rsidR="006616C6">
        <w:rPr>
          <w:rFonts w:eastAsia="Times New Roman" w:cs="Times New Roman"/>
        </w:rPr>
        <w:t xml:space="preserve"> therefore draws the focus away from the main objective: the </w:t>
      </w:r>
      <w:r w:rsidR="00C2058C">
        <w:rPr>
          <w:rFonts w:eastAsia="Times New Roman" w:cs="Times New Roman"/>
        </w:rPr>
        <w:t>restoration</w:t>
      </w:r>
      <w:r w:rsidR="00B95C87">
        <w:rPr>
          <w:rFonts w:eastAsia="Times New Roman" w:cs="Times New Roman"/>
        </w:rPr>
        <w:t xml:space="preserve"> of peace within a struggling nation</w:t>
      </w:r>
      <w:r w:rsidR="00994F57">
        <w:rPr>
          <w:rFonts w:eastAsia="Times New Roman" w:cs="Times New Roman"/>
        </w:rPr>
        <w:t xml:space="preserve"> (</w:t>
      </w:r>
      <w:r w:rsidR="00091E3E">
        <w:rPr>
          <w:rFonts w:eastAsia="Times New Roman" w:cs="Times New Roman"/>
        </w:rPr>
        <w:t>Welsh, 2013</w:t>
      </w:r>
      <w:r w:rsidR="00994F57">
        <w:rPr>
          <w:rFonts w:eastAsia="Times New Roman" w:cs="Times New Roman"/>
        </w:rPr>
        <w:t>)</w:t>
      </w:r>
      <w:r w:rsidR="00B95C87">
        <w:rPr>
          <w:rFonts w:eastAsia="Times New Roman" w:cs="Times New Roman"/>
        </w:rPr>
        <w:t xml:space="preserve">. </w:t>
      </w:r>
      <w:r w:rsidR="00916FE6">
        <w:rPr>
          <w:rFonts w:eastAsia="Times New Roman" w:cs="Times New Roman"/>
        </w:rPr>
        <w:t xml:space="preserve">As </w:t>
      </w:r>
      <w:r w:rsidR="00E35B7A">
        <w:rPr>
          <w:rFonts w:eastAsia="Times New Roman" w:cs="Times New Roman"/>
        </w:rPr>
        <w:t>the</w:t>
      </w:r>
      <w:r w:rsidR="00916FE6">
        <w:rPr>
          <w:rFonts w:eastAsia="Times New Roman" w:cs="Times New Roman"/>
        </w:rPr>
        <w:t xml:space="preserve"> U</w:t>
      </w:r>
      <w:r w:rsidR="00E35B7A">
        <w:rPr>
          <w:rFonts w:eastAsia="Times New Roman" w:cs="Times New Roman"/>
        </w:rPr>
        <w:t xml:space="preserve">nited </w:t>
      </w:r>
      <w:r w:rsidR="00916FE6">
        <w:rPr>
          <w:rFonts w:eastAsia="Times New Roman" w:cs="Times New Roman"/>
        </w:rPr>
        <w:t>N</w:t>
      </w:r>
      <w:r w:rsidR="00E35B7A">
        <w:rPr>
          <w:rFonts w:eastAsia="Times New Roman" w:cs="Times New Roman"/>
        </w:rPr>
        <w:t>ations Secretary-General’s Special Advisor on the Responsibility to Protect</w:t>
      </w:r>
      <w:r w:rsidR="00916FE6">
        <w:rPr>
          <w:rFonts w:eastAsia="Times New Roman" w:cs="Times New Roman"/>
        </w:rPr>
        <w:t>, Jennifer Welsh articulates that these reservations have contributed to R2P’s shortcoming in being</w:t>
      </w:r>
      <w:r w:rsidR="005F3305">
        <w:rPr>
          <w:rFonts w:eastAsia="Times New Roman" w:cs="Times New Roman"/>
        </w:rPr>
        <w:t xml:space="preserve"> established as a global norm</w:t>
      </w:r>
      <w:r w:rsidR="00267C9E">
        <w:rPr>
          <w:rFonts w:eastAsia="Times New Roman" w:cs="Times New Roman"/>
        </w:rPr>
        <w:t>, and that it is critical to “address the perception that R2P might be misused for purposes other than protecting civilians” (</w:t>
      </w:r>
      <w:r w:rsidR="00091E3E">
        <w:rPr>
          <w:rFonts w:eastAsia="Times New Roman" w:cs="Times New Roman"/>
        </w:rPr>
        <w:t>2013</w:t>
      </w:r>
      <w:r w:rsidR="00267C9E">
        <w:rPr>
          <w:rFonts w:eastAsia="Times New Roman" w:cs="Times New Roman"/>
        </w:rPr>
        <w:t>).</w:t>
      </w:r>
      <w:r w:rsidR="002531D5">
        <w:rPr>
          <w:rFonts w:eastAsia="Times New Roman" w:cs="Times New Roman"/>
        </w:rPr>
        <w:t xml:space="preserve"> The ongoing deliberation over when the international community’s </w:t>
      </w:r>
      <w:r w:rsidR="006C1F9F">
        <w:rPr>
          <w:rFonts w:eastAsia="Times New Roman" w:cs="Times New Roman"/>
        </w:rPr>
        <w:t>protective role can and s</w:t>
      </w:r>
      <w:r w:rsidR="009A0CF0">
        <w:rPr>
          <w:rFonts w:eastAsia="Times New Roman" w:cs="Times New Roman"/>
        </w:rPr>
        <w:t>hould be activated remains as the fundamental</w:t>
      </w:r>
      <w:r w:rsidR="006C1F9F">
        <w:rPr>
          <w:rFonts w:eastAsia="Times New Roman" w:cs="Times New Roman"/>
        </w:rPr>
        <w:t xml:space="preserve"> hindrance of R2P’s success – </w:t>
      </w:r>
      <w:r w:rsidR="00B92C33">
        <w:rPr>
          <w:rFonts w:eastAsia="Times New Roman" w:cs="Times New Roman"/>
        </w:rPr>
        <w:t xml:space="preserve">and despite this, it has still managed to settle conflicts and prevent </w:t>
      </w:r>
      <w:r w:rsidR="00A84715">
        <w:rPr>
          <w:rFonts w:eastAsia="Times New Roman" w:cs="Times New Roman"/>
        </w:rPr>
        <w:t>great</w:t>
      </w:r>
      <w:r w:rsidR="002A0529">
        <w:rPr>
          <w:rFonts w:eastAsia="Times New Roman" w:cs="Times New Roman"/>
        </w:rPr>
        <w:t>er</w:t>
      </w:r>
      <w:r w:rsidR="00B92C33">
        <w:rPr>
          <w:rFonts w:eastAsia="Times New Roman" w:cs="Times New Roman"/>
        </w:rPr>
        <w:t xml:space="preserve"> violence on several occasions. </w:t>
      </w:r>
      <w:r w:rsidR="00A84715">
        <w:rPr>
          <w:rFonts w:eastAsia="Times New Roman" w:cs="Times New Roman"/>
        </w:rPr>
        <w:t>For example, t</w:t>
      </w:r>
      <w:r w:rsidR="00597FCA">
        <w:rPr>
          <w:rFonts w:eastAsia="Times New Roman" w:cs="Times New Roman"/>
        </w:rPr>
        <w:t>he 200</w:t>
      </w:r>
      <w:r w:rsidR="00554BFC">
        <w:rPr>
          <w:rFonts w:eastAsia="Times New Roman" w:cs="Times New Roman"/>
        </w:rPr>
        <w:t>7 Kenyan elections were followed by immediate violence</w:t>
      </w:r>
      <w:r w:rsidR="0022583B">
        <w:rPr>
          <w:rFonts w:eastAsia="Times New Roman" w:cs="Times New Roman"/>
        </w:rPr>
        <w:t xml:space="preserve"> among</w:t>
      </w:r>
      <w:r w:rsidR="00F70FD9">
        <w:rPr>
          <w:rFonts w:eastAsia="Times New Roman" w:cs="Times New Roman"/>
        </w:rPr>
        <w:t xml:space="preserve"> its citizens</w:t>
      </w:r>
      <w:r w:rsidR="00554BFC">
        <w:rPr>
          <w:rFonts w:eastAsia="Times New Roman" w:cs="Times New Roman"/>
        </w:rPr>
        <w:t>, yet R2P’s “effective diplomacy” (</w:t>
      </w:r>
      <w:r w:rsidR="000050C7">
        <w:rPr>
          <w:rFonts w:eastAsia="Times New Roman" w:cs="Times New Roman"/>
        </w:rPr>
        <w:t>The Brookings Institution, 2015</w:t>
      </w:r>
      <w:r w:rsidR="00554BFC">
        <w:rPr>
          <w:rFonts w:eastAsia="Times New Roman" w:cs="Times New Roman"/>
        </w:rPr>
        <w:t xml:space="preserve">) settled the conflict almost instantly and prevented a </w:t>
      </w:r>
      <w:r w:rsidR="00CD4C73">
        <w:rPr>
          <w:rFonts w:eastAsia="Times New Roman" w:cs="Times New Roman"/>
        </w:rPr>
        <w:t>larger</w:t>
      </w:r>
      <w:r w:rsidR="00554BFC">
        <w:rPr>
          <w:rFonts w:eastAsia="Times New Roman" w:cs="Times New Roman"/>
        </w:rPr>
        <w:t xml:space="preserve"> conflict from </w:t>
      </w:r>
      <w:r w:rsidR="00CD4C73">
        <w:rPr>
          <w:rFonts w:eastAsia="Times New Roman" w:cs="Times New Roman"/>
        </w:rPr>
        <w:t>expanding</w:t>
      </w:r>
      <w:r w:rsidR="00554BFC">
        <w:rPr>
          <w:rFonts w:eastAsia="Times New Roman" w:cs="Times New Roman"/>
        </w:rPr>
        <w:t xml:space="preserve"> during similar elections in 2013. </w:t>
      </w:r>
      <w:r w:rsidR="0087257A">
        <w:rPr>
          <w:rFonts w:eastAsia="Times New Roman" w:cs="Times New Roman"/>
        </w:rPr>
        <w:t xml:space="preserve">Furthermore, </w:t>
      </w:r>
      <w:r w:rsidR="00554BFC">
        <w:rPr>
          <w:rFonts w:eastAsia="Times New Roman" w:cs="Times New Roman"/>
        </w:rPr>
        <w:t>R2P’s inter</w:t>
      </w:r>
      <w:r w:rsidR="00F70FD9">
        <w:rPr>
          <w:rFonts w:eastAsia="Times New Roman" w:cs="Times New Roman"/>
        </w:rPr>
        <w:t xml:space="preserve">vention in Libya </w:t>
      </w:r>
      <w:r w:rsidR="00796552">
        <w:rPr>
          <w:rFonts w:eastAsia="Times New Roman" w:cs="Times New Roman"/>
        </w:rPr>
        <w:t xml:space="preserve">during Gadhafi’s regime </w:t>
      </w:r>
      <w:r w:rsidR="00F70FD9">
        <w:rPr>
          <w:rFonts w:eastAsia="Times New Roman" w:cs="Times New Roman"/>
        </w:rPr>
        <w:t xml:space="preserve">can </w:t>
      </w:r>
      <w:r w:rsidR="00796552">
        <w:rPr>
          <w:rFonts w:eastAsia="Times New Roman" w:cs="Times New Roman"/>
        </w:rPr>
        <w:t>most</w:t>
      </w:r>
      <w:r w:rsidR="00E663A3">
        <w:rPr>
          <w:rFonts w:eastAsia="Times New Roman" w:cs="Times New Roman"/>
        </w:rPr>
        <w:t xml:space="preserve">ly </w:t>
      </w:r>
      <w:r w:rsidR="00796552">
        <w:rPr>
          <w:rFonts w:eastAsia="Times New Roman" w:cs="Times New Roman"/>
        </w:rPr>
        <w:t xml:space="preserve">be viewed as a success in its </w:t>
      </w:r>
      <w:r w:rsidR="00E663A3">
        <w:rPr>
          <w:rFonts w:eastAsia="Times New Roman" w:cs="Times New Roman"/>
        </w:rPr>
        <w:t xml:space="preserve">explicit </w:t>
      </w:r>
      <w:r w:rsidR="00796552">
        <w:rPr>
          <w:rFonts w:eastAsia="Times New Roman" w:cs="Times New Roman"/>
        </w:rPr>
        <w:t>duties –</w:t>
      </w:r>
      <w:r w:rsidR="0087257A">
        <w:rPr>
          <w:rFonts w:eastAsia="Times New Roman" w:cs="Times New Roman"/>
        </w:rPr>
        <w:t xml:space="preserve"> and</w:t>
      </w:r>
      <w:r w:rsidR="00796552">
        <w:rPr>
          <w:rFonts w:eastAsia="Times New Roman" w:cs="Times New Roman"/>
        </w:rPr>
        <w:t xml:space="preserve"> although </w:t>
      </w:r>
      <w:r w:rsidR="0033308B">
        <w:rPr>
          <w:rFonts w:eastAsia="Times New Roman" w:cs="Times New Roman"/>
        </w:rPr>
        <w:t xml:space="preserve">the nation itself was abandoned in abysmal conditions following the intervention, </w:t>
      </w:r>
      <w:r w:rsidR="00AD0526">
        <w:rPr>
          <w:rFonts w:eastAsia="Times New Roman" w:cs="Times New Roman"/>
        </w:rPr>
        <w:t xml:space="preserve">the </w:t>
      </w:r>
      <w:r w:rsidR="0033308B">
        <w:rPr>
          <w:rFonts w:eastAsia="Times New Roman" w:cs="Times New Roman"/>
        </w:rPr>
        <w:t xml:space="preserve">future </w:t>
      </w:r>
      <w:r w:rsidR="006E0D8E">
        <w:rPr>
          <w:rFonts w:eastAsia="Times New Roman" w:cs="Times New Roman"/>
        </w:rPr>
        <w:t xml:space="preserve">installment </w:t>
      </w:r>
      <w:r w:rsidR="00AD0526">
        <w:rPr>
          <w:rFonts w:eastAsia="Times New Roman" w:cs="Times New Roman"/>
        </w:rPr>
        <w:t xml:space="preserve">of </w:t>
      </w:r>
      <w:r w:rsidR="0033308B">
        <w:rPr>
          <w:rFonts w:eastAsia="Times New Roman" w:cs="Times New Roman"/>
        </w:rPr>
        <w:t xml:space="preserve">post-intervention stability programs have the </w:t>
      </w:r>
      <w:r w:rsidR="00AD0526">
        <w:rPr>
          <w:rFonts w:eastAsia="Times New Roman" w:cs="Times New Roman"/>
        </w:rPr>
        <w:t>potential to solve a great deal of these problems</w:t>
      </w:r>
      <w:r w:rsidR="007E7940">
        <w:rPr>
          <w:rFonts w:eastAsia="Times New Roman" w:cs="Times New Roman"/>
        </w:rPr>
        <w:t xml:space="preserve"> (The Brookings Institution, 2015)</w:t>
      </w:r>
      <w:r w:rsidR="00AD0526">
        <w:rPr>
          <w:rFonts w:eastAsia="Times New Roman" w:cs="Times New Roman"/>
        </w:rPr>
        <w:t xml:space="preserve">. </w:t>
      </w:r>
      <w:r w:rsidR="007D159A">
        <w:rPr>
          <w:rFonts w:eastAsia="Times New Roman" w:cs="Times New Roman"/>
        </w:rPr>
        <w:t>R2P, despite its critiques</w:t>
      </w:r>
      <w:r w:rsidR="0070691F">
        <w:rPr>
          <w:rFonts w:eastAsia="Times New Roman" w:cs="Times New Roman"/>
        </w:rPr>
        <w:t xml:space="preserve">, is an essential component in the UN’s overarching goal of maintaining peace </w:t>
      </w:r>
      <w:r w:rsidR="007D159A">
        <w:rPr>
          <w:rFonts w:eastAsia="Times New Roman" w:cs="Times New Roman"/>
        </w:rPr>
        <w:t>and preserving human rights</w:t>
      </w:r>
      <w:r w:rsidR="00E25789">
        <w:rPr>
          <w:rFonts w:eastAsia="Times New Roman" w:cs="Times New Roman"/>
        </w:rPr>
        <w:t xml:space="preserve"> – and in order for it to be truly effective in pursuing these goals, it must have undivided support</w:t>
      </w:r>
      <w:r w:rsidR="00FE1083">
        <w:rPr>
          <w:rFonts w:eastAsia="Times New Roman" w:cs="Times New Roman"/>
        </w:rPr>
        <w:t xml:space="preserve"> and </w:t>
      </w:r>
      <w:r w:rsidR="00F35633">
        <w:rPr>
          <w:rFonts w:eastAsia="Times New Roman" w:cs="Times New Roman"/>
        </w:rPr>
        <w:t xml:space="preserve">the </w:t>
      </w:r>
      <w:r w:rsidR="00FE1083">
        <w:rPr>
          <w:rFonts w:eastAsia="Times New Roman" w:cs="Times New Roman"/>
        </w:rPr>
        <w:t>unanimous acceptance as a norm</w:t>
      </w:r>
      <w:r w:rsidR="00E25789">
        <w:rPr>
          <w:rFonts w:eastAsia="Times New Roman" w:cs="Times New Roman"/>
        </w:rPr>
        <w:t xml:space="preserve"> from the international community</w:t>
      </w:r>
      <w:r w:rsidR="00FE1083">
        <w:rPr>
          <w:rFonts w:eastAsia="Times New Roman" w:cs="Times New Roman"/>
        </w:rPr>
        <w:t>.</w:t>
      </w:r>
    </w:p>
    <w:p w14:paraId="18A1716A" w14:textId="3A50426B" w:rsidR="004574B7" w:rsidRDefault="00FE1083" w:rsidP="00666E11">
      <w:pPr>
        <w:spacing w:line="480" w:lineRule="auto"/>
        <w:rPr>
          <w:rFonts w:eastAsia="Times New Roman" w:cs="Times New Roman"/>
        </w:rPr>
      </w:pPr>
      <w:r>
        <w:rPr>
          <w:rFonts w:eastAsia="Times New Roman" w:cs="Times New Roman"/>
        </w:rPr>
        <w:tab/>
      </w:r>
      <w:r w:rsidR="00BD68FA">
        <w:rPr>
          <w:rFonts w:eastAsia="Times New Roman" w:cs="Times New Roman"/>
        </w:rPr>
        <w:t xml:space="preserve">Finally, </w:t>
      </w:r>
      <w:r w:rsidR="00E64F6E">
        <w:rPr>
          <w:rFonts w:eastAsia="Times New Roman" w:cs="Times New Roman"/>
        </w:rPr>
        <w:t>c</w:t>
      </w:r>
      <w:r w:rsidR="00336D81">
        <w:rPr>
          <w:rFonts w:eastAsia="Times New Roman" w:cs="Times New Roman"/>
        </w:rPr>
        <w:t xml:space="preserve">onflict </w:t>
      </w:r>
      <w:r w:rsidR="00E64F6E">
        <w:rPr>
          <w:rFonts w:eastAsia="Times New Roman" w:cs="Times New Roman"/>
        </w:rPr>
        <w:t>within a nation –</w:t>
      </w:r>
      <w:r w:rsidR="00336D81">
        <w:rPr>
          <w:rFonts w:eastAsia="Times New Roman" w:cs="Times New Roman"/>
        </w:rPr>
        <w:t xml:space="preserve"> especially when not pr</w:t>
      </w:r>
      <w:r w:rsidR="00E64F6E">
        <w:rPr>
          <w:rFonts w:eastAsia="Times New Roman" w:cs="Times New Roman"/>
        </w:rPr>
        <w:t xml:space="preserve">operly dealt with or addressed – </w:t>
      </w:r>
      <w:r w:rsidR="00336D81">
        <w:rPr>
          <w:rFonts w:eastAsia="Times New Roman" w:cs="Times New Roman"/>
        </w:rPr>
        <w:t xml:space="preserve">can lead to far greater issues </w:t>
      </w:r>
      <w:r w:rsidR="00984CB4">
        <w:rPr>
          <w:rFonts w:eastAsia="Times New Roman" w:cs="Times New Roman"/>
        </w:rPr>
        <w:t>across borders and in</w:t>
      </w:r>
      <w:r w:rsidR="00336D81">
        <w:rPr>
          <w:rFonts w:eastAsia="Times New Roman" w:cs="Times New Roman"/>
        </w:rPr>
        <w:t xml:space="preserve"> the global community, not just</w:t>
      </w:r>
      <w:r w:rsidR="00363513">
        <w:rPr>
          <w:rFonts w:eastAsia="Times New Roman" w:cs="Times New Roman"/>
        </w:rPr>
        <w:t xml:space="preserve"> the conflicting</w:t>
      </w:r>
      <w:r w:rsidR="00336D81">
        <w:rPr>
          <w:rFonts w:eastAsia="Times New Roman" w:cs="Times New Roman"/>
        </w:rPr>
        <w:t xml:space="preserve"> nation alone. </w:t>
      </w:r>
      <w:r w:rsidR="00E64F6E">
        <w:rPr>
          <w:rFonts w:eastAsia="Times New Roman" w:cs="Times New Roman"/>
        </w:rPr>
        <w:t>Intrastate conflict and genocide do not</w:t>
      </w:r>
      <w:r w:rsidR="005B300B">
        <w:rPr>
          <w:rFonts w:eastAsia="Times New Roman" w:cs="Times New Roman"/>
        </w:rPr>
        <w:t xml:space="preserve"> simp</w:t>
      </w:r>
      <w:r w:rsidR="00E64F6E">
        <w:rPr>
          <w:rFonts w:eastAsia="Times New Roman" w:cs="Times New Roman"/>
        </w:rPr>
        <w:t>ly compromise the integrity of the offending state; rather, surrounding nations are directly affected by the turmoil, specifically through refugee flows</w:t>
      </w:r>
      <w:r w:rsidR="00202EA2">
        <w:rPr>
          <w:rFonts w:eastAsia="Times New Roman" w:cs="Times New Roman"/>
        </w:rPr>
        <w:t xml:space="preserve"> of the victimized population</w:t>
      </w:r>
      <w:r w:rsidR="00E64F6E">
        <w:rPr>
          <w:rFonts w:eastAsia="Times New Roman" w:cs="Times New Roman"/>
        </w:rPr>
        <w:t>.</w:t>
      </w:r>
      <w:r w:rsidR="009D345F">
        <w:rPr>
          <w:rFonts w:eastAsia="Times New Roman" w:cs="Times New Roman"/>
        </w:rPr>
        <w:t xml:space="preserve"> </w:t>
      </w:r>
      <w:r w:rsidR="00CF255F">
        <w:rPr>
          <w:rFonts w:eastAsia="Times New Roman" w:cs="Times New Roman"/>
        </w:rPr>
        <w:t>Even in these cases, h</w:t>
      </w:r>
      <w:r w:rsidR="00AA070C">
        <w:rPr>
          <w:rFonts w:eastAsia="Times New Roman" w:cs="Times New Roman"/>
        </w:rPr>
        <w:t>umanitarian interve</w:t>
      </w:r>
      <w:r w:rsidR="005E0903">
        <w:rPr>
          <w:rFonts w:eastAsia="Times New Roman" w:cs="Times New Roman"/>
        </w:rPr>
        <w:t xml:space="preserve">ntion is not, and </w:t>
      </w:r>
      <w:r w:rsidR="00C1134C">
        <w:rPr>
          <w:rFonts w:eastAsia="Times New Roman" w:cs="Times New Roman"/>
        </w:rPr>
        <w:t>never can</w:t>
      </w:r>
      <w:r w:rsidR="005E0903">
        <w:rPr>
          <w:rFonts w:eastAsia="Times New Roman" w:cs="Times New Roman"/>
        </w:rPr>
        <w:t xml:space="preserve"> be,</w:t>
      </w:r>
      <w:r w:rsidR="00AA070C">
        <w:rPr>
          <w:rFonts w:eastAsia="Times New Roman" w:cs="Times New Roman"/>
        </w:rPr>
        <w:t xml:space="preserve"> meant as a preventative measure </w:t>
      </w:r>
      <w:r w:rsidR="00C1134C">
        <w:rPr>
          <w:rFonts w:eastAsia="Times New Roman" w:cs="Times New Roman"/>
        </w:rPr>
        <w:t xml:space="preserve">to </w:t>
      </w:r>
      <w:r w:rsidR="000B4023">
        <w:rPr>
          <w:rFonts w:eastAsia="Times New Roman" w:cs="Times New Roman"/>
        </w:rPr>
        <w:t>avoid</w:t>
      </w:r>
      <w:r w:rsidR="00C1134C">
        <w:rPr>
          <w:rFonts w:eastAsia="Times New Roman" w:cs="Times New Roman"/>
        </w:rPr>
        <w:t xml:space="preserve"> future atrocities that have t</w:t>
      </w:r>
      <w:r w:rsidR="00CF255F">
        <w:rPr>
          <w:rFonts w:eastAsia="Times New Roman" w:cs="Times New Roman"/>
        </w:rPr>
        <w:t>he possibility to be committed. I</w:t>
      </w:r>
      <w:r w:rsidR="00C1134C">
        <w:rPr>
          <w:rFonts w:eastAsia="Times New Roman" w:cs="Times New Roman"/>
        </w:rPr>
        <w:t>t is only used as a last resort</w:t>
      </w:r>
      <w:r w:rsidR="000B4023">
        <w:rPr>
          <w:rFonts w:eastAsia="Times New Roman" w:cs="Times New Roman"/>
        </w:rPr>
        <w:t xml:space="preserve"> effort to put an end to crimes against humanity</w:t>
      </w:r>
      <w:r w:rsidR="00C1134C">
        <w:rPr>
          <w:rFonts w:eastAsia="Times New Roman" w:cs="Times New Roman"/>
        </w:rPr>
        <w:t xml:space="preserve">, </w:t>
      </w:r>
      <w:r w:rsidR="00CF255F">
        <w:rPr>
          <w:rFonts w:eastAsia="Times New Roman" w:cs="Times New Roman"/>
        </w:rPr>
        <w:t xml:space="preserve">and therefore in this context can only be implemented once refugee flows have already compromised the safety of uninvolved nations, and </w:t>
      </w:r>
      <w:r w:rsidR="003D0C1D">
        <w:rPr>
          <w:rFonts w:eastAsia="Times New Roman" w:cs="Times New Roman"/>
        </w:rPr>
        <w:t>is not justified on the grounds that a nation will either possibly, probably, or even certainly produce fleeing</w:t>
      </w:r>
      <w:r w:rsidR="00FF0B46">
        <w:rPr>
          <w:rFonts w:eastAsia="Times New Roman" w:cs="Times New Roman"/>
        </w:rPr>
        <w:t xml:space="preserve"> populations in the future. </w:t>
      </w:r>
      <w:r w:rsidR="000F15C9">
        <w:rPr>
          <w:rFonts w:eastAsia="Times New Roman" w:cs="Times New Roman"/>
        </w:rPr>
        <w:t xml:space="preserve">Having said this, </w:t>
      </w:r>
      <w:r w:rsidR="00F73C5D">
        <w:rPr>
          <w:rFonts w:eastAsia="Times New Roman" w:cs="Times New Roman"/>
        </w:rPr>
        <w:t xml:space="preserve">Myron Weiner clearly articulates that </w:t>
      </w:r>
      <w:r w:rsidR="00305B5E">
        <w:rPr>
          <w:rFonts w:eastAsia="Times New Roman" w:cs="Times New Roman"/>
        </w:rPr>
        <w:t>population flows create conflict</w:t>
      </w:r>
      <w:r w:rsidR="00F73C5D" w:rsidRPr="00F73C5D">
        <w:rPr>
          <w:rFonts w:eastAsia="Times New Roman" w:cs="Times New Roman"/>
        </w:rPr>
        <w:t xml:space="preserve"> </w:t>
      </w:r>
      <w:r w:rsidR="00305B5E">
        <w:rPr>
          <w:rFonts w:eastAsia="Times New Roman" w:cs="Times New Roman"/>
        </w:rPr>
        <w:t xml:space="preserve">not only </w:t>
      </w:r>
      <w:r w:rsidR="00F73C5D" w:rsidRPr="00F73C5D">
        <w:rPr>
          <w:rFonts w:eastAsia="Times New Roman" w:cs="Times New Roman"/>
        </w:rPr>
        <w:t>with</w:t>
      </w:r>
      <w:r w:rsidR="00305B5E">
        <w:rPr>
          <w:rFonts w:eastAsia="Times New Roman" w:cs="Times New Roman"/>
        </w:rPr>
        <w:t>in but</w:t>
      </w:r>
      <w:r w:rsidR="00F73C5D" w:rsidRPr="00F73C5D">
        <w:rPr>
          <w:rFonts w:eastAsia="Times New Roman" w:cs="Times New Roman"/>
        </w:rPr>
        <w:t xml:space="preserve"> between states</w:t>
      </w:r>
      <w:r w:rsidR="00F73C5D">
        <w:rPr>
          <w:rFonts w:eastAsia="Times New Roman" w:cs="Times New Roman"/>
        </w:rPr>
        <w:t xml:space="preserve">, with </w:t>
      </w:r>
      <w:r w:rsidR="00EB5397">
        <w:rPr>
          <w:rFonts w:eastAsia="Times New Roman" w:cs="Times New Roman"/>
        </w:rPr>
        <w:t>a major issue</w:t>
      </w:r>
      <w:r w:rsidR="00F73C5D">
        <w:rPr>
          <w:rFonts w:eastAsia="Times New Roman" w:cs="Times New Roman"/>
        </w:rPr>
        <w:t xml:space="preserve"> being that “</w:t>
      </w:r>
      <w:r w:rsidR="00F73C5D" w:rsidRPr="00F73C5D">
        <w:rPr>
          <w:rFonts w:eastAsia="Times New Roman" w:cs="Times New Roman"/>
        </w:rPr>
        <w:t>more people want to leave their countries than there are countries willing or capable of accepting them”</w:t>
      </w:r>
      <w:r w:rsidR="00F73C5D">
        <w:rPr>
          <w:rFonts w:eastAsia="Times New Roman" w:cs="Times New Roman"/>
        </w:rPr>
        <w:t xml:space="preserve"> (</w:t>
      </w:r>
      <w:r w:rsidR="00D33C71">
        <w:rPr>
          <w:rFonts w:eastAsia="Times New Roman" w:cs="Times New Roman"/>
        </w:rPr>
        <w:t>1992</w:t>
      </w:r>
      <w:r w:rsidR="00F73C5D">
        <w:rPr>
          <w:rFonts w:eastAsia="Times New Roman" w:cs="Times New Roman"/>
        </w:rPr>
        <w:t xml:space="preserve">). </w:t>
      </w:r>
      <w:r w:rsidR="006E7F43">
        <w:rPr>
          <w:rFonts w:eastAsia="Times New Roman" w:cs="Times New Roman"/>
        </w:rPr>
        <w:t xml:space="preserve">He goes on to suggest that there </w:t>
      </w:r>
      <w:r w:rsidR="006E7F43" w:rsidRPr="00934DA3">
        <w:rPr>
          <w:rFonts w:eastAsia="Times New Roman" w:cs="Times New Roman"/>
        </w:rPr>
        <w:t xml:space="preserve">is a </w:t>
      </w:r>
      <w:r w:rsidR="00934DA3" w:rsidRPr="00934DA3">
        <w:rPr>
          <w:rFonts w:eastAsia="Times New Roman" w:cs="Times New Roman"/>
        </w:rPr>
        <w:t>“need for a security/stability framework for the study of international migration that focuses on… concerns over internal stability and international security</w:t>
      </w:r>
      <w:r w:rsidR="00934DA3">
        <w:rPr>
          <w:rFonts w:eastAsia="Times New Roman" w:cs="Times New Roman"/>
        </w:rPr>
        <w:t xml:space="preserve">,” </w:t>
      </w:r>
      <w:r w:rsidR="00D33C71">
        <w:rPr>
          <w:rFonts w:eastAsia="Times New Roman" w:cs="Times New Roman"/>
        </w:rPr>
        <w:t xml:space="preserve">(Weiner, 1992) </w:t>
      </w:r>
      <w:r w:rsidR="00EB4A1B">
        <w:rPr>
          <w:rFonts w:eastAsia="Times New Roman" w:cs="Times New Roman"/>
        </w:rPr>
        <w:t>proposing</w:t>
      </w:r>
      <w:r w:rsidR="00934DA3">
        <w:rPr>
          <w:rFonts w:eastAsia="Times New Roman" w:cs="Times New Roman"/>
        </w:rPr>
        <w:t xml:space="preserve"> that migration </w:t>
      </w:r>
      <w:r w:rsidR="004E41FA">
        <w:rPr>
          <w:rFonts w:eastAsia="Times New Roman" w:cs="Times New Roman"/>
        </w:rPr>
        <w:t xml:space="preserve">is often the result of internal issues which lead to international concerns. </w:t>
      </w:r>
      <w:r w:rsidR="00C9544D">
        <w:rPr>
          <w:rFonts w:eastAsia="Times New Roman" w:cs="Times New Roman"/>
        </w:rPr>
        <w:t>Furthermore</w:t>
      </w:r>
      <w:r w:rsidR="00C3158B">
        <w:rPr>
          <w:rFonts w:eastAsia="Times New Roman" w:cs="Times New Roman"/>
        </w:rPr>
        <w:t>, the Human Rights Watch</w:t>
      </w:r>
      <w:r w:rsidR="00C9544D">
        <w:rPr>
          <w:rFonts w:eastAsia="Times New Roman" w:cs="Times New Roman"/>
        </w:rPr>
        <w:t xml:space="preserve"> </w:t>
      </w:r>
      <w:r w:rsidR="00424055">
        <w:rPr>
          <w:rFonts w:eastAsia="Times New Roman" w:cs="Times New Roman"/>
        </w:rPr>
        <w:t>expressed t</w:t>
      </w:r>
      <w:r w:rsidR="00690136">
        <w:rPr>
          <w:rFonts w:eastAsia="Times New Roman" w:cs="Times New Roman"/>
        </w:rPr>
        <w:t>hat t</w:t>
      </w:r>
      <w:r w:rsidR="00424055">
        <w:rPr>
          <w:rFonts w:eastAsia="Times New Roman" w:cs="Times New Roman"/>
        </w:rPr>
        <w:t>he growing fear of refugees</w:t>
      </w:r>
      <w:r w:rsidR="00690136">
        <w:rPr>
          <w:rFonts w:eastAsia="Times New Roman" w:cs="Times New Roman"/>
        </w:rPr>
        <w:t xml:space="preserve"> are</w:t>
      </w:r>
      <w:r w:rsidR="00424055">
        <w:rPr>
          <w:rFonts w:eastAsia="Times New Roman" w:cs="Times New Roman"/>
        </w:rPr>
        <w:t xml:space="preserve"> being “equated with threats to national and regional security” and that “many refugee hosting countries have legitimate security concerns, including cross-border incursions, militarization of refugee camps, and the fear of conflicts spilling over from neighbouring refugee-producing countries” (</w:t>
      </w:r>
      <w:r w:rsidR="00764A12">
        <w:rPr>
          <w:rFonts w:eastAsia="Times New Roman" w:cs="Times New Roman"/>
        </w:rPr>
        <w:t>Lischer, 200</w:t>
      </w:r>
      <w:r w:rsidR="009E59EF">
        <w:rPr>
          <w:rFonts w:eastAsia="Times New Roman" w:cs="Times New Roman"/>
        </w:rPr>
        <w:t>2</w:t>
      </w:r>
      <w:r w:rsidR="00424055">
        <w:rPr>
          <w:rFonts w:eastAsia="Times New Roman" w:cs="Times New Roman"/>
        </w:rPr>
        <w:t>).</w:t>
      </w:r>
      <w:r w:rsidR="00C9544D">
        <w:rPr>
          <w:rFonts w:eastAsia="Times New Roman" w:cs="Times New Roman"/>
        </w:rPr>
        <w:t xml:space="preserve"> </w:t>
      </w:r>
      <w:r w:rsidR="002854BA">
        <w:rPr>
          <w:rFonts w:eastAsia="Times New Roman" w:cs="Times New Roman"/>
        </w:rPr>
        <w:t>Refugee crises do not often lead to an e</w:t>
      </w:r>
      <w:r w:rsidR="00E741F5">
        <w:rPr>
          <w:rFonts w:eastAsia="Times New Roman" w:cs="Times New Roman"/>
        </w:rPr>
        <w:t>scape from violence, but rather</w:t>
      </w:r>
      <w:r w:rsidR="002854BA">
        <w:rPr>
          <w:rFonts w:eastAsia="Times New Roman" w:cs="Times New Roman"/>
        </w:rPr>
        <w:t xml:space="preserve"> result in </w:t>
      </w:r>
      <w:r w:rsidR="00553BA6">
        <w:rPr>
          <w:rFonts w:eastAsia="Times New Roman" w:cs="Times New Roman"/>
        </w:rPr>
        <w:t>a diffusion</w:t>
      </w:r>
      <w:r w:rsidR="00D64253">
        <w:rPr>
          <w:rFonts w:eastAsia="Times New Roman" w:cs="Times New Roman"/>
        </w:rPr>
        <w:t xml:space="preserve"> and inflation</w:t>
      </w:r>
      <w:r w:rsidR="002854BA">
        <w:rPr>
          <w:rFonts w:eastAsia="Times New Roman" w:cs="Times New Roman"/>
        </w:rPr>
        <w:t xml:space="preserve"> of </w:t>
      </w:r>
      <w:r w:rsidR="003B3986">
        <w:rPr>
          <w:rFonts w:eastAsia="Times New Roman" w:cs="Times New Roman"/>
        </w:rPr>
        <w:t xml:space="preserve">the </w:t>
      </w:r>
      <w:r w:rsidR="002854BA">
        <w:rPr>
          <w:rFonts w:eastAsia="Times New Roman" w:cs="Times New Roman"/>
        </w:rPr>
        <w:t>violence</w:t>
      </w:r>
      <w:r w:rsidR="00743384">
        <w:rPr>
          <w:rFonts w:eastAsia="Times New Roman" w:cs="Times New Roman"/>
        </w:rPr>
        <w:t xml:space="preserve"> that is already present</w:t>
      </w:r>
      <w:r w:rsidR="003B3986">
        <w:rPr>
          <w:rFonts w:eastAsia="Times New Roman" w:cs="Times New Roman"/>
        </w:rPr>
        <w:t xml:space="preserve"> (</w:t>
      </w:r>
      <w:r w:rsidR="00B44635">
        <w:rPr>
          <w:rFonts w:eastAsia="Times New Roman" w:cs="Times New Roman"/>
        </w:rPr>
        <w:t>Lischer, 2002</w:t>
      </w:r>
      <w:r w:rsidR="003B3986">
        <w:rPr>
          <w:rFonts w:eastAsia="Times New Roman" w:cs="Times New Roman"/>
        </w:rPr>
        <w:t>)</w:t>
      </w:r>
      <w:r w:rsidR="002854BA">
        <w:rPr>
          <w:rFonts w:eastAsia="Times New Roman" w:cs="Times New Roman"/>
        </w:rPr>
        <w:t xml:space="preserve">. </w:t>
      </w:r>
    </w:p>
    <w:p w14:paraId="5966755F" w14:textId="210B2D5C" w:rsidR="00BC6C6A" w:rsidRDefault="009102C2" w:rsidP="00F35B35">
      <w:pPr>
        <w:spacing w:line="480" w:lineRule="auto"/>
        <w:ind w:firstLine="720"/>
        <w:rPr>
          <w:rFonts w:eastAsia="Times New Roman" w:cs="Times New Roman"/>
        </w:rPr>
      </w:pPr>
      <w:r>
        <w:rPr>
          <w:rFonts w:eastAsia="Times New Roman" w:cs="Times New Roman"/>
        </w:rPr>
        <w:t>Throughout history, t</w:t>
      </w:r>
      <w:r w:rsidR="006C0D1B">
        <w:rPr>
          <w:rFonts w:eastAsia="Times New Roman" w:cs="Times New Roman"/>
        </w:rPr>
        <w:t>here have been s</w:t>
      </w:r>
      <w:r w:rsidR="00D16238">
        <w:rPr>
          <w:rFonts w:eastAsia="Times New Roman" w:cs="Times New Roman"/>
        </w:rPr>
        <w:t>everal cases of migration stemming from</w:t>
      </w:r>
      <w:r w:rsidR="006C0D1B">
        <w:rPr>
          <w:rFonts w:eastAsia="Times New Roman" w:cs="Times New Roman"/>
        </w:rPr>
        <w:t xml:space="preserve"> inner conflict </w:t>
      </w:r>
      <w:r w:rsidR="00431BB7">
        <w:rPr>
          <w:rFonts w:eastAsia="Times New Roman" w:cs="Times New Roman"/>
        </w:rPr>
        <w:t xml:space="preserve">consequently </w:t>
      </w:r>
      <w:r w:rsidR="006C0D1B">
        <w:rPr>
          <w:rFonts w:eastAsia="Times New Roman" w:cs="Times New Roman"/>
        </w:rPr>
        <w:t>resu</w:t>
      </w:r>
      <w:r w:rsidR="004E59E3">
        <w:rPr>
          <w:rFonts w:eastAsia="Times New Roman" w:cs="Times New Roman"/>
        </w:rPr>
        <w:t xml:space="preserve">lting in cross-border conflict – </w:t>
      </w:r>
      <w:r w:rsidR="006C0D1B">
        <w:rPr>
          <w:rFonts w:eastAsia="Times New Roman" w:cs="Times New Roman"/>
        </w:rPr>
        <w:t xml:space="preserve">one </w:t>
      </w:r>
      <w:r>
        <w:rPr>
          <w:rFonts w:eastAsia="Times New Roman" w:cs="Times New Roman"/>
        </w:rPr>
        <w:t xml:space="preserve">of the most </w:t>
      </w:r>
      <w:r w:rsidR="002A1223">
        <w:rPr>
          <w:rFonts w:eastAsia="Times New Roman" w:cs="Times New Roman"/>
        </w:rPr>
        <w:t>obvious</w:t>
      </w:r>
      <w:r>
        <w:rPr>
          <w:rFonts w:eastAsia="Times New Roman" w:cs="Times New Roman"/>
        </w:rPr>
        <w:t xml:space="preserve"> </w:t>
      </w:r>
      <w:r w:rsidR="006C0D1B">
        <w:rPr>
          <w:rFonts w:eastAsia="Times New Roman" w:cs="Times New Roman"/>
        </w:rPr>
        <w:t>example</w:t>
      </w:r>
      <w:r>
        <w:rPr>
          <w:rFonts w:eastAsia="Times New Roman" w:cs="Times New Roman"/>
        </w:rPr>
        <w:t>s</w:t>
      </w:r>
      <w:r w:rsidR="006C0D1B">
        <w:rPr>
          <w:rFonts w:eastAsia="Times New Roman" w:cs="Times New Roman"/>
        </w:rPr>
        <w:t xml:space="preserve"> of which being </w:t>
      </w:r>
      <w:r w:rsidR="00AF7243">
        <w:rPr>
          <w:rFonts w:eastAsia="Times New Roman" w:cs="Times New Roman"/>
        </w:rPr>
        <w:t xml:space="preserve">the 1994 Rwandan Genocide. </w:t>
      </w:r>
      <w:r w:rsidR="00267E00">
        <w:rPr>
          <w:rFonts w:eastAsia="Times New Roman" w:cs="Times New Roman"/>
        </w:rPr>
        <w:t>There is uncontested evidence</w:t>
      </w:r>
      <w:r w:rsidR="00AF7243">
        <w:rPr>
          <w:rFonts w:eastAsia="Times New Roman" w:cs="Times New Roman"/>
        </w:rPr>
        <w:t xml:space="preserve"> that “the militant actions of the Rwandan Hutu refugees in Zaire eventually sparked two international wars that led to further population displacement in the region”</w:t>
      </w:r>
      <w:r w:rsidR="00C9544D">
        <w:rPr>
          <w:rFonts w:eastAsia="Times New Roman" w:cs="Times New Roman"/>
        </w:rPr>
        <w:t xml:space="preserve"> (</w:t>
      </w:r>
      <w:r w:rsidR="00FD0B81">
        <w:rPr>
          <w:rFonts w:eastAsia="Times New Roman" w:cs="Times New Roman"/>
        </w:rPr>
        <w:t>Lischer, 2002</w:t>
      </w:r>
      <w:r w:rsidR="00C9544D">
        <w:rPr>
          <w:rFonts w:eastAsia="Times New Roman" w:cs="Times New Roman"/>
        </w:rPr>
        <w:t>).</w:t>
      </w:r>
      <w:r w:rsidR="00D261F4">
        <w:rPr>
          <w:rFonts w:eastAsia="Times New Roman" w:cs="Times New Roman"/>
        </w:rPr>
        <w:t xml:space="preserve"> </w:t>
      </w:r>
      <w:r w:rsidR="00DE4C10">
        <w:rPr>
          <w:rFonts w:eastAsia="Times New Roman" w:cs="Times New Roman"/>
        </w:rPr>
        <w:t xml:space="preserve">The </w:t>
      </w:r>
      <w:r w:rsidR="00742A3F">
        <w:rPr>
          <w:rFonts w:eastAsia="Times New Roman" w:cs="Times New Roman"/>
        </w:rPr>
        <w:t xml:space="preserve">1996 </w:t>
      </w:r>
      <w:r w:rsidR="00DE4C10">
        <w:rPr>
          <w:rFonts w:eastAsia="Times New Roman" w:cs="Times New Roman"/>
        </w:rPr>
        <w:t>civil war that was provoked in Zaire (</w:t>
      </w:r>
      <w:r w:rsidR="001116ED">
        <w:rPr>
          <w:rFonts w:eastAsia="Times New Roman" w:cs="Times New Roman"/>
        </w:rPr>
        <w:t xml:space="preserve">the </w:t>
      </w:r>
      <w:r w:rsidR="00DE4C10">
        <w:rPr>
          <w:rFonts w:eastAsia="Times New Roman" w:cs="Times New Roman"/>
        </w:rPr>
        <w:t xml:space="preserve">current Democratic Republic of </w:t>
      </w:r>
      <w:r w:rsidR="00D407C2">
        <w:rPr>
          <w:rFonts w:eastAsia="Times New Roman" w:cs="Times New Roman"/>
        </w:rPr>
        <w:t xml:space="preserve">the </w:t>
      </w:r>
      <w:r w:rsidR="00DE4C10">
        <w:rPr>
          <w:rFonts w:eastAsia="Times New Roman" w:cs="Times New Roman"/>
        </w:rPr>
        <w:t>Congo)</w:t>
      </w:r>
      <w:r w:rsidR="00D407C2">
        <w:rPr>
          <w:rFonts w:eastAsia="Times New Roman" w:cs="Times New Roman"/>
        </w:rPr>
        <w:t xml:space="preserve"> </w:t>
      </w:r>
      <w:r w:rsidR="00B7032F">
        <w:rPr>
          <w:rFonts w:eastAsia="Times New Roman" w:cs="Times New Roman"/>
        </w:rPr>
        <w:t xml:space="preserve">was a direct result of populations from Rwanda fleeing the genocide </w:t>
      </w:r>
      <w:r w:rsidR="00083E0E">
        <w:rPr>
          <w:rFonts w:eastAsia="Times New Roman" w:cs="Times New Roman"/>
        </w:rPr>
        <w:t>occurring within their country</w:t>
      </w:r>
      <w:r w:rsidR="0040612A">
        <w:rPr>
          <w:rFonts w:eastAsia="Times New Roman" w:cs="Times New Roman"/>
        </w:rPr>
        <w:t>,</w:t>
      </w:r>
      <w:r w:rsidR="00083E0E">
        <w:rPr>
          <w:rFonts w:eastAsia="Times New Roman" w:cs="Times New Roman"/>
        </w:rPr>
        <w:t xml:space="preserve"> which never received any sort of </w:t>
      </w:r>
      <w:r w:rsidR="009B2C9B">
        <w:rPr>
          <w:rFonts w:eastAsia="Times New Roman" w:cs="Times New Roman"/>
        </w:rPr>
        <w:t xml:space="preserve">proper </w:t>
      </w:r>
      <w:r w:rsidR="00083E0E">
        <w:rPr>
          <w:rFonts w:eastAsia="Times New Roman" w:cs="Times New Roman"/>
        </w:rPr>
        <w:t>intervention</w:t>
      </w:r>
      <w:r w:rsidR="0040612A">
        <w:rPr>
          <w:rFonts w:eastAsia="Times New Roman" w:cs="Times New Roman"/>
        </w:rPr>
        <w:t>.</w:t>
      </w:r>
      <w:r w:rsidR="007E3E00">
        <w:rPr>
          <w:rFonts w:eastAsia="Times New Roman" w:cs="Times New Roman"/>
        </w:rPr>
        <w:t xml:space="preserve"> </w:t>
      </w:r>
      <w:r w:rsidR="00241D7B">
        <w:rPr>
          <w:rFonts w:eastAsia="Times New Roman" w:cs="Times New Roman"/>
        </w:rPr>
        <w:t xml:space="preserve">In addition to the </w:t>
      </w:r>
      <w:r w:rsidR="003C5A57">
        <w:rPr>
          <w:rFonts w:eastAsia="Times New Roman" w:cs="Times New Roman"/>
        </w:rPr>
        <w:t>Zaire example,</w:t>
      </w:r>
      <w:r w:rsidR="00241D7B">
        <w:rPr>
          <w:rFonts w:eastAsia="Times New Roman" w:cs="Times New Roman"/>
        </w:rPr>
        <w:t xml:space="preserve"> </w:t>
      </w:r>
      <w:r w:rsidR="007E3E00">
        <w:rPr>
          <w:rFonts w:eastAsia="Times New Roman" w:cs="Times New Roman"/>
        </w:rPr>
        <w:t>“</w:t>
      </w:r>
      <w:r w:rsidR="00241D7B">
        <w:rPr>
          <w:rFonts w:eastAsia="Times New Roman" w:cs="Times New Roman"/>
        </w:rPr>
        <w:t>ethnic conflicts in the former Yugoslavia, the former Soviet Union, [and] eastern Indonesia… have resulted in part from large-scale migration and refugee flows” (</w:t>
      </w:r>
      <w:r w:rsidR="0013178D">
        <w:rPr>
          <w:rFonts w:eastAsia="Times New Roman" w:cs="Times New Roman"/>
        </w:rPr>
        <w:t>Lischer, 2002</w:t>
      </w:r>
      <w:r w:rsidR="00241D7B">
        <w:rPr>
          <w:rFonts w:eastAsia="Times New Roman" w:cs="Times New Roman"/>
        </w:rPr>
        <w:t>).</w:t>
      </w:r>
      <w:r w:rsidR="0040612A">
        <w:rPr>
          <w:rFonts w:eastAsia="Times New Roman" w:cs="Times New Roman"/>
        </w:rPr>
        <w:t xml:space="preserve"> </w:t>
      </w:r>
      <w:r w:rsidR="00554072">
        <w:rPr>
          <w:rFonts w:eastAsia="Times New Roman" w:cs="Times New Roman"/>
        </w:rPr>
        <w:t>In several if not</w:t>
      </w:r>
      <w:r w:rsidR="006770A7">
        <w:rPr>
          <w:rFonts w:eastAsia="Times New Roman" w:cs="Times New Roman"/>
        </w:rPr>
        <w:t xml:space="preserve"> all of these cases, humanitarian intervention </w:t>
      </w:r>
      <w:r w:rsidR="009A3E4F">
        <w:rPr>
          <w:rFonts w:eastAsia="Times New Roman" w:cs="Times New Roman"/>
        </w:rPr>
        <w:t xml:space="preserve">being </w:t>
      </w:r>
      <w:r w:rsidR="006770A7">
        <w:rPr>
          <w:rFonts w:eastAsia="Times New Roman" w:cs="Times New Roman"/>
        </w:rPr>
        <w:t xml:space="preserve">implemented to address the initial issue would have largely or entirely prevented the international conflict </w:t>
      </w:r>
      <w:r w:rsidR="00826F03">
        <w:rPr>
          <w:rFonts w:eastAsia="Times New Roman" w:cs="Times New Roman"/>
        </w:rPr>
        <w:t xml:space="preserve">which </w:t>
      </w:r>
      <w:r w:rsidR="006770A7">
        <w:rPr>
          <w:rFonts w:eastAsia="Times New Roman" w:cs="Times New Roman"/>
        </w:rPr>
        <w:t>result</w:t>
      </w:r>
      <w:r w:rsidR="003D04A7">
        <w:rPr>
          <w:rFonts w:eastAsia="Times New Roman" w:cs="Times New Roman"/>
        </w:rPr>
        <w:t>ed</w:t>
      </w:r>
      <w:r w:rsidR="006770A7">
        <w:rPr>
          <w:rFonts w:eastAsia="Times New Roman" w:cs="Times New Roman"/>
        </w:rPr>
        <w:t xml:space="preserve">. </w:t>
      </w:r>
      <w:r w:rsidR="0040612A">
        <w:rPr>
          <w:rFonts w:eastAsia="Times New Roman" w:cs="Times New Roman"/>
        </w:rPr>
        <w:t>Additionally, the refugee camps created</w:t>
      </w:r>
      <w:r w:rsidR="009A3E4F">
        <w:rPr>
          <w:rFonts w:eastAsia="Times New Roman" w:cs="Times New Roman"/>
        </w:rPr>
        <w:t xml:space="preserve"> through these mass migrations</w:t>
      </w:r>
      <w:r w:rsidR="0040612A">
        <w:rPr>
          <w:rFonts w:eastAsia="Times New Roman" w:cs="Times New Roman"/>
        </w:rPr>
        <w:t xml:space="preserve"> can be used as bases for militant exiles to plan and forge attacks on the </w:t>
      </w:r>
      <w:r w:rsidR="006770A7">
        <w:rPr>
          <w:rFonts w:eastAsia="Times New Roman" w:cs="Times New Roman"/>
        </w:rPr>
        <w:t>sending state</w:t>
      </w:r>
      <w:r w:rsidR="005C2FE3">
        <w:rPr>
          <w:rFonts w:eastAsia="Times New Roman" w:cs="Times New Roman"/>
        </w:rPr>
        <w:t xml:space="preserve"> (site here)</w:t>
      </w:r>
      <w:r w:rsidR="006770A7">
        <w:rPr>
          <w:rFonts w:eastAsia="Times New Roman" w:cs="Times New Roman"/>
        </w:rPr>
        <w:t xml:space="preserve">. </w:t>
      </w:r>
      <w:r w:rsidR="00006038">
        <w:rPr>
          <w:rFonts w:eastAsia="Times New Roman" w:cs="Times New Roman"/>
        </w:rPr>
        <w:t>This only increases the threat of international war as “cross-border attacks escalate</w:t>
      </w:r>
      <w:r w:rsidR="00EA72F4">
        <w:rPr>
          <w:rFonts w:eastAsia="Times New Roman" w:cs="Times New Roman"/>
        </w:rPr>
        <w:t>,” furthering the possibility of “region wide destabilization as more states are drawn into the conflict”</w:t>
      </w:r>
      <w:r w:rsidR="00AE1ABE">
        <w:rPr>
          <w:rFonts w:eastAsia="Times New Roman" w:cs="Times New Roman"/>
        </w:rPr>
        <w:t xml:space="preserve"> (</w:t>
      </w:r>
      <w:r w:rsidR="004748EC">
        <w:rPr>
          <w:rFonts w:eastAsia="Times New Roman" w:cs="Times New Roman"/>
        </w:rPr>
        <w:t>Lischer, 2002</w:t>
      </w:r>
      <w:r w:rsidR="00AE1ABE">
        <w:rPr>
          <w:rFonts w:eastAsia="Times New Roman" w:cs="Times New Roman"/>
        </w:rPr>
        <w:t>). Such</w:t>
      </w:r>
      <w:r w:rsidR="00EA72F4">
        <w:rPr>
          <w:rFonts w:eastAsia="Times New Roman" w:cs="Times New Roman"/>
        </w:rPr>
        <w:t xml:space="preserve"> examples only continue to </w:t>
      </w:r>
      <w:r w:rsidR="00AE1ABE">
        <w:rPr>
          <w:rFonts w:eastAsia="Times New Roman" w:cs="Times New Roman"/>
        </w:rPr>
        <w:t xml:space="preserve">solidify the necessity of humanitarian intervention under these circumstances, both morally and legally. </w:t>
      </w:r>
      <w:r w:rsidR="00385194">
        <w:rPr>
          <w:rFonts w:eastAsia="Times New Roman" w:cs="Times New Roman"/>
        </w:rPr>
        <w:t>As already stated, the international community has a moral obligation to protect and preserve human rights, which is app</w:t>
      </w:r>
      <w:r w:rsidR="004574B7">
        <w:rPr>
          <w:rFonts w:eastAsia="Times New Roman" w:cs="Times New Roman"/>
        </w:rPr>
        <w:t>lied to not only the</w:t>
      </w:r>
      <w:r w:rsidR="00385194">
        <w:rPr>
          <w:rFonts w:eastAsia="Times New Roman" w:cs="Times New Roman"/>
        </w:rPr>
        <w:t xml:space="preserve"> nation</w:t>
      </w:r>
      <w:r w:rsidR="004574B7">
        <w:rPr>
          <w:rFonts w:eastAsia="Times New Roman" w:cs="Times New Roman"/>
        </w:rPr>
        <w:t xml:space="preserve"> committing genocide and</w:t>
      </w:r>
      <w:r w:rsidR="009B2C9B">
        <w:rPr>
          <w:rFonts w:eastAsia="Times New Roman" w:cs="Times New Roman"/>
        </w:rPr>
        <w:t>/or</w:t>
      </w:r>
      <w:r w:rsidR="004574B7">
        <w:rPr>
          <w:rFonts w:eastAsia="Times New Roman" w:cs="Times New Roman"/>
        </w:rPr>
        <w:t xml:space="preserve"> other war crimes,</w:t>
      </w:r>
      <w:r w:rsidR="00385194">
        <w:rPr>
          <w:rFonts w:eastAsia="Times New Roman" w:cs="Times New Roman"/>
        </w:rPr>
        <w:t xml:space="preserve"> but the surrounding nations that are </w:t>
      </w:r>
      <w:r w:rsidR="004574B7">
        <w:rPr>
          <w:rFonts w:eastAsia="Times New Roman" w:cs="Times New Roman"/>
        </w:rPr>
        <w:t xml:space="preserve">directly </w:t>
      </w:r>
      <w:r w:rsidR="009B2C9B">
        <w:rPr>
          <w:rFonts w:eastAsia="Times New Roman" w:cs="Times New Roman"/>
        </w:rPr>
        <w:t>damaged</w:t>
      </w:r>
      <w:r w:rsidR="00385194">
        <w:rPr>
          <w:rFonts w:eastAsia="Times New Roman" w:cs="Times New Roman"/>
        </w:rPr>
        <w:t xml:space="preserve"> </w:t>
      </w:r>
      <w:r w:rsidR="004574B7">
        <w:rPr>
          <w:rFonts w:eastAsia="Times New Roman" w:cs="Times New Roman"/>
        </w:rPr>
        <w:t xml:space="preserve">and destabilized as a result. Legally, the international community must intervene based on the </w:t>
      </w:r>
      <w:r w:rsidR="009B2C9B">
        <w:rPr>
          <w:rFonts w:eastAsia="Times New Roman" w:cs="Times New Roman"/>
        </w:rPr>
        <w:t xml:space="preserve">simple yet </w:t>
      </w:r>
      <w:r w:rsidR="009725FA">
        <w:rPr>
          <w:rFonts w:eastAsia="Times New Roman" w:cs="Times New Roman"/>
        </w:rPr>
        <w:t>superior</w:t>
      </w:r>
      <w:r w:rsidR="00BB128B">
        <w:rPr>
          <w:rFonts w:eastAsia="Times New Roman" w:cs="Times New Roman"/>
        </w:rPr>
        <w:t xml:space="preserve"> </w:t>
      </w:r>
      <w:r w:rsidR="004574B7">
        <w:rPr>
          <w:rFonts w:eastAsia="Times New Roman" w:cs="Times New Roman"/>
        </w:rPr>
        <w:t xml:space="preserve">fact that cross-border conflict compromises the sovereignty of </w:t>
      </w:r>
      <w:r w:rsidR="009B2C9B">
        <w:rPr>
          <w:rFonts w:eastAsia="Times New Roman" w:cs="Times New Roman"/>
        </w:rPr>
        <w:t>unrelated nations</w:t>
      </w:r>
      <w:r w:rsidR="00FE5C9E">
        <w:rPr>
          <w:rFonts w:eastAsia="Times New Roman" w:cs="Times New Roman"/>
        </w:rPr>
        <w:t xml:space="preserve">. </w:t>
      </w:r>
      <w:r w:rsidR="00DA6DBB">
        <w:rPr>
          <w:rFonts w:eastAsia="Times New Roman" w:cs="Times New Roman"/>
        </w:rPr>
        <w:t xml:space="preserve">State sovereignty, as </w:t>
      </w:r>
      <w:r w:rsidR="00E959CD">
        <w:rPr>
          <w:rFonts w:eastAsia="Times New Roman" w:cs="Times New Roman"/>
        </w:rPr>
        <w:t xml:space="preserve">previously mentioned, remains as the most paramount and uncontested right granted to </w:t>
      </w:r>
      <w:r w:rsidR="00034209">
        <w:rPr>
          <w:rFonts w:eastAsia="Times New Roman" w:cs="Times New Roman"/>
        </w:rPr>
        <w:t>independent</w:t>
      </w:r>
      <w:r w:rsidR="00E959CD">
        <w:rPr>
          <w:rFonts w:eastAsia="Times New Roman" w:cs="Times New Roman"/>
        </w:rPr>
        <w:t xml:space="preserve"> nations – and </w:t>
      </w:r>
      <w:r w:rsidR="00034209">
        <w:rPr>
          <w:rFonts w:eastAsia="Times New Roman" w:cs="Times New Roman"/>
        </w:rPr>
        <w:t>when that particular</w:t>
      </w:r>
      <w:r w:rsidR="00E959CD">
        <w:rPr>
          <w:rFonts w:eastAsia="Times New Roman" w:cs="Times New Roman"/>
        </w:rPr>
        <w:t xml:space="preserve"> </w:t>
      </w:r>
      <w:r w:rsidR="00034209">
        <w:rPr>
          <w:rFonts w:eastAsia="Times New Roman" w:cs="Times New Roman"/>
        </w:rPr>
        <w:t>right</w:t>
      </w:r>
      <w:r w:rsidR="00E959CD">
        <w:rPr>
          <w:rFonts w:eastAsia="Times New Roman" w:cs="Times New Roman"/>
        </w:rPr>
        <w:t xml:space="preserve"> is compromised</w:t>
      </w:r>
      <w:r w:rsidR="00034209">
        <w:rPr>
          <w:rFonts w:eastAsia="Times New Roman" w:cs="Times New Roman"/>
        </w:rPr>
        <w:t xml:space="preserve"> amongst innocent states, there are no alternative options but to intervene and restore justice</w:t>
      </w:r>
      <w:r w:rsidR="00420EC4">
        <w:rPr>
          <w:rFonts w:eastAsia="Times New Roman" w:cs="Times New Roman"/>
        </w:rPr>
        <w:t xml:space="preserve">, both for the victims and the perpetrators of the violence. </w:t>
      </w:r>
      <w:r w:rsidR="00223DB4">
        <w:rPr>
          <w:rFonts w:eastAsia="Times New Roman" w:cs="Times New Roman"/>
        </w:rPr>
        <w:t>The preservation of international security must, at all times, be considered</w:t>
      </w:r>
      <w:r w:rsidR="006043E5">
        <w:rPr>
          <w:rFonts w:eastAsia="Times New Roman" w:cs="Times New Roman"/>
        </w:rPr>
        <w:t xml:space="preserve"> as an outstanding concern within</w:t>
      </w:r>
      <w:r w:rsidR="00223DB4">
        <w:rPr>
          <w:rFonts w:eastAsia="Times New Roman" w:cs="Times New Roman"/>
        </w:rPr>
        <w:t xml:space="preserve"> the global community, </w:t>
      </w:r>
      <w:r w:rsidR="006043E5">
        <w:rPr>
          <w:rFonts w:eastAsia="Times New Roman" w:cs="Times New Roman"/>
        </w:rPr>
        <w:t>as</w:t>
      </w:r>
      <w:r w:rsidR="006C44B6">
        <w:rPr>
          <w:rFonts w:eastAsia="Times New Roman" w:cs="Times New Roman"/>
        </w:rPr>
        <w:t xml:space="preserve"> several</w:t>
      </w:r>
      <w:r w:rsidR="006043E5">
        <w:rPr>
          <w:rFonts w:eastAsia="Times New Roman" w:cs="Times New Roman"/>
        </w:rPr>
        <w:t xml:space="preserve"> articles in the United Nations Charter</w:t>
      </w:r>
      <w:r w:rsidR="0007625D">
        <w:rPr>
          <w:rFonts w:eastAsia="Times New Roman" w:cs="Times New Roman"/>
        </w:rPr>
        <w:t xml:space="preserve"> </w:t>
      </w:r>
      <w:r w:rsidR="006C44B6">
        <w:rPr>
          <w:rFonts w:eastAsia="Times New Roman" w:cs="Times New Roman"/>
        </w:rPr>
        <w:t>directly address its preeminence</w:t>
      </w:r>
      <w:r w:rsidR="002A4153">
        <w:rPr>
          <w:rFonts w:eastAsia="Times New Roman" w:cs="Times New Roman"/>
        </w:rPr>
        <w:t xml:space="preserve"> (</w:t>
      </w:r>
      <w:r w:rsidR="00984701">
        <w:rPr>
          <w:rFonts w:eastAsia="Times New Roman" w:cs="Times New Roman"/>
        </w:rPr>
        <w:t>1948</w:t>
      </w:r>
      <w:r w:rsidR="002A4153">
        <w:rPr>
          <w:rFonts w:eastAsia="Times New Roman" w:cs="Times New Roman"/>
        </w:rPr>
        <w:t>)</w:t>
      </w:r>
      <w:r w:rsidR="006C44B6">
        <w:rPr>
          <w:rFonts w:eastAsia="Times New Roman" w:cs="Times New Roman"/>
        </w:rPr>
        <w:t xml:space="preserve">. </w:t>
      </w:r>
      <w:r w:rsidR="00AA36E3">
        <w:rPr>
          <w:rFonts w:eastAsia="Times New Roman" w:cs="Times New Roman"/>
        </w:rPr>
        <w:t>The continuous threat of refugee crises encapsulates the need for both human rights and state sovereignty, verifying its position as a critical circumstance under which humanitarian intervention is not only justifi</w:t>
      </w:r>
      <w:r w:rsidR="00BC6C6A">
        <w:rPr>
          <w:rFonts w:eastAsia="Times New Roman" w:cs="Times New Roman"/>
        </w:rPr>
        <w:t>ed, but increasingly necessary.</w:t>
      </w:r>
    </w:p>
    <w:p w14:paraId="4D95AF87" w14:textId="17C63BA9" w:rsidR="007E798A" w:rsidRDefault="00203769" w:rsidP="00F35B35">
      <w:pPr>
        <w:spacing w:line="480" w:lineRule="auto"/>
        <w:ind w:firstLine="720"/>
        <w:rPr>
          <w:rFonts w:eastAsia="Times New Roman" w:cs="Times New Roman"/>
        </w:rPr>
      </w:pPr>
      <w:r>
        <w:rPr>
          <w:rFonts w:eastAsia="Times New Roman" w:cs="Times New Roman"/>
        </w:rPr>
        <w:t>Genocide itself has become a progressively</w:t>
      </w:r>
      <w:r w:rsidR="001315B3">
        <w:rPr>
          <w:rFonts w:eastAsia="Times New Roman" w:cs="Times New Roman"/>
        </w:rPr>
        <w:t xml:space="preserve"> central topic of debate, especially amongst the UN and its member states, </w:t>
      </w:r>
      <w:r w:rsidR="00690EFB">
        <w:rPr>
          <w:rFonts w:eastAsia="Times New Roman" w:cs="Times New Roman"/>
        </w:rPr>
        <w:t xml:space="preserve">as the international community </w:t>
      </w:r>
      <w:r w:rsidR="001064E7">
        <w:rPr>
          <w:rFonts w:eastAsia="Times New Roman" w:cs="Times New Roman"/>
        </w:rPr>
        <w:t xml:space="preserve">has </w:t>
      </w:r>
      <w:r w:rsidR="00D108B5">
        <w:rPr>
          <w:rFonts w:eastAsia="Times New Roman" w:cs="Times New Roman"/>
        </w:rPr>
        <w:t xml:space="preserve">finally </w:t>
      </w:r>
      <w:r w:rsidR="0064431C">
        <w:rPr>
          <w:rFonts w:eastAsia="Times New Roman" w:cs="Times New Roman"/>
        </w:rPr>
        <w:t>deemed it necessary</w:t>
      </w:r>
      <w:r w:rsidR="007F3549">
        <w:rPr>
          <w:rFonts w:eastAsia="Times New Roman" w:cs="Times New Roman"/>
        </w:rPr>
        <w:t xml:space="preserve"> to </w:t>
      </w:r>
      <w:r w:rsidR="00A66E5B">
        <w:rPr>
          <w:rFonts w:eastAsia="Times New Roman" w:cs="Times New Roman"/>
        </w:rPr>
        <w:t>claim</w:t>
      </w:r>
      <w:r w:rsidR="00F82ADD">
        <w:rPr>
          <w:rFonts w:eastAsia="Times New Roman" w:cs="Times New Roman"/>
        </w:rPr>
        <w:t xml:space="preserve"> a certa</w:t>
      </w:r>
      <w:r w:rsidR="00587FEE">
        <w:rPr>
          <w:rFonts w:eastAsia="Times New Roman" w:cs="Times New Roman"/>
        </w:rPr>
        <w:t xml:space="preserve">in </w:t>
      </w:r>
      <w:r w:rsidR="00A66E5B">
        <w:rPr>
          <w:rFonts w:eastAsia="Times New Roman" w:cs="Times New Roman"/>
        </w:rPr>
        <w:t>responsibility</w:t>
      </w:r>
      <w:r w:rsidR="00F82ADD">
        <w:rPr>
          <w:rFonts w:eastAsia="Times New Roman" w:cs="Times New Roman"/>
        </w:rPr>
        <w:t xml:space="preserve"> for the citizens of a </w:t>
      </w:r>
      <w:r w:rsidR="00587FEE">
        <w:rPr>
          <w:rFonts w:eastAsia="Times New Roman" w:cs="Times New Roman"/>
        </w:rPr>
        <w:t xml:space="preserve">sovereign </w:t>
      </w:r>
      <w:r w:rsidR="00F82ADD">
        <w:rPr>
          <w:rFonts w:eastAsia="Times New Roman" w:cs="Times New Roman"/>
        </w:rPr>
        <w:t>nation who are being stripped of the</w:t>
      </w:r>
      <w:r w:rsidR="00587FEE">
        <w:rPr>
          <w:rFonts w:eastAsia="Times New Roman" w:cs="Times New Roman"/>
        </w:rPr>
        <w:t>ir</w:t>
      </w:r>
      <w:r w:rsidR="008934CF">
        <w:rPr>
          <w:rFonts w:eastAsia="Times New Roman" w:cs="Times New Roman"/>
        </w:rPr>
        <w:t xml:space="preserve"> most</w:t>
      </w:r>
      <w:r w:rsidR="00F82ADD">
        <w:rPr>
          <w:rFonts w:eastAsia="Times New Roman" w:cs="Times New Roman"/>
        </w:rPr>
        <w:t xml:space="preserve"> basic</w:t>
      </w:r>
      <w:r w:rsidR="00F51C82">
        <w:rPr>
          <w:rFonts w:eastAsia="Times New Roman" w:cs="Times New Roman"/>
        </w:rPr>
        <w:t xml:space="preserve"> human rights. </w:t>
      </w:r>
      <w:r w:rsidR="00A035B0">
        <w:rPr>
          <w:rFonts w:eastAsia="Times New Roman" w:cs="Times New Roman"/>
        </w:rPr>
        <w:t xml:space="preserve">No longer could </w:t>
      </w:r>
      <w:r w:rsidR="0064431C">
        <w:rPr>
          <w:rFonts w:eastAsia="Times New Roman" w:cs="Times New Roman"/>
        </w:rPr>
        <w:t>financially capable nations remain as</w:t>
      </w:r>
      <w:r w:rsidR="00A035B0">
        <w:rPr>
          <w:rFonts w:eastAsia="Times New Roman" w:cs="Times New Roman"/>
        </w:rPr>
        <w:t xml:space="preserve"> bystanders without </w:t>
      </w:r>
      <w:r w:rsidR="0064431C">
        <w:rPr>
          <w:rFonts w:eastAsia="Times New Roman" w:cs="Times New Roman"/>
        </w:rPr>
        <w:t xml:space="preserve">being accused of having some sort of </w:t>
      </w:r>
      <w:r w:rsidR="00A035B0">
        <w:rPr>
          <w:rFonts w:eastAsia="Times New Roman" w:cs="Times New Roman"/>
        </w:rPr>
        <w:t xml:space="preserve">culpability, for </w:t>
      </w:r>
      <w:r w:rsidR="00A035B0" w:rsidRPr="00A035B0">
        <w:rPr>
          <w:rFonts w:eastAsia="Times New Roman" w:cs="Times New Roman"/>
        </w:rPr>
        <w:t>“it would clearly be a mistake to assume that contiguous countries will always act to prevent genocide in their own neighbo</w:t>
      </w:r>
      <w:r w:rsidR="00515D86">
        <w:rPr>
          <w:rFonts w:eastAsia="Times New Roman" w:cs="Times New Roman"/>
        </w:rPr>
        <w:t>u</w:t>
      </w:r>
      <w:r w:rsidR="00A035B0" w:rsidRPr="00A035B0">
        <w:rPr>
          <w:rFonts w:eastAsia="Times New Roman" w:cs="Times New Roman"/>
        </w:rPr>
        <w:t>rhoods</w:t>
      </w:r>
      <w:r w:rsidR="0064431C">
        <w:rPr>
          <w:rFonts w:eastAsia="Times New Roman" w:cs="Times New Roman"/>
        </w:rPr>
        <w:t>”</w:t>
      </w:r>
      <w:r w:rsidR="00C57913">
        <w:rPr>
          <w:rFonts w:eastAsia="Times New Roman" w:cs="Times New Roman"/>
        </w:rPr>
        <w:t xml:space="preserve"> (</w:t>
      </w:r>
      <w:r w:rsidR="00932368">
        <w:rPr>
          <w:rFonts w:eastAsia="Times New Roman" w:cs="Times New Roman"/>
        </w:rPr>
        <w:t>Solarz &amp; O’Hanlon, 1997</w:t>
      </w:r>
      <w:r w:rsidR="00C57913">
        <w:rPr>
          <w:rFonts w:eastAsia="Times New Roman" w:cs="Times New Roman"/>
        </w:rPr>
        <w:t>)</w:t>
      </w:r>
      <w:r w:rsidR="00FB18B7">
        <w:rPr>
          <w:rFonts w:eastAsia="Times New Roman" w:cs="Times New Roman"/>
        </w:rPr>
        <w:t xml:space="preserve">. Despite the criticism and opposition </w:t>
      </w:r>
      <w:r w:rsidR="00D10A96">
        <w:rPr>
          <w:rFonts w:eastAsia="Times New Roman" w:cs="Times New Roman"/>
        </w:rPr>
        <w:t>it has faced,</w:t>
      </w:r>
      <w:r w:rsidR="00FB18B7">
        <w:rPr>
          <w:rFonts w:eastAsia="Times New Roman" w:cs="Times New Roman"/>
        </w:rPr>
        <w:t xml:space="preserve"> humanitarian int</w:t>
      </w:r>
      <w:r w:rsidR="00D10A96">
        <w:rPr>
          <w:rFonts w:eastAsia="Times New Roman" w:cs="Times New Roman"/>
        </w:rPr>
        <w:t>ervention in practice has proven to be quite successful on several occasions</w:t>
      </w:r>
      <w:r w:rsidR="002815B4">
        <w:rPr>
          <w:rFonts w:eastAsia="Times New Roman" w:cs="Times New Roman"/>
        </w:rPr>
        <w:t xml:space="preserve">, even without unanimous support from </w:t>
      </w:r>
      <w:r w:rsidR="00745863">
        <w:rPr>
          <w:rFonts w:eastAsia="Times New Roman" w:cs="Times New Roman"/>
        </w:rPr>
        <w:t>the greater community</w:t>
      </w:r>
      <w:r w:rsidR="002815B4">
        <w:rPr>
          <w:rFonts w:eastAsia="Times New Roman" w:cs="Times New Roman"/>
        </w:rPr>
        <w:t xml:space="preserve">. </w:t>
      </w:r>
      <w:r w:rsidR="0092500F">
        <w:rPr>
          <w:rFonts w:eastAsia="Times New Roman" w:cs="Times New Roman"/>
        </w:rPr>
        <w:t>It is certain that</w:t>
      </w:r>
      <w:r w:rsidR="001431BC">
        <w:rPr>
          <w:rFonts w:eastAsia="Times New Roman" w:cs="Times New Roman"/>
        </w:rPr>
        <w:t>, despite</w:t>
      </w:r>
      <w:r w:rsidR="00745863">
        <w:rPr>
          <w:rFonts w:eastAsia="Times New Roman" w:cs="Times New Roman"/>
        </w:rPr>
        <w:t xml:space="preserve"> serving a critical </w:t>
      </w:r>
      <w:r w:rsidR="000F6854">
        <w:rPr>
          <w:rFonts w:eastAsia="Times New Roman" w:cs="Times New Roman"/>
        </w:rPr>
        <w:t>role</w:t>
      </w:r>
      <w:r w:rsidR="00745863">
        <w:rPr>
          <w:rFonts w:eastAsia="Times New Roman" w:cs="Times New Roman"/>
        </w:rPr>
        <w:t xml:space="preserve">, these interventions cannot be justified </w:t>
      </w:r>
      <w:r w:rsidR="006D581E">
        <w:rPr>
          <w:rFonts w:eastAsia="Times New Roman" w:cs="Times New Roman"/>
        </w:rPr>
        <w:t>under every</w:t>
      </w:r>
      <w:r w:rsidR="00745863">
        <w:rPr>
          <w:rFonts w:eastAsia="Times New Roman" w:cs="Times New Roman"/>
        </w:rPr>
        <w:t xml:space="preserve"> circ</w:t>
      </w:r>
      <w:r w:rsidR="006D581E">
        <w:rPr>
          <w:rFonts w:eastAsia="Times New Roman" w:cs="Times New Roman"/>
        </w:rPr>
        <w:t>umstance</w:t>
      </w:r>
      <w:r w:rsidR="00745863">
        <w:rPr>
          <w:rFonts w:eastAsia="Times New Roman" w:cs="Times New Roman"/>
        </w:rPr>
        <w:t>; there are many questions to be asked and facto</w:t>
      </w:r>
      <w:r w:rsidR="001838C4">
        <w:rPr>
          <w:rFonts w:eastAsia="Times New Roman" w:cs="Times New Roman"/>
        </w:rPr>
        <w:t>rs to be considered before a nation’s sovereignty is compromised</w:t>
      </w:r>
      <w:r w:rsidR="009579F5">
        <w:rPr>
          <w:rFonts w:eastAsia="Times New Roman" w:cs="Times New Roman"/>
        </w:rPr>
        <w:t xml:space="preserve"> and</w:t>
      </w:r>
      <w:r w:rsidR="001431BC">
        <w:rPr>
          <w:rFonts w:eastAsia="Times New Roman" w:cs="Times New Roman"/>
        </w:rPr>
        <w:t xml:space="preserve"> lives are put to risk</w:t>
      </w:r>
      <w:r w:rsidR="001838C4">
        <w:rPr>
          <w:rFonts w:eastAsia="Times New Roman" w:cs="Times New Roman"/>
        </w:rPr>
        <w:t>.</w:t>
      </w:r>
      <w:r w:rsidR="00745863">
        <w:rPr>
          <w:rFonts w:eastAsia="Times New Roman" w:cs="Times New Roman"/>
        </w:rPr>
        <w:t xml:space="preserve"> </w:t>
      </w:r>
      <w:r w:rsidR="001838C4">
        <w:rPr>
          <w:rFonts w:eastAsia="Times New Roman" w:cs="Times New Roman"/>
        </w:rPr>
        <w:t>However, i</w:t>
      </w:r>
      <w:r w:rsidR="002117A4">
        <w:rPr>
          <w:rFonts w:eastAsia="Times New Roman" w:cs="Times New Roman"/>
        </w:rPr>
        <w:t>n the event that a nation is either unable or unwilling to act quickly enough to preserve and promote the welfare of its people</w:t>
      </w:r>
      <w:r w:rsidR="001838C4">
        <w:rPr>
          <w:rFonts w:eastAsia="Times New Roman" w:cs="Times New Roman"/>
        </w:rPr>
        <w:t>, it has lost its pr</w:t>
      </w:r>
      <w:r w:rsidR="009579F5">
        <w:rPr>
          <w:rFonts w:eastAsia="Times New Roman" w:cs="Times New Roman"/>
        </w:rPr>
        <w:t>ivil</w:t>
      </w:r>
      <w:r w:rsidR="00E72BFA">
        <w:rPr>
          <w:rFonts w:eastAsia="Times New Roman" w:cs="Times New Roman"/>
        </w:rPr>
        <w:t>ege of exerting power and independence</w:t>
      </w:r>
      <w:r w:rsidR="001838C4">
        <w:rPr>
          <w:rFonts w:eastAsia="Times New Roman" w:cs="Times New Roman"/>
        </w:rPr>
        <w:t xml:space="preserve"> over its territory, and is therefore </w:t>
      </w:r>
      <w:r w:rsidR="009579F5">
        <w:rPr>
          <w:rFonts w:eastAsia="Times New Roman" w:cs="Times New Roman"/>
        </w:rPr>
        <w:t xml:space="preserve">subject to an intervention </w:t>
      </w:r>
      <w:r w:rsidR="00C1104B">
        <w:rPr>
          <w:rFonts w:eastAsia="Times New Roman" w:cs="Times New Roman"/>
        </w:rPr>
        <w:t xml:space="preserve">based </w:t>
      </w:r>
      <w:r w:rsidR="009579F5">
        <w:rPr>
          <w:rFonts w:eastAsia="Times New Roman" w:cs="Times New Roman"/>
        </w:rPr>
        <w:t xml:space="preserve">on both legal and moral grounds. </w:t>
      </w:r>
      <w:r w:rsidR="00101337">
        <w:rPr>
          <w:rFonts w:eastAsia="Times New Roman" w:cs="Times New Roman"/>
        </w:rPr>
        <w:t xml:space="preserve">Although the US along with other nations are </w:t>
      </w:r>
      <w:r w:rsidR="00EB2FE7">
        <w:rPr>
          <w:rFonts w:eastAsia="Times New Roman" w:cs="Times New Roman"/>
        </w:rPr>
        <w:t xml:space="preserve">greatly </w:t>
      </w:r>
      <w:r w:rsidR="00101337">
        <w:rPr>
          <w:rFonts w:eastAsia="Times New Roman" w:cs="Times New Roman"/>
        </w:rPr>
        <w:t>concerne</w:t>
      </w:r>
      <w:r w:rsidR="00101337" w:rsidRPr="00101337">
        <w:rPr>
          <w:rFonts w:eastAsia="Times New Roman" w:cs="Times New Roman"/>
        </w:rPr>
        <w:t xml:space="preserve">d about the loss of troops, it is </w:t>
      </w:r>
      <w:r w:rsidR="00101337">
        <w:rPr>
          <w:rFonts w:eastAsia="Times New Roman" w:cs="Times New Roman"/>
        </w:rPr>
        <w:t xml:space="preserve">quite </w:t>
      </w:r>
      <w:r w:rsidR="00101337" w:rsidRPr="00101337">
        <w:rPr>
          <w:rFonts w:eastAsia="Times New Roman" w:cs="Times New Roman"/>
        </w:rPr>
        <w:t>clear that “</w:t>
      </w:r>
      <w:r w:rsidR="00101337">
        <w:rPr>
          <w:rFonts w:eastAsia="Times New Roman" w:cs="Times New Roman"/>
        </w:rPr>
        <w:t>c</w:t>
      </w:r>
      <w:r w:rsidR="00101337" w:rsidRPr="00101337">
        <w:rPr>
          <w:rFonts w:eastAsia="Times New Roman" w:cs="Times New Roman"/>
        </w:rPr>
        <w:t>ombat losses are a part of the price of exercising global leadership and maintaining international stability</w:t>
      </w:r>
      <w:r w:rsidR="00101337">
        <w:rPr>
          <w:rFonts w:eastAsia="Times New Roman" w:cs="Times New Roman"/>
        </w:rPr>
        <w:t>”</w:t>
      </w:r>
      <w:r w:rsidR="009C4956">
        <w:rPr>
          <w:rFonts w:eastAsia="Times New Roman" w:cs="Times New Roman"/>
        </w:rPr>
        <w:t xml:space="preserve"> (</w:t>
      </w:r>
      <w:r w:rsidR="00C10132">
        <w:rPr>
          <w:rFonts w:eastAsia="Times New Roman" w:cs="Times New Roman"/>
        </w:rPr>
        <w:t>Solarz &amp; O’Hanlon, 1997</w:t>
      </w:r>
      <w:r w:rsidR="009C4956">
        <w:rPr>
          <w:rFonts w:eastAsia="Times New Roman" w:cs="Times New Roman"/>
        </w:rPr>
        <w:t xml:space="preserve">), as the </w:t>
      </w:r>
      <w:r w:rsidR="00FD4AF9">
        <w:rPr>
          <w:rFonts w:eastAsia="Times New Roman" w:cs="Times New Roman"/>
        </w:rPr>
        <w:t>loss of human life</w:t>
      </w:r>
      <w:r w:rsidR="009C4956">
        <w:rPr>
          <w:rFonts w:eastAsia="Times New Roman" w:cs="Times New Roman"/>
        </w:rPr>
        <w:t xml:space="preserve"> is not the</w:t>
      </w:r>
      <w:r w:rsidR="005D5887">
        <w:rPr>
          <w:rFonts w:eastAsia="Times New Roman" w:cs="Times New Roman"/>
        </w:rPr>
        <w:t xml:space="preserve"> only safety concern in the event</w:t>
      </w:r>
      <w:r w:rsidR="009C4956">
        <w:rPr>
          <w:rFonts w:eastAsia="Times New Roman" w:cs="Times New Roman"/>
        </w:rPr>
        <w:t xml:space="preserve"> of </w:t>
      </w:r>
      <w:r w:rsidR="00BC2668">
        <w:rPr>
          <w:rFonts w:eastAsia="Times New Roman" w:cs="Times New Roman"/>
        </w:rPr>
        <w:t xml:space="preserve">a </w:t>
      </w:r>
      <w:r w:rsidR="009C4956">
        <w:rPr>
          <w:rFonts w:eastAsia="Times New Roman" w:cs="Times New Roman"/>
        </w:rPr>
        <w:t xml:space="preserve">genocide. </w:t>
      </w:r>
      <w:r w:rsidR="00E93FE5">
        <w:rPr>
          <w:rFonts w:eastAsia="Times New Roman" w:cs="Times New Roman"/>
        </w:rPr>
        <w:t>The</w:t>
      </w:r>
      <w:r w:rsidR="00991F93">
        <w:rPr>
          <w:rFonts w:eastAsia="Times New Roman" w:cs="Times New Roman"/>
        </w:rPr>
        <w:t xml:space="preserve"> Responsibility to Protect possesses</w:t>
      </w:r>
      <w:r w:rsidR="00E93FE5">
        <w:rPr>
          <w:rFonts w:eastAsia="Times New Roman" w:cs="Times New Roman"/>
        </w:rPr>
        <w:t xml:space="preserve"> incre</w:t>
      </w:r>
      <w:r w:rsidR="00441F24">
        <w:rPr>
          <w:rFonts w:eastAsia="Times New Roman" w:cs="Times New Roman"/>
        </w:rPr>
        <w:t xml:space="preserve">dible potential for the future – </w:t>
      </w:r>
      <w:r w:rsidR="00E93FE5">
        <w:rPr>
          <w:rFonts w:eastAsia="Times New Roman" w:cs="Times New Roman"/>
        </w:rPr>
        <w:t xml:space="preserve">but in order for it to be truly effective, it must be established as a norm rather than </w:t>
      </w:r>
      <w:r w:rsidR="00B92DBF">
        <w:rPr>
          <w:rFonts w:eastAsia="Times New Roman" w:cs="Times New Roman"/>
        </w:rPr>
        <w:t>a suggestion</w:t>
      </w:r>
      <w:r w:rsidR="0016448C">
        <w:rPr>
          <w:rFonts w:eastAsia="Times New Roman" w:cs="Times New Roman"/>
        </w:rPr>
        <w:t>,</w:t>
      </w:r>
      <w:r w:rsidR="00B92DBF">
        <w:rPr>
          <w:rFonts w:eastAsia="Times New Roman" w:cs="Times New Roman"/>
        </w:rPr>
        <w:t xml:space="preserve"> </w:t>
      </w:r>
      <w:r w:rsidR="00E93FE5">
        <w:rPr>
          <w:rFonts w:eastAsia="Times New Roman" w:cs="Times New Roman"/>
        </w:rPr>
        <w:t xml:space="preserve">and requires much greater support and attention from the members of the United Nations. </w:t>
      </w:r>
      <w:r w:rsidR="00412E37">
        <w:rPr>
          <w:rFonts w:eastAsia="Times New Roman" w:cs="Times New Roman"/>
        </w:rPr>
        <w:t>Regardless</w:t>
      </w:r>
      <w:r w:rsidR="005D5887">
        <w:rPr>
          <w:rFonts w:eastAsia="Times New Roman" w:cs="Times New Roman"/>
        </w:rPr>
        <w:t xml:space="preserve"> </w:t>
      </w:r>
      <w:r w:rsidR="0080038D">
        <w:rPr>
          <w:rFonts w:eastAsia="Times New Roman" w:cs="Times New Roman"/>
        </w:rPr>
        <w:t xml:space="preserve">if </w:t>
      </w:r>
      <w:r w:rsidR="00BC2668">
        <w:rPr>
          <w:rFonts w:eastAsia="Times New Roman" w:cs="Times New Roman"/>
        </w:rPr>
        <w:t xml:space="preserve">the </w:t>
      </w:r>
      <w:r w:rsidR="0080038D">
        <w:rPr>
          <w:rFonts w:eastAsia="Times New Roman" w:cs="Times New Roman"/>
        </w:rPr>
        <w:t>genocide</w:t>
      </w:r>
      <w:r w:rsidR="00BC2668">
        <w:rPr>
          <w:rFonts w:eastAsia="Times New Roman" w:cs="Times New Roman"/>
        </w:rPr>
        <w:t xml:space="preserve"> in question</w:t>
      </w:r>
      <w:r w:rsidR="0080038D">
        <w:rPr>
          <w:rFonts w:eastAsia="Times New Roman" w:cs="Times New Roman"/>
        </w:rPr>
        <w:t xml:space="preserve"> does not pertain to the any one state’s interests, the stability of the international system and the preservation of human rights are fundamental concerns</w:t>
      </w:r>
      <w:r w:rsidR="00412E37">
        <w:rPr>
          <w:rFonts w:eastAsia="Times New Roman" w:cs="Times New Roman"/>
        </w:rPr>
        <w:t xml:space="preserve"> for all – and in order to uphold a standard of </w:t>
      </w:r>
      <w:r w:rsidR="006F5F52">
        <w:rPr>
          <w:rFonts w:eastAsia="Times New Roman" w:cs="Times New Roman"/>
        </w:rPr>
        <w:t xml:space="preserve">stability and </w:t>
      </w:r>
      <w:r w:rsidR="00412E37">
        <w:rPr>
          <w:rFonts w:eastAsia="Times New Roman" w:cs="Times New Roman"/>
        </w:rPr>
        <w:t xml:space="preserve">security </w:t>
      </w:r>
      <w:r w:rsidR="006F5F52">
        <w:rPr>
          <w:rFonts w:eastAsia="Times New Roman" w:cs="Times New Roman"/>
        </w:rPr>
        <w:t>with</w:t>
      </w:r>
      <w:r w:rsidR="00412E37">
        <w:rPr>
          <w:rFonts w:eastAsia="Times New Roman" w:cs="Times New Roman"/>
        </w:rPr>
        <w:t>in the global community, intervention r</w:t>
      </w:r>
      <w:r w:rsidR="00336D22">
        <w:rPr>
          <w:rFonts w:eastAsia="Times New Roman" w:cs="Times New Roman"/>
        </w:rPr>
        <w:t>emains as the only solution to a most</w:t>
      </w:r>
      <w:r w:rsidR="00412E37">
        <w:rPr>
          <w:rFonts w:eastAsia="Times New Roman" w:cs="Times New Roman"/>
        </w:rPr>
        <w:t xml:space="preserve"> </w:t>
      </w:r>
      <w:r w:rsidR="00441F24">
        <w:rPr>
          <w:rFonts w:eastAsia="Times New Roman" w:cs="Times New Roman"/>
        </w:rPr>
        <w:t>barbarous and inhumane act.</w:t>
      </w:r>
    </w:p>
    <w:p w14:paraId="666111F4" w14:textId="77777777" w:rsidR="0066460F" w:rsidRDefault="0066460F" w:rsidP="00F35B35">
      <w:pPr>
        <w:spacing w:line="480" w:lineRule="auto"/>
        <w:ind w:firstLine="720"/>
        <w:rPr>
          <w:rFonts w:eastAsia="Times New Roman" w:cs="Times New Roman"/>
        </w:rPr>
      </w:pPr>
    </w:p>
    <w:p w14:paraId="34FABA8C" w14:textId="77777777" w:rsidR="0066460F" w:rsidRDefault="0066460F" w:rsidP="00F35B35">
      <w:pPr>
        <w:spacing w:line="480" w:lineRule="auto"/>
        <w:ind w:firstLine="720"/>
        <w:rPr>
          <w:rFonts w:eastAsia="Times New Roman" w:cs="Times New Roman"/>
        </w:rPr>
      </w:pPr>
    </w:p>
    <w:p w14:paraId="11D35ED6" w14:textId="77777777" w:rsidR="0066460F" w:rsidRDefault="0066460F" w:rsidP="00F35B35">
      <w:pPr>
        <w:spacing w:line="480" w:lineRule="auto"/>
        <w:ind w:firstLine="720"/>
        <w:rPr>
          <w:rFonts w:eastAsia="Times New Roman" w:cs="Times New Roman"/>
        </w:rPr>
      </w:pPr>
    </w:p>
    <w:p w14:paraId="74E9E047" w14:textId="77777777" w:rsidR="0066460F" w:rsidRDefault="0066460F" w:rsidP="00F35B35">
      <w:pPr>
        <w:spacing w:line="480" w:lineRule="auto"/>
        <w:ind w:firstLine="720"/>
        <w:rPr>
          <w:rFonts w:eastAsia="Times New Roman" w:cs="Times New Roman"/>
        </w:rPr>
      </w:pPr>
    </w:p>
    <w:p w14:paraId="4B4DE7E6" w14:textId="77777777" w:rsidR="0066460F" w:rsidRDefault="0066460F" w:rsidP="00F35B35">
      <w:pPr>
        <w:spacing w:line="480" w:lineRule="auto"/>
        <w:ind w:firstLine="720"/>
        <w:rPr>
          <w:rFonts w:eastAsia="Times New Roman" w:cs="Times New Roman"/>
        </w:rPr>
      </w:pPr>
    </w:p>
    <w:p w14:paraId="06C62FCF" w14:textId="77777777" w:rsidR="0066460F" w:rsidRDefault="0066460F" w:rsidP="00F35B35">
      <w:pPr>
        <w:spacing w:line="480" w:lineRule="auto"/>
        <w:ind w:firstLine="720"/>
        <w:rPr>
          <w:rFonts w:eastAsia="Times New Roman" w:cs="Times New Roman"/>
        </w:rPr>
      </w:pPr>
    </w:p>
    <w:p w14:paraId="7C24D616" w14:textId="77777777" w:rsidR="0066460F" w:rsidRDefault="0066460F" w:rsidP="00F35B35">
      <w:pPr>
        <w:spacing w:line="480" w:lineRule="auto"/>
        <w:ind w:firstLine="720"/>
        <w:rPr>
          <w:rFonts w:eastAsia="Times New Roman" w:cs="Times New Roman"/>
        </w:rPr>
      </w:pPr>
    </w:p>
    <w:p w14:paraId="2C360B8B" w14:textId="77777777" w:rsidR="0066460F" w:rsidRDefault="0066460F" w:rsidP="00F35B35">
      <w:pPr>
        <w:spacing w:line="480" w:lineRule="auto"/>
        <w:ind w:firstLine="720"/>
        <w:rPr>
          <w:rFonts w:eastAsia="Times New Roman" w:cs="Times New Roman"/>
        </w:rPr>
      </w:pPr>
    </w:p>
    <w:p w14:paraId="3065AF96" w14:textId="77777777" w:rsidR="0066460F" w:rsidRDefault="0066460F" w:rsidP="00F35B35">
      <w:pPr>
        <w:spacing w:line="480" w:lineRule="auto"/>
        <w:ind w:firstLine="720"/>
        <w:rPr>
          <w:rFonts w:eastAsia="Times New Roman" w:cs="Times New Roman"/>
        </w:rPr>
      </w:pPr>
    </w:p>
    <w:p w14:paraId="480DCA09" w14:textId="77777777" w:rsidR="0066460F" w:rsidRDefault="0066460F" w:rsidP="00F35B35">
      <w:pPr>
        <w:spacing w:line="480" w:lineRule="auto"/>
        <w:ind w:firstLine="720"/>
        <w:rPr>
          <w:rFonts w:eastAsia="Times New Roman" w:cs="Times New Roman"/>
        </w:rPr>
      </w:pPr>
    </w:p>
    <w:p w14:paraId="540C8C1E" w14:textId="77777777" w:rsidR="0066460F" w:rsidRDefault="0066460F" w:rsidP="00F35B35">
      <w:pPr>
        <w:spacing w:line="480" w:lineRule="auto"/>
        <w:ind w:firstLine="720"/>
        <w:rPr>
          <w:rFonts w:eastAsia="Times New Roman" w:cs="Times New Roman"/>
        </w:rPr>
      </w:pPr>
    </w:p>
    <w:p w14:paraId="0068345E" w14:textId="77777777" w:rsidR="0066460F" w:rsidRDefault="0066460F" w:rsidP="00F35B35">
      <w:pPr>
        <w:spacing w:line="480" w:lineRule="auto"/>
        <w:ind w:firstLine="720"/>
        <w:rPr>
          <w:rFonts w:eastAsia="Times New Roman" w:cs="Times New Roman"/>
        </w:rPr>
      </w:pPr>
    </w:p>
    <w:p w14:paraId="38ADA8FB" w14:textId="77777777" w:rsidR="0066460F" w:rsidRDefault="0066460F" w:rsidP="00F35B35">
      <w:pPr>
        <w:spacing w:line="480" w:lineRule="auto"/>
        <w:ind w:firstLine="720"/>
        <w:rPr>
          <w:rFonts w:eastAsia="Times New Roman" w:cs="Times New Roman"/>
        </w:rPr>
      </w:pPr>
    </w:p>
    <w:p w14:paraId="35A6337B" w14:textId="77777777" w:rsidR="0066460F" w:rsidRDefault="0066460F" w:rsidP="0066460F">
      <w:pPr>
        <w:jc w:val="center"/>
        <w:rPr>
          <w:lang w:val="en-CA"/>
        </w:rPr>
      </w:pPr>
      <w:r>
        <w:rPr>
          <w:lang w:val="en-CA"/>
        </w:rPr>
        <w:t>Works Cited</w:t>
      </w:r>
    </w:p>
    <w:p w14:paraId="4411D0A6" w14:textId="77777777" w:rsidR="0066460F" w:rsidRDefault="0066460F" w:rsidP="0066460F">
      <w:pPr>
        <w:jc w:val="center"/>
        <w:rPr>
          <w:lang w:val="en-CA"/>
        </w:rPr>
      </w:pPr>
    </w:p>
    <w:p w14:paraId="7A7E3769" w14:textId="77777777" w:rsidR="0066460F" w:rsidRPr="00463825" w:rsidRDefault="0066460F" w:rsidP="0066460F">
      <w:pPr>
        <w:rPr>
          <w:rStyle w:val="s1"/>
          <w:rFonts w:cs="Times New Roman"/>
          <w:color w:val="000000" w:themeColor="text1"/>
        </w:rPr>
      </w:pPr>
    </w:p>
    <w:p w14:paraId="57209F72" w14:textId="77777777" w:rsidR="0066460F" w:rsidRPr="00463825" w:rsidRDefault="0066460F" w:rsidP="0066460F">
      <w:pPr>
        <w:rPr>
          <w:rStyle w:val="s1"/>
          <w:rFonts w:cs="Times New Roman"/>
          <w:color w:val="000000" w:themeColor="text1"/>
        </w:rPr>
      </w:pPr>
      <w:r w:rsidRPr="0066460F">
        <w:rPr>
          <w:rStyle w:val="s1"/>
          <w:rFonts w:cs="Times New Roman"/>
          <w:color w:val="000000" w:themeColor="text1"/>
        </w:rPr>
        <w:t xml:space="preserve">Bellamy, A. J., &amp; Dunne, T. (2016). </w:t>
      </w:r>
      <w:r w:rsidRPr="00463825">
        <w:rPr>
          <w:rStyle w:val="s1"/>
          <w:rFonts w:cs="Times New Roman"/>
          <w:color w:val="000000" w:themeColor="text1"/>
        </w:rPr>
        <w:t xml:space="preserve">R2P in Theory and Practice. </w:t>
      </w:r>
      <w:r w:rsidRPr="00463825">
        <w:rPr>
          <w:rStyle w:val="s1"/>
          <w:rFonts w:cs="Times New Roman"/>
          <w:i/>
          <w:color w:val="000000" w:themeColor="text1"/>
        </w:rPr>
        <w:t xml:space="preserve">Oxford Handbooks Online. </w:t>
      </w:r>
      <w:r w:rsidRPr="00463825">
        <w:rPr>
          <w:rStyle w:val="s1"/>
          <w:rFonts w:cs="Times New Roman"/>
          <w:color w:val="000000" w:themeColor="text1"/>
        </w:rPr>
        <w:t>doi:10.1093/oxfordhb/9780198753841.013.1</w:t>
      </w:r>
    </w:p>
    <w:p w14:paraId="1991AC43" w14:textId="77777777" w:rsidR="0066460F" w:rsidRPr="00463825" w:rsidRDefault="0066460F" w:rsidP="0066460F">
      <w:pPr>
        <w:rPr>
          <w:color w:val="000000" w:themeColor="text1"/>
        </w:rPr>
      </w:pPr>
    </w:p>
    <w:p w14:paraId="048A43A3" w14:textId="77777777" w:rsidR="0066460F" w:rsidRPr="00463825" w:rsidRDefault="0066460F" w:rsidP="0066460F">
      <w:pPr>
        <w:rPr>
          <w:rFonts w:eastAsia="Times New Roman" w:cs="Times New Roman"/>
          <w:color w:val="000000" w:themeColor="text1"/>
        </w:rPr>
      </w:pPr>
      <w:r w:rsidRPr="00463825">
        <w:rPr>
          <w:color w:val="000000" w:themeColor="text1"/>
        </w:rPr>
        <w:t xml:space="preserve">Eastern Congo Initiative. (n.d.) Retrieved November 25, 2016, from </w:t>
      </w:r>
      <w:hyperlink r:id="rId6" w:history="1">
        <w:r w:rsidRPr="00463825">
          <w:rPr>
            <w:rStyle w:val="Hyperlink"/>
            <w:rFonts w:eastAsia="Times New Roman" w:cs="Times New Roman"/>
            <w:color w:val="000000" w:themeColor="text1"/>
          </w:rPr>
          <w:t>http://www.easterncongo.org/about-drc/history-of-the-conflict</w:t>
        </w:r>
      </w:hyperlink>
    </w:p>
    <w:p w14:paraId="475167A8" w14:textId="77777777" w:rsidR="0066460F" w:rsidRPr="00FE3CBB" w:rsidRDefault="0066460F" w:rsidP="0066460F">
      <w:pPr>
        <w:jc w:val="center"/>
      </w:pPr>
    </w:p>
    <w:p w14:paraId="19026EA7" w14:textId="77777777" w:rsidR="0066460F" w:rsidRPr="009F4406" w:rsidRDefault="0066460F" w:rsidP="0066460F">
      <w:pPr>
        <w:rPr>
          <w:rFonts w:eastAsia="Times New Roman" w:cs="Times New Roman"/>
          <w:color w:val="000000" w:themeColor="text1"/>
        </w:rPr>
      </w:pPr>
      <w:r w:rsidRPr="0066460F">
        <w:rPr>
          <w:rFonts w:eastAsia="Times New Roman" w:cs="Times New Roman"/>
          <w:color w:val="000000" w:themeColor="text1"/>
          <w:lang w:val="fr-FR"/>
        </w:rPr>
        <w:t xml:space="preserve">Evans, R. et al. </w:t>
      </w:r>
      <w:r w:rsidRPr="009F4406">
        <w:rPr>
          <w:rFonts w:eastAsia="Times New Roman" w:cs="Times New Roman"/>
          <w:color w:val="000000" w:themeColor="text1"/>
          <w:lang w:val="fr-FR"/>
        </w:rPr>
        <w:t xml:space="preserve">(2011, June 27). </w:t>
      </w:r>
      <w:r w:rsidRPr="009F4406">
        <w:rPr>
          <w:rFonts w:eastAsia="Times New Roman" w:cs="Times New Roman"/>
          <w:color w:val="000000" w:themeColor="text1"/>
        </w:rPr>
        <w:t>"Humanitarian intervention is justifi</w:t>
      </w:r>
      <w:r w:rsidRPr="00463825">
        <w:rPr>
          <w:rFonts w:eastAsia="Times New Roman" w:cs="Times New Roman"/>
          <w:color w:val="000000" w:themeColor="text1"/>
        </w:rPr>
        <w:t>ed when...” Retrieved November 17</w:t>
      </w:r>
      <w:r w:rsidRPr="009F4406">
        <w:rPr>
          <w:rFonts w:eastAsia="Times New Roman" w:cs="Times New Roman"/>
          <w:color w:val="000000" w:themeColor="text1"/>
        </w:rPr>
        <w:t xml:space="preserve">, 2016, from </w:t>
      </w:r>
      <w:r w:rsidRPr="009F4406">
        <w:rPr>
          <w:rFonts w:eastAsia="Times New Roman" w:cs="Times New Roman"/>
          <w:color w:val="000000" w:themeColor="text1"/>
          <w:u w:val="single"/>
        </w:rPr>
        <w:t xml:space="preserve">http://globalbrief.ca/blog/2011/06/27/humanitarian-intervention-is-only-justified-when/ </w:t>
      </w:r>
    </w:p>
    <w:p w14:paraId="0D5BAF3F" w14:textId="77777777" w:rsidR="0066460F" w:rsidRPr="00463825" w:rsidRDefault="0066460F" w:rsidP="0066460F">
      <w:pPr>
        <w:rPr>
          <w:color w:val="000000" w:themeColor="text1"/>
        </w:rPr>
      </w:pPr>
    </w:p>
    <w:p w14:paraId="115ECEAB" w14:textId="77777777" w:rsidR="0066460F" w:rsidRPr="00463825" w:rsidRDefault="0066460F" w:rsidP="0066460F">
      <w:pPr>
        <w:rPr>
          <w:color w:val="000000" w:themeColor="text1"/>
        </w:rPr>
      </w:pPr>
      <w:r w:rsidRPr="00463825">
        <w:rPr>
          <w:color w:val="000000" w:themeColor="text1"/>
          <w:lang w:val="fr-FR"/>
        </w:rPr>
        <w:t xml:space="preserve">Lamy, S. L. et al. </w:t>
      </w:r>
      <w:r w:rsidRPr="00463825">
        <w:rPr>
          <w:color w:val="000000" w:themeColor="text1"/>
        </w:rPr>
        <w:t xml:space="preserve">(2015). </w:t>
      </w:r>
      <w:r w:rsidRPr="00463825">
        <w:rPr>
          <w:i/>
          <w:color w:val="000000" w:themeColor="text1"/>
        </w:rPr>
        <w:t xml:space="preserve">Introduction to Global Politics </w:t>
      </w:r>
      <w:r w:rsidRPr="00463825">
        <w:rPr>
          <w:color w:val="000000" w:themeColor="text1"/>
        </w:rPr>
        <w:t>(3rd ed.). New York: Oxford University Press.</w:t>
      </w:r>
    </w:p>
    <w:p w14:paraId="7D2B343C" w14:textId="77777777" w:rsidR="0066460F" w:rsidRDefault="0066460F" w:rsidP="0066460F"/>
    <w:p w14:paraId="7D7FD1E3" w14:textId="77777777" w:rsidR="0066460F" w:rsidRDefault="0066460F" w:rsidP="0066460F">
      <w:r>
        <w:t xml:space="preserve">Lischer, S. K. (2002). </w:t>
      </w:r>
      <w:r w:rsidRPr="00B419A9">
        <w:rPr>
          <w:i/>
        </w:rPr>
        <w:t xml:space="preserve">Catalysts of conflict: how refugee crises lead to the spread of civil war. </w:t>
      </w:r>
      <w:r>
        <w:t xml:space="preserve">Massachusetts Institute of Technology. </w:t>
      </w:r>
    </w:p>
    <w:p w14:paraId="2BA3E77A" w14:textId="77777777" w:rsidR="0066460F" w:rsidRPr="00463825" w:rsidRDefault="0066460F" w:rsidP="0066460F">
      <w:pPr>
        <w:rPr>
          <w:color w:val="000000" w:themeColor="text1"/>
        </w:rPr>
      </w:pPr>
    </w:p>
    <w:p w14:paraId="49F41075" w14:textId="77777777" w:rsidR="0066460F" w:rsidRPr="00463825" w:rsidRDefault="0066460F" w:rsidP="0066460F">
      <w:pPr>
        <w:rPr>
          <w:color w:val="000000" w:themeColor="text1"/>
        </w:rPr>
      </w:pPr>
      <w:r w:rsidRPr="00463825">
        <w:rPr>
          <w:color w:val="000000" w:themeColor="text1"/>
        </w:rPr>
        <w:t>Peace of Westphalia. (n.d.). Retrieved November 17, 2016, from https://www.britannica.com/event/Peace-of-Westphalia</w:t>
      </w:r>
    </w:p>
    <w:p w14:paraId="332829E1" w14:textId="77777777" w:rsidR="0066460F" w:rsidRDefault="0066460F" w:rsidP="0066460F"/>
    <w:p w14:paraId="26DB5A42" w14:textId="77777777" w:rsidR="0066460F" w:rsidRDefault="0066460F" w:rsidP="0066460F">
      <w:pPr>
        <w:rPr>
          <w:color w:val="000000" w:themeColor="text1"/>
        </w:rPr>
      </w:pPr>
      <w:r>
        <w:t>P</w:t>
      </w:r>
      <w:r w:rsidRPr="00295F6E">
        <w:rPr>
          <w:color w:val="000000" w:themeColor="text1"/>
        </w:rPr>
        <w:t xml:space="preserve">ower, S. (2001, September). Bystanders to Genocide. </w:t>
      </w:r>
      <w:r w:rsidRPr="00295F6E">
        <w:rPr>
          <w:i/>
          <w:color w:val="000000" w:themeColor="text1"/>
        </w:rPr>
        <w:t>The Atlantic Monthly.</w:t>
      </w:r>
      <w:r w:rsidRPr="00295F6E">
        <w:rPr>
          <w:color w:val="000000" w:themeColor="text1"/>
        </w:rPr>
        <w:t xml:space="preserve"> Retrieved November 20, 2016, from </w:t>
      </w:r>
      <w:hyperlink r:id="rId7" w:history="1">
        <w:r w:rsidRPr="00295F6E">
          <w:rPr>
            <w:rStyle w:val="Hyperlink"/>
            <w:color w:val="000000" w:themeColor="text1"/>
          </w:rPr>
          <w:t>http://www.theatlantic.com/magazine/archive/2001/09/bystanders-to-genocide/304571/</w:t>
        </w:r>
      </w:hyperlink>
    </w:p>
    <w:p w14:paraId="48224E53" w14:textId="77777777" w:rsidR="0066460F" w:rsidRPr="00463825" w:rsidRDefault="0066460F" w:rsidP="0066460F">
      <w:pPr>
        <w:rPr>
          <w:rStyle w:val="s1"/>
          <w:rFonts w:cs="Times New Roman"/>
          <w:color w:val="000000" w:themeColor="text1"/>
        </w:rPr>
      </w:pPr>
    </w:p>
    <w:p w14:paraId="67239067" w14:textId="77777777" w:rsidR="0066460F" w:rsidRPr="00463825" w:rsidRDefault="0066460F" w:rsidP="0066460F">
      <w:pPr>
        <w:rPr>
          <w:color w:val="000000" w:themeColor="text1"/>
        </w:rPr>
      </w:pPr>
      <w:r w:rsidRPr="00463825">
        <w:rPr>
          <w:rStyle w:val="s1"/>
          <w:rFonts w:cs="Times New Roman"/>
          <w:color w:val="000000" w:themeColor="text1"/>
        </w:rPr>
        <w:t xml:space="preserve">Office of The Special Adviser on The Prevention of Genocide. (n.d.). Retrieved November 25, 2016, from </w:t>
      </w:r>
      <w:hyperlink r:id="rId8" w:history="1">
        <w:r w:rsidRPr="00463825">
          <w:rPr>
            <w:rStyle w:val="Hyperlink"/>
            <w:rFonts w:cs="Times New Roman"/>
            <w:color w:val="000000" w:themeColor="text1"/>
          </w:rPr>
          <w:t>http://www.un/org/en/preventgenocide/adviser/responsibility.shtml</w:t>
        </w:r>
      </w:hyperlink>
      <w:r w:rsidRPr="00463825">
        <w:rPr>
          <w:rStyle w:val="s1"/>
          <w:rFonts w:cs="Times New Roman"/>
          <w:color w:val="000000" w:themeColor="text1"/>
        </w:rPr>
        <w:t xml:space="preserve"> </w:t>
      </w:r>
    </w:p>
    <w:p w14:paraId="5A67BFD8" w14:textId="77777777" w:rsidR="0066460F" w:rsidRPr="00463825" w:rsidRDefault="0066460F" w:rsidP="0066460F">
      <w:pPr>
        <w:rPr>
          <w:color w:val="000000" w:themeColor="text1"/>
        </w:rPr>
      </w:pPr>
    </w:p>
    <w:p w14:paraId="5937A80B" w14:textId="77777777" w:rsidR="0066460F" w:rsidRPr="00247700" w:rsidRDefault="0066460F" w:rsidP="0066460F">
      <w:pPr>
        <w:rPr>
          <w:rFonts w:cs="Times New Roman"/>
          <w:color w:val="000000" w:themeColor="text1"/>
        </w:rPr>
      </w:pPr>
      <w:r w:rsidRPr="00280630">
        <w:rPr>
          <w:rFonts w:cs="Times New Roman"/>
          <w:color w:val="000000" w:themeColor="text1"/>
          <w:lang w:val="fr-FR"/>
        </w:rPr>
        <w:t>Solarz</w:t>
      </w:r>
      <w:r w:rsidRPr="00463825">
        <w:rPr>
          <w:rFonts w:cs="Times New Roman"/>
          <w:color w:val="000000" w:themeColor="text1"/>
          <w:lang w:val="fr-FR"/>
        </w:rPr>
        <w:t>, S. J.,</w:t>
      </w:r>
      <w:r w:rsidRPr="00280630">
        <w:rPr>
          <w:rFonts w:cs="Times New Roman"/>
          <w:color w:val="000000" w:themeColor="text1"/>
          <w:lang w:val="fr-FR"/>
        </w:rPr>
        <w:t xml:space="preserve"> &amp; O'Hanlon</w:t>
      </w:r>
      <w:r w:rsidRPr="00463825">
        <w:rPr>
          <w:rFonts w:cs="Times New Roman"/>
          <w:color w:val="000000" w:themeColor="text1"/>
          <w:lang w:val="fr-FR"/>
        </w:rPr>
        <w:t>, M. E.</w:t>
      </w:r>
      <w:r w:rsidRPr="00280630">
        <w:rPr>
          <w:rFonts w:cs="Times New Roman"/>
          <w:color w:val="000000" w:themeColor="text1"/>
          <w:lang w:val="fr-FR"/>
        </w:rPr>
        <w:t xml:space="preserve"> </w:t>
      </w:r>
      <w:r w:rsidRPr="00154955">
        <w:rPr>
          <w:rFonts w:cs="Times New Roman"/>
          <w:color w:val="000000" w:themeColor="text1"/>
          <w:lang w:val="fr-FR"/>
        </w:rPr>
        <w:t xml:space="preserve">(1997). </w:t>
      </w:r>
      <w:r w:rsidRPr="00280630">
        <w:rPr>
          <w:rFonts w:cs="Times New Roman"/>
          <w:i/>
          <w:color w:val="000000" w:themeColor="text1"/>
        </w:rPr>
        <w:t>Humanitarian</w:t>
      </w:r>
      <w:r w:rsidRPr="00463825">
        <w:rPr>
          <w:rFonts w:cs="Times New Roman"/>
          <w:i/>
          <w:color w:val="000000" w:themeColor="text1"/>
        </w:rPr>
        <w:t xml:space="preserve"> </w:t>
      </w:r>
      <w:r w:rsidRPr="00280630">
        <w:rPr>
          <w:rFonts w:cs="Times New Roman"/>
          <w:i/>
          <w:color w:val="000000" w:themeColor="text1"/>
        </w:rPr>
        <w:t>interv</w:t>
      </w:r>
      <w:r w:rsidRPr="00463825">
        <w:rPr>
          <w:rFonts w:cs="Times New Roman"/>
          <w:i/>
          <w:color w:val="000000" w:themeColor="text1"/>
        </w:rPr>
        <w:t>ention: When is force justified?</w:t>
      </w:r>
      <w:r w:rsidRPr="00280630">
        <w:rPr>
          <w:rFonts w:cs="Times New Roman"/>
          <w:i/>
          <w:color w:val="000000" w:themeColor="text1"/>
        </w:rPr>
        <w:t xml:space="preserve">, </w:t>
      </w:r>
      <w:r w:rsidRPr="00280630">
        <w:rPr>
          <w:rFonts w:cs="Times New Roman"/>
          <w:color w:val="000000" w:themeColor="text1"/>
        </w:rPr>
        <w:t>The Washington Quarterly, 20:4, 2-14</w:t>
      </w:r>
      <w:r w:rsidRPr="00463825">
        <w:rPr>
          <w:rFonts w:cs="Times New Roman"/>
          <w:color w:val="000000" w:themeColor="text1"/>
        </w:rPr>
        <w:t>.</w:t>
      </w:r>
      <w:r>
        <w:rPr>
          <w:rFonts w:cs="Times New Roman"/>
          <w:color w:val="000000" w:themeColor="text1"/>
        </w:rPr>
        <w:t xml:space="preserve"> </w:t>
      </w:r>
      <w:r w:rsidRPr="00305619">
        <w:rPr>
          <w:rFonts w:cs="Times New Roman"/>
          <w:color w:val="000000" w:themeColor="text1"/>
        </w:rPr>
        <w:t>Doi:</w:t>
      </w:r>
      <w:r w:rsidRPr="00305619">
        <w:rPr>
          <w:rFonts w:cs="Times New Roman"/>
        </w:rPr>
        <w:t>10.1080/01636609709550274</w:t>
      </w:r>
    </w:p>
    <w:p w14:paraId="4736A163" w14:textId="77777777" w:rsidR="0066460F" w:rsidRPr="00463825" w:rsidRDefault="0066460F" w:rsidP="0066460F">
      <w:pPr>
        <w:rPr>
          <w:color w:val="000000" w:themeColor="text1"/>
        </w:rPr>
      </w:pPr>
    </w:p>
    <w:p w14:paraId="15DA2251" w14:textId="77777777" w:rsidR="0066460F" w:rsidRPr="00463825" w:rsidRDefault="0066460F" w:rsidP="0066460F">
      <w:pPr>
        <w:rPr>
          <w:color w:val="000000" w:themeColor="text1"/>
        </w:rPr>
      </w:pPr>
      <w:r w:rsidRPr="00463825">
        <w:rPr>
          <w:color w:val="000000" w:themeColor="text1"/>
        </w:rPr>
        <w:t xml:space="preserve">State Monopoly on Violence. (n.d.) Retrieved November 17, 2016, from </w:t>
      </w:r>
      <w:hyperlink r:id="rId9" w:history="1">
        <w:r w:rsidRPr="00463825">
          <w:rPr>
            <w:rStyle w:val="Hyperlink"/>
            <w:color w:val="000000" w:themeColor="text1"/>
          </w:rPr>
          <w:t>https://www.britannica.com/topic/state-monopoly-on-violence</w:t>
        </w:r>
      </w:hyperlink>
      <w:r w:rsidRPr="00463825">
        <w:rPr>
          <w:color w:val="000000" w:themeColor="text1"/>
        </w:rPr>
        <w:t xml:space="preserve"> </w:t>
      </w:r>
    </w:p>
    <w:p w14:paraId="6C633E9C" w14:textId="77777777" w:rsidR="0066460F" w:rsidRPr="00463825" w:rsidRDefault="0066460F" w:rsidP="0066460F">
      <w:pPr>
        <w:rPr>
          <w:color w:val="000000" w:themeColor="text1"/>
        </w:rPr>
      </w:pPr>
    </w:p>
    <w:p w14:paraId="3665E7ED" w14:textId="77777777" w:rsidR="0066460F" w:rsidRPr="00463825" w:rsidRDefault="0066460F" w:rsidP="0066460F">
      <w:pPr>
        <w:rPr>
          <w:color w:val="000000" w:themeColor="text1"/>
        </w:rPr>
      </w:pPr>
      <w:r w:rsidRPr="00463825">
        <w:rPr>
          <w:color w:val="000000" w:themeColor="text1"/>
        </w:rPr>
        <w:t xml:space="preserve">Statistics | Survivors Fund. (n.d.). Retrieved Nobember 25, 2016, from </w:t>
      </w:r>
      <w:hyperlink r:id="rId10" w:history="1">
        <w:r w:rsidRPr="00463825">
          <w:rPr>
            <w:rStyle w:val="Hyperlink"/>
            <w:rFonts w:eastAsia="Times New Roman" w:cs="Times New Roman"/>
            <w:color w:val="000000" w:themeColor="text1"/>
          </w:rPr>
          <w:t>http://survivors-fund.org.uk/resources/rwandan-history/statistics/</w:t>
        </w:r>
      </w:hyperlink>
    </w:p>
    <w:p w14:paraId="7E7F2F4F" w14:textId="77777777" w:rsidR="0066460F" w:rsidRPr="00463825" w:rsidRDefault="0066460F" w:rsidP="0066460F">
      <w:pPr>
        <w:rPr>
          <w:rStyle w:val="s1"/>
          <w:rFonts w:cs="Times New Roman"/>
          <w:color w:val="000000" w:themeColor="text1"/>
        </w:rPr>
      </w:pPr>
    </w:p>
    <w:p w14:paraId="7046DD16" w14:textId="77777777" w:rsidR="0066460F" w:rsidRPr="00463825" w:rsidRDefault="0066460F" w:rsidP="0066460F">
      <w:pPr>
        <w:rPr>
          <w:color w:val="000000" w:themeColor="text1"/>
        </w:rPr>
      </w:pPr>
      <w:r w:rsidRPr="00463825">
        <w:rPr>
          <w:rStyle w:val="s1"/>
          <w:rFonts w:cs="Times New Roman"/>
          <w:color w:val="000000" w:themeColor="text1"/>
        </w:rPr>
        <w:t>The Brookings Institution: The Responsibility to Pro</w:t>
      </w:r>
      <w:r>
        <w:rPr>
          <w:rStyle w:val="s1"/>
          <w:rFonts w:cs="Times New Roman"/>
          <w:color w:val="000000" w:themeColor="text1"/>
        </w:rPr>
        <w:t>tect Hangs in the Balance. (2015, February 25</w:t>
      </w:r>
      <w:r w:rsidRPr="00463825">
        <w:rPr>
          <w:rStyle w:val="s1"/>
          <w:rFonts w:cs="Times New Roman"/>
          <w:color w:val="000000" w:themeColor="text1"/>
        </w:rPr>
        <w:t xml:space="preserve">) Retrieved November 25, 2016, from </w:t>
      </w:r>
      <w:hyperlink r:id="rId11" w:history="1">
        <w:r w:rsidRPr="00463825">
          <w:rPr>
            <w:rStyle w:val="Hyperlink"/>
            <w:rFonts w:cs="Times New Roman"/>
            <w:color w:val="000000" w:themeColor="text1"/>
          </w:rPr>
          <w:t>http://www.responsibilitytoprotect.org/index.php/component/content/article/35-r2pcs-topics/5320-brookings-institute-the-responsibility-to-protect-hangs-in-the-balance</w:t>
        </w:r>
      </w:hyperlink>
      <w:r w:rsidRPr="00463825">
        <w:rPr>
          <w:rStyle w:val="s1"/>
          <w:rFonts w:cs="Times New Roman"/>
          <w:color w:val="000000" w:themeColor="text1"/>
        </w:rPr>
        <w:t xml:space="preserve"> </w:t>
      </w:r>
    </w:p>
    <w:p w14:paraId="699C8AB4" w14:textId="77777777" w:rsidR="0066460F" w:rsidRPr="00463825" w:rsidRDefault="0066460F" w:rsidP="0066460F">
      <w:pPr>
        <w:rPr>
          <w:rFonts w:cs="Times New Roman"/>
          <w:color w:val="000000" w:themeColor="text1"/>
        </w:rPr>
      </w:pPr>
    </w:p>
    <w:p w14:paraId="35820304" w14:textId="77777777" w:rsidR="0066460F" w:rsidRPr="00280630" w:rsidRDefault="0066460F" w:rsidP="0066460F">
      <w:pPr>
        <w:rPr>
          <w:rFonts w:cs="Times New Roman"/>
          <w:i/>
          <w:color w:val="000000" w:themeColor="text1"/>
        </w:rPr>
      </w:pPr>
      <w:r w:rsidRPr="00463825">
        <w:rPr>
          <w:rFonts w:cs="Times New Roman"/>
          <w:color w:val="000000" w:themeColor="text1"/>
        </w:rPr>
        <w:t xml:space="preserve">Universal Declaration of Human Rights. (n.d.) Retrieved November 18, 2016, from </w:t>
      </w:r>
      <w:hyperlink r:id="rId12" w:history="1">
        <w:r w:rsidRPr="00463825">
          <w:rPr>
            <w:rStyle w:val="Hyperlink"/>
            <w:rFonts w:cs="Times New Roman"/>
            <w:color w:val="000000" w:themeColor="text1"/>
          </w:rPr>
          <w:t>http://www.un.org/en/universal-declaration-human-rights/</w:t>
        </w:r>
      </w:hyperlink>
      <w:r w:rsidRPr="00463825">
        <w:rPr>
          <w:rFonts w:cs="Times New Roman"/>
          <w:color w:val="000000" w:themeColor="text1"/>
        </w:rPr>
        <w:t xml:space="preserve"> </w:t>
      </w:r>
    </w:p>
    <w:p w14:paraId="57BA924F" w14:textId="77777777" w:rsidR="0066460F" w:rsidRDefault="0066460F" w:rsidP="0066460F">
      <w:pPr>
        <w:rPr>
          <w:color w:val="000000" w:themeColor="text1"/>
        </w:rPr>
      </w:pPr>
    </w:p>
    <w:p w14:paraId="2B8BC315" w14:textId="77777777" w:rsidR="0066460F" w:rsidRPr="00B75B0E" w:rsidRDefault="0066460F" w:rsidP="0066460F">
      <w:pPr>
        <w:rPr>
          <w:color w:val="000000" w:themeColor="text1"/>
        </w:rPr>
      </w:pPr>
      <w:r>
        <w:rPr>
          <w:color w:val="000000" w:themeColor="text1"/>
        </w:rPr>
        <w:t xml:space="preserve">Visser, B. (2007). </w:t>
      </w:r>
      <w:r>
        <w:rPr>
          <w:i/>
          <w:color w:val="000000" w:themeColor="text1"/>
        </w:rPr>
        <w:t xml:space="preserve">Can the US-Led Invasion of Iraq Be Justified As a Humanitarian Intervention?. </w:t>
      </w:r>
      <w:r>
        <w:rPr>
          <w:color w:val="000000" w:themeColor="text1"/>
        </w:rPr>
        <w:t xml:space="preserve">Social Alternatives, </w:t>
      </w:r>
      <w:r w:rsidRPr="00F93E4F">
        <w:rPr>
          <w:i/>
          <w:color w:val="000000" w:themeColor="text1"/>
        </w:rPr>
        <w:t>26</w:t>
      </w:r>
      <w:r>
        <w:rPr>
          <w:color w:val="000000" w:themeColor="text1"/>
        </w:rPr>
        <w:t xml:space="preserve">(1). </w:t>
      </w:r>
    </w:p>
    <w:p w14:paraId="2BC7C310" w14:textId="77777777" w:rsidR="0066460F" w:rsidRPr="00463825" w:rsidRDefault="0066460F" w:rsidP="0066460F">
      <w:pPr>
        <w:rPr>
          <w:rStyle w:val="s1"/>
          <w:rFonts w:cs="Times New Roman"/>
          <w:color w:val="000000" w:themeColor="text1"/>
        </w:rPr>
      </w:pPr>
    </w:p>
    <w:p w14:paraId="29930CC3" w14:textId="77777777" w:rsidR="0066460F" w:rsidRPr="00463825" w:rsidRDefault="0066460F" w:rsidP="0066460F">
      <w:pPr>
        <w:rPr>
          <w:rFonts w:eastAsia="Times New Roman" w:cs="Times New Roman"/>
          <w:color w:val="000000" w:themeColor="text1"/>
        </w:rPr>
      </w:pPr>
      <w:r w:rsidRPr="00463825">
        <w:rPr>
          <w:rStyle w:val="s1"/>
          <w:rFonts w:cs="Times New Roman"/>
          <w:color w:val="000000" w:themeColor="text1"/>
        </w:rPr>
        <w:t xml:space="preserve">Waxman, M. C. (2013). Is humanitarian military intervention against international law, or are there exceptions? Retrieved November 17, 2016, from </w:t>
      </w:r>
      <w:hyperlink r:id="rId13" w:history="1">
        <w:r w:rsidRPr="00463825">
          <w:rPr>
            <w:rStyle w:val="Hyperlink"/>
            <w:rFonts w:eastAsia="Times New Roman" w:cs="Times New Roman"/>
            <w:color w:val="000000" w:themeColor="text1"/>
          </w:rPr>
          <w:t>http://www.cfr.org/international-law/humanitarian-military-intervention-against-international-law-there-exceptions/p31017</w:t>
        </w:r>
      </w:hyperlink>
    </w:p>
    <w:p w14:paraId="095D676A" w14:textId="77777777" w:rsidR="0066460F" w:rsidRPr="00463825" w:rsidRDefault="0066460F" w:rsidP="0066460F">
      <w:pPr>
        <w:rPr>
          <w:rFonts w:cs="Times New Roman"/>
          <w:color w:val="000000" w:themeColor="text1"/>
        </w:rPr>
      </w:pPr>
    </w:p>
    <w:p w14:paraId="5F55076D" w14:textId="77777777" w:rsidR="0066460F" w:rsidRPr="000904FB" w:rsidRDefault="0066460F" w:rsidP="0066460F">
      <w:pPr>
        <w:rPr>
          <w:rFonts w:eastAsia="Times New Roman" w:cs="Times New Roman"/>
          <w:color w:val="000000" w:themeColor="text1"/>
        </w:rPr>
      </w:pPr>
      <w:r w:rsidRPr="000904FB">
        <w:rPr>
          <w:rFonts w:eastAsia="Times New Roman" w:cs="Arial"/>
          <w:color w:val="000000" w:themeColor="text1"/>
          <w:shd w:val="clear" w:color="auto" w:fill="FFFFFF"/>
        </w:rPr>
        <w:t>Weiner, M. (1992). Security, Stability, and International Migration.</w:t>
      </w:r>
      <w:r w:rsidRPr="00463825">
        <w:rPr>
          <w:rFonts w:eastAsia="Times New Roman" w:cs="Arial"/>
          <w:color w:val="000000" w:themeColor="text1"/>
          <w:shd w:val="clear" w:color="auto" w:fill="FFFFFF"/>
        </w:rPr>
        <w:t> </w:t>
      </w:r>
      <w:r w:rsidRPr="000904FB">
        <w:rPr>
          <w:rFonts w:eastAsia="Times New Roman" w:cs="Arial"/>
          <w:i/>
          <w:iCs/>
          <w:color w:val="000000" w:themeColor="text1"/>
          <w:shd w:val="clear" w:color="auto" w:fill="FFFFFF"/>
        </w:rPr>
        <w:t>International Security,</w:t>
      </w:r>
      <w:r w:rsidRPr="00463825">
        <w:rPr>
          <w:rFonts w:eastAsia="Times New Roman" w:cs="Arial"/>
          <w:color w:val="000000" w:themeColor="text1"/>
          <w:shd w:val="clear" w:color="auto" w:fill="FFFFFF"/>
        </w:rPr>
        <w:t> </w:t>
      </w:r>
      <w:r w:rsidRPr="000904FB">
        <w:rPr>
          <w:rFonts w:eastAsia="Times New Roman" w:cs="Arial"/>
          <w:i/>
          <w:iCs/>
          <w:color w:val="000000" w:themeColor="text1"/>
          <w:shd w:val="clear" w:color="auto" w:fill="FFFFFF"/>
        </w:rPr>
        <w:t>17</w:t>
      </w:r>
      <w:r>
        <w:rPr>
          <w:rFonts w:eastAsia="Times New Roman" w:cs="Arial"/>
          <w:color w:val="000000" w:themeColor="text1"/>
          <w:shd w:val="clear" w:color="auto" w:fill="FFFFFF"/>
        </w:rPr>
        <w:t>(3), 91-126. D</w:t>
      </w:r>
      <w:r w:rsidRPr="000904FB">
        <w:rPr>
          <w:rFonts w:eastAsia="Times New Roman" w:cs="Arial"/>
          <w:color w:val="000000" w:themeColor="text1"/>
          <w:shd w:val="clear" w:color="auto" w:fill="FFFFFF"/>
        </w:rPr>
        <w:t>oi:10.2307/2539131</w:t>
      </w:r>
    </w:p>
    <w:p w14:paraId="5C0ACA18" w14:textId="77777777" w:rsidR="0066460F" w:rsidRPr="00463825" w:rsidRDefault="0066460F" w:rsidP="0066460F">
      <w:pPr>
        <w:rPr>
          <w:color w:val="000000" w:themeColor="text1"/>
        </w:rPr>
      </w:pPr>
    </w:p>
    <w:p w14:paraId="24F7F155" w14:textId="77777777" w:rsidR="0066460F" w:rsidRPr="00463825" w:rsidRDefault="0066460F" w:rsidP="0066460F">
      <w:pPr>
        <w:rPr>
          <w:color w:val="000000" w:themeColor="text1"/>
        </w:rPr>
      </w:pPr>
      <w:r w:rsidRPr="00463825">
        <w:rPr>
          <w:color w:val="000000" w:themeColor="text1"/>
        </w:rPr>
        <w:t xml:space="preserve">Welsh, J. M. (2013). Norm Contestation and the Responsibility to Protect. </w:t>
      </w:r>
      <w:r w:rsidRPr="00463825">
        <w:rPr>
          <w:i/>
          <w:color w:val="000000" w:themeColor="text1"/>
        </w:rPr>
        <w:t>Global Responsibility to Protect, 5</w:t>
      </w:r>
      <w:r w:rsidRPr="00463825">
        <w:rPr>
          <w:color w:val="000000" w:themeColor="text1"/>
        </w:rPr>
        <w:t>(4), 365-396. Doi:10.1163/1875984x-00504002</w:t>
      </w:r>
    </w:p>
    <w:p w14:paraId="56F211F5" w14:textId="77777777" w:rsidR="0066460F" w:rsidRPr="00463825" w:rsidRDefault="0066460F" w:rsidP="0066460F">
      <w:pPr>
        <w:rPr>
          <w:color w:val="000000" w:themeColor="text1"/>
        </w:rPr>
      </w:pPr>
    </w:p>
    <w:p w14:paraId="1FA7DA2B" w14:textId="77777777" w:rsidR="0066460F" w:rsidRPr="00463825" w:rsidRDefault="0066460F" w:rsidP="0066460F">
      <w:pPr>
        <w:rPr>
          <w:color w:val="000000" w:themeColor="text1"/>
        </w:rPr>
      </w:pPr>
      <w:r w:rsidRPr="00463825">
        <w:rPr>
          <w:color w:val="000000" w:themeColor="text1"/>
        </w:rPr>
        <w:t>Wheeler, N. J. (200</w:t>
      </w:r>
      <w:r>
        <w:rPr>
          <w:color w:val="000000" w:themeColor="text1"/>
        </w:rPr>
        <w:t>2</w:t>
      </w:r>
      <w:r w:rsidRPr="00463825">
        <w:rPr>
          <w:color w:val="000000" w:themeColor="text1"/>
        </w:rPr>
        <w:t xml:space="preserve">). </w:t>
      </w:r>
      <w:r w:rsidRPr="00463825">
        <w:rPr>
          <w:i/>
          <w:color w:val="000000" w:themeColor="text1"/>
        </w:rPr>
        <w:t xml:space="preserve">Saving Strangers: humanitarian intervention in international society. </w:t>
      </w:r>
      <w:r w:rsidRPr="00463825">
        <w:rPr>
          <w:color w:val="000000" w:themeColor="text1"/>
        </w:rPr>
        <w:t>Oxford: Oxford University Press.</w:t>
      </w:r>
    </w:p>
    <w:p w14:paraId="79386CD0" w14:textId="77777777" w:rsidR="0066460F" w:rsidRPr="001D681A" w:rsidRDefault="0066460F" w:rsidP="00F35B35">
      <w:pPr>
        <w:spacing w:line="480" w:lineRule="auto"/>
        <w:ind w:firstLine="720"/>
        <w:rPr>
          <w:rFonts w:eastAsia="Times New Roman" w:cs="Times New Roman"/>
        </w:rPr>
      </w:pPr>
    </w:p>
    <w:sectPr w:rsidR="0066460F" w:rsidRPr="001D681A" w:rsidSect="00B624D2">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4D6E8" w14:textId="77777777" w:rsidR="00ED08F9" w:rsidRDefault="00ED08F9" w:rsidP="005D12C3">
      <w:r>
        <w:separator/>
      </w:r>
    </w:p>
  </w:endnote>
  <w:endnote w:type="continuationSeparator" w:id="0">
    <w:p w14:paraId="001F4557" w14:textId="77777777" w:rsidR="00ED08F9" w:rsidRDefault="00ED08F9" w:rsidP="005D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44B66" w14:textId="77777777" w:rsidR="005D12C3" w:rsidRDefault="005D12C3" w:rsidP="001D143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85016A" w14:textId="77777777" w:rsidR="005D12C3" w:rsidRDefault="005D12C3" w:rsidP="005D12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1F3AD" w14:textId="77777777" w:rsidR="005D12C3" w:rsidRDefault="005D12C3" w:rsidP="001D143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08F9">
      <w:rPr>
        <w:rStyle w:val="PageNumber"/>
        <w:noProof/>
      </w:rPr>
      <w:t>1</w:t>
    </w:r>
    <w:r>
      <w:rPr>
        <w:rStyle w:val="PageNumber"/>
      </w:rPr>
      <w:fldChar w:fldCharType="end"/>
    </w:r>
  </w:p>
  <w:p w14:paraId="7EF95795" w14:textId="77777777" w:rsidR="005D12C3" w:rsidRDefault="005D12C3" w:rsidP="005D12C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8D0CC" w14:textId="77777777" w:rsidR="00ED08F9" w:rsidRDefault="00ED08F9" w:rsidP="005D12C3">
      <w:r>
        <w:separator/>
      </w:r>
    </w:p>
  </w:footnote>
  <w:footnote w:type="continuationSeparator" w:id="0">
    <w:p w14:paraId="0D380784" w14:textId="77777777" w:rsidR="00ED08F9" w:rsidRDefault="00ED08F9" w:rsidP="005D1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51"/>
    <w:rsid w:val="00001181"/>
    <w:rsid w:val="00002DAE"/>
    <w:rsid w:val="000050C7"/>
    <w:rsid w:val="00006038"/>
    <w:rsid w:val="00020E56"/>
    <w:rsid w:val="00034209"/>
    <w:rsid w:val="00042073"/>
    <w:rsid w:val="0006212E"/>
    <w:rsid w:val="00063951"/>
    <w:rsid w:val="00073970"/>
    <w:rsid w:val="00075D23"/>
    <w:rsid w:val="00075D48"/>
    <w:rsid w:val="0007625D"/>
    <w:rsid w:val="00076499"/>
    <w:rsid w:val="00083E0E"/>
    <w:rsid w:val="00091E3E"/>
    <w:rsid w:val="0009356E"/>
    <w:rsid w:val="000A2368"/>
    <w:rsid w:val="000A2591"/>
    <w:rsid w:val="000A30EF"/>
    <w:rsid w:val="000B4023"/>
    <w:rsid w:val="000D28C9"/>
    <w:rsid w:val="000E1554"/>
    <w:rsid w:val="000E3407"/>
    <w:rsid w:val="000F15C9"/>
    <w:rsid w:val="000F6854"/>
    <w:rsid w:val="00101337"/>
    <w:rsid w:val="001064E7"/>
    <w:rsid w:val="001116ED"/>
    <w:rsid w:val="0012332C"/>
    <w:rsid w:val="001315B3"/>
    <w:rsid w:val="0013178D"/>
    <w:rsid w:val="00140229"/>
    <w:rsid w:val="00143136"/>
    <w:rsid w:val="001431BC"/>
    <w:rsid w:val="0015205C"/>
    <w:rsid w:val="00154955"/>
    <w:rsid w:val="0016448C"/>
    <w:rsid w:val="00171528"/>
    <w:rsid w:val="0017450B"/>
    <w:rsid w:val="00176C7F"/>
    <w:rsid w:val="001838C4"/>
    <w:rsid w:val="00185848"/>
    <w:rsid w:val="00196C9E"/>
    <w:rsid w:val="001A1F7B"/>
    <w:rsid w:val="001A50D4"/>
    <w:rsid w:val="001A7A7E"/>
    <w:rsid w:val="001B29D6"/>
    <w:rsid w:val="001C21A8"/>
    <w:rsid w:val="001D3A41"/>
    <w:rsid w:val="001D681A"/>
    <w:rsid w:val="001D6C1B"/>
    <w:rsid w:val="001E0162"/>
    <w:rsid w:val="001E1267"/>
    <w:rsid w:val="001F5173"/>
    <w:rsid w:val="00202EA2"/>
    <w:rsid w:val="00203769"/>
    <w:rsid w:val="002117A4"/>
    <w:rsid w:val="00221D9A"/>
    <w:rsid w:val="00223DB4"/>
    <w:rsid w:val="0022497C"/>
    <w:rsid w:val="0022583B"/>
    <w:rsid w:val="00241D7B"/>
    <w:rsid w:val="00241E74"/>
    <w:rsid w:val="00252D5D"/>
    <w:rsid w:val="002531D5"/>
    <w:rsid w:val="00253E8F"/>
    <w:rsid w:val="002546E3"/>
    <w:rsid w:val="00263FFC"/>
    <w:rsid w:val="00267C9E"/>
    <w:rsid w:val="00267E00"/>
    <w:rsid w:val="002815B4"/>
    <w:rsid w:val="00281F18"/>
    <w:rsid w:val="002854BA"/>
    <w:rsid w:val="00287B85"/>
    <w:rsid w:val="0029061A"/>
    <w:rsid w:val="002A0529"/>
    <w:rsid w:val="002A1223"/>
    <w:rsid w:val="002A2EA8"/>
    <w:rsid w:val="002A4153"/>
    <w:rsid w:val="002B511E"/>
    <w:rsid w:val="002C001D"/>
    <w:rsid w:val="002C2C7E"/>
    <w:rsid w:val="002F6893"/>
    <w:rsid w:val="00301804"/>
    <w:rsid w:val="0030208B"/>
    <w:rsid w:val="00305B5E"/>
    <w:rsid w:val="0031206E"/>
    <w:rsid w:val="00314AD1"/>
    <w:rsid w:val="00325358"/>
    <w:rsid w:val="00325D57"/>
    <w:rsid w:val="00326038"/>
    <w:rsid w:val="0033308B"/>
    <w:rsid w:val="00336D22"/>
    <w:rsid w:val="00336D81"/>
    <w:rsid w:val="00346979"/>
    <w:rsid w:val="0035066F"/>
    <w:rsid w:val="00363513"/>
    <w:rsid w:val="00370B68"/>
    <w:rsid w:val="003753B7"/>
    <w:rsid w:val="00375A5D"/>
    <w:rsid w:val="003843D5"/>
    <w:rsid w:val="00385194"/>
    <w:rsid w:val="003864B1"/>
    <w:rsid w:val="0038745A"/>
    <w:rsid w:val="003976F7"/>
    <w:rsid w:val="003B3986"/>
    <w:rsid w:val="003B77F2"/>
    <w:rsid w:val="003C5A57"/>
    <w:rsid w:val="003D04A7"/>
    <w:rsid w:val="003D0C1D"/>
    <w:rsid w:val="003D3864"/>
    <w:rsid w:val="003D55FD"/>
    <w:rsid w:val="003E2D73"/>
    <w:rsid w:val="003E2ED8"/>
    <w:rsid w:val="003E437A"/>
    <w:rsid w:val="003F4607"/>
    <w:rsid w:val="003F6FB8"/>
    <w:rsid w:val="00404026"/>
    <w:rsid w:val="0040612A"/>
    <w:rsid w:val="004078A7"/>
    <w:rsid w:val="00407A4C"/>
    <w:rsid w:val="0041259A"/>
    <w:rsid w:val="00412E37"/>
    <w:rsid w:val="00416166"/>
    <w:rsid w:val="00420EC4"/>
    <w:rsid w:val="00421106"/>
    <w:rsid w:val="00424055"/>
    <w:rsid w:val="004319DC"/>
    <w:rsid w:val="00431BB7"/>
    <w:rsid w:val="004341DE"/>
    <w:rsid w:val="00441F24"/>
    <w:rsid w:val="004574B7"/>
    <w:rsid w:val="004711CF"/>
    <w:rsid w:val="004748EC"/>
    <w:rsid w:val="00474B77"/>
    <w:rsid w:val="0049384A"/>
    <w:rsid w:val="004A2525"/>
    <w:rsid w:val="004B23E2"/>
    <w:rsid w:val="004C2511"/>
    <w:rsid w:val="004C7658"/>
    <w:rsid w:val="004E41FA"/>
    <w:rsid w:val="004E59E3"/>
    <w:rsid w:val="004F72C6"/>
    <w:rsid w:val="00506049"/>
    <w:rsid w:val="0050651A"/>
    <w:rsid w:val="00507FE3"/>
    <w:rsid w:val="00511F1B"/>
    <w:rsid w:val="00512CA3"/>
    <w:rsid w:val="00515D86"/>
    <w:rsid w:val="00516B08"/>
    <w:rsid w:val="00536CFC"/>
    <w:rsid w:val="005407DA"/>
    <w:rsid w:val="00542624"/>
    <w:rsid w:val="005460A7"/>
    <w:rsid w:val="00551106"/>
    <w:rsid w:val="0055369F"/>
    <w:rsid w:val="00553BA6"/>
    <w:rsid w:val="00554072"/>
    <w:rsid w:val="00554BFC"/>
    <w:rsid w:val="00563B0E"/>
    <w:rsid w:val="005730B6"/>
    <w:rsid w:val="005850A3"/>
    <w:rsid w:val="00587FEE"/>
    <w:rsid w:val="005916F0"/>
    <w:rsid w:val="00597646"/>
    <w:rsid w:val="00597FCA"/>
    <w:rsid w:val="005B300B"/>
    <w:rsid w:val="005C2FE3"/>
    <w:rsid w:val="005D0F7A"/>
    <w:rsid w:val="005D12C3"/>
    <w:rsid w:val="005D5887"/>
    <w:rsid w:val="005D743A"/>
    <w:rsid w:val="005E0903"/>
    <w:rsid w:val="005E4943"/>
    <w:rsid w:val="005E4C13"/>
    <w:rsid w:val="005F17B4"/>
    <w:rsid w:val="005F2549"/>
    <w:rsid w:val="005F3305"/>
    <w:rsid w:val="006043E5"/>
    <w:rsid w:val="00606AF8"/>
    <w:rsid w:val="00613A70"/>
    <w:rsid w:val="0064431C"/>
    <w:rsid w:val="006511E4"/>
    <w:rsid w:val="006530A0"/>
    <w:rsid w:val="006616C6"/>
    <w:rsid w:val="0066460F"/>
    <w:rsid w:val="00666E11"/>
    <w:rsid w:val="00675C3B"/>
    <w:rsid w:val="006770A7"/>
    <w:rsid w:val="006811D8"/>
    <w:rsid w:val="00685D73"/>
    <w:rsid w:val="00690136"/>
    <w:rsid w:val="00690EFB"/>
    <w:rsid w:val="006B72AF"/>
    <w:rsid w:val="006C0D1B"/>
    <w:rsid w:val="006C1AF1"/>
    <w:rsid w:val="006C1F9F"/>
    <w:rsid w:val="006C3000"/>
    <w:rsid w:val="006C342B"/>
    <w:rsid w:val="006C44B6"/>
    <w:rsid w:val="006D2DFE"/>
    <w:rsid w:val="006D3666"/>
    <w:rsid w:val="006D581E"/>
    <w:rsid w:val="006D72B2"/>
    <w:rsid w:val="006E0D8E"/>
    <w:rsid w:val="006E4621"/>
    <w:rsid w:val="006E4DCC"/>
    <w:rsid w:val="006E7F43"/>
    <w:rsid w:val="006F5F52"/>
    <w:rsid w:val="006F6314"/>
    <w:rsid w:val="00701D98"/>
    <w:rsid w:val="00703EBF"/>
    <w:rsid w:val="00704A74"/>
    <w:rsid w:val="0070691F"/>
    <w:rsid w:val="00723180"/>
    <w:rsid w:val="0073054B"/>
    <w:rsid w:val="00742A3F"/>
    <w:rsid w:val="00743384"/>
    <w:rsid w:val="00745863"/>
    <w:rsid w:val="00752B28"/>
    <w:rsid w:val="00760920"/>
    <w:rsid w:val="00764A12"/>
    <w:rsid w:val="00771B46"/>
    <w:rsid w:val="00796552"/>
    <w:rsid w:val="007A527C"/>
    <w:rsid w:val="007A5E17"/>
    <w:rsid w:val="007B5BAB"/>
    <w:rsid w:val="007B7D95"/>
    <w:rsid w:val="007C0D41"/>
    <w:rsid w:val="007C17C2"/>
    <w:rsid w:val="007D159A"/>
    <w:rsid w:val="007D326F"/>
    <w:rsid w:val="007E390E"/>
    <w:rsid w:val="007E3E00"/>
    <w:rsid w:val="007E7542"/>
    <w:rsid w:val="007E7940"/>
    <w:rsid w:val="007E798A"/>
    <w:rsid w:val="007F3549"/>
    <w:rsid w:val="0080038D"/>
    <w:rsid w:val="00807549"/>
    <w:rsid w:val="00817DE6"/>
    <w:rsid w:val="00826F03"/>
    <w:rsid w:val="008542F4"/>
    <w:rsid w:val="00861256"/>
    <w:rsid w:val="00862818"/>
    <w:rsid w:val="008661B5"/>
    <w:rsid w:val="00871F53"/>
    <w:rsid w:val="0087257A"/>
    <w:rsid w:val="008858B3"/>
    <w:rsid w:val="00892889"/>
    <w:rsid w:val="008934CF"/>
    <w:rsid w:val="008A137A"/>
    <w:rsid w:val="008A2A6B"/>
    <w:rsid w:val="008B6AA4"/>
    <w:rsid w:val="008C2915"/>
    <w:rsid w:val="008C2E41"/>
    <w:rsid w:val="008C3AAA"/>
    <w:rsid w:val="008D2845"/>
    <w:rsid w:val="008E4366"/>
    <w:rsid w:val="008E7000"/>
    <w:rsid w:val="008F2200"/>
    <w:rsid w:val="009102C2"/>
    <w:rsid w:val="00916FE6"/>
    <w:rsid w:val="0092500F"/>
    <w:rsid w:val="00930950"/>
    <w:rsid w:val="00932368"/>
    <w:rsid w:val="0093301F"/>
    <w:rsid w:val="009339EE"/>
    <w:rsid w:val="00934DA3"/>
    <w:rsid w:val="00937201"/>
    <w:rsid w:val="00937FE1"/>
    <w:rsid w:val="00950089"/>
    <w:rsid w:val="00950EC2"/>
    <w:rsid w:val="009564BC"/>
    <w:rsid w:val="009579F5"/>
    <w:rsid w:val="00966187"/>
    <w:rsid w:val="009725FA"/>
    <w:rsid w:val="009766B9"/>
    <w:rsid w:val="00984701"/>
    <w:rsid w:val="00984C1F"/>
    <w:rsid w:val="00984CB4"/>
    <w:rsid w:val="00990C87"/>
    <w:rsid w:val="00991F93"/>
    <w:rsid w:val="00994F57"/>
    <w:rsid w:val="00996019"/>
    <w:rsid w:val="009A0CF0"/>
    <w:rsid w:val="009A15D0"/>
    <w:rsid w:val="009A3E4F"/>
    <w:rsid w:val="009B2C9B"/>
    <w:rsid w:val="009B3574"/>
    <w:rsid w:val="009B472C"/>
    <w:rsid w:val="009C38BD"/>
    <w:rsid w:val="009C4956"/>
    <w:rsid w:val="009D345F"/>
    <w:rsid w:val="009D5F36"/>
    <w:rsid w:val="009D6AF4"/>
    <w:rsid w:val="009D6BE1"/>
    <w:rsid w:val="009D7C4E"/>
    <w:rsid w:val="009E59EF"/>
    <w:rsid w:val="009E7AD5"/>
    <w:rsid w:val="00A035B0"/>
    <w:rsid w:val="00A04FF1"/>
    <w:rsid w:val="00A104CD"/>
    <w:rsid w:val="00A31F50"/>
    <w:rsid w:val="00A32ECD"/>
    <w:rsid w:val="00A368BF"/>
    <w:rsid w:val="00A40A40"/>
    <w:rsid w:val="00A40B4C"/>
    <w:rsid w:val="00A46E96"/>
    <w:rsid w:val="00A52ACD"/>
    <w:rsid w:val="00A5620F"/>
    <w:rsid w:val="00A577D9"/>
    <w:rsid w:val="00A6573E"/>
    <w:rsid w:val="00A66E5B"/>
    <w:rsid w:val="00A807DB"/>
    <w:rsid w:val="00A84715"/>
    <w:rsid w:val="00A85D64"/>
    <w:rsid w:val="00A93FEB"/>
    <w:rsid w:val="00AA070C"/>
    <w:rsid w:val="00AA36E3"/>
    <w:rsid w:val="00AB4AD8"/>
    <w:rsid w:val="00AC2299"/>
    <w:rsid w:val="00AC4777"/>
    <w:rsid w:val="00AD0526"/>
    <w:rsid w:val="00AD1DD3"/>
    <w:rsid w:val="00AD33BC"/>
    <w:rsid w:val="00AE1ABE"/>
    <w:rsid w:val="00AF4505"/>
    <w:rsid w:val="00AF5E2B"/>
    <w:rsid w:val="00AF6437"/>
    <w:rsid w:val="00AF7243"/>
    <w:rsid w:val="00B01520"/>
    <w:rsid w:val="00B02B3E"/>
    <w:rsid w:val="00B032CE"/>
    <w:rsid w:val="00B038EE"/>
    <w:rsid w:val="00B04CA1"/>
    <w:rsid w:val="00B11DEF"/>
    <w:rsid w:val="00B21729"/>
    <w:rsid w:val="00B2518B"/>
    <w:rsid w:val="00B25D59"/>
    <w:rsid w:val="00B26FEF"/>
    <w:rsid w:val="00B301A9"/>
    <w:rsid w:val="00B44635"/>
    <w:rsid w:val="00B44A7A"/>
    <w:rsid w:val="00B50E3C"/>
    <w:rsid w:val="00B53353"/>
    <w:rsid w:val="00B624D2"/>
    <w:rsid w:val="00B62ECB"/>
    <w:rsid w:val="00B63E3F"/>
    <w:rsid w:val="00B641FA"/>
    <w:rsid w:val="00B66183"/>
    <w:rsid w:val="00B7032F"/>
    <w:rsid w:val="00B7155C"/>
    <w:rsid w:val="00B92C33"/>
    <w:rsid w:val="00B92DBF"/>
    <w:rsid w:val="00B95C87"/>
    <w:rsid w:val="00B95CC8"/>
    <w:rsid w:val="00B97B32"/>
    <w:rsid w:val="00BA070C"/>
    <w:rsid w:val="00BB128B"/>
    <w:rsid w:val="00BB182E"/>
    <w:rsid w:val="00BB5ECD"/>
    <w:rsid w:val="00BC2668"/>
    <w:rsid w:val="00BC6C6A"/>
    <w:rsid w:val="00BD3D75"/>
    <w:rsid w:val="00BD68FA"/>
    <w:rsid w:val="00BF7BCF"/>
    <w:rsid w:val="00C02257"/>
    <w:rsid w:val="00C05C84"/>
    <w:rsid w:val="00C06E64"/>
    <w:rsid w:val="00C10132"/>
    <w:rsid w:val="00C1104B"/>
    <w:rsid w:val="00C1134C"/>
    <w:rsid w:val="00C1621D"/>
    <w:rsid w:val="00C2058C"/>
    <w:rsid w:val="00C3158B"/>
    <w:rsid w:val="00C442A4"/>
    <w:rsid w:val="00C47BAD"/>
    <w:rsid w:val="00C55B54"/>
    <w:rsid w:val="00C57913"/>
    <w:rsid w:val="00C61FBE"/>
    <w:rsid w:val="00C620AD"/>
    <w:rsid w:val="00C747E8"/>
    <w:rsid w:val="00C7635D"/>
    <w:rsid w:val="00C76EF4"/>
    <w:rsid w:val="00C91C24"/>
    <w:rsid w:val="00C92150"/>
    <w:rsid w:val="00C952D6"/>
    <w:rsid w:val="00C9544D"/>
    <w:rsid w:val="00C95E22"/>
    <w:rsid w:val="00C96CB6"/>
    <w:rsid w:val="00CA1283"/>
    <w:rsid w:val="00CA3075"/>
    <w:rsid w:val="00CA6A8C"/>
    <w:rsid w:val="00CA710D"/>
    <w:rsid w:val="00CB24C5"/>
    <w:rsid w:val="00CB272A"/>
    <w:rsid w:val="00CB2980"/>
    <w:rsid w:val="00CC3691"/>
    <w:rsid w:val="00CC755B"/>
    <w:rsid w:val="00CC78CD"/>
    <w:rsid w:val="00CD3063"/>
    <w:rsid w:val="00CD4C73"/>
    <w:rsid w:val="00CF255F"/>
    <w:rsid w:val="00D05963"/>
    <w:rsid w:val="00D06DED"/>
    <w:rsid w:val="00D108B5"/>
    <w:rsid w:val="00D10A96"/>
    <w:rsid w:val="00D15528"/>
    <w:rsid w:val="00D16238"/>
    <w:rsid w:val="00D261F4"/>
    <w:rsid w:val="00D33C71"/>
    <w:rsid w:val="00D407C2"/>
    <w:rsid w:val="00D50CD7"/>
    <w:rsid w:val="00D63C05"/>
    <w:rsid w:val="00D64253"/>
    <w:rsid w:val="00D64C26"/>
    <w:rsid w:val="00D67BF1"/>
    <w:rsid w:val="00D71404"/>
    <w:rsid w:val="00D77DFD"/>
    <w:rsid w:val="00D81ECF"/>
    <w:rsid w:val="00D8738D"/>
    <w:rsid w:val="00D9344D"/>
    <w:rsid w:val="00D94359"/>
    <w:rsid w:val="00DA6BF2"/>
    <w:rsid w:val="00DA6DBB"/>
    <w:rsid w:val="00DD1351"/>
    <w:rsid w:val="00DD2CED"/>
    <w:rsid w:val="00DD6631"/>
    <w:rsid w:val="00DE44B9"/>
    <w:rsid w:val="00DE48FF"/>
    <w:rsid w:val="00DE4C10"/>
    <w:rsid w:val="00DE5719"/>
    <w:rsid w:val="00DF0B52"/>
    <w:rsid w:val="00DF33E3"/>
    <w:rsid w:val="00DF3885"/>
    <w:rsid w:val="00E01FDD"/>
    <w:rsid w:val="00E03A68"/>
    <w:rsid w:val="00E157B4"/>
    <w:rsid w:val="00E254ED"/>
    <w:rsid w:val="00E25789"/>
    <w:rsid w:val="00E31A64"/>
    <w:rsid w:val="00E35B7A"/>
    <w:rsid w:val="00E37F8E"/>
    <w:rsid w:val="00E64F6E"/>
    <w:rsid w:val="00E663A3"/>
    <w:rsid w:val="00E7077E"/>
    <w:rsid w:val="00E72BFA"/>
    <w:rsid w:val="00E7330B"/>
    <w:rsid w:val="00E741F5"/>
    <w:rsid w:val="00E82C1C"/>
    <w:rsid w:val="00E93FE5"/>
    <w:rsid w:val="00E959CD"/>
    <w:rsid w:val="00E96AD6"/>
    <w:rsid w:val="00EA0F09"/>
    <w:rsid w:val="00EA245B"/>
    <w:rsid w:val="00EA6746"/>
    <w:rsid w:val="00EA72F4"/>
    <w:rsid w:val="00EB0475"/>
    <w:rsid w:val="00EB2FE7"/>
    <w:rsid w:val="00EB4A1B"/>
    <w:rsid w:val="00EB5397"/>
    <w:rsid w:val="00EB741F"/>
    <w:rsid w:val="00ED08F9"/>
    <w:rsid w:val="00ED31BD"/>
    <w:rsid w:val="00ED3FAB"/>
    <w:rsid w:val="00EE70AB"/>
    <w:rsid w:val="00F07DEF"/>
    <w:rsid w:val="00F10DFC"/>
    <w:rsid w:val="00F211F2"/>
    <w:rsid w:val="00F23111"/>
    <w:rsid w:val="00F32CD9"/>
    <w:rsid w:val="00F35633"/>
    <w:rsid w:val="00F35B35"/>
    <w:rsid w:val="00F51C82"/>
    <w:rsid w:val="00F70FD9"/>
    <w:rsid w:val="00F73C5D"/>
    <w:rsid w:val="00F75957"/>
    <w:rsid w:val="00F82ADD"/>
    <w:rsid w:val="00F91F20"/>
    <w:rsid w:val="00FA2448"/>
    <w:rsid w:val="00FA5EF3"/>
    <w:rsid w:val="00FB18B7"/>
    <w:rsid w:val="00FB424D"/>
    <w:rsid w:val="00FC4DFE"/>
    <w:rsid w:val="00FC61EE"/>
    <w:rsid w:val="00FD0B81"/>
    <w:rsid w:val="00FD33D0"/>
    <w:rsid w:val="00FD4AF9"/>
    <w:rsid w:val="00FD7EE5"/>
    <w:rsid w:val="00FE1083"/>
    <w:rsid w:val="00FE5C9E"/>
    <w:rsid w:val="00FF04EC"/>
    <w:rsid w:val="00FF0B46"/>
    <w:rsid w:val="00FF679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70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12C3"/>
    <w:pPr>
      <w:tabs>
        <w:tab w:val="center" w:pos="4680"/>
        <w:tab w:val="right" w:pos="9360"/>
      </w:tabs>
    </w:pPr>
  </w:style>
  <w:style w:type="character" w:customStyle="1" w:styleId="FooterChar">
    <w:name w:val="Footer Char"/>
    <w:basedOn w:val="DefaultParagraphFont"/>
    <w:link w:val="Footer"/>
    <w:uiPriority w:val="99"/>
    <w:rsid w:val="005D12C3"/>
  </w:style>
  <w:style w:type="character" w:styleId="PageNumber">
    <w:name w:val="page number"/>
    <w:basedOn w:val="DefaultParagraphFont"/>
    <w:uiPriority w:val="99"/>
    <w:semiHidden/>
    <w:unhideWhenUsed/>
    <w:rsid w:val="005D12C3"/>
  </w:style>
  <w:style w:type="character" w:styleId="Hyperlink">
    <w:name w:val="Hyperlink"/>
    <w:basedOn w:val="DefaultParagraphFont"/>
    <w:uiPriority w:val="99"/>
    <w:unhideWhenUsed/>
    <w:rsid w:val="0066460F"/>
    <w:rPr>
      <w:color w:val="0563C1" w:themeColor="hyperlink"/>
      <w:u w:val="single"/>
    </w:rPr>
  </w:style>
  <w:style w:type="character" w:customStyle="1" w:styleId="s1">
    <w:name w:val="s1"/>
    <w:basedOn w:val="DefaultParagraphFont"/>
    <w:rsid w:val="0066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617285">
      <w:bodyDiv w:val="1"/>
      <w:marLeft w:val="0"/>
      <w:marRight w:val="0"/>
      <w:marTop w:val="0"/>
      <w:marBottom w:val="0"/>
      <w:divBdr>
        <w:top w:val="none" w:sz="0" w:space="0" w:color="auto"/>
        <w:left w:val="none" w:sz="0" w:space="0" w:color="auto"/>
        <w:bottom w:val="none" w:sz="0" w:space="0" w:color="auto"/>
        <w:right w:val="none" w:sz="0" w:space="0" w:color="auto"/>
      </w:divBdr>
    </w:div>
    <w:div w:id="21455422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responsibilitytoprotect.org/index.php/component/content/article/35-r2pcs-topics/5320-brookings-institute-the-responsibility-to-protect-hangs-in-the-balance" TargetMode="External"/><Relationship Id="rId12" Type="http://schemas.openxmlformats.org/officeDocument/2006/relationships/hyperlink" Target="http://www.un.org/en/universal-declaration-human-rights/" TargetMode="External"/><Relationship Id="rId13" Type="http://schemas.openxmlformats.org/officeDocument/2006/relationships/hyperlink" Target="http://www.cfr.org/international-law/humanitarian-military-intervention-against-international-law-there-exceptions/p31017"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easterncongo.org/about-drc/history-of-the-conflict" TargetMode="External"/><Relationship Id="rId7" Type="http://schemas.openxmlformats.org/officeDocument/2006/relationships/hyperlink" Target="http://www.theatlantic.com/magazine/archive/2001/09/bystanders-to-genocide/304571/" TargetMode="External"/><Relationship Id="rId8" Type="http://schemas.openxmlformats.org/officeDocument/2006/relationships/hyperlink" Target="http://www.un/org/en/preventgenocide/adviser/responsibility.shtml" TargetMode="External"/><Relationship Id="rId9" Type="http://schemas.openxmlformats.org/officeDocument/2006/relationships/hyperlink" Target="https://www.britannica.com/topic/state-monopoly-on-violence" TargetMode="External"/><Relationship Id="rId10" Type="http://schemas.openxmlformats.org/officeDocument/2006/relationships/hyperlink" Target="http://survivors-fund.org.uk/resources/rwandan-history/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14</Pages>
  <Words>3736</Words>
  <Characters>21296</Characters>
  <Application>Microsoft Macintosh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Price</dc:creator>
  <cp:keywords/>
  <dc:description/>
  <cp:lastModifiedBy>Anna Price</cp:lastModifiedBy>
  <cp:revision>402</cp:revision>
  <dcterms:created xsi:type="dcterms:W3CDTF">2016-11-22T03:55:00Z</dcterms:created>
  <dcterms:modified xsi:type="dcterms:W3CDTF">2017-04-03T20:54:00Z</dcterms:modified>
</cp:coreProperties>
</file>