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C3EF" w14:textId="0353B092" w:rsidR="00D47151" w:rsidRDefault="00D47151" w:rsidP="00D47151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r w:rsidRPr="0097320C">
        <w:rPr>
          <w:rFonts w:ascii="Times" w:hAnsi="Times"/>
          <w:b/>
          <w:bCs/>
          <w:u w:val="single"/>
        </w:rPr>
        <w:t>October 1960</w:t>
      </w:r>
    </w:p>
    <w:p w14:paraId="3CA9717C" w14:textId="77777777" w:rsidR="00D47151" w:rsidRPr="0097320C" w:rsidRDefault="00D47151" w:rsidP="00D47151">
      <w:pPr>
        <w:rPr>
          <w:rFonts w:ascii="Times" w:hAnsi="Times"/>
          <w:b/>
          <w:bCs/>
          <w:u w:val="single"/>
        </w:rPr>
      </w:pPr>
      <w:bookmarkStart w:id="0" w:name="_GoBack"/>
      <w:bookmarkEnd w:id="0"/>
    </w:p>
    <w:p w14:paraId="799A766C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Punjābī zabān diyān jaṛān by Ain-ul-haq Faridkoti (Essay)</w:t>
      </w:r>
    </w:p>
    <w:p w14:paraId="35BDFBD4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Main Amānat Rānjhe di by Afzal Parvez (Story)</w:t>
      </w:r>
    </w:p>
    <w:p w14:paraId="5472D1C0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Gayāni by Opinder Nath Ashk (Story)</w:t>
      </w:r>
    </w:p>
    <w:p w14:paraId="53E59581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Krishan Maharaj by Satinder Singh (Story)</w:t>
      </w:r>
    </w:p>
    <w:p w14:paraId="29A55F24" w14:textId="77777777" w:rsidR="00D47151" w:rsidRPr="0097320C" w:rsidRDefault="00D47151" w:rsidP="00D47151">
      <w:pPr>
        <w:rPr>
          <w:rFonts w:ascii="Times" w:eastAsiaTheme="minorHAnsi" w:hAnsi="Times"/>
          <w:lang w:bidi="pa-IN"/>
        </w:rPr>
      </w:pPr>
      <w:r w:rsidRPr="0097320C">
        <w:rPr>
          <w:rFonts w:ascii="Times" w:hAnsi="Times"/>
        </w:rPr>
        <w:t>Sajrā Pyār by Lateef Minhas (Story)</w:t>
      </w:r>
    </w:p>
    <w:p w14:paraId="483FA36C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All’har Sadhran by Hanif Bawa (Story)</w:t>
      </w:r>
    </w:p>
    <w:p w14:paraId="4C6D3AAE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“…!” By Amrita Pritam (Poetry)</w:t>
      </w:r>
    </w:p>
    <w:p w14:paraId="1570F3E3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Rāt dī Bāt by Arif Abdul Mateen (Poetry)</w:t>
      </w:r>
    </w:p>
    <w:p w14:paraId="29491AAA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Sat Baganī by Zafar Iqbal (Poetry)</w:t>
      </w:r>
    </w:p>
    <w:p w14:paraId="7490C55F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Udīk by Abdul Qadeer Ashk (Poetry)</w:t>
      </w:r>
    </w:p>
    <w:p w14:paraId="70F0B0A4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Qawwālī by Muhammad Azeem Bhatti (Poetry)</w:t>
      </w:r>
    </w:p>
    <w:p w14:paraId="5CB56967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Nazam by Ghulam Sarwar Bhatti (Poetry)</w:t>
      </w:r>
    </w:p>
    <w:p w14:paraId="36998EED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Do Gīt by Saadullah Kaleem, Saeed Sahili (Poetry)</w:t>
      </w:r>
    </w:p>
    <w:p w14:paraId="3C0CF343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Ghazal by Gyani Gormukh Singh Musafir (Poetry)</w:t>
      </w:r>
    </w:p>
    <w:p w14:paraId="57DD3106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Ghazal by Nazeer Chauhdry (Poetry)</w:t>
      </w:r>
    </w:p>
    <w:p w14:paraId="5BAE8B4B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Do ghazlān by S. Sooran, Tanveer Naqvi (Poetry)</w:t>
      </w:r>
    </w:p>
    <w:p w14:paraId="5222AD76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Māndri by Muhammad-ud-Din Bashir Daskawi (Folktale)</w:t>
      </w:r>
    </w:p>
    <w:p w14:paraId="17657351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Dāk (Letters to Editor)</w:t>
      </w:r>
    </w:p>
    <w:p w14:paraId="2A05B009" w14:textId="77777777" w:rsidR="00D47151" w:rsidRPr="0097320C" w:rsidRDefault="00D47151" w:rsidP="00D47151">
      <w:pPr>
        <w:rPr>
          <w:rFonts w:ascii="Times" w:hAnsi="Times"/>
        </w:rPr>
      </w:pPr>
    </w:p>
    <w:p w14:paraId="373F194B" w14:textId="77777777" w:rsidR="00D47151" w:rsidRPr="0097320C" w:rsidRDefault="00D47151" w:rsidP="00D47151">
      <w:pPr>
        <w:rPr>
          <w:rFonts w:ascii="Times" w:hAnsi="Times"/>
        </w:rPr>
      </w:pPr>
    </w:p>
    <w:p w14:paraId="0ABA2BCA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Safar ki Rāt by Munir Niazi and the monthly “Adabiyāt” Chakwal are reviewed in the October 1960 issue.</w:t>
      </w:r>
    </w:p>
    <w:p w14:paraId="232E9A2F" w14:textId="77777777" w:rsidR="00D47151" w:rsidRPr="0097320C" w:rsidRDefault="00D47151" w:rsidP="00D47151">
      <w:pPr>
        <w:rPr>
          <w:rFonts w:ascii="Times" w:hAnsi="Times"/>
        </w:rPr>
      </w:pPr>
    </w:p>
    <w:p w14:paraId="4DDDC096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The literary activities report of this month contains a report on the literary activities in India. It is basically an interview of Shri Lal Singh Ji, Director Punjabi Department, Patiala. (Lit. activities)</w:t>
      </w:r>
    </w:p>
    <w:p w14:paraId="4F320738" w14:textId="77777777" w:rsidR="00D47151" w:rsidRPr="0097320C" w:rsidRDefault="00D47151" w:rsidP="00D47151">
      <w:pPr>
        <w:rPr>
          <w:rFonts w:ascii="Times" w:hAnsi="Times"/>
        </w:rPr>
      </w:pPr>
    </w:p>
    <w:p w14:paraId="4D4BC92F" w14:textId="77777777" w:rsidR="00D47151" w:rsidRPr="0097320C" w:rsidRDefault="00D47151" w:rsidP="00D47151">
      <w:pPr>
        <w:rPr>
          <w:rFonts w:ascii="Times" w:hAnsi="Times"/>
        </w:rPr>
      </w:pPr>
      <w:r w:rsidRPr="0097320C">
        <w:rPr>
          <w:rFonts w:ascii="Times" w:hAnsi="Times"/>
        </w:rPr>
        <w:t>Hakīm Nāsir nāl ek Shām (Lit. activities)</w:t>
      </w:r>
    </w:p>
    <w:p w14:paraId="0B116DF9" w14:textId="77777777" w:rsidR="00565EA9" w:rsidRDefault="00D47151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51"/>
    <w:rsid w:val="00A030C2"/>
    <w:rsid w:val="00D47151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00CA"/>
  <w15:chartTrackingRefBased/>
  <w15:docId w15:val="{F56C7DE2-66B7-EF4F-A59A-36BF664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151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948</Characters>
  <Application>Microsoft Office Word</Application>
  <DocSecurity>0</DocSecurity>
  <Lines>14</Lines>
  <Paragraphs>3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2019-10-07T09:18:00Z</dcterms:created>
  <dcterms:modified xsi:type="dcterms:W3CDTF">2019-10-07T09:19:00Z</dcterms:modified>
</cp:coreProperties>
</file>