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457F5" w14:textId="53696038" w:rsidR="00BF52A2" w:rsidRPr="00662197" w:rsidRDefault="00662197" w:rsidP="00F57596">
      <w:pPr>
        <w:pStyle w:val="NormalWeb"/>
        <w:spacing w:before="0" w:beforeAutospacing="0" w:after="0" w:afterAutospacing="0" w:line="276" w:lineRule="auto"/>
        <w:jc w:val="both"/>
        <w:rPr>
          <w:b/>
          <w:i/>
          <w:iCs/>
          <w:lang w:val="fr-CA"/>
        </w:rPr>
      </w:pPr>
      <w:r w:rsidRPr="00662197">
        <w:rPr>
          <w:b/>
          <w:color w:val="222222"/>
          <w:shd w:val="clear" w:color="auto" w:fill="FFFFFF"/>
        </w:rPr>
        <w:t xml:space="preserve">Loewen, S., Li, S., Fei, F., Thompson, A., </w:t>
      </w:r>
      <w:proofErr w:type="spellStart"/>
      <w:r w:rsidRPr="00662197">
        <w:rPr>
          <w:b/>
          <w:color w:val="222222"/>
          <w:shd w:val="clear" w:color="auto" w:fill="FFFFFF"/>
        </w:rPr>
        <w:t>Nakatsukasa</w:t>
      </w:r>
      <w:proofErr w:type="spellEnd"/>
      <w:r w:rsidRPr="00662197">
        <w:rPr>
          <w:b/>
          <w:color w:val="222222"/>
          <w:shd w:val="clear" w:color="auto" w:fill="FFFFFF"/>
        </w:rPr>
        <w:t xml:space="preserve">, K., </w:t>
      </w:r>
      <w:proofErr w:type="spellStart"/>
      <w:r w:rsidRPr="00662197">
        <w:rPr>
          <w:b/>
          <w:color w:val="222222"/>
          <w:shd w:val="clear" w:color="auto" w:fill="FFFFFF"/>
        </w:rPr>
        <w:t>Ahn</w:t>
      </w:r>
      <w:proofErr w:type="spellEnd"/>
      <w:r w:rsidRPr="00662197">
        <w:rPr>
          <w:b/>
          <w:color w:val="222222"/>
          <w:shd w:val="clear" w:color="auto" w:fill="FFFFFF"/>
        </w:rPr>
        <w:t>, S., &amp; Chen, X. (2009). Second language learners' beliefs about grammar instruction and error correction. </w:t>
      </w:r>
      <w:r w:rsidRPr="00662197">
        <w:rPr>
          <w:b/>
          <w:i/>
          <w:iCs/>
          <w:color w:val="222222"/>
          <w:shd w:val="clear" w:color="auto" w:fill="FFFFFF"/>
          <w:lang w:val="fr-CA"/>
        </w:rPr>
        <w:t xml:space="preserve">The Modern </w:t>
      </w:r>
      <w:proofErr w:type="spellStart"/>
      <w:r w:rsidRPr="00662197">
        <w:rPr>
          <w:b/>
          <w:i/>
          <w:iCs/>
          <w:color w:val="222222"/>
          <w:shd w:val="clear" w:color="auto" w:fill="FFFFFF"/>
          <w:lang w:val="fr-CA"/>
        </w:rPr>
        <w:t>Language</w:t>
      </w:r>
      <w:proofErr w:type="spellEnd"/>
      <w:r w:rsidRPr="00662197">
        <w:rPr>
          <w:b/>
          <w:i/>
          <w:iCs/>
          <w:color w:val="222222"/>
          <w:shd w:val="clear" w:color="auto" w:fill="FFFFFF"/>
          <w:lang w:val="fr-CA"/>
        </w:rPr>
        <w:t xml:space="preserve"> Journal</w:t>
      </w:r>
      <w:r w:rsidRPr="00662197">
        <w:rPr>
          <w:b/>
          <w:color w:val="222222"/>
          <w:shd w:val="clear" w:color="auto" w:fill="FFFFFF"/>
          <w:lang w:val="fr-CA"/>
        </w:rPr>
        <w:t>, </w:t>
      </w:r>
      <w:r w:rsidRPr="00662197">
        <w:rPr>
          <w:b/>
          <w:i/>
          <w:iCs/>
          <w:color w:val="222222"/>
          <w:shd w:val="clear" w:color="auto" w:fill="FFFFFF"/>
          <w:lang w:val="fr-CA"/>
        </w:rPr>
        <w:t>93</w:t>
      </w:r>
      <w:r w:rsidRPr="00662197">
        <w:rPr>
          <w:b/>
          <w:color w:val="222222"/>
          <w:shd w:val="clear" w:color="auto" w:fill="FFFFFF"/>
          <w:lang w:val="fr-CA"/>
        </w:rPr>
        <w:t>(1), 91-104.</w:t>
      </w:r>
    </w:p>
    <w:p w14:paraId="273586A3" w14:textId="77777777" w:rsidR="00662197" w:rsidRDefault="00662197" w:rsidP="00F57596">
      <w:pPr>
        <w:pStyle w:val="NormalWeb"/>
        <w:spacing w:before="0" w:beforeAutospacing="0" w:after="0" w:afterAutospacing="0" w:line="276" w:lineRule="auto"/>
        <w:jc w:val="both"/>
        <w:rPr>
          <w:b/>
          <w:i/>
          <w:iCs/>
          <w:lang w:val="fr-CA"/>
        </w:rPr>
      </w:pPr>
    </w:p>
    <w:p w14:paraId="50435D9E" w14:textId="44A979CF" w:rsidR="004837F3" w:rsidRPr="007E13D2" w:rsidRDefault="004837F3" w:rsidP="00F57596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3A1F73">
        <w:rPr>
          <w:b/>
          <w:i/>
          <w:iCs/>
          <w:lang w:val="fr-CA"/>
        </w:rPr>
        <w:t>Mots clefs :</w:t>
      </w:r>
      <w:r>
        <w:rPr>
          <w:i/>
          <w:iCs/>
          <w:lang w:val="fr-CA"/>
        </w:rPr>
        <w:t xml:space="preserve"> </w:t>
      </w:r>
      <w:r w:rsidR="00F57596">
        <w:rPr>
          <w:iCs/>
          <w:lang w:val="fr-CA"/>
        </w:rPr>
        <w:t>Croyances, enseignement</w:t>
      </w:r>
      <w:r w:rsidR="007E13D2">
        <w:rPr>
          <w:iCs/>
          <w:lang w:val="fr-CA"/>
        </w:rPr>
        <w:t xml:space="preserve"> grammat</w:t>
      </w:r>
      <w:r w:rsidR="003F3ABB">
        <w:rPr>
          <w:iCs/>
          <w:lang w:val="fr-CA"/>
        </w:rPr>
        <w:t>ical, corrections des erreurs</w:t>
      </w:r>
    </w:p>
    <w:p w14:paraId="21AD182D" w14:textId="77777777" w:rsidR="007E13D2" w:rsidRDefault="007E13D2" w:rsidP="00F57596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</w:p>
    <w:p w14:paraId="05FDB0D4" w14:textId="1572CF20" w:rsidR="004837F3" w:rsidRPr="00BF52A2" w:rsidRDefault="004837F3" w:rsidP="00F57596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917EEC">
        <w:rPr>
          <w:b/>
          <w:i/>
          <w:iCs/>
          <w:lang w:val="fr-CA"/>
        </w:rPr>
        <w:t xml:space="preserve">Objectif de l’article </w:t>
      </w:r>
      <w:r w:rsidRPr="00917EEC">
        <w:rPr>
          <w:b/>
          <w:lang w:val="fr-CA"/>
        </w:rPr>
        <w:t xml:space="preserve">: </w:t>
      </w:r>
      <w:r w:rsidR="007606B8" w:rsidRPr="007606B8">
        <w:rPr>
          <w:lang w:val="fr-CA"/>
        </w:rPr>
        <w:t xml:space="preserve">Cette étude a </w:t>
      </w:r>
      <w:r w:rsidR="007E13D2">
        <w:rPr>
          <w:lang w:val="fr-CA"/>
        </w:rPr>
        <w:t>examin</w:t>
      </w:r>
      <w:r w:rsidR="007606B8" w:rsidRPr="007606B8">
        <w:rPr>
          <w:lang w:val="fr-CA"/>
        </w:rPr>
        <w:t xml:space="preserve">é </w:t>
      </w:r>
      <w:r w:rsidR="007E5457">
        <w:rPr>
          <w:lang w:val="fr-CA"/>
        </w:rPr>
        <w:t xml:space="preserve">plus </w:t>
      </w:r>
      <w:bookmarkStart w:id="0" w:name="_GoBack"/>
      <w:bookmarkEnd w:id="0"/>
      <w:r w:rsidR="007E5457">
        <w:rPr>
          <w:lang w:val="fr-CA"/>
        </w:rPr>
        <w:t xml:space="preserve">profondément </w:t>
      </w:r>
      <w:r w:rsidR="007606B8" w:rsidRPr="007606B8">
        <w:rPr>
          <w:lang w:val="fr-CA"/>
        </w:rPr>
        <w:t xml:space="preserve">les croyances des apprenants </w:t>
      </w:r>
      <w:r w:rsidR="00190278">
        <w:rPr>
          <w:lang w:val="fr-CA"/>
        </w:rPr>
        <w:t xml:space="preserve">de </w:t>
      </w:r>
      <w:r w:rsidR="007606B8" w:rsidRPr="007606B8">
        <w:rPr>
          <w:lang w:val="fr-CA"/>
        </w:rPr>
        <w:t>L2</w:t>
      </w:r>
      <w:r w:rsidR="004A7329">
        <w:rPr>
          <w:lang w:val="fr-CA"/>
        </w:rPr>
        <w:t xml:space="preserve"> ou </w:t>
      </w:r>
      <w:r w:rsidR="00190278">
        <w:rPr>
          <w:lang w:val="fr-CA"/>
        </w:rPr>
        <w:t xml:space="preserve">de </w:t>
      </w:r>
      <w:r w:rsidR="004A7329">
        <w:rPr>
          <w:lang w:val="fr-CA"/>
        </w:rPr>
        <w:t>langues étrangères</w:t>
      </w:r>
      <w:r w:rsidR="007606B8" w:rsidRPr="007606B8">
        <w:rPr>
          <w:lang w:val="fr-CA"/>
        </w:rPr>
        <w:t xml:space="preserve"> en ce qui concerne </w:t>
      </w:r>
      <w:r w:rsidR="007E13D2">
        <w:rPr>
          <w:lang w:val="fr-CA"/>
        </w:rPr>
        <w:t xml:space="preserve">le </w:t>
      </w:r>
      <w:r w:rsidR="007606B8" w:rsidRPr="007606B8">
        <w:rPr>
          <w:lang w:val="fr-CA"/>
        </w:rPr>
        <w:t xml:space="preserve">rôle </w:t>
      </w:r>
      <w:r w:rsidR="007E13D2">
        <w:rPr>
          <w:lang w:val="fr-CA"/>
        </w:rPr>
        <w:t>« </w:t>
      </w:r>
      <w:r w:rsidR="007606B8" w:rsidRPr="007606B8">
        <w:rPr>
          <w:lang w:val="fr-CA"/>
        </w:rPr>
        <w:t>controversé</w:t>
      </w:r>
      <w:r w:rsidR="007E13D2">
        <w:rPr>
          <w:lang w:val="fr-CA"/>
        </w:rPr>
        <w:t> »</w:t>
      </w:r>
      <w:r w:rsidR="007606B8" w:rsidRPr="007606B8">
        <w:rPr>
          <w:lang w:val="fr-CA"/>
        </w:rPr>
        <w:t xml:space="preserve"> de l'</w:t>
      </w:r>
      <w:r w:rsidR="00F27A02">
        <w:rPr>
          <w:lang w:val="fr-CA"/>
        </w:rPr>
        <w:t>enseignement</w:t>
      </w:r>
      <w:r w:rsidR="007606B8" w:rsidRPr="007606B8">
        <w:rPr>
          <w:lang w:val="fr-CA"/>
        </w:rPr>
        <w:t xml:space="preserve"> </w:t>
      </w:r>
      <w:r w:rsidR="00190278">
        <w:rPr>
          <w:lang w:val="fr-CA"/>
        </w:rPr>
        <w:t>de la grammaire</w:t>
      </w:r>
      <w:r w:rsidR="00190278" w:rsidRPr="007606B8">
        <w:rPr>
          <w:lang w:val="fr-CA"/>
        </w:rPr>
        <w:t xml:space="preserve"> </w:t>
      </w:r>
      <w:r w:rsidR="007606B8" w:rsidRPr="007606B8">
        <w:rPr>
          <w:lang w:val="fr-CA"/>
        </w:rPr>
        <w:t xml:space="preserve">et </w:t>
      </w:r>
      <w:r w:rsidR="007E13D2">
        <w:rPr>
          <w:lang w:val="fr-CA"/>
        </w:rPr>
        <w:t xml:space="preserve">la correction des </w:t>
      </w:r>
      <w:r w:rsidR="007606B8" w:rsidRPr="007606B8">
        <w:rPr>
          <w:lang w:val="fr-CA"/>
        </w:rPr>
        <w:t>erreurs.</w:t>
      </w:r>
    </w:p>
    <w:p w14:paraId="67721BF2" w14:textId="77777777" w:rsidR="007E13D2" w:rsidRDefault="007E13D2" w:rsidP="00F57596">
      <w:pPr>
        <w:pStyle w:val="NormalWeb"/>
        <w:spacing w:before="0" w:beforeAutospacing="0" w:after="0" w:afterAutospacing="0" w:line="276" w:lineRule="auto"/>
        <w:jc w:val="both"/>
        <w:rPr>
          <w:sz w:val="23"/>
          <w:szCs w:val="23"/>
          <w:lang w:val="fr-CA"/>
        </w:rPr>
      </w:pPr>
    </w:p>
    <w:p w14:paraId="24B4D9F7" w14:textId="0EA16530" w:rsidR="004D3490" w:rsidRDefault="004837F3" w:rsidP="00F57596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CF46A0">
        <w:rPr>
          <w:b/>
          <w:i/>
          <w:iCs/>
          <w:lang w:val="fr-CA"/>
        </w:rPr>
        <w:t xml:space="preserve">Résumé </w:t>
      </w:r>
      <w:r w:rsidRPr="00CF46A0">
        <w:rPr>
          <w:b/>
          <w:lang w:val="fr-CA"/>
        </w:rPr>
        <w:t xml:space="preserve">: </w:t>
      </w:r>
      <w:r w:rsidR="000C278F">
        <w:rPr>
          <w:lang w:val="fr-CA"/>
        </w:rPr>
        <w:t xml:space="preserve">En premier, les chercheurs expliquent </w:t>
      </w:r>
      <w:r w:rsidR="009D1D2B">
        <w:rPr>
          <w:lang w:val="fr-CA"/>
        </w:rPr>
        <w:t>le débat</w:t>
      </w:r>
      <w:r w:rsidR="000C278F">
        <w:rPr>
          <w:lang w:val="fr-CA"/>
        </w:rPr>
        <w:t xml:space="preserve"> </w:t>
      </w:r>
      <w:r w:rsidR="00190278">
        <w:rPr>
          <w:lang w:val="fr-CA"/>
        </w:rPr>
        <w:t xml:space="preserve">au sujet </w:t>
      </w:r>
      <w:r w:rsidR="009D1D2B">
        <w:rPr>
          <w:lang w:val="fr-CA"/>
        </w:rPr>
        <w:t xml:space="preserve">de </w:t>
      </w:r>
      <w:r w:rsidR="009D1D2B" w:rsidRPr="007606B8">
        <w:rPr>
          <w:lang w:val="fr-CA"/>
        </w:rPr>
        <w:t xml:space="preserve">l'instruction grammaticale et </w:t>
      </w:r>
      <w:r w:rsidR="009D1D2B">
        <w:rPr>
          <w:lang w:val="fr-CA"/>
        </w:rPr>
        <w:t xml:space="preserve">la correction des </w:t>
      </w:r>
      <w:r w:rsidR="009D1D2B" w:rsidRPr="007606B8">
        <w:rPr>
          <w:lang w:val="fr-CA"/>
        </w:rPr>
        <w:t>erreurs</w:t>
      </w:r>
      <w:r w:rsidR="009D1D2B">
        <w:rPr>
          <w:lang w:val="fr-CA"/>
        </w:rPr>
        <w:t xml:space="preserve"> </w:t>
      </w:r>
      <w:r w:rsidR="000C278F">
        <w:rPr>
          <w:lang w:val="fr-CA"/>
        </w:rPr>
        <w:t>en se basant sur les études déjà fait</w:t>
      </w:r>
      <w:r w:rsidR="00F57596">
        <w:rPr>
          <w:lang w:val="fr-CA"/>
        </w:rPr>
        <w:t xml:space="preserve">es </w:t>
      </w:r>
      <w:r w:rsidR="009D1D2B">
        <w:rPr>
          <w:lang w:val="fr-CA"/>
        </w:rPr>
        <w:t>dans ces deux domaines.</w:t>
      </w:r>
      <w:r w:rsidR="000C278F">
        <w:rPr>
          <w:lang w:val="fr-CA"/>
        </w:rPr>
        <w:t xml:space="preserve">  </w:t>
      </w:r>
      <w:r w:rsidR="00281555">
        <w:rPr>
          <w:lang w:val="fr-CA"/>
        </w:rPr>
        <w:t xml:space="preserve">D’après </w:t>
      </w:r>
      <w:r w:rsidR="000E4E1C">
        <w:rPr>
          <w:lang w:val="fr-CA"/>
        </w:rPr>
        <w:t>eux, il</w:t>
      </w:r>
      <w:r w:rsidR="000E4E1C" w:rsidRPr="00402DC6">
        <w:rPr>
          <w:lang w:val="fr-CA"/>
        </w:rPr>
        <w:t xml:space="preserve"> y</w:t>
      </w:r>
      <w:r w:rsidR="00281555" w:rsidRPr="00402DC6">
        <w:rPr>
          <w:lang w:val="fr-CA"/>
        </w:rPr>
        <w:t xml:space="preserve"> </w:t>
      </w:r>
      <w:r w:rsidR="00F57596">
        <w:rPr>
          <w:lang w:val="fr-CA"/>
        </w:rPr>
        <w:t>a d</w:t>
      </w:r>
      <w:r w:rsidR="00281555" w:rsidRPr="00402DC6">
        <w:rPr>
          <w:lang w:val="fr-CA"/>
        </w:rPr>
        <w:t>eux champs de pensé</w:t>
      </w:r>
      <w:r w:rsidR="00402DC6" w:rsidRPr="00402DC6">
        <w:rPr>
          <w:lang w:val="fr-CA"/>
        </w:rPr>
        <w:t xml:space="preserve">e; soit l’enseignement axé sur la signification versus </w:t>
      </w:r>
      <w:r w:rsidR="00402DC6">
        <w:rPr>
          <w:lang w:val="fr-CA"/>
        </w:rPr>
        <w:t>l’</w:t>
      </w:r>
      <w:r w:rsidR="00402DC6" w:rsidRPr="00402DC6">
        <w:rPr>
          <w:lang w:val="fr-CA"/>
        </w:rPr>
        <w:t>instruction axé sur la forme.</w:t>
      </w:r>
      <w:r w:rsidR="00402DC6">
        <w:rPr>
          <w:lang w:val="fr-CA"/>
        </w:rPr>
        <w:t xml:space="preserve">  </w:t>
      </w:r>
      <w:r w:rsidR="000E4E1C">
        <w:rPr>
          <w:lang w:val="fr-CA"/>
        </w:rPr>
        <w:t>À</w:t>
      </w:r>
      <w:r w:rsidR="00281555">
        <w:rPr>
          <w:lang w:val="fr-CA"/>
        </w:rPr>
        <w:t xml:space="preserve"> partir </w:t>
      </w:r>
      <w:r w:rsidR="00402DC6">
        <w:rPr>
          <w:lang w:val="fr-CA"/>
        </w:rPr>
        <w:t xml:space="preserve">de </w:t>
      </w:r>
      <w:r w:rsidR="00281555">
        <w:rPr>
          <w:lang w:val="fr-CA"/>
        </w:rPr>
        <w:t>ces controverses</w:t>
      </w:r>
      <w:r w:rsidR="00402DC6">
        <w:rPr>
          <w:lang w:val="fr-CA"/>
        </w:rPr>
        <w:t>, Loewen et</w:t>
      </w:r>
      <w:r w:rsidR="00402DC6">
        <w:rPr>
          <w:color w:val="000000"/>
          <w:lang w:val="fr-CA"/>
        </w:rPr>
        <w:t xml:space="preserve"> coll.</w:t>
      </w:r>
      <w:r w:rsidR="000C278F">
        <w:rPr>
          <w:lang w:val="fr-CA"/>
        </w:rPr>
        <w:t xml:space="preserve"> ont</w:t>
      </w:r>
      <w:r w:rsidR="0056689D">
        <w:rPr>
          <w:lang w:val="fr-CA"/>
        </w:rPr>
        <w:t xml:space="preserve"> formulé trois</w:t>
      </w:r>
      <w:r w:rsidR="000E4E1C">
        <w:rPr>
          <w:lang w:val="fr-CA"/>
        </w:rPr>
        <w:t xml:space="preserve"> questions afin </w:t>
      </w:r>
      <w:r w:rsidR="00C87BB1">
        <w:rPr>
          <w:lang w:val="fr-CA"/>
        </w:rPr>
        <w:t>de chercher et explorer les différents points de vu</w:t>
      </w:r>
      <w:r w:rsidR="00F57596">
        <w:rPr>
          <w:lang w:val="fr-CA"/>
        </w:rPr>
        <w:t>e</w:t>
      </w:r>
      <w:r w:rsidR="00C87BB1">
        <w:rPr>
          <w:lang w:val="fr-CA"/>
        </w:rPr>
        <w:t xml:space="preserve"> de ce débat en plus de détails.</w:t>
      </w:r>
      <w:r w:rsidR="009718DF">
        <w:rPr>
          <w:lang w:val="fr-CA"/>
        </w:rPr>
        <w:t xml:space="preserve">  Les </w:t>
      </w:r>
      <w:r w:rsidR="0056689D">
        <w:rPr>
          <w:lang w:val="fr-CA"/>
        </w:rPr>
        <w:t>37</w:t>
      </w:r>
      <w:r w:rsidR="0056689D" w:rsidRPr="006669B4">
        <w:rPr>
          <w:lang w:val="fr-CA"/>
        </w:rPr>
        <w:t xml:space="preserve"> </w:t>
      </w:r>
      <w:r w:rsidR="0056689D">
        <w:rPr>
          <w:lang w:val="fr-CA"/>
        </w:rPr>
        <w:t>questions</w:t>
      </w:r>
      <w:r w:rsidR="00190278">
        <w:rPr>
          <w:lang w:val="fr-CA"/>
        </w:rPr>
        <w:t xml:space="preserve"> posées en utilisant </w:t>
      </w:r>
      <w:r w:rsidR="0056689D">
        <w:rPr>
          <w:lang w:val="fr-CA"/>
        </w:rPr>
        <w:t>l'échelle de Likert ont</w:t>
      </w:r>
      <w:r w:rsidR="00190278">
        <w:rPr>
          <w:lang w:val="fr-CA"/>
        </w:rPr>
        <w:t xml:space="preserve"> été</w:t>
      </w:r>
      <w:r w:rsidR="0056689D">
        <w:rPr>
          <w:lang w:val="fr-CA"/>
        </w:rPr>
        <w:t xml:space="preserve"> </w:t>
      </w:r>
      <w:r w:rsidR="00E64FCE">
        <w:rPr>
          <w:lang w:val="fr-CA"/>
        </w:rPr>
        <w:t>utilisées</w:t>
      </w:r>
      <w:r w:rsidR="0056689D">
        <w:rPr>
          <w:lang w:val="fr-CA"/>
        </w:rPr>
        <w:t xml:space="preserve"> </w:t>
      </w:r>
      <w:r w:rsidR="00E64FCE">
        <w:rPr>
          <w:lang w:val="fr-CA"/>
        </w:rPr>
        <w:t xml:space="preserve">comme </w:t>
      </w:r>
      <w:r w:rsidR="0056689D">
        <w:rPr>
          <w:lang w:val="fr-CA"/>
        </w:rPr>
        <w:t>données quantitatives et les questions ouvertes offrent des données qualitatives.</w:t>
      </w:r>
      <w:r w:rsidR="00E64FCE">
        <w:rPr>
          <w:lang w:val="fr-CA"/>
        </w:rPr>
        <w:t xml:space="preserve">  </w:t>
      </w:r>
      <w:r w:rsidR="00402DC6" w:rsidRPr="00D80B73">
        <w:rPr>
          <w:lang w:val="fr-CA"/>
        </w:rPr>
        <w:t>Les résultats</w:t>
      </w:r>
      <w:r w:rsidR="00B6162B">
        <w:rPr>
          <w:lang w:val="fr-CA"/>
        </w:rPr>
        <w:t xml:space="preserve"> </w:t>
      </w:r>
      <w:r w:rsidR="00402DC6">
        <w:rPr>
          <w:lang w:val="fr-CA"/>
        </w:rPr>
        <w:t>suivent chaque</w:t>
      </w:r>
      <w:r w:rsidR="00402DC6" w:rsidRPr="00D80B73">
        <w:rPr>
          <w:lang w:val="fr-CA"/>
        </w:rPr>
        <w:t xml:space="preserve"> question d’enquête</w:t>
      </w:r>
      <w:r w:rsidR="0056689D">
        <w:rPr>
          <w:lang w:val="fr-CA"/>
        </w:rPr>
        <w:t xml:space="preserve"> ci-dessous</w:t>
      </w:r>
      <w:r w:rsidR="00402DC6" w:rsidRPr="00D80B73">
        <w:rPr>
          <w:lang w:val="fr-CA"/>
        </w:rPr>
        <w:t>.</w:t>
      </w:r>
    </w:p>
    <w:p w14:paraId="5617A873" w14:textId="77777777" w:rsidR="00402DC6" w:rsidRPr="000C278F" w:rsidRDefault="00402DC6" w:rsidP="00F57596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</w:p>
    <w:p w14:paraId="7E2B08D9" w14:textId="59EA9F02" w:rsidR="00C56A07" w:rsidRDefault="004D3490" w:rsidP="00F57596">
      <w:pPr>
        <w:pStyle w:val="NormalWeb"/>
        <w:spacing w:before="0" w:beforeAutospacing="0" w:after="0" w:afterAutospacing="0" w:line="276" w:lineRule="auto"/>
        <w:jc w:val="both"/>
        <w:rPr>
          <w:b/>
          <w:lang w:val="fr-CA"/>
        </w:rPr>
      </w:pPr>
      <w:r w:rsidRPr="00F27A02">
        <w:rPr>
          <w:b/>
          <w:lang w:val="fr-CA"/>
        </w:rPr>
        <w:t>1. Quel</w:t>
      </w:r>
      <w:r w:rsidR="00C56A07" w:rsidRPr="00F27A02">
        <w:rPr>
          <w:b/>
          <w:lang w:val="fr-CA"/>
        </w:rPr>
        <w:t xml:space="preserve">s </w:t>
      </w:r>
      <w:r w:rsidRPr="00F27A02">
        <w:rPr>
          <w:b/>
          <w:lang w:val="fr-CA"/>
        </w:rPr>
        <w:t>facteurs se présentent</w:t>
      </w:r>
      <w:r w:rsidR="00C56A07" w:rsidRPr="00F27A02">
        <w:rPr>
          <w:b/>
          <w:lang w:val="fr-CA"/>
        </w:rPr>
        <w:t xml:space="preserve"> dans </w:t>
      </w:r>
      <w:r w:rsidRPr="00F27A02">
        <w:rPr>
          <w:b/>
          <w:lang w:val="fr-CA"/>
        </w:rPr>
        <w:t>les r</w:t>
      </w:r>
      <w:r w:rsidR="00C56A07" w:rsidRPr="00F27A02">
        <w:rPr>
          <w:b/>
          <w:lang w:val="fr-CA"/>
        </w:rPr>
        <w:t xml:space="preserve">éponses des apprenants L2 à un questionnaire concernant </w:t>
      </w:r>
      <w:r w:rsidRPr="00F27A02">
        <w:rPr>
          <w:b/>
          <w:lang w:val="fr-CA"/>
        </w:rPr>
        <w:t>leurs croyances à propos</w:t>
      </w:r>
      <w:r w:rsidR="00C56A07" w:rsidRPr="00F27A02">
        <w:rPr>
          <w:b/>
          <w:lang w:val="fr-CA"/>
        </w:rPr>
        <w:t xml:space="preserve"> l'enseignement de la grammaire et </w:t>
      </w:r>
      <w:r w:rsidRPr="00F27A02">
        <w:rPr>
          <w:b/>
          <w:lang w:val="fr-CA"/>
        </w:rPr>
        <w:t xml:space="preserve">la </w:t>
      </w:r>
      <w:r w:rsidR="00C56A07" w:rsidRPr="00F27A02">
        <w:rPr>
          <w:b/>
          <w:lang w:val="fr-CA"/>
        </w:rPr>
        <w:t>correction des erreurs?</w:t>
      </w:r>
    </w:p>
    <w:p w14:paraId="0CE0C5EA" w14:textId="4872BBAD" w:rsidR="000F7F66" w:rsidRDefault="00190278" w:rsidP="00F57596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>
        <w:rPr>
          <w:lang w:val="fr-CA"/>
        </w:rPr>
        <w:t>Les auteurs</w:t>
      </w:r>
      <w:r w:rsidRPr="00F27A02">
        <w:rPr>
          <w:lang w:val="fr-CA"/>
        </w:rPr>
        <w:t xml:space="preserve"> </w:t>
      </w:r>
      <w:r w:rsidR="00F27A02" w:rsidRPr="00F27A02">
        <w:rPr>
          <w:lang w:val="fr-CA"/>
        </w:rPr>
        <w:t>ont</w:t>
      </w:r>
      <w:r w:rsidR="00F27A02">
        <w:rPr>
          <w:lang w:val="fr-CA"/>
        </w:rPr>
        <w:t xml:space="preserve"> déterminé 6 facteurs </w:t>
      </w:r>
      <w:r w:rsidR="000F7F66">
        <w:rPr>
          <w:lang w:val="fr-CA"/>
        </w:rPr>
        <w:t>concernant</w:t>
      </w:r>
      <w:r w:rsidR="00F27A02">
        <w:rPr>
          <w:lang w:val="fr-CA"/>
        </w:rPr>
        <w:t xml:space="preserve"> les croyances à propos</w:t>
      </w:r>
      <w:r w:rsidR="00F27A02" w:rsidRPr="00F27A02">
        <w:rPr>
          <w:lang w:val="fr-CA"/>
        </w:rPr>
        <w:t xml:space="preserve"> </w:t>
      </w:r>
      <w:r w:rsidR="00F27A02" w:rsidRPr="007606B8">
        <w:rPr>
          <w:lang w:val="fr-CA"/>
        </w:rPr>
        <w:t>l'</w:t>
      </w:r>
      <w:r w:rsidR="00F27A02">
        <w:rPr>
          <w:lang w:val="fr-CA"/>
        </w:rPr>
        <w:t>enseignement</w:t>
      </w:r>
      <w:r w:rsidR="00F27A02" w:rsidRPr="007606B8">
        <w:rPr>
          <w:lang w:val="fr-CA"/>
        </w:rPr>
        <w:t xml:space="preserve"> grammatical et </w:t>
      </w:r>
      <w:r w:rsidR="00F27A02">
        <w:rPr>
          <w:lang w:val="fr-CA"/>
        </w:rPr>
        <w:t xml:space="preserve">la correction des </w:t>
      </w:r>
      <w:r w:rsidR="00F27A02" w:rsidRPr="007606B8">
        <w:rPr>
          <w:lang w:val="fr-CA"/>
        </w:rPr>
        <w:t>erreurs.</w:t>
      </w:r>
      <w:r w:rsidR="00F27A02">
        <w:rPr>
          <w:lang w:val="fr-CA"/>
        </w:rPr>
        <w:t xml:space="preserve">  Ils ont </w:t>
      </w:r>
      <w:r w:rsidR="000F7F66">
        <w:rPr>
          <w:lang w:val="fr-CA"/>
        </w:rPr>
        <w:t>noté</w:t>
      </w:r>
      <w:r w:rsidR="00F27A02">
        <w:rPr>
          <w:lang w:val="fr-CA"/>
        </w:rPr>
        <w:t xml:space="preserve"> en particulier </w:t>
      </w:r>
      <w:r w:rsidR="000F7F66" w:rsidRPr="00F27A02">
        <w:rPr>
          <w:lang w:val="fr-CA"/>
        </w:rPr>
        <w:t>que les apprenants ont</w:t>
      </w:r>
      <w:r w:rsidR="000F7F66">
        <w:rPr>
          <w:lang w:val="fr-CA"/>
        </w:rPr>
        <w:t xml:space="preserve"> clairement</w:t>
      </w:r>
      <w:r w:rsidR="000F7F66" w:rsidRPr="00F27A02">
        <w:rPr>
          <w:lang w:val="fr-CA"/>
        </w:rPr>
        <w:t xml:space="preserve"> apprécié l'enseignement de la grammaire. Cependant, il était également évident que </w:t>
      </w:r>
      <w:r w:rsidR="000F7F66">
        <w:rPr>
          <w:lang w:val="fr-CA"/>
        </w:rPr>
        <w:t>les participants</w:t>
      </w:r>
      <w:r w:rsidR="000F7F66" w:rsidRPr="00F27A02">
        <w:rPr>
          <w:lang w:val="fr-CA"/>
        </w:rPr>
        <w:t xml:space="preserve"> n'appréciai</w:t>
      </w:r>
      <w:r w:rsidR="000F7F66">
        <w:rPr>
          <w:lang w:val="fr-CA"/>
        </w:rPr>
        <w:t>en</w:t>
      </w:r>
      <w:r w:rsidR="000F7F66" w:rsidRPr="00F27A02">
        <w:rPr>
          <w:lang w:val="fr-CA"/>
        </w:rPr>
        <w:t>t pas l'enseignement de la grammaire</w:t>
      </w:r>
      <w:r w:rsidR="000F7F66">
        <w:rPr>
          <w:lang w:val="fr-CA"/>
        </w:rPr>
        <w:t xml:space="preserve"> </w:t>
      </w:r>
      <w:r>
        <w:rPr>
          <w:lang w:val="fr-CA"/>
        </w:rPr>
        <w:t>de la façon dont il était fait</w:t>
      </w:r>
      <w:r w:rsidR="000F7F66" w:rsidRPr="00F27A02">
        <w:rPr>
          <w:lang w:val="fr-CA"/>
        </w:rPr>
        <w:t xml:space="preserve">. </w:t>
      </w:r>
      <w:r w:rsidR="000F7F66">
        <w:rPr>
          <w:lang w:val="fr-CA"/>
        </w:rPr>
        <w:t xml:space="preserve"> </w:t>
      </w:r>
      <w:r w:rsidR="000F7F66" w:rsidRPr="00F27A02">
        <w:rPr>
          <w:lang w:val="fr-CA"/>
        </w:rPr>
        <w:t xml:space="preserve">Enfin, la correction des erreurs a été considérée </w:t>
      </w:r>
      <w:r w:rsidR="000F7F66">
        <w:rPr>
          <w:lang w:val="fr-CA"/>
        </w:rPr>
        <w:t>comme un facteur séparé de l’instruction de grammaire</w:t>
      </w:r>
      <w:r w:rsidR="000F7F66" w:rsidRPr="00F27A02">
        <w:rPr>
          <w:lang w:val="fr-CA"/>
        </w:rPr>
        <w:t xml:space="preserve">, et </w:t>
      </w:r>
      <w:r w:rsidR="000F7F66">
        <w:rPr>
          <w:lang w:val="fr-CA"/>
        </w:rPr>
        <w:t>comme étant</w:t>
      </w:r>
      <w:r w:rsidR="009432BD">
        <w:rPr>
          <w:lang w:val="fr-CA"/>
        </w:rPr>
        <w:t xml:space="preserve"> un facteur négatif</w:t>
      </w:r>
      <w:r w:rsidR="000F7F66">
        <w:rPr>
          <w:lang w:val="fr-CA"/>
        </w:rPr>
        <w:t xml:space="preserve"> </w:t>
      </w:r>
      <w:r w:rsidR="000F7F66" w:rsidRPr="00F27A02">
        <w:rPr>
          <w:lang w:val="fr-CA"/>
        </w:rPr>
        <w:t>par les participants.</w:t>
      </w:r>
      <w:r w:rsidR="00F27A02">
        <w:rPr>
          <w:lang w:val="fr-CA"/>
        </w:rPr>
        <w:t xml:space="preserve"> </w:t>
      </w:r>
    </w:p>
    <w:p w14:paraId="114AFCFE" w14:textId="60E09A9D" w:rsidR="00C56A07" w:rsidRDefault="00C56A07" w:rsidP="00F57596">
      <w:pPr>
        <w:pStyle w:val="NormalWeb"/>
        <w:spacing w:before="0" w:beforeAutospacing="0" w:after="0" w:afterAutospacing="0" w:line="276" w:lineRule="auto"/>
        <w:jc w:val="both"/>
        <w:rPr>
          <w:b/>
          <w:lang w:val="fr-CA"/>
        </w:rPr>
      </w:pPr>
      <w:r w:rsidRPr="000F7F66">
        <w:rPr>
          <w:b/>
          <w:lang w:val="fr-CA"/>
        </w:rPr>
        <w:t xml:space="preserve">2. Dans quelle mesure </w:t>
      </w:r>
      <w:r w:rsidR="00361125" w:rsidRPr="000F7F66">
        <w:rPr>
          <w:b/>
          <w:lang w:val="fr-CA"/>
        </w:rPr>
        <w:t>les</w:t>
      </w:r>
      <w:r w:rsidRPr="000F7F66">
        <w:rPr>
          <w:b/>
          <w:lang w:val="fr-CA"/>
        </w:rPr>
        <w:t xml:space="preserve"> croyances des apprenants </w:t>
      </w:r>
      <w:r w:rsidR="00361125" w:rsidRPr="000F7F66">
        <w:rPr>
          <w:b/>
          <w:lang w:val="fr-CA"/>
        </w:rPr>
        <w:t xml:space="preserve">L2 diffèrent-elles quant </w:t>
      </w:r>
      <w:r w:rsidR="000C278F" w:rsidRPr="000F7F66">
        <w:rPr>
          <w:b/>
          <w:lang w:val="fr-CA"/>
        </w:rPr>
        <w:t>aux</w:t>
      </w:r>
      <w:r w:rsidRPr="000F7F66">
        <w:rPr>
          <w:b/>
          <w:lang w:val="fr-CA"/>
        </w:rPr>
        <w:t xml:space="preserve"> différentes langues cibles?</w:t>
      </w:r>
    </w:p>
    <w:p w14:paraId="644EE713" w14:textId="448FBE94" w:rsidR="00B14184" w:rsidRDefault="00F7245A" w:rsidP="00F57596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>
        <w:rPr>
          <w:lang w:val="fr-CA"/>
        </w:rPr>
        <w:t>L</w:t>
      </w:r>
      <w:r w:rsidR="009432BD">
        <w:rPr>
          <w:lang w:val="fr-CA"/>
        </w:rPr>
        <w:t xml:space="preserve">es </w:t>
      </w:r>
      <w:r w:rsidR="009432BD" w:rsidRPr="009432BD">
        <w:rPr>
          <w:lang w:val="fr-CA"/>
        </w:rPr>
        <w:t>apprenan</w:t>
      </w:r>
      <w:r w:rsidR="006452EF">
        <w:rPr>
          <w:lang w:val="fr-CA"/>
        </w:rPr>
        <w:t>ts qui étudiaient différentes L2, e</w:t>
      </w:r>
      <w:r w:rsidR="009432BD" w:rsidRPr="009432BD">
        <w:rPr>
          <w:lang w:val="fr-CA"/>
        </w:rPr>
        <w:t>n particulier ceux qui apprenaient l'anglais</w:t>
      </w:r>
      <w:r w:rsidR="00835AEE">
        <w:rPr>
          <w:lang w:val="fr-CA"/>
        </w:rPr>
        <w:t xml:space="preserve"> comme langue second</w:t>
      </w:r>
      <w:r w:rsidR="00F57596">
        <w:rPr>
          <w:lang w:val="fr-CA"/>
        </w:rPr>
        <w:t xml:space="preserve">e </w:t>
      </w:r>
      <w:r w:rsidR="00190278">
        <w:rPr>
          <w:lang w:val="fr-CA"/>
        </w:rPr>
        <w:t>ont répondu</w:t>
      </w:r>
      <w:r w:rsidR="00190278" w:rsidRPr="009432BD">
        <w:rPr>
          <w:lang w:val="fr-CA"/>
        </w:rPr>
        <w:t xml:space="preserve"> </w:t>
      </w:r>
      <w:r w:rsidR="009432BD" w:rsidRPr="009432BD">
        <w:rPr>
          <w:lang w:val="fr-CA"/>
        </w:rPr>
        <w:t>différemment au questionnaire</w:t>
      </w:r>
      <w:r w:rsidR="00190278" w:rsidRPr="00190278">
        <w:rPr>
          <w:lang w:val="fr-CA"/>
        </w:rPr>
        <w:t xml:space="preserve"> </w:t>
      </w:r>
      <w:r w:rsidR="00190278">
        <w:rPr>
          <w:lang w:val="fr-CA"/>
        </w:rPr>
        <w:t>en comparaison à ceux qui apprenaient différentes autres langues étrangères</w:t>
      </w:r>
      <w:r w:rsidR="009432BD" w:rsidRPr="009432BD">
        <w:rPr>
          <w:lang w:val="fr-CA"/>
        </w:rPr>
        <w:t>. Les apprenants d</w:t>
      </w:r>
      <w:r w:rsidR="009432BD">
        <w:rPr>
          <w:lang w:val="fr-CA"/>
        </w:rPr>
        <w:t xml:space="preserve">'anglais </w:t>
      </w:r>
      <w:r w:rsidR="00835AEE">
        <w:rPr>
          <w:lang w:val="fr-CA"/>
        </w:rPr>
        <w:t>comme L2</w:t>
      </w:r>
      <w:r w:rsidR="009432BD">
        <w:rPr>
          <w:lang w:val="fr-CA"/>
        </w:rPr>
        <w:t xml:space="preserve"> étaient </w:t>
      </w:r>
      <w:r w:rsidR="009432BD" w:rsidRPr="009432BD">
        <w:rPr>
          <w:lang w:val="fr-CA"/>
        </w:rPr>
        <w:t>moins convaincus de la nécessité d'un enseignement de la grammaire et de la correction d'erreurs</w:t>
      </w:r>
      <w:r w:rsidR="006452EF">
        <w:rPr>
          <w:lang w:val="fr-CA"/>
        </w:rPr>
        <w:t>.  Ils ét</w:t>
      </w:r>
      <w:r w:rsidR="006452EF" w:rsidRPr="009432BD">
        <w:rPr>
          <w:lang w:val="fr-CA"/>
        </w:rPr>
        <w:t>aient</w:t>
      </w:r>
      <w:r w:rsidR="006452EF">
        <w:rPr>
          <w:lang w:val="fr-CA"/>
        </w:rPr>
        <w:t xml:space="preserve"> plutôt enthousiastes avec</w:t>
      </w:r>
      <w:r w:rsidR="009432BD" w:rsidRPr="009432BD">
        <w:rPr>
          <w:lang w:val="fr-CA"/>
        </w:rPr>
        <w:t xml:space="preserve"> l'idée d'améliorer leurs compétences en communication </w:t>
      </w:r>
      <w:r w:rsidR="00190278">
        <w:rPr>
          <w:lang w:val="fr-CA"/>
        </w:rPr>
        <w:t xml:space="preserve">en comparaison avec </w:t>
      </w:r>
      <w:r w:rsidR="009432BD" w:rsidRPr="009432BD">
        <w:rPr>
          <w:lang w:val="fr-CA"/>
        </w:rPr>
        <w:t>les apprenants</w:t>
      </w:r>
      <w:r w:rsidR="00190278">
        <w:rPr>
          <w:lang w:val="fr-CA"/>
        </w:rPr>
        <w:t xml:space="preserve"> d’autres</w:t>
      </w:r>
      <w:r w:rsidR="009432BD" w:rsidRPr="009432BD">
        <w:rPr>
          <w:lang w:val="fr-CA"/>
        </w:rPr>
        <w:t xml:space="preserve"> langues étrangères.</w:t>
      </w:r>
    </w:p>
    <w:p w14:paraId="686CD56C" w14:textId="713661D2" w:rsidR="00B14184" w:rsidRDefault="00C56A07" w:rsidP="00F57596">
      <w:pPr>
        <w:pStyle w:val="NormalWeb"/>
        <w:spacing w:before="0" w:beforeAutospacing="0" w:after="0" w:afterAutospacing="0" w:line="276" w:lineRule="auto"/>
        <w:jc w:val="both"/>
        <w:rPr>
          <w:b/>
          <w:lang w:val="fr-CA"/>
        </w:rPr>
      </w:pPr>
      <w:r w:rsidRPr="00B14184">
        <w:rPr>
          <w:b/>
          <w:lang w:val="fr-CA"/>
        </w:rPr>
        <w:t>3. Quelles affirmations le</w:t>
      </w:r>
      <w:r w:rsidR="004D3490" w:rsidRPr="00B14184">
        <w:rPr>
          <w:b/>
          <w:lang w:val="fr-CA"/>
        </w:rPr>
        <w:t xml:space="preserve">s apprenants L2 fournissent-ils </w:t>
      </w:r>
      <w:r w:rsidRPr="00B14184">
        <w:rPr>
          <w:b/>
          <w:lang w:val="fr-CA"/>
        </w:rPr>
        <w:t>à pr</w:t>
      </w:r>
      <w:r w:rsidR="004D3490" w:rsidRPr="00B14184">
        <w:rPr>
          <w:b/>
          <w:lang w:val="fr-CA"/>
        </w:rPr>
        <w:t>opos de</w:t>
      </w:r>
      <w:r w:rsidRPr="00B14184">
        <w:rPr>
          <w:b/>
          <w:lang w:val="fr-CA"/>
        </w:rPr>
        <w:t xml:space="preserve"> l'enseignement de la grammaire?</w:t>
      </w:r>
    </w:p>
    <w:p w14:paraId="4E53AA40" w14:textId="2B312978" w:rsidR="00B14184" w:rsidRPr="00B14184" w:rsidRDefault="00B14184" w:rsidP="00F57596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>
        <w:rPr>
          <w:lang w:val="fr-CA"/>
        </w:rPr>
        <w:t xml:space="preserve">Certes, les participants avaient plusieurs commentaires à propos l’enseignement de la grammaire, mais la plupart d’entre eux </w:t>
      </w:r>
      <w:r w:rsidR="00074A11">
        <w:rPr>
          <w:lang w:val="fr-CA"/>
        </w:rPr>
        <w:t>l’ont trouvé utile</w:t>
      </w:r>
      <w:r>
        <w:rPr>
          <w:lang w:val="fr-CA"/>
        </w:rPr>
        <w:t xml:space="preserve"> pour </w:t>
      </w:r>
      <w:r w:rsidR="00074A11">
        <w:rPr>
          <w:lang w:val="fr-CA"/>
        </w:rPr>
        <w:t>améliorer leur</w:t>
      </w:r>
      <w:r w:rsidR="00F7245A">
        <w:rPr>
          <w:lang w:val="fr-CA"/>
        </w:rPr>
        <w:t xml:space="preserve"> compréhension en lecture et à </w:t>
      </w:r>
      <w:r w:rsidR="00F7245A">
        <w:rPr>
          <w:lang w:val="fr-CA"/>
        </w:rPr>
        <w:lastRenderedPageBreak/>
        <w:t xml:space="preserve">l’écoute </w:t>
      </w:r>
      <w:r>
        <w:rPr>
          <w:lang w:val="fr-CA"/>
        </w:rPr>
        <w:t xml:space="preserve">ainsi </w:t>
      </w:r>
      <w:r w:rsidR="00190278">
        <w:rPr>
          <w:lang w:val="fr-CA"/>
        </w:rPr>
        <w:t xml:space="preserve">que </w:t>
      </w:r>
      <w:r w:rsidR="00F7245A">
        <w:rPr>
          <w:lang w:val="fr-CA"/>
        </w:rPr>
        <w:t>leur écriture</w:t>
      </w:r>
      <w:r>
        <w:rPr>
          <w:lang w:val="fr-CA"/>
        </w:rPr>
        <w:t>.</w:t>
      </w:r>
      <w:r w:rsidR="00074A11">
        <w:rPr>
          <w:lang w:val="fr-CA"/>
        </w:rPr>
        <w:t xml:space="preserve">  Par contre, les résultats des données indiquent aussi que les participants trouvaient clairement </w:t>
      </w:r>
      <w:r w:rsidR="00190278">
        <w:rPr>
          <w:lang w:val="fr-CA"/>
        </w:rPr>
        <w:t xml:space="preserve">que </w:t>
      </w:r>
      <w:r w:rsidR="00074A11">
        <w:rPr>
          <w:lang w:val="fr-CA"/>
        </w:rPr>
        <w:t xml:space="preserve">l’étude de la grammaire </w:t>
      </w:r>
      <w:r w:rsidR="00190278">
        <w:rPr>
          <w:lang w:val="fr-CA"/>
        </w:rPr>
        <w:t>était une</w:t>
      </w:r>
      <w:r w:rsidR="00F7245A">
        <w:rPr>
          <w:lang w:val="fr-CA"/>
        </w:rPr>
        <w:t xml:space="preserve"> activité très </w:t>
      </w:r>
      <w:r w:rsidR="00074A11">
        <w:rPr>
          <w:lang w:val="fr-CA"/>
        </w:rPr>
        <w:t xml:space="preserve">ennuyeuse. </w:t>
      </w:r>
    </w:p>
    <w:p w14:paraId="4C9026B2" w14:textId="598EFBEC" w:rsidR="006669B4" w:rsidRPr="006669B4" w:rsidRDefault="00EE6930" w:rsidP="00F57596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>
        <w:rPr>
          <w:b/>
          <w:i/>
          <w:iCs/>
          <w:lang w:val="fr-CA"/>
        </w:rPr>
        <w:t>M</w:t>
      </w:r>
      <w:r w:rsidR="004837F3" w:rsidRPr="00B85FDC">
        <w:rPr>
          <w:b/>
          <w:i/>
          <w:iCs/>
          <w:lang w:val="fr-CA"/>
        </w:rPr>
        <w:t xml:space="preserve">éthodologie </w:t>
      </w:r>
      <w:r w:rsidR="004837F3" w:rsidRPr="00B85FDC">
        <w:rPr>
          <w:b/>
          <w:lang w:val="fr-CA"/>
        </w:rPr>
        <w:t>:</w:t>
      </w:r>
      <w:r w:rsidR="00B85FDC">
        <w:rPr>
          <w:b/>
          <w:lang w:val="fr-CA"/>
        </w:rPr>
        <w:t xml:space="preserve"> </w:t>
      </w:r>
      <w:r w:rsidR="006669B4">
        <w:rPr>
          <w:lang w:val="fr-CA"/>
        </w:rPr>
        <w:t xml:space="preserve">Un total de 754 étudiants </w:t>
      </w:r>
      <w:r w:rsidR="000F0AB5">
        <w:rPr>
          <w:lang w:val="fr-CA"/>
        </w:rPr>
        <w:t>qui étudi</w:t>
      </w:r>
      <w:r w:rsidR="00190278">
        <w:rPr>
          <w:lang w:val="fr-CA"/>
        </w:rPr>
        <w:t>ai</w:t>
      </w:r>
      <w:r w:rsidR="000F0AB5">
        <w:rPr>
          <w:lang w:val="fr-CA"/>
        </w:rPr>
        <w:t>ent une L2 ou une langue étrangère</w:t>
      </w:r>
      <w:r w:rsidR="006669B4">
        <w:rPr>
          <w:lang w:val="fr-CA"/>
        </w:rPr>
        <w:t xml:space="preserve"> </w:t>
      </w:r>
      <w:r w:rsidR="00C56A07">
        <w:rPr>
          <w:lang w:val="fr-CA"/>
        </w:rPr>
        <w:t xml:space="preserve">de </w:t>
      </w:r>
      <w:r w:rsidR="00C56A07" w:rsidRPr="00C56A07">
        <w:rPr>
          <w:lang w:val="fr-CA"/>
        </w:rPr>
        <w:t xml:space="preserve">Michigan State </w:t>
      </w:r>
      <w:proofErr w:type="spellStart"/>
      <w:r w:rsidR="00C56A07" w:rsidRPr="00C56A07">
        <w:rPr>
          <w:lang w:val="fr-CA"/>
        </w:rPr>
        <w:t>University</w:t>
      </w:r>
      <w:proofErr w:type="spellEnd"/>
      <w:r w:rsidR="00C56A07">
        <w:rPr>
          <w:lang w:val="fr-CA"/>
        </w:rPr>
        <w:t xml:space="preserve"> </w:t>
      </w:r>
      <w:r w:rsidR="006669B4">
        <w:rPr>
          <w:lang w:val="fr-CA"/>
        </w:rPr>
        <w:t>ont</w:t>
      </w:r>
      <w:r w:rsidR="006669B4" w:rsidRPr="006669B4">
        <w:rPr>
          <w:lang w:val="fr-CA"/>
        </w:rPr>
        <w:t xml:space="preserve"> </w:t>
      </w:r>
      <w:r w:rsidR="00F57596">
        <w:rPr>
          <w:lang w:val="fr-CA"/>
        </w:rPr>
        <w:t>rempli</w:t>
      </w:r>
      <w:r w:rsidR="00CF3063">
        <w:rPr>
          <w:lang w:val="fr-CA"/>
        </w:rPr>
        <w:t xml:space="preserve"> un questionnaire composé 37 items </w:t>
      </w:r>
      <w:r w:rsidR="00190278">
        <w:rPr>
          <w:lang w:val="fr-CA"/>
        </w:rPr>
        <w:t xml:space="preserve">associés à </w:t>
      </w:r>
      <w:r w:rsidR="00CF3063">
        <w:rPr>
          <w:lang w:val="fr-CA"/>
        </w:rPr>
        <w:t>l'échelle de Likert et 4</w:t>
      </w:r>
      <w:r w:rsidR="006669B4" w:rsidRPr="006669B4">
        <w:rPr>
          <w:lang w:val="fr-CA"/>
        </w:rPr>
        <w:t xml:space="preserve"> </w:t>
      </w:r>
      <w:r w:rsidR="006669B4">
        <w:rPr>
          <w:lang w:val="fr-CA"/>
        </w:rPr>
        <w:t xml:space="preserve">questions </w:t>
      </w:r>
      <w:r w:rsidR="006669B4" w:rsidRPr="006669B4">
        <w:rPr>
          <w:lang w:val="fr-CA"/>
        </w:rPr>
        <w:t>ouvert</w:t>
      </w:r>
      <w:r w:rsidR="006669B4">
        <w:rPr>
          <w:lang w:val="fr-CA"/>
        </w:rPr>
        <w:t>e</w:t>
      </w:r>
      <w:r w:rsidR="006669B4" w:rsidRPr="006669B4">
        <w:rPr>
          <w:lang w:val="fr-CA"/>
        </w:rPr>
        <w:t>s</w:t>
      </w:r>
      <w:r w:rsidR="006669B4">
        <w:rPr>
          <w:lang w:val="fr-CA"/>
        </w:rPr>
        <w:t>.</w:t>
      </w:r>
      <w:r w:rsidR="007F4026">
        <w:rPr>
          <w:lang w:val="fr-CA"/>
        </w:rPr>
        <w:t xml:space="preserve">  L’âge moyen des participants </w:t>
      </w:r>
      <w:r w:rsidR="00190278">
        <w:rPr>
          <w:lang w:val="fr-CA"/>
        </w:rPr>
        <w:t xml:space="preserve">était </w:t>
      </w:r>
      <w:r w:rsidR="007F4026">
        <w:rPr>
          <w:lang w:val="fr-CA"/>
        </w:rPr>
        <w:t xml:space="preserve">de 21 ans avec </w:t>
      </w:r>
      <w:r w:rsidR="007D015D">
        <w:rPr>
          <w:lang w:val="fr-CA"/>
        </w:rPr>
        <w:t>un</w:t>
      </w:r>
      <w:r w:rsidR="00F01273">
        <w:rPr>
          <w:lang w:val="fr-CA"/>
        </w:rPr>
        <w:t xml:space="preserve"> </w:t>
      </w:r>
      <w:r w:rsidR="00190278">
        <w:rPr>
          <w:lang w:val="fr-CA"/>
        </w:rPr>
        <w:t xml:space="preserve">nombre </w:t>
      </w:r>
      <w:r w:rsidR="00F01273">
        <w:rPr>
          <w:lang w:val="fr-CA"/>
        </w:rPr>
        <w:t>équivalent de participants des 2 sexes.</w:t>
      </w:r>
      <w:r w:rsidR="007D015D">
        <w:rPr>
          <w:lang w:val="fr-CA"/>
        </w:rPr>
        <w:t xml:space="preserve">  Les participants ont soit pris 15 minutes en classe pour </w:t>
      </w:r>
      <w:r w:rsidR="00F57596">
        <w:rPr>
          <w:lang w:val="fr-CA"/>
        </w:rPr>
        <w:t>rempli</w:t>
      </w:r>
      <w:r w:rsidR="007D015D">
        <w:rPr>
          <w:lang w:val="fr-CA"/>
        </w:rPr>
        <w:t xml:space="preserve">r le questionnaire ou l’ont remis le lendemain </w:t>
      </w:r>
      <w:r w:rsidR="00190278">
        <w:rPr>
          <w:lang w:val="fr-CA"/>
        </w:rPr>
        <w:t>(</w:t>
      </w:r>
      <w:r w:rsidR="007D015D">
        <w:rPr>
          <w:lang w:val="fr-CA"/>
        </w:rPr>
        <w:t>taux de retour de 89%</w:t>
      </w:r>
      <w:r w:rsidR="00190278">
        <w:rPr>
          <w:lang w:val="fr-CA"/>
        </w:rPr>
        <w:t>)</w:t>
      </w:r>
      <w:r w:rsidR="007D015D">
        <w:rPr>
          <w:lang w:val="fr-CA"/>
        </w:rPr>
        <w:t xml:space="preserve">.   </w:t>
      </w:r>
      <w:r w:rsidR="000F0AB5">
        <w:rPr>
          <w:lang w:val="fr-CA"/>
        </w:rPr>
        <w:t xml:space="preserve"> </w:t>
      </w:r>
    </w:p>
    <w:p w14:paraId="4E930AF7" w14:textId="53464AFC" w:rsidR="004837F3" w:rsidRDefault="004837F3" w:rsidP="00F57596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>
        <w:rPr>
          <w:lang w:val="fr-CA"/>
        </w:rPr>
        <w:t> </w:t>
      </w:r>
    </w:p>
    <w:p w14:paraId="2E831639" w14:textId="75E09A63" w:rsidR="00C855F0" w:rsidRPr="00781451" w:rsidRDefault="004837F3" w:rsidP="00F57596">
      <w:pPr>
        <w:pStyle w:val="NormalWeb"/>
        <w:spacing w:before="0" w:beforeAutospacing="0" w:after="0" w:afterAutospacing="0" w:line="276" w:lineRule="auto"/>
        <w:jc w:val="both"/>
        <w:rPr>
          <w:sz w:val="28"/>
          <w:lang w:val="fr-CA"/>
        </w:rPr>
      </w:pPr>
      <w:r w:rsidRPr="005679AF">
        <w:rPr>
          <w:b/>
          <w:i/>
          <w:iCs/>
          <w:lang w:val="fr-CA"/>
        </w:rPr>
        <w:t xml:space="preserve">Pertinence pour les objectifs d’études que vous avez choisis </w:t>
      </w:r>
      <w:r w:rsidRPr="005679AF">
        <w:rPr>
          <w:b/>
          <w:lang w:val="fr-CA"/>
        </w:rPr>
        <w:t xml:space="preserve">: </w:t>
      </w:r>
      <w:r w:rsidR="007325F4">
        <w:rPr>
          <w:lang w:val="fr-CA"/>
        </w:rPr>
        <w:t xml:space="preserve">Cet article met en </w:t>
      </w:r>
      <w:r w:rsidR="00D31D4F">
        <w:rPr>
          <w:lang w:val="fr-CA"/>
        </w:rPr>
        <w:t>évidence</w:t>
      </w:r>
      <w:r w:rsidR="007325F4">
        <w:rPr>
          <w:lang w:val="fr-CA"/>
        </w:rPr>
        <w:t xml:space="preserve"> qu’il</w:t>
      </w:r>
      <w:r w:rsidR="00AD5A6B">
        <w:rPr>
          <w:lang w:val="fr-CA"/>
        </w:rPr>
        <w:t xml:space="preserve"> y a</w:t>
      </w:r>
      <w:r w:rsidR="007325F4">
        <w:rPr>
          <w:lang w:val="fr-CA"/>
        </w:rPr>
        <w:t xml:space="preserve"> plusieurs </w:t>
      </w:r>
      <w:r w:rsidR="00D31D4F">
        <w:rPr>
          <w:lang w:val="fr-CA"/>
        </w:rPr>
        <w:t>manière</w:t>
      </w:r>
      <w:r w:rsidR="007A0B78">
        <w:rPr>
          <w:lang w:val="fr-CA"/>
        </w:rPr>
        <w:t>s</w:t>
      </w:r>
      <w:r w:rsidR="00D31D4F">
        <w:rPr>
          <w:lang w:val="fr-CA"/>
        </w:rPr>
        <w:t xml:space="preserve"> de faire</w:t>
      </w:r>
      <w:r w:rsidR="00D31D4F" w:rsidRPr="007606B8">
        <w:rPr>
          <w:lang w:val="fr-CA"/>
        </w:rPr>
        <w:t xml:space="preserve"> l'instruction grammaticale et </w:t>
      </w:r>
      <w:r w:rsidR="00D31D4F">
        <w:rPr>
          <w:lang w:val="fr-CA"/>
        </w:rPr>
        <w:t>la correction des erreurs, mais qu</w:t>
      </w:r>
      <w:r w:rsidR="00F27A02">
        <w:rPr>
          <w:lang w:val="fr-CA"/>
        </w:rPr>
        <w:t xml:space="preserve">e les professeurs doivent </w:t>
      </w:r>
      <w:r w:rsidR="00D31D4F">
        <w:rPr>
          <w:lang w:val="fr-CA"/>
        </w:rPr>
        <w:t xml:space="preserve">certainement prendre en </w:t>
      </w:r>
      <w:r w:rsidR="00EF360C">
        <w:rPr>
          <w:lang w:val="fr-CA"/>
        </w:rPr>
        <w:t>considération</w:t>
      </w:r>
      <w:r w:rsidR="00D31D4F">
        <w:rPr>
          <w:lang w:val="fr-CA"/>
        </w:rPr>
        <w:t xml:space="preserve"> </w:t>
      </w:r>
      <w:r w:rsidR="00F27A02">
        <w:rPr>
          <w:lang w:val="fr-CA"/>
        </w:rPr>
        <w:t>que chaque méthode n’est pas appropriée pour</w:t>
      </w:r>
      <w:r w:rsidR="00D31D4F">
        <w:rPr>
          <w:lang w:val="fr-CA"/>
        </w:rPr>
        <w:t xml:space="preserve"> chaque </w:t>
      </w:r>
      <w:r w:rsidR="00EF360C">
        <w:rPr>
          <w:lang w:val="fr-CA"/>
        </w:rPr>
        <w:t>enfant</w:t>
      </w:r>
      <w:r w:rsidR="007325F4">
        <w:rPr>
          <w:lang w:val="fr-CA"/>
        </w:rPr>
        <w:t xml:space="preserve">.  Ceci a un lien avec les méthodes actuelles </w:t>
      </w:r>
      <w:r w:rsidR="00E561A5">
        <w:rPr>
          <w:lang w:val="fr-CA"/>
        </w:rPr>
        <w:t>d’</w:t>
      </w:r>
      <w:r w:rsidR="007325F4">
        <w:rPr>
          <w:lang w:val="fr-CA"/>
        </w:rPr>
        <w:t>enseigne</w:t>
      </w:r>
      <w:r w:rsidR="00E561A5">
        <w:rPr>
          <w:lang w:val="fr-CA"/>
        </w:rPr>
        <w:t>ment</w:t>
      </w:r>
      <w:r w:rsidR="007325F4">
        <w:rPr>
          <w:lang w:val="fr-CA"/>
        </w:rPr>
        <w:t xml:space="preserve"> </w:t>
      </w:r>
      <w:r w:rsidR="000231A5">
        <w:rPr>
          <w:lang w:val="fr-CA"/>
        </w:rPr>
        <w:t>du français</w:t>
      </w:r>
      <w:r w:rsidR="00F27A02">
        <w:rPr>
          <w:lang w:val="fr-CA"/>
        </w:rPr>
        <w:t xml:space="preserve"> à</w:t>
      </w:r>
      <w:r w:rsidR="007325F4">
        <w:rPr>
          <w:lang w:val="fr-CA"/>
        </w:rPr>
        <w:t xml:space="preserve"> l’oral</w:t>
      </w:r>
      <w:r w:rsidR="00F27A02">
        <w:rPr>
          <w:lang w:val="fr-CA"/>
        </w:rPr>
        <w:t xml:space="preserve"> pour mon projet final</w:t>
      </w:r>
      <w:r w:rsidR="007325F4">
        <w:rPr>
          <w:lang w:val="fr-CA"/>
        </w:rPr>
        <w:t xml:space="preserve">, car </w:t>
      </w:r>
      <w:r w:rsidR="007325F4" w:rsidRPr="007606B8">
        <w:rPr>
          <w:lang w:val="fr-CA"/>
        </w:rPr>
        <w:t xml:space="preserve">l'instruction grammaticale et </w:t>
      </w:r>
      <w:r w:rsidR="007325F4">
        <w:rPr>
          <w:lang w:val="fr-CA"/>
        </w:rPr>
        <w:t xml:space="preserve">la correction des erreurs sont </w:t>
      </w:r>
      <w:r w:rsidR="00EF360C">
        <w:rPr>
          <w:lang w:val="fr-CA"/>
        </w:rPr>
        <w:t>une partie intégrale</w:t>
      </w:r>
      <w:r w:rsidR="007325F4">
        <w:rPr>
          <w:lang w:val="fr-CA"/>
        </w:rPr>
        <w:t xml:space="preserve"> de l’</w:t>
      </w:r>
      <w:r w:rsidR="00F27A02">
        <w:rPr>
          <w:lang w:val="fr-CA"/>
        </w:rPr>
        <w:t xml:space="preserve">enseignement.  En outre, </w:t>
      </w:r>
      <w:r w:rsidR="00F27A02" w:rsidRPr="007606B8">
        <w:rPr>
          <w:lang w:val="fr-CA"/>
        </w:rPr>
        <w:t xml:space="preserve">l'instruction grammaticale et </w:t>
      </w:r>
      <w:r w:rsidR="00F27A02">
        <w:rPr>
          <w:lang w:val="fr-CA"/>
        </w:rPr>
        <w:t>la correction des erreurs affectent aussi la</w:t>
      </w:r>
      <w:r w:rsidR="007325F4">
        <w:rPr>
          <w:lang w:val="fr-CA"/>
        </w:rPr>
        <w:t xml:space="preserve"> motivation des apprenants dans nos salles de classe</w:t>
      </w:r>
      <w:r w:rsidR="00F27A02">
        <w:rPr>
          <w:lang w:val="fr-CA"/>
        </w:rPr>
        <w:t xml:space="preserve">, donc il faudra prendre le temps de bien connaitre les </w:t>
      </w:r>
      <w:r w:rsidR="00F57596">
        <w:rPr>
          <w:lang w:val="fr-CA"/>
        </w:rPr>
        <w:t>élè</w:t>
      </w:r>
      <w:r w:rsidR="00F27A02">
        <w:rPr>
          <w:lang w:val="fr-CA"/>
        </w:rPr>
        <w:t>ves dans le but de créer un environnement propice à la production orale</w:t>
      </w:r>
      <w:r w:rsidR="007325F4">
        <w:rPr>
          <w:lang w:val="fr-CA"/>
        </w:rPr>
        <w:t xml:space="preserve">. </w:t>
      </w:r>
    </w:p>
    <w:sectPr w:rsidR="00C855F0" w:rsidRPr="00781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A649F" w14:textId="77777777" w:rsidR="00DD443E" w:rsidRDefault="00DD443E" w:rsidP="008D7CF7">
      <w:pPr>
        <w:spacing w:after="0" w:line="240" w:lineRule="auto"/>
      </w:pPr>
      <w:r>
        <w:separator/>
      </w:r>
    </w:p>
  </w:endnote>
  <w:endnote w:type="continuationSeparator" w:id="0">
    <w:p w14:paraId="2A692589" w14:textId="77777777" w:rsidR="00DD443E" w:rsidRDefault="00DD443E" w:rsidP="008D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88C6B" w14:textId="77777777" w:rsidR="00F57596" w:rsidRDefault="00F57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BA9AF" w14:textId="77777777" w:rsidR="00F57596" w:rsidRDefault="00F575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201B" w14:textId="77777777" w:rsidR="00F57596" w:rsidRDefault="00F57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BB645" w14:textId="77777777" w:rsidR="00DD443E" w:rsidRDefault="00DD443E" w:rsidP="008D7CF7">
      <w:pPr>
        <w:spacing w:after="0" w:line="240" w:lineRule="auto"/>
      </w:pPr>
      <w:r>
        <w:separator/>
      </w:r>
    </w:p>
  </w:footnote>
  <w:footnote w:type="continuationSeparator" w:id="0">
    <w:p w14:paraId="1754812A" w14:textId="77777777" w:rsidR="00DD443E" w:rsidRDefault="00DD443E" w:rsidP="008D7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22F56" w14:textId="77777777" w:rsidR="00F57596" w:rsidRDefault="00F57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D7DD6" w14:textId="42BA2890" w:rsidR="008D7CF7" w:rsidRPr="008D7CF7" w:rsidRDefault="002430E7">
    <w:pPr>
      <w:pStyle w:val="Header"/>
      <w:rPr>
        <w:rFonts w:asciiTheme="majorHAnsi" w:hAnsiTheme="majorHAnsi"/>
        <w:sz w:val="20"/>
        <w:lang w:val="fr-CA"/>
      </w:rPr>
    </w:pPr>
    <w:r>
      <w:rPr>
        <w:rFonts w:asciiTheme="majorHAnsi" w:hAnsiTheme="majorHAnsi"/>
        <w:sz w:val="20"/>
        <w:lang w:val="fr-CA"/>
      </w:rPr>
      <w:t>Avril Letourneau</w:t>
    </w:r>
    <w:r w:rsidR="00116FD9" w:rsidRPr="00116FD9">
      <w:rPr>
        <w:rFonts w:asciiTheme="majorHAnsi" w:hAnsiTheme="majorHAnsi"/>
        <w:sz w:val="20"/>
        <w:lang w:val="fr-CA"/>
      </w:rPr>
      <w:tab/>
    </w:r>
    <w:r w:rsidR="008D7CF7" w:rsidRPr="00116FD9">
      <w:rPr>
        <w:rFonts w:asciiTheme="majorHAnsi" w:hAnsiTheme="majorHAnsi"/>
        <w:sz w:val="20"/>
        <w:lang w:val="fr-CA"/>
      </w:rPr>
      <w:t xml:space="preserve">LLED 590 – </w:t>
    </w:r>
    <w:r w:rsidR="008D7CF7" w:rsidRPr="008D7CF7">
      <w:rPr>
        <w:rFonts w:asciiTheme="majorHAnsi" w:hAnsiTheme="majorHAnsi"/>
        <w:sz w:val="20"/>
        <w:lang w:val="fr-CA"/>
      </w:rPr>
      <w:t xml:space="preserve">Bibliographie </w:t>
    </w:r>
    <w:r w:rsidR="00C35AA8">
      <w:rPr>
        <w:rFonts w:asciiTheme="majorHAnsi" w:hAnsiTheme="majorHAnsi"/>
        <w:sz w:val="20"/>
        <w:lang w:val="fr-CA"/>
      </w:rPr>
      <w:t>a</w:t>
    </w:r>
    <w:r w:rsidR="008D7CF7" w:rsidRPr="008D7CF7">
      <w:rPr>
        <w:rFonts w:asciiTheme="majorHAnsi" w:hAnsiTheme="majorHAnsi"/>
        <w:sz w:val="20"/>
        <w:lang w:val="fr-CA"/>
      </w:rPr>
      <w:t>nnotée</w:t>
    </w:r>
    <w:r>
      <w:rPr>
        <w:rFonts w:asciiTheme="majorHAnsi" w:hAnsiTheme="majorHAnsi"/>
        <w:sz w:val="20"/>
        <w:lang w:val="fr-CA"/>
      </w:rPr>
      <w:tab/>
      <w:t>FRM5 - 2018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F5281" w14:textId="77777777" w:rsidR="00F57596" w:rsidRDefault="00F57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A5F35"/>
    <w:multiLevelType w:val="hybridMultilevel"/>
    <w:tmpl w:val="CC7AF362"/>
    <w:lvl w:ilvl="0" w:tplc="45A4FBF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F0"/>
    <w:rsid w:val="000231A5"/>
    <w:rsid w:val="00074A11"/>
    <w:rsid w:val="000C278F"/>
    <w:rsid w:val="000D593B"/>
    <w:rsid w:val="000E4E1C"/>
    <w:rsid w:val="000E51AD"/>
    <w:rsid w:val="000E7C5C"/>
    <w:rsid w:val="000F0AB5"/>
    <w:rsid w:val="000F7F66"/>
    <w:rsid w:val="00104183"/>
    <w:rsid w:val="00107C08"/>
    <w:rsid w:val="00116FD9"/>
    <w:rsid w:val="00190278"/>
    <w:rsid w:val="002430E7"/>
    <w:rsid w:val="0025560C"/>
    <w:rsid w:val="00265E88"/>
    <w:rsid w:val="00281555"/>
    <w:rsid w:val="002B1E89"/>
    <w:rsid w:val="002E259D"/>
    <w:rsid w:val="002E567F"/>
    <w:rsid w:val="002F0BFC"/>
    <w:rsid w:val="002F67DE"/>
    <w:rsid w:val="00301C11"/>
    <w:rsid w:val="00361125"/>
    <w:rsid w:val="003906D9"/>
    <w:rsid w:val="003A1F73"/>
    <w:rsid w:val="003F3ABB"/>
    <w:rsid w:val="00402DC6"/>
    <w:rsid w:val="004100F2"/>
    <w:rsid w:val="004837F3"/>
    <w:rsid w:val="004A7329"/>
    <w:rsid w:val="004D3490"/>
    <w:rsid w:val="004F4AA4"/>
    <w:rsid w:val="0053150F"/>
    <w:rsid w:val="005430AD"/>
    <w:rsid w:val="00552F94"/>
    <w:rsid w:val="0056689D"/>
    <w:rsid w:val="005679AF"/>
    <w:rsid w:val="005D49AD"/>
    <w:rsid w:val="006040ED"/>
    <w:rsid w:val="00625A31"/>
    <w:rsid w:val="00627508"/>
    <w:rsid w:val="00631EF3"/>
    <w:rsid w:val="006452EF"/>
    <w:rsid w:val="00662197"/>
    <w:rsid w:val="006669B4"/>
    <w:rsid w:val="007274F5"/>
    <w:rsid w:val="007325F4"/>
    <w:rsid w:val="007606B8"/>
    <w:rsid w:val="00762141"/>
    <w:rsid w:val="00763801"/>
    <w:rsid w:val="00765988"/>
    <w:rsid w:val="00780326"/>
    <w:rsid w:val="00781451"/>
    <w:rsid w:val="007A0B78"/>
    <w:rsid w:val="007D015D"/>
    <w:rsid w:val="007E13D2"/>
    <w:rsid w:val="007E5457"/>
    <w:rsid w:val="007F4026"/>
    <w:rsid w:val="00835AEE"/>
    <w:rsid w:val="00876D54"/>
    <w:rsid w:val="008966E7"/>
    <w:rsid w:val="008D7CF7"/>
    <w:rsid w:val="008E1E05"/>
    <w:rsid w:val="008F2C2F"/>
    <w:rsid w:val="00917EEC"/>
    <w:rsid w:val="009432BD"/>
    <w:rsid w:val="00953461"/>
    <w:rsid w:val="00954BDF"/>
    <w:rsid w:val="009718DF"/>
    <w:rsid w:val="009B3AFF"/>
    <w:rsid w:val="009D1D2B"/>
    <w:rsid w:val="009F2446"/>
    <w:rsid w:val="00A4504E"/>
    <w:rsid w:val="00AD5A6B"/>
    <w:rsid w:val="00B14184"/>
    <w:rsid w:val="00B546B0"/>
    <w:rsid w:val="00B6162B"/>
    <w:rsid w:val="00B85FDC"/>
    <w:rsid w:val="00BA15A9"/>
    <w:rsid w:val="00BF52A2"/>
    <w:rsid w:val="00C35AA8"/>
    <w:rsid w:val="00C41675"/>
    <w:rsid w:val="00C56A07"/>
    <w:rsid w:val="00C73CDB"/>
    <w:rsid w:val="00C855F0"/>
    <w:rsid w:val="00C87BB1"/>
    <w:rsid w:val="00CE3DC0"/>
    <w:rsid w:val="00CF3063"/>
    <w:rsid w:val="00CF46A0"/>
    <w:rsid w:val="00D21106"/>
    <w:rsid w:val="00D31D4F"/>
    <w:rsid w:val="00D44C2A"/>
    <w:rsid w:val="00D5366F"/>
    <w:rsid w:val="00D60182"/>
    <w:rsid w:val="00D61A99"/>
    <w:rsid w:val="00D85939"/>
    <w:rsid w:val="00DD443E"/>
    <w:rsid w:val="00E13EE3"/>
    <w:rsid w:val="00E4745B"/>
    <w:rsid w:val="00E5509E"/>
    <w:rsid w:val="00E561A5"/>
    <w:rsid w:val="00E64FCE"/>
    <w:rsid w:val="00EA1EAC"/>
    <w:rsid w:val="00EB1949"/>
    <w:rsid w:val="00EE6930"/>
    <w:rsid w:val="00EF360C"/>
    <w:rsid w:val="00EF5908"/>
    <w:rsid w:val="00F01273"/>
    <w:rsid w:val="00F27A02"/>
    <w:rsid w:val="00F57596"/>
    <w:rsid w:val="00F66724"/>
    <w:rsid w:val="00F7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BF3C"/>
  <w15:chartTrackingRefBased/>
  <w15:docId w15:val="{B416EE5E-5028-42CB-AC7B-D8F08683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E05"/>
    <w:pPr>
      <w:spacing w:after="160" w:line="259" w:lineRule="auto"/>
      <w:jc w:val="left"/>
    </w:pPr>
    <w:rPr>
      <w:rFonts w:ascii="Times New Roman" w:hAnsi="Times New Roman"/>
      <w:sz w:val="24"/>
      <w:lang w:val="en-CA"/>
    </w:rPr>
  </w:style>
  <w:style w:type="paragraph" w:styleId="Heading3">
    <w:name w:val="heading 3"/>
    <w:basedOn w:val="Normal"/>
    <w:link w:val="Heading3Char"/>
    <w:uiPriority w:val="9"/>
    <w:qFormat/>
    <w:rsid w:val="004100F2"/>
    <w:pPr>
      <w:spacing w:before="100" w:beforeAutospacing="1" w:after="100" w:afterAutospacing="1" w:line="240" w:lineRule="auto"/>
      <w:contextualSpacing/>
      <w:outlineLvl w:val="2"/>
    </w:pPr>
    <w:rPr>
      <w:rFonts w:asciiTheme="minorHAnsi" w:hAnsiTheme="minorHAnsi"/>
      <w:b/>
      <w:bCs/>
      <w:sz w:val="22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00F2"/>
    <w:rPr>
      <w:b/>
      <w:bCs/>
      <w:lang w:val="fr-CA"/>
    </w:rPr>
  </w:style>
  <w:style w:type="paragraph" w:styleId="ListParagraph">
    <w:name w:val="List Paragraph"/>
    <w:basedOn w:val="Normal"/>
    <w:uiPriority w:val="34"/>
    <w:qFormat/>
    <w:rsid w:val="006040E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4"/>
      <w:lang w:val="en-US" w:eastAsia="en-CA"/>
    </w:rPr>
  </w:style>
  <w:style w:type="character" w:styleId="Hyperlink">
    <w:name w:val="Hyperlink"/>
    <w:basedOn w:val="DefaultParagraphFont"/>
    <w:uiPriority w:val="99"/>
    <w:unhideWhenUsed/>
    <w:rsid w:val="006040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40E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7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CF7"/>
    <w:rPr>
      <w:rFonts w:ascii="Times New Roman" w:hAnsi="Times New Roman"/>
      <w:sz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8D7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CF7"/>
    <w:rPr>
      <w:rFonts w:ascii="Times New Roman" w:hAnsi="Times New Roman"/>
      <w:sz w:val="24"/>
      <w:lang w:val="en-CA"/>
    </w:rPr>
  </w:style>
  <w:style w:type="paragraph" w:styleId="NormalWeb">
    <w:name w:val="Normal (Web)"/>
    <w:basedOn w:val="Normal"/>
    <w:uiPriority w:val="99"/>
    <w:unhideWhenUsed/>
    <w:rsid w:val="004837F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190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278"/>
    <w:rPr>
      <w:rFonts w:ascii="Times New Roman" w:hAnsi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278"/>
    <w:rPr>
      <w:rFonts w:ascii="Times New Roman" w:hAnsi="Times New Roman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78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A58F1-1AA6-4A89-8B44-91780A8D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 Wernicke</dc:creator>
  <cp:keywords/>
  <dc:description/>
  <cp:lastModifiedBy>Avril</cp:lastModifiedBy>
  <cp:revision>3</cp:revision>
  <dcterms:created xsi:type="dcterms:W3CDTF">2018-04-17T22:25:00Z</dcterms:created>
  <dcterms:modified xsi:type="dcterms:W3CDTF">2018-04-17T22:56:00Z</dcterms:modified>
</cp:coreProperties>
</file>