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5F42" w14:textId="40B62BDB" w:rsidR="009015C8" w:rsidRPr="00D82C5B" w:rsidRDefault="00EB2779" w:rsidP="00BF5117">
      <w:pPr>
        <w:textAlignment w:val="baseline"/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>UBC English 301</w:t>
      </w:r>
    </w:p>
    <w:p w14:paraId="41AA8D5E" w14:textId="00631618" w:rsidR="00EB2779" w:rsidRPr="00D82C5B" w:rsidRDefault="00EB2779" w:rsidP="00BF5117">
      <w:pPr>
        <w:textAlignment w:val="baseline"/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>Assignment 1:3</w:t>
      </w:r>
      <w:r w:rsidR="00347FF5"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 Definitions</w:t>
      </w:r>
    </w:p>
    <w:p w14:paraId="0D6F6AF4" w14:textId="6597671A" w:rsidR="00EB2779" w:rsidRPr="00D82C5B" w:rsidRDefault="00EB2779" w:rsidP="00BF5117">
      <w:pPr>
        <w:textAlignment w:val="baseline"/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Due Date:  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>Wednesday May 30, 2018</w:t>
      </w:r>
    </w:p>
    <w:p w14:paraId="16A08A88" w14:textId="7E1B6F59" w:rsidR="00EB2779" w:rsidRPr="00D82C5B" w:rsidRDefault="00EB2779" w:rsidP="00BF5117">
      <w:pPr>
        <w:textAlignment w:val="baseline"/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Submitted to: 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>Professor Erika Paterson</w:t>
      </w:r>
    </w:p>
    <w:p w14:paraId="7D8BB572" w14:textId="4D7D9659" w:rsidR="00EB2779" w:rsidRPr="00D82C5B" w:rsidRDefault="00EB2779" w:rsidP="00BF5117">
      <w:pPr>
        <w:textAlignment w:val="baseline"/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>Submitted by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>: Barbara Dobes</w:t>
      </w:r>
    </w:p>
    <w:p w14:paraId="0D3AA515" w14:textId="3210013C" w:rsidR="009015C8" w:rsidRPr="00D82C5B" w:rsidRDefault="00C82E77" w:rsidP="00C82E77">
      <w:pPr>
        <w:jc w:val="center"/>
        <w:textAlignment w:val="baseline"/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>Nocturnal Bruxism</w:t>
      </w:r>
    </w:p>
    <w:p w14:paraId="2B0C39CF" w14:textId="77777777" w:rsidR="00C82E77" w:rsidRPr="00D82C5B" w:rsidRDefault="00C82E77" w:rsidP="00C82E77">
      <w:pPr>
        <w:jc w:val="center"/>
        <w:textAlignment w:val="baseline"/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</w:pPr>
    </w:p>
    <w:p w14:paraId="658F8210" w14:textId="63DAE71E" w:rsidR="00E9672D" w:rsidRPr="00D82C5B" w:rsidRDefault="00E9672D" w:rsidP="00E9672D">
      <w:pPr>
        <w:textAlignment w:val="baseline"/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</w:pP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The </w:t>
      </w:r>
      <w:r w:rsidR="009015C8"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English 301 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Definitions </w:t>
      </w:r>
      <w:r w:rsidR="009015C8"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Assignment </w:t>
      </w:r>
      <w:r w:rsidR="009015C8" w:rsidRPr="00D82C5B">
        <w:rPr>
          <w:rFonts w:eastAsia="Times New Roman"/>
          <w:b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 </w:t>
      </w:r>
      <w:r w:rsidR="009015C8"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is designed to 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teach the students 3 different methods of writing a definition for a specialized term from our area of study or profession.  This document will give an example of a </w:t>
      </w:r>
      <w:r w:rsidR="009015C8"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>parenthetical definition, a sentence definition and an expanded definition</w:t>
      </w:r>
      <w:r w:rsidR="00EB2779"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 </w:t>
      </w:r>
      <w:r w:rsidRPr="00D82C5B"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  <w:t xml:space="preserve">of a dental condition in layman terms for the novice reader.  I have chosen “nocturnal bruxism” since this is a common dental condition in my clinical practice.   </w:t>
      </w:r>
    </w:p>
    <w:p w14:paraId="14EAD3B7" w14:textId="306C59BB" w:rsidR="009015C8" w:rsidRPr="00D82C5B" w:rsidRDefault="009015C8" w:rsidP="00BF5117">
      <w:pPr>
        <w:textAlignment w:val="baseline"/>
        <w:rPr>
          <w:rFonts w:eastAsia="Times New Roman"/>
          <w:bCs/>
          <w:color w:val="555555"/>
          <w:sz w:val="24"/>
          <w:szCs w:val="24"/>
          <w:bdr w:val="none" w:sz="0" w:space="0" w:color="auto" w:frame="1"/>
          <w:lang w:val="en-CA"/>
        </w:rPr>
      </w:pPr>
    </w:p>
    <w:p w14:paraId="18D77879" w14:textId="19D8807D" w:rsidR="009015C8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F2003">
        <w:rPr>
          <w:rFonts w:eastAsia="Times New Roman"/>
          <w:b/>
          <w:color w:val="555555"/>
          <w:sz w:val="24"/>
          <w:szCs w:val="24"/>
          <w:lang w:val="en-CA"/>
        </w:rPr>
        <w:t>Specialized term: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  Nocturnal Bruxism</w:t>
      </w:r>
    </w:p>
    <w:p w14:paraId="2D53D666" w14:textId="0454CEEA" w:rsidR="00EB2779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4492A1E7" w14:textId="00BDA6AC" w:rsidR="00EB2779" w:rsidRPr="00D82C5B" w:rsidRDefault="00EB2779" w:rsidP="00BF5117">
      <w:pPr>
        <w:textAlignment w:val="baseline"/>
        <w:rPr>
          <w:rFonts w:eastAsia="Times New Roman"/>
          <w:b/>
          <w:color w:val="555555"/>
          <w:sz w:val="24"/>
          <w:szCs w:val="24"/>
          <w:lang w:val="en-CA"/>
        </w:rPr>
      </w:pPr>
      <w:r w:rsidRPr="00D82C5B">
        <w:rPr>
          <w:rFonts w:eastAsia="Times New Roman"/>
          <w:b/>
          <w:color w:val="555555"/>
          <w:sz w:val="24"/>
          <w:szCs w:val="24"/>
          <w:lang w:val="en-CA"/>
        </w:rPr>
        <w:t>Parenthetical</w:t>
      </w:r>
      <w:r w:rsidR="0060659D" w:rsidRPr="00D82C5B">
        <w:rPr>
          <w:rFonts w:eastAsia="Times New Roman"/>
          <w:b/>
          <w:color w:val="555555"/>
          <w:sz w:val="24"/>
          <w:szCs w:val="24"/>
          <w:lang w:val="en-CA"/>
        </w:rPr>
        <w:t xml:space="preserve"> Definition:</w:t>
      </w:r>
    </w:p>
    <w:p w14:paraId="38B09692" w14:textId="41DD46F7" w:rsidR="00347FF5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Nocturnal bruxism (the clenching and grinding </w:t>
      </w:r>
      <w:r w:rsidR="00347FF5" w:rsidRPr="00D82C5B">
        <w:rPr>
          <w:rFonts w:eastAsia="Times New Roman"/>
          <w:color w:val="555555"/>
          <w:sz w:val="24"/>
          <w:szCs w:val="24"/>
          <w:lang w:val="en-CA"/>
        </w:rPr>
        <w:t xml:space="preserve">or gnashing)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>of one’</w:t>
      </w:r>
      <w:r w:rsidR="00347FF5" w:rsidRPr="00D82C5B">
        <w:rPr>
          <w:rFonts w:eastAsia="Times New Roman"/>
          <w:color w:val="555555"/>
          <w:sz w:val="24"/>
          <w:szCs w:val="24"/>
          <w:lang w:val="en-CA"/>
        </w:rPr>
        <w:t>s teeth during sleep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. </w:t>
      </w:r>
    </w:p>
    <w:p w14:paraId="52587BDB" w14:textId="27947513" w:rsidR="00EB2779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055C1EB1" w14:textId="3A127FE7" w:rsidR="00EB2779" w:rsidRPr="00D82C5B" w:rsidRDefault="00EB2779" w:rsidP="00BF5117">
      <w:pPr>
        <w:textAlignment w:val="baseline"/>
        <w:rPr>
          <w:rFonts w:eastAsia="Times New Roman"/>
          <w:b/>
          <w:color w:val="555555"/>
          <w:sz w:val="24"/>
          <w:szCs w:val="24"/>
          <w:lang w:val="en-CA"/>
        </w:rPr>
      </w:pPr>
      <w:r w:rsidRPr="00D82C5B">
        <w:rPr>
          <w:rFonts w:eastAsia="Times New Roman"/>
          <w:b/>
          <w:color w:val="555555"/>
          <w:sz w:val="24"/>
          <w:szCs w:val="24"/>
          <w:lang w:val="en-CA"/>
        </w:rPr>
        <w:t>Sentence</w:t>
      </w:r>
      <w:r w:rsidR="0060659D" w:rsidRPr="00D82C5B">
        <w:rPr>
          <w:rFonts w:eastAsia="Times New Roman"/>
          <w:b/>
          <w:color w:val="555555"/>
          <w:sz w:val="24"/>
          <w:szCs w:val="24"/>
          <w:lang w:val="en-CA"/>
        </w:rPr>
        <w:t xml:space="preserve"> Definition:</w:t>
      </w:r>
    </w:p>
    <w:p w14:paraId="08F8BB68" w14:textId="66E10C4B" w:rsidR="00E9672D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Nocturnal bruxism is the involuntary clenching and grinding of one’s teeth during sleep.  This oral habit is characterized by the </w:t>
      </w:r>
      <w:r w:rsidR="00347FF5" w:rsidRPr="00D82C5B">
        <w:rPr>
          <w:rFonts w:eastAsia="Times New Roman"/>
          <w:color w:val="555555"/>
          <w:sz w:val="24"/>
          <w:szCs w:val="24"/>
          <w:lang w:val="en-CA"/>
        </w:rPr>
        <w:t xml:space="preserve">squeezing 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together of the upper and lower jaws, along with the side to side and/or the  backward and forward movements.  </w:t>
      </w:r>
    </w:p>
    <w:p w14:paraId="2B6D85A0" w14:textId="77777777" w:rsidR="00E9672D" w:rsidRPr="00D82C5B" w:rsidRDefault="00E9672D" w:rsidP="00BF5117">
      <w:pPr>
        <w:textAlignment w:val="baseline"/>
        <w:rPr>
          <w:rFonts w:eastAsia="Times New Roman"/>
          <w:b/>
          <w:color w:val="555555"/>
          <w:sz w:val="24"/>
          <w:szCs w:val="24"/>
          <w:lang w:val="en-CA"/>
        </w:rPr>
      </w:pPr>
    </w:p>
    <w:p w14:paraId="30AD89F4" w14:textId="354ECF25" w:rsidR="00347FF5" w:rsidRPr="00D82C5B" w:rsidRDefault="00347FF5" w:rsidP="00BF5117">
      <w:pPr>
        <w:textAlignment w:val="baseline"/>
        <w:rPr>
          <w:rFonts w:eastAsia="Times New Roman"/>
          <w:b/>
          <w:color w:val="555555"/>
          <w:sz w:val="24"/>
          <w:szCs w:val="24"/>
          <w:lang w:val="en-CA"/>
        </w:rPr>
      </w:pPr>
      <w:r w:rsidRPr="00D82C5B">
        <w:rPr>
          <w:rFonts w:eastAsia="Times New Roman"/>
          <w:b/>
          <w:color w:val="555555"/>
          <w:sz w:val="24"/>
          <w:szCs w:val="24"/>
          <w:lang w:val="en-CA"/>
        </w:rPr>
        <w:t xml:space="preserve">Expanded </w:t>
      </w:r>
      <w:r w:rsidR="0060659D" w:rsidRPr="00D82C5B">
        <w:rPr>
          <w:rFonts w:eastAsia="Times New Roman"/>
          <w:b/>
          <w:color w:val="555555"/>
          <w:sz w:val="24"/>
          <w:szCs w:val="24"/>
          <w:lang w:val="en-CA"/>
        </w:rPr>
        <w:t xml:space="preserve"> Definition</w:t>
      </w:r>
    </w:p>
    <w:p w14:paraId="59D0AA38" w14:textId="351F1D08" w:rsidR="0060659D" w:rsidRPr="00D82C5B" w:rsidRDefault="0060659D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3EAE582D" w14:textId="1073682F" w:rsidR="0060659D" w:rsidRPr="00D82C5B" w:rsidRDefault="0060659D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The dental term “nocturnal bruxism’ is made up of 2 words.  The first word, nocturnal is an adjective that describes when this condition takes place.  Nocturnal comes from the Late Latin </w:t>
      </w:r>
      <w:proofErr w:type="spellStart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>nocturnalis</w:t>
      </w:r>
      <w:proofErr w:type="spellEnd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 xml:space="preserve">,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and from 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the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>Latin</w:t>
      </w:r>
      <w:r w:rsidRPr="00D82C5B">
        <w:rPr>
          <w:rFonts w:eastAsia="Times New Roman"/>
          <w:i/>
          <w:color w:val="555555"/>
          <w:sz w:val="24"/>
          <w:szCs w:val="24"/>
          <w:lang w:val="en-CA"/>
        </w:rPr>
        <w:t xml:space="preserve"> </w:t>
      </w:r>
      <w:proofErr w:type="spellStart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>nocturnus</w:t>
      </w:r>
      <w:proofErr w:type="spellEnd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 xml:space="preserve">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>meaning belonging to the night or during s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leep. </w:t>
      </w:r>
      <w:r w:rsidR="00D82C5B" w:rsidRPr="00D82C5B">
        <w:rPr>
          <w:rFonts w:eastAsia="Times New Roman"/>
          <w:color w:val="555555"/>
          <w:sz w:val="24"/>
          <w:szCs w:val="24"/>
          <w:lang w:val="en-CA"/>
        </w:rPr>
        <w:t>(Definition of nocturnal, 2018)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 The second word, Bruxism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,  comes from the Greek </w:t>
      </w:r>
      <w:proofErr w:type="spellStart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>brukhein</w:t>
      </w:r>
      <w:proofErr w:type="spellEnd"/>
      <w:r w:rsidRPr="00D82C5B">
        <w:rPr>
          <w:rFonts w:eastAsia="Times New Roman"/>
          <w:i/>
          <w:color w:val="555555"/>
          <w:sz w:val="24"/>
          <w:szCs w:val="24"/>
          <w:lang w:val="en-CA"/>
        </w:rPr>
        <w:t xml:space="preserve">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 meaning the gnashing of teeth.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 xml:space="preserve">  </w:t>
      </w:r>
      <w:r w:rsidR="00D82C5B" w:rsidRPr="00D82C5B">
        <w:rPr>
          <w:rFonts w:eastAsia="Times New Roman"/>
          <w:color w:val="555555"/>
          <w:sz w:val="24"/>
          <w:szCs w:val="24"/>
          <w:lang w:val="en-CA"/>
        </w:rPr>
        <w:t>(Definition of bruxism, 2018).</w:t>
      </w:r>
    </w:p>
    <w:p w14:paraId="60B6E102" w14:textId="4AA92BC8" w:rsidR="00EB2779" w:rsidRPr="00D82C5B" w:rsidRDefault="00EB2779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786A16AE" w14:textId="18F4F94A" w:rsidR="00E9672D" w:rsidRPr="00D82C5B" w:rsidRDefault="00E9672D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090C4AE7" w14:textId="1F22692E" w:rsidR="00E9672D" w:rsidRPr="00D82C5B" w:rsidRDefault="00E9672D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noProof/>
          <w:color w:val="555555"/>
          <w:sz w:val="24"/>
          <w:szCs w:val="24"/>
          <w:lang w:val="en-CA"/>
        </w:rPr>
        <w:drawing>
          <wp:inline distT="0" distB="0" distL="0" distR="0" wp14:anchorId="0629BFBD" wp14:editId="0AAD67B7">
            <wp:extent cx="1429200" cy="18036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-is-bruxis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6"/>
                    <a:stretch/>
                  </pic:blipFill>
                  <pic:spPr bwMode="auto">
                    <a:xfrm>
                      <a:off x="0" y="0"/>
                      <a:ext cx="1429200" cy="18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8EB45" w14:textId="19A697A0" w:rsidR="00E9672D" w:rsidRPr="00D82C5B" w:rsidRDefault="00E9672D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0CE0D672" w14:textId="77777777" w:rsidR="00E9672D" w:rsidRPr="00D82C5B" w:rsidRDefault="00E9672D" w:rsidP="00E9672D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Figure 1:  Clenching and grinding</w:t>
      </w:r>
    </w:p>
    <w:p w14:paraId="27139BA2" w14:textId="0B2C717D" w:rsidR="00E9672D" w:rsidRPr="00D82C5B" w:rsidRDefault="00722DE6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i/>
          <w:color w:val="555555"/>
          <w:sz w:val="24"/>
          <w:szCs w:val="24"/>
          <w:lang w:val="en-CA"/>
        </w:rPr>
        <w:t xml:space="preserve">Source: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>Adapted from Brux Ni</w:t>
      </w:r>
      <w:r w:rsidR="00E9672D" w:rsidRPr="00D82C5B">
        <w:rPr>
          <w:rFonts w:eastAsia="Times New Roman"/>
          <w:color w:val="555555"/>
          <w:sz w:val="24"/>
          <w:szCs w:val="24"/>
          <w:lang w:val="en-CA"/>
        </w:rPr>
        <w:t>ght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 Guard </w:t>
      </w:r>
      <w:r w:rsidR="00E915CD" w:rsidRPr="00D82C5B">
        <w:rPr>
          <w:rFonts w:eastAsia="Times New Roman"/>
          <w:color w:val="555555"/>
          <w:sz w:val="24"/>
          <w:szCs w:val="24"/>
          <w:lang w:val="en-CA"/>
        </w:rPr>
        <w:t>2016</w:t>
      </w:r>
    </w:p>
    <w:p w14:paraId="46C79004" w14:textId="4AB8675E" w:rsidR="00E9672D" w:rsidRPr="00D82C5B" w:rsidRDefault="00722DE6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>www.bruxnightguard.com/blogs/bruxism/what-is-bruxism</w:t>
      </w:r>
    </w:p>
    <w:p w14:paraId="1BBC6869" w14:textId="55182B6B" w:rsidR="00E915CD" w:rsidRPr="00D82C5B" w:rsidRDefault="00E915C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7EF0067D" w14:textId="77777777" w:rsidR="00E915CD" w:rsidRPr="00DF2003" w:rsidRDefault="00E915CD" w:rsidP="00E915CD">
      <w:pPr>
        <w:textAlignment w:val="baseline"/>
        <w:rPr>
          <w:rFonts w:eastAsia="Times New Roman"/>
          <w:b/>
          <w:color w:val="555555"/>
          <w:sz w:val="24"/>
          <w:szCs w:val="24"/>
          <w:lang w:val="en-CA"/>
        </w:rPr>
      </w:pPr>
      <w:r w:rsidRPr="00DF2003">
        <w:rPr>
          <w:rFonts w:eastAsia="Times New Roman"/>
          <w:b/>
          <w:color w:val="555555"/>
          <w:sz w:val="24"/>
          <w:szCs w:val="24"/>
          <w:lang w:val="en-CA"/>
        </w:rPr>
        <w:t>Causes</w:t>
      </w:r>
    </w:p>
    <w:p w14:paraId="5935D7A1" w14:textId="77777777" w:rsidR="00E915CD" w:rsidRPr="00D82C5B" w:rsidRDefault="00E915CD" w:rsidP="00E915CD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 xml:space="preserve">Some of the reasons for teeth grinding and clenching include stress, anxiety, missing or crowded teeth and sleep disorders.  </w:t>
      </w:r>
    </w:p>
    <w:p w14:paraId="1B469C89" w14:textId="77777777" w:rsidR="00E915CD" w:rsidRPr="00D82C5B" w:rsidRDefault="00E915C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26D85A97" w14:textId="77777777" w:rsidR="00E915CD" w:rsidRPr="00D82C5B" w:rsidRDefault="00E915C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1004D4A9" w14:textId="1C5E6960" w:rsidR="00347FF5" w:rsidRPr="00D82C5B" w:rsidRDefault="00E915C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Clenching and grinding during sleep</w:t>
      </w:r>
      <w:r w:rsidR="00E9672D" w:rsidRPr="00D82C5B">
        <w:rPr>
          <w:color w:val="444444"/>
          <w:sz w:val="24"/>
          <w:szCs w:val="24"/>
          <w:bdr w:val="none" w:sz="0" w:space="0" w:color="auto" w:frame="1"/>
        </w:rPr>
        <w:t xml:space="preserve"> can </w:t>
      </w:r>
      <w:r w:rsidRPr="00D82C5B">
        <w:rPr>
          <w:color w:val="444444"/>
          <w:sz w:val="24"/>
          <w:szCs w:val="24"/>
          <w:bdr w:val="none" w:sz="0" w:space="0" w:color="auto" w:frame="1"/>
        </w:rPr>
        <w:t>cause</w:t>
      </w:r>
      <w:r w:rsidR="00E9672D" w:rsidRPr="00D82C5B">
        <w:rPr>
          <w:color w:val="444444"/>
          <w:sz w:val="24"/>
          <w:szCs w:val="24"/>
          <w:bdr w:val="none" w:sz="0" w:space="0" w:color="auto" w:frame="1"/>
        </w:rPr>
        <w:t xml:space="preserve"> the following:</w:t>
      </w:r>
    </w:p>
    <w:p w14:paraId="3E406F71" w14:textId="2E33D878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Teeth that are chipped and/or worn down</w:t>
      </w:r>
    </w:p>
    <w:p w14:paraId="60F540CF" w14:textId="32526307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Teeth that appear short and flattened</w:t>
      </w:r>
    </w:p>
    <w:p w14:paraId="1DADD78A" w14:textId="03F2FA83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Teeth hurt and seem loose</w:t>
      </w:r>
    </w:p>
    <w:p w14:paraId="3C5C6AF4" w14:textId="60127955" w:rsidR="00E9672D" w:rsidRPr="00D82C5B" w:rsidRDefault="009713B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>
        <w:rPr>
          <w:color w:val="444444"/>
          <w:sz w:val="24"/>
          <w:szCs w:val="24"/>
          <w:bdr w:val="none" w:sz="0" w:space="0" w:color="auto" w:frame="1"/>
        </w:rPr>
        <w:t>Others tell</w:t>
      </w:r>
      <w:r w:rsidR="00E9672D" w:rsidRPr="00D82C5B">
        <w:rPr>
          <w:color w:val="444444"/>
          <w:sz w:val="24"/>
          <w:szCs w:val="24"/>
          <w:bdr w:val="none" w:sz="0" w:space="0" w:color="auto" w:frame="1"/>
        </w:rPr>
        <w:t xml:space="preserve"> you they hear the grinding sounds at night</w:t>
      </w:r>
    </w:p>
    <w:p w14:paraId="661163C5" w14:textId="0B9583B5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Frequent headaches or pain near the ear</w:t>
      </w:r>
    </w:p>
    <w:p w14:paraId="14753578" w14:textId="3CA9BCC1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Sore achy jaw and face muscles</w:t>
      </w:r>
    </w:p>
    <w:p w14:paraId="07DB9B1C" w14:textId="4F207667" w:rsidR="00E9672D" w:rsidRPr="00D82C5B" w:rsidRDefault="00E9672D" w:rsidP="00E9672D">
      <w:pPr>
        <w:pStyle w:val="ListParagraph"/>
        <w:numPr>
          <w:ilvl w:val="0"/>
          <w:numId w:val="5"/>
        </w:num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Grinding, popping and clicking sounds in the jaw joint</w:t>
      </w:r>
    </w:p>
    <w:p w14:paraId="2B6B2227" w14:textId="77777777" w:rsidR="00E9672D" w:rsidRPr="00D82C5B" w:rsidRDefault="00E9672D" w:rsidP="00E9672D">
      <w:pPr>
        <w:pStyle w:val="ListParagraph"/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6B94388B" w14:textId="065270EB" w:rsidR="00E9672D" w:rsidRPr="00D82C5B" w:rsidRDefault="00E9672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23C2AA82" wp14:editId="7E140D79">
            <wp:extent cx="5080000" cy="317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rezen_Wed-image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7DA0" w14:textId="5FE15AE4" w:rsidR="00E9672D" w:rsidRPr="00D82C5B" w:rsidRDefault="00E9672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3CBBBC3F" w14:textId="6CFD4FBB" w:rsidR="00E9672D" w:rsidRPr="00D82C5B" w:rsidRDefault="00E9672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Figure 2: Symptoms of bruxism</w:t>
      </w:r>
    </w:p>
    <w:p w14:paraId="4CE89A31" w14:textId="683B6C48" w:rsidR="00E915CD" w:rsidRPr="00D82C5B" w:rsidRDefault="00E915C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i/>
          <w:color w:val="444444"/>
          <w:sz w:val="24"/>
          <w:szCs w:val="24"/>
          <w:bdr w:val="none" w:sz="0" w:space="0" w:color="auto" w:frame="1"/>
        </w:rPr>
        <w:t xml:space="preserve">Source: 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Adapted from The </w:t>
      </w:r>
      <w:proofErr w:type="spellStart"/>
      <w:r w:rsidRPr="00D82C5B">
        <w:rPr>
          <w:color w:val="444444"/>
          <w:sz w:val="24"/>
          <w:szCs w:val="24"/>
          <w:bdr w:val="none" w:sz="0" w:space="0" w:color="auto" w:frame="1"/>
        </w:rPr>
        <w:t>Cerezen</w:t>
      </w:r>
      <w:proofErr w:type="spellEnd"/>
      <w:r w:rsidRPr="00D82C5B">
        <w:rPr>
          <w:color w:val="444444"/>
          <w:sz w:val="24"/>
          <w:szCs w:val="24"/>
          <w:bdr w:val="none" w:sz="0" w:space="0" w:color="auto" w:frame="1"/>
        </w:rPr>
        <w:t xml:space="preserve"> Team </w:t>
      </w:r>
    </w:p>
    <w:p w14:paraId="553CECB4" w14:textId="14771197" w:rsidR="00E9672D" w:rsidRPr="00D82C5B" w:rsidRDefault="0013430C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  <w:hyperlink r:id="rId10" w:history="1">
        <w:r w:rsidR="00E9672D" w:rsidRPr="00D82C5B">
          <w:rPr>
            <w:rStyle w:val="Hyperlink"/>
            <w:sz w:val="24"/>
            <w:szCs w:val="24"/>
            <w:bdr w:val="none" w:sz="0" w:space="0" w:color="auto" w:frame="1"/>
          </w:rPr>
          <w:t>https://www.cerezen.eu/blog/tell-tale-signs-that-you-grind-your-teeth-while-sleeping</w:t>
        </w:r>
      </w:hyperlink>
      <w:r w:rsidR="00E9672D" w:rsidRPr="00D82C5B">
        <w:rPr>
          <w:color w:val="444444"/>
          <w:sz w:val="24"/>
          <w:szCs w:val="24"/>
          <w:bdr w:val="none" w:sz="0" w:space="0" w:color="auto" w:frame="1"/>
        </w:rPr>
        <w:t xml:space="preserve">. </w:t>
      </w:r>
      <w:bookmarkStart w:id="0" w:name="_GoBack"/>
      <w:bookmarkEnd w:id="0"/>
    </w:p>
    <w:p w14:paraId="4DA9D82A" w14:textId="77777777" w:rsidR="00E9672D" w:rsidRPr="00D82C5B" w:rsidRDefault="00E9672D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13B9E7A3" w14:textId="1655A2B8" w:rsidR="00E9672D" w:rsidRPr="00DF2003" w:rsidRDefault="00E942FC" w:rsidP="00BF5117">
      <w:pPr>
        <w:textAlignment w:val="baseline"/>
        <w:rPr>
          <w:b/>
          <w:color w:val="444444"/>
          <w:sz w:val="24"/>
          <w:szCs w:val="24"/>
          <w:bdr w:val="none" w:sz="0" w:space="0" w:color="auto" w:frame="1"/>
        </w:rPr>
      </w:pPr>
      <w:r w:rsidRPr="00DF2003">
        <w:rPr>
          <w:b/>
          <w:color w:val="444444"/>
          <w:sz w:val="24"/>
          <w:szCs w:val="24"/>
          <w:bdr w:val="none" w:sz="0" w:space="0" w:color="auto" w:frame="1"/>
        </w:rPr>
        <w:t>What can be done?</w:t>
      </w:r>
    </w:p>
    <w:p w14:paraId="22DEF606" w14:textId="794CE229" w:rsidR="00D82C5B" w:rsidRPr="00D82C5B" w:rsidRDefault="00E915CD" w:rsidP="00D82C5B">
      <w:pPr>
        <w:pStyle w:val="NormalWeb"/>
        <w:spacing w:before="0" w:beforeAutospacing="0" w:after="0" w:afterAutospacing="0"/>
        <w:rPr>
          <w:rFonts w:ascii="Georgia" w:eastAsia="Arial Unicode MS" w:hAnsi="Georgia"/>
          <w:shd w:val="clear" w:color="auto" w:fill="FFFFFF"/>
        </w:rPr>
      </w:pPr>
      <w:r w:rsidRPr="00D82C5B">
        <w:rPr>
          <w:rFonts w:ascii="Georgia" w:hAnsi="Georgia"/>
          <w:color w:val="444444"/>
          <w:bdr w:val="none" w:sz="0" w:space="0" w:color="auto" w:frame="1"/>
        </w:rPr>
        <w:t xml:space="preserve">The </w:t>
      </w:r>
      <w:r w:rsidR="00E942FC" w:rsidRPr="00D82C5B">
        <w:rPr>
          <w:rFonts w:ascii="Georgia" w:hAnsi="Georgia"/>
          <w:color w:val="444444"/>
          <w:bdr w:val="none" w:sz="0" w:space="0" w:color="auto" w:frame="1"/>
        </w:rPr>
        <w:t>goal of treatment for</w:t>
      </w:r>
      <w:r w:rsidRPr="00D82C5B">
        <w:rPr>
          <w:rFonts w:ascii="Georgia" w:hAnsi="Georgia"/>
          <w:color w:val="444444"/>
          <w:bdr w:val="none" w:sz="0" w:space="0" w:color="auto" w:frame="1"/>
        </w:rPr>
        <w:t xml:space="preserve"> nighttime clenching and grinding </w:t>
      </w:r>
      <w:r w:rsidR="00E942FC" w:rsidRPr="00D82C5B">
        <w:rPr>
          <w:rFonts w:ascii="Georgia" w:hAnsi="Georgia"/>
          <w:color w:val="444444"/>
          <w:bdr w:val="none" w:sz="0" w:space="0" w:color="auto" w:frame="1"/>
        </w:rPr>
        <w:t>is to protect the teeth and the gums from damage and wear.  Learning ways to reduce or limit stress and anxiety, learning methods of changing behavior and wearing a mouth guard when sleeping.  (</w:t>
      </w:r>
      <w:r w:rsidR="00E942FC" w:rsidRPr="00D82C5B">
        <w:rPr>
          <w:rFonts w:ascii="Georgia" w:hAnsi="Georgia"/>
          <w:bdr w:val="none" w:sz="0" w:space="0" w:color="auto" w:frame="1"/>
        </w:rPr>
        <w:t>Darby &amp; Walsh</w:t>
      </w:r>
      <w:r w:rsidR="00D82C5B">
        <w:rPr>
          <w:rFonts w:ascii="Georgia" w:hAnsi="Georgia"/>
          <w:bdr w:val="none" w:sz="0" w:space="0" w:color="auto" w:frame="1"/>
        </w:rPr>
        <w:t>, 2010)</w:t>
      </w:r>
      <w:r w:rsidR="00E942FC" w:rsidRPr="00D82C5B">
        <w:rPr>
          <w:rFonts w:ascii="Georgia" w:hAnsi="Georgia"/>
          <w:bdr w:val="none" w:sz="0" w:space="0" w:color="auto" w:frame="1"/>
        </w:rPr>
        <w:t xml:space="preserve">. </w:t>
      </w:r>
    </w:p>
    <w:p w14:paraId="7C7682CF" w14:textId="77777777" w:rsidR="00D82C5B" w:rsidRDefault="00D82C5B" w:rsidP="00D82C5B">
      <w:pPr>
        <w:pStyle w:val="NormalWeb"/>
        <w:spacing w:before="0" w:beforeAutospacing="0" w:after="0" w:afterAutospacing="0"/>
        <w:rPr>
          <w:rFonts w:ascii="Georgia" w:hAnsi="Georgia"/>
          <w:color w:val="444444"/>
          <w:bdr w:val="none" w:sz="0" w:space="0" w:color="auto" w:frame="1"/>
        </w:rPr>
      </w:pPr>
    </w:p>
    <w:p w14:paraId="6610DB62" w14:textId="77777777" w:rsidR="00D82C5B" w:rsidRDefault="00D82C5B" w:rsidP="00D82C5B">
      <w:pPr>
        <w:pStyle w:val="NormalWeb"/>
        <w:spacing w:before="0" w:beforeAutospacing="0" w:after="0" w:afterAutospacing="0"/>
        <w:rPr>
          <w:rFonts w:ascii="Georgia" w:hAnsi="Georgia"/>
          <w:color w:val="444444"/>
          <w:bdr w:val="none" w:sz="0" w:space="0" w:color="auto" w:frame="1"/>
        </w:rPr>
      </w:pPr>
    </w:p>
    <w:p w14:paraId="58AFF9C1" w14:textId="158D3AAE" w:rsidR="003B521E" w:rsidRPr="00D82C5B" w:rsidRDefault="003B521E" w:rsidP="00D82C5B">
      <w:pPr>
        <w:pStyle w:val="NormalWeb"/>
        <w:spacing w:before="0" w:beforeAutospacing="0" w:after="0" w:afterAutospacing="0"/>
        <w:rPr>
          <w:rFonts w:ascii="Georgia" w:hAnsi="Georgia"/>
          <w:bdr w:val="none" w:sz="0" w:space="0" w:color="auto" w:frame="1"/>
        </w:rPr>
      </w:pPr>
      <w:r w:rsidRPr="00D82C5B">
        <w:rPr>
          <w:rFonts w:ascii="Georgia" w:hAnsi="Georgia"/>
          <w:color w:val="444444"/>
          <w:bdr w:val="none" w:sz="0" w:space="0" w:color="auto" w:frame="1"/>
        </w:rPr>
        <w:t>References</w:t>
      </w:r>
    </w:p>
    <w:p w14:paraId="031C777A" w14:textId="77777777" w:rsidR="003B521E" w:rsidRPr="00D82C5B" w:rsidRDefault="003B521E" w:rsidP="00BF5117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6DE8BB27" w14:textId="7A161684" w:rsidR="00E942FC" w:rsidRPr="00D82C5B" w:rsidRDefault="00E942FC" w:rsidP="009713BD">
      <w:pPr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7A2A4706" w14:textId="7AAC4865" w:rsidR="00E9672D" w:rsidRPr="00D82C5B" w:rsidRDefault="006370A5" w:rsidP="006370A5">
      <w:pPr>
        <w:ind w:left="720" w:hanging="720"/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6370A5">
        <w:rPr>
          <w:color w:val="444444"/>
          <w:sz w:val="24"/>
          <w:szCs w:val="24"/>
          <w:bdr w:val="none" w:sz="0" w:space="0" w:color="auto" w:frame="1"/>
        </w:rPr>
        <w:t>B</w:t>
      </w:r>
      <w:r w:rsidR="003B521E" w:rsidRPr="006370A5">
        <w:rPr>
          <w:color w:val="444444"/>
          <w:sz w:val="24"/>
          <w:szCs w:val="24"/>
          <w:bdr w:val="none" w:sz="0" w:space="0" w:color="auto" w:frame="1"/>
        </w:rPr>
        <w:t>ruxism</w:t>
      </w:r>
      <w:r w:rsidR="003B521E" w:rsidRPr="00D82C5B">
        <w:rPr>
          <w:i/>
          <w:color w:val="444444"/>
          <w:sz w:val="24"/>
          <w:szCs w:val="24"/>
          <w:bdr w:val="none" w:sz="0" w:space="0" w:color="auto" w:frame="1"/>
        </w:rPr>
        <w:t xml:space="preserve">. </w:t>
      </w:r>
      <w:r w:rsidR="003B521E" w:rsidRPr="00D82C5B">
        <w:rPr>
          <w:color w:val="444444"/>
          <w:sz w:val="24"/>
          <w:szCs w:val="24"/>
          <w:bdr w:val="none" w:sz="0" w:space="0" w:color="auto" w:frame="1"/>
        </w:rPr>
        <w:t xml:space="preserve">(2018). </w:t>
      </w:r>
      <w:r w:rsidR="00E9672D" w:rsidRPr="006370A5">
        <w:rPr>
          <w:i/>
          <w:color w:val="444444"/>
          <w:sz w:val="24"/>
          <w:szCs w:val="24"/>
          <w:bdr w:val="none" w:sz="0" w:space="0" w:color="auto" w:frame="1"/>
        </w:rPr>
        <w:t>Online Etymology Dictionary.</w:t>
      </w:r>
      <w:r w:rsidR="00E9672D" w:rsidRPr="00D82C5B">
        <w:rPr>
          <w:color w:val="444444"/>
          <w:sz w:val="24"/>
          <w:szCs w:val="24"/>
          <w:bdr w:val="none" w:sz="0" w:space="0" w:color="auto" w:frame="1"/>
        </w:rPr>
        <w:t xml:space="preserve"> </w:t>
      </w:r>
      <w:r>
        <w:rPr>
          <w:color w:val="444444"/>
          <w:sz w:val="24"/>
          <w:szCs w:val="24"/>
          <w:bdr w:val="none" w:sz="0" w:space="0" w:color="auto" w:frame="1"/>
        </w:rPr>
        <w:t>Retrieved</w:t>
      </w:r>
      <w:r w:rsidR="003B521E" w:rsidRPr="00D82C5B">
        <w:rPr>
          <w:color w:val="444444"/>
          <w:sz w:val="24"/>
          <w:szCs w:val="24"/>
          <w:bdr w:val="none" w:sz="0" w:space="0" w:color="auto" w:frame="1"/>
        </w:rPr>
        <w:t xml:space="preserve"> from </w:t>
      </w:r>
      <w:hyperlink r:id="rId11" w:history="1">
        <w:r w:rsidR="00E9672D" w:rsidRPr="00D82C5B">
          <w:rPr>
            <w:rStyle w:val="Hyperlink"/>
            <w:sz w:val="24"/>
            <w:szCs w:val="24"/>
            <w:bdr w:val="none" w:sz="0" w:space="0" w:color="auto" w:frame="1"/>
          </w:rPr>
          <w:t>https://www.etymonline.com/word/bruxism</w:t>
        </w:r>
      </w:hyperlink>
      <w:r w:rsidR="003B521E" w:rsidRPr="00D82C5B">
        <w:rPr>
          <w:color w:val="444444"/>
          <w:sz w:val="24"/>
          <w:szCs w:val="24"/>
          <w:bdr w:val="none" w:sz="0" w:space="0" w:color="auto" w:frame="1"/>
        </w:rPr>
        <w:t xml:space="preserve"> </w:t>
      </w:r>
    </w:p>
    <w:p w14:paraId="4C336137" w14:textId="77777777" w:rsidR="003B521E" w:rsidRPr="00D82C5B" w:rsidRDefault="003B521E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1B64EE07" w14:textId="77777777" w:rsidR="006370A5" w:rsidRPr="00D82C5B" w:rsidRDefault="006370A5" w:rsidP="006370A5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sz w:val="24"/>
          <w:szCs w:val="24"/>
          <w:bdr w:val="none" w:sz="0" w:space="0" w:color="auto" w:frame="1"/>
        </w:rPr>
        <w:t xml:space="preserve">Darby, M., &amp; Walsh, M. (2010) </w:t>
      </w:r>
      <w:r w:rsidRPr="006370A5">
        <w:rPr>
          <w:i/>
          <w:sz w:val="24"/>
          <w:szCs w:val="24"/>
          <w:bdr w:val="none" w:sz="0" w:space="0" w:color="auto" w:frame="1"/>
        </w:rPr>
        <w:t>Dental Hygiene Theory &amp; Practice.</w:t>
      </w:r>
      <w:r w:rsidRPr="00D82C5B">
        <w:rPr>
          <w:sz w:val="24"/>
          <w:szCs w:val="24"/>
          <w:bdr w:val="none" w:sz="0" w:space="0" w:color="auto" w:frame="1"/>
        </w:rPr>
        <w:t xml:space="preserve"> (4th ed.).  </w:t>
      </w:r>
      <w:r w:rsidRPr="00D82C5B">
        <w:rPr>
          <w:rFonts w:eastAsia="Arial Unicode MS"/>
          <w:sz w:val="24"/>
          <w:szCs w:val="24"/>
          <w:shd w:val="clear" w:color="auto" w:fill="FFFFFF"/>
        </w:rPr>
        <w:t>St. Louis, Mo: Saunders/Elsevier</w:t>
      </w:r>
      <w:r>
        <w:rPr>
          <w:rFonts w:eastAsia="Arial Unicode MS"/>
          <w:sz w:val="24"/>
          <w:szCs w:val="24"/>
          <w:shd w:val="clear" w:color="auto" w:fill="FFFFFF"/>
        </w:rPr>
        <w:t>.</w:t>
      </w:r>
    </w:p>
    <w:p w14:paraId="04F3E355" w14:textId="77777777" w:rsidR="006370A5" w:rsidRDefault="006370A5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27768107" w14:textId="5D9A5676" w:rsidR="00DF2003" w:rsidRDefault="00DF2003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>
        <w:rPr>
          <w:rFonts w:eastAsia="Times New Roman"/>
          <w:color w:val="555555"/>
          <w:sz w:val="24"/>
          <w:szCs w:val="24"/>
          <w:lang w:val="en-CA"/>
        </w:rPr>
        <w:t xml:space="preserve">Image of clenching and grinding.  Retrieved 28 May 2018, from 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 </w:t>
      </w:r>
      <w:hyperlink r:id="rId12" w:history="1">
        <w:r w:rsidRPr="00406B2D">
          <w:rPr>
            <w:rStyle w:val="Hyperlink"/>
            <w:rFonts w:eastAsia="Times New Roman"/>
            <w:sz w:val="24"/>
            <w:szCs w:val="24"/>
            <w:lang w:val="en-CA"/>
          </w:rPr>
          <w:t>https://www.bruxnightguard.com/blogs/bruxism/what-is-bruxism</w:t>
        </w:r>
      </w:hyperlink>
    </w:p>
    <w:p w14:paraId="5C9A5332" w14:textId="77777777" w:rsidR="00DF2003" w:rsidRDefault="00DF2003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616186ED" w14:textId="4BE56EA9" w:rsidR="00DF2003" w:rsidRDefault="00DF2003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>
        <w:rPr>
          <w:rFonts w:eastAsia="Times New Roman"/>
          <w:color w:val="555555"/>
          <w:sz w:val="24"/>
          <w:szCs w:val="24"/>
          <w:lang w:val="en-CA"/>
        </w:rPr>
        <w:t xml:space="preserve">Image of symptoms of bruxism. Retrieved 30 May 2018, from </w:t>
      </w:r>
      <w:hyperlink r:id="rId13" w:history="1">
        <w:r w:rsidRPr="00D82C5B">
          <w:rPr>
            <w:rStyle w:val="Hyperlink"/>
            <w:sz w:val="24"/>
            <w:szCs w:val="24"/>
            <w:bdr w:val="none" w:sz="0" w:space="0" w:color="auto" w:frame="1"/>
          </w:rPr>
          <w:t>https://www.cerezen.eu/blog/tell-tale-signs-that-you-grind-your-teeth-while-sleeping</w:t>
        </w:r>
      </w:hyperlink>
      <w:r w:rsidRPr="00D82C5B">
        <w:rPr>
          <w:color w:val="444444"/>
          <w:sz w:val="24"/>
          <w:szCs w:val="24"/>
          <w:bdr w:val="none" w:sz="0" w:space="0" w:color="auto" w:frame="1"/>
        </w:rPr>
        <w:t>.</w:t>
      </w:r>
    </w:p>
    <w:p w14:paraId="197B2314" w14:textId="77777777" w:rsidR="00DF2003" w:rsidRDefault="00DF2003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1919D7AA" w14:textId="6F67CC24" w:rsidR="00E9672D" w:rsidRPr="00D82C5B" w:rsidRDefault="00E9672D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>James, L.  The Grind of the Matter</w:t>
      </w:r>
      <w:r w:rsidR="00D82C5B" w:rsidRPr="00D82C5B">
        <w:rPr>
          <w:rFonts w:eastAsia="Times New Roman"/>
          <w:color w:val="555555"/>
          <w:sz w:val="24"/>
          <w:szCs w:val="24"/>
          <w:lang w:val="en-CA"/>
        </w:rPr>
        <w:t xml:space="preserve">. </w:t>
      </w:r>
      <w:r w:rsidR="003B521E" w:rsidRPr="00D82C5B">
        <w:rPr>
          <w:rFonts w:eastAsia="Times New Roman"/>
          <w:color w:val="555555"/>
          <w:sz w:val="24"/>
          <w:szCs w:val="24"/>
          <w:lang w:val="en-CA"/>
        </w:rPr>
        <w:t>Retrieved</w:t>
      </w:r>
      <w:r w:rsidR="009713BD">
        <w:rPr>
          <w:rFonts w:eastAsia="Times New Roman"/>
          <w:color w:val="555555"/>
          <w:sz w:val="24"/>
          <w:szCs w:val="24"/>
          <w:lang w:val="en-CA"/>
        </w:rPr>
        <w:t xml:space="preserve"> </w:t>
      </w:r>
      <w:r w:rsidR="00D82C5B" w:rsidRPr="00D82C5B">
        <w:rPr>
          <w:rFonts w:eastAsia="Times New Roman"/>
          <w:color w:val="555555"/>
          <w:sz w:val="24"/>
          <w:szCs w:val="24"/>
          <w:lang w:val="en-CA"/>
        </w:rPr>
        <w:t>from</w:t>
      </w: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 </w:t>
      </w:r>
      <w:hyperlink r:id="rId14" w:history="1">
        <w:r w:rsidRPr="00D82C5B">
          <w:rPr>
            <w:rStyle w:val="Hyperlink"/>
            <w:rFonts w:eastAsia="Times New Roman"/>
            <w:sz w:val="24"/>
            <w:szCs w:val="24"/>
            <w:lang w:val="en-CA"/>
          </w:rPr>
          <w:t>https://www.dentalcare.com/en-us/professional-education/ce-courses/ce485/history-of-bruxism</w:t>
        </w:r>
      </w:hyperlink>
    </w:p>
    <w:p w14:paraId="0595ACD6" w14:textId="77777777" w:rsidR="006370A5" w:rsidRDefault="006370A5" w:rsidP="006370A5">
      <w:pPr>
        <w:ind w:left="720" w:hanging="720"/>
        <w:textAlignment w:val="baseline"/>
        <w:rPr>
          <w:color w:val="444444"/>
          <w:sz w:val="24"/>
          <w:szCs w:val="24"/>
          <w:bdr w:val="none" w:sz="0" w:space="0" w:color="auto" w:frame="1"/>
        </w:rPr>
      </w:pPr>
    </w:p>
    <w:p w14:paraId="113C3298" w14:textId="4D6DBA6C" w:rsidR="006370A5" w:rsidRPr="00D82C5B" w:rsidRDefault="006370A5" w:rsidP="006370A5">
      <w:pPr>
        <w:ind w:left="720" w:hanging="720"/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6370A5">
        <w:rPr>
          <w:color w:val="444444"/>
          <w:sz w:val="24"/>
          <w:szCs w:val="24"/>
          <w:bdr w:val="none" w:sz="0" w:space="0" w:color="auto" w:frame="1"/>
        </w:rPr>
        <w:t>Nocturnal</w:t>
      </w:r>
      <w:r w:rsidRPr="00D82C5B">
        <w:rPr>
          <w:i/>
          <w:color w:val="444444"/>
          <w:sz w:val="24"/>
          <w:szCs w:val="24"/>
          <w:bdr w:val="none" w:sz="0" w:space="0" w:color="auto" w:frame="1"/>
        </w:rPr>
        <w:t xml:space="preserve">. 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(2018). </w:t>
      </w:r>
      <w:r w:rsidRPr="006370A5">
        <w:rPr>
          <w:i/>
          <w:color w:val="444444"/>
          <w:sz w:val="24"/>
          <w:szCs w:val="24"/>
          <w:bdr w:val="none" w:sz="0" w:space="0" w:color="auto" w:frame="1"/>
        </w:rPr>
        <w:t>Online Etymology Dictionary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. </w:t>
      </w:r>
      <w:r>
        <w:rPr>
          <w:color w:val="444444"/>
          <w:sz w:val="24"/>
          <w:szCs w:val="24"/>
          <w:bdr w:val="none" w:sz="0" w:space="0" w:color="auto" w:frame="1"/>
        </w:rPr>
        <w:t xml:space="preserve">Retrieved from 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 </w:t>
      </w:r>
      <w:hyperlink r:id="rId15" w:history="1">
        <w:r w:rsidRPr="00D82C5B">
          <w:rPr>
            <w:rStyle w:val="Hyperlink"/>
            <w:sz w:val="24"/>
            <w:szCs w:val="24"/>
            <w:bdr w:val="none" w:sz="0" w:space="0" w:color="auto" w:frame="1"/>
          </w:rPr>
          <w:t>https://www.etymonline.com/word/nocturnal</w:t>
        </w:r>
      </w:hyperlink>
      <w:r w:rsidRPr="00D82C5B">
        <w:rPr>
          <w:color w:val="444444"/>
          <w:sz w:val="24"/>
          <w:szCs w:val="24"/>
          <w:bdr w:val="none" w:sz="0" w:space="0" w:color="auto" w:frame="1"/>
        </w:rPr>
        <w:t xml:space="preserve"> </w:t>
      </w:r>
    </w:p>
    <w:p w14:paraId="61B037C6" w14:textId="77777777" w:rsidR="003B521E" w:rsidRPr="00D82C5B" w:rsidRDefault="003B521E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2CC122E0" w14:textId="72866645" w:rsidR="00D82C5B" w:rsidRPr="00D82C5B" w:rsidRDefault="00D82C5B" w:rsidP="00DF2003">
      <w:pPr>
        <w:ind w:left="720" w:hanging="720"/>
        <w:textAlignment w:val="baseline"/>
        <w:rPr>
          <w:color w:val="444444"/>
          <w:sz w:val="24"/>
          <w:szCs w:val="24"/>
          <w:bdr w:val="none" w:sz="0" w:space="0" w:color="auto" w:frame="1"/>
        </w:rPr>
      </w:pPr>
      <w:r w:rsidRPr="00D82C5B">
        <w:rPr>
          <w:color w:val="444444"/>
          <w:sz w:val="24"/>
          <w:szCs w:val="24"/>
          <w:bdr w:val="none" w:sz="0" w:space="0" w:color="auto" w:frame="1"/>
        </w:rPr>
        <w:t>Singh</w:t>
      </w:r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K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P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82C5B">
        <w:rPr>
          <w:color w:val="444444"/>
          <w:sz w:val="24"/>
          <w:szCs w:val="24"/>
          <w:bdr w:val="none" w:sz="0" w:space="0" w:color="auto" w:frame="1"/>
        </w:rPr>
        <w:t>Alvi</w:t>
      </w:r>
      <w:proofErr w:type="spellEnd"/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H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A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, Singh</w:t>
      </w:r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B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P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, Singh</w:t>
      </w:r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R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D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>, Kant</w:t>
      </w:r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S</w:t>
      </w:r>
      <w:r w:rsidR="006370A5">
        <w:rPr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, </w:t>
      </w:r>
      <w:r w:rsidR="006370A5">
        <w:rPr>
          <w:color w:val="444444"/>
          <w:sz w:val="24"/>
          <w:szCs w:val="24"/>
          <w:bdr w:val="none" w:sz="0" w:space="0" w:color="auto" w:frame="1"/>
        </w:rPr>
        <w:t xml:space="preserve"> &amp; </w:t>
      </w:r>
      <w:proofErr w:type="spellStart"/>
      <w:r w:rsidRPr="00D82C5B">
        <w:rPr>
          <w:color w:val="444444"/>
          <w:sz w:val="24"/>
          <w:szCs w:val="24"/>
          <w:bdr w:val="none" w:sz="0" w:space="0" w:color="auto" w:frame="1"/>
        </w:rPr>
        <w:t>Jurel</w:t>
      </w:r>
      <w:proofErr w:type="spellEnd"/>
      <w:r w:rsidR="006370A5">
        <w:rPr>
          <w:color w:val="444444"/>
          <w:sz w:val="24"/>
          <w:szCs w:val="24"/>
          <w:bdr w:val="none" w:sz="0" w:space="0" w:color="auto" w:frame="1"/>
        </w:rPr>
        <w:t>,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S. (2015).</w:t>
      </w:r>
      <w:r w:rsidRPr="00D82C5B">
        <w:rPr>
          <w:i/>
          <w:color w:val="444444"/>
          <w:sz w:val="24"/>
          <w:szCs w:val="24"/>
          <w:bdr w:val="none" w:sz="0" w:space="0" w:color="auto" w:frame="1"/>
        </w:rPr>
        <w:t xml:space="preserve"> </w:t>
      </w:r>
      <w:r w:rsidRPr="006370A5">
        <w:rPr>
          <w:color w:val="444444"/>
          <w:sz w:val="24"/>
          <w:szCs w:val="24"/>
          <w:bdr w:val="none" w:sz="0" w:space="0" w:color="auto" w:frame="1"/>
        </w:rPr>
        <w:t>Evaluation of various treatment modalities in sleep bruxism</w:t>
      </w:r>
      <w:r w:rsidRPr="00D82C5B">
        <w:rPr>
          <w:i/>
          <w:color w:val="444444"/>
          <w:sz w:val="24"/>
          <w:szCs w:val="24"/>
          <w:bdr w:val="none" w:sz="0" w:space="0" w:color="auto" w:frame="1"/>
        </w:rPr>
        <w:t>.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 </w:t>
      </w:r>
      <w:r w:rsidRPr="006370A5">
        <w:rPr>
          <w:i/>
          <w:color w:val="444444"/>
          <w:sz w:val="24"/>
          <w:szCs w:val="24"/>
          <w:bdr w:val="none" w:sz="0" w:space="0" w:color="auto" w:frame="1"/>
        </w:rPr>
        <w:t>Journal of Prosthetic Dentistry</w:t>
      </w:r>
      <w:r w:rsidRPr="00D82C5B">
        <w:rPr>
          <w:color w:val="444444"/>
          <w:sz w:val="24"/>
          <w:szCs w:val="24"/>
          <w:bdr w:val="none" w:sz="0" w:space="0" w:color="auto" w:frame="1"/>
        </w:rPr>
        <w:t xml:space="preserve">. </w:t>
      </w:r>
      <w:r w:rsidR="006370A5" w:rsidRPr="006370A5">
        <w:rPr>
          <w:i/>
          <w:color w:val="444444"/>
          <w:sz w:val="24"/>
          <w:szCs w:val="24"/>
          <w:bdr w:val="none" w:sz="0" w:space="0" w:color="auto" w:frame="1"/>
        </w:rPr>
        <w:t>114</w:t>
      </w:r>
      <w:r w:rsidR="006370A5">
        <w:rPr>
          <w:i/>
          <w:color w:val="444444"/>
          <w:sz w:val="24"/>
          <w:szCs w:val="24"/>
          <w:bdr w:val="none" w:sz="0" w:space="0" w:color="auto" w:frame="1"/>
        </w:rPr>
        <w:t>,</w:t>
      </w:r>
      <w:r w:rsidR="006370A5">
        <w:rPr>
          <w:color w:val="444444"/>
          <w:sz w:val="24"/>
          <w:szCs w:val="24"/>
          <w:bdr w:val="none" w:sz="0" w:space="0" w:color="auto" w:frame="1"/>
        </w:rPr>
        <w:t xml:space="preserve"> 426-431.</w:t>
      </w:r>
    </w:p>
    <w:p w14:paraId="73FC7E65" w14:textId="77777777" w:rsidR="00D82C5B" w:rsidRPr="00D82C5B" w:rsidRDefault="00D82C5B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03A89A52" w14:textId="5E792692" w:rsidR="00E9672D" w:rsidRPr="00D82C5B" w:rsidRDefault="00E9672D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 w:rsidRPr="00D82C5B">
        <w:rPr>
          <w:rFonts w:eastAsia="Times New Roman"/>
          <w:color w:val="555555"/>
          <w:sz w:val="24"/>
          <w:szCs w:val="24"/>
          <w:lang w:val="en-CA"/>
        </w:rPr>
        <w:t xml:space="preserve">What is Nocturnal Bruxism.  </w:t>
      </w:r>
      <w:r w:rsidR="00D82C5B" w:rsidRPr="00D82C5B">
        <w:rPr>
          <w:rFonts w:eastAsia="Times New Roman"/>
          <w:color w:val="555555"/>
          <w:sz w:val="24"/>
          <w:szCs w:val="24"/>
          <w:lang w:val="en-CA"/>
        </w:rPr>
        <w:t xml:space="preserve">Retrieved from </w:t>
      </w:r>
    </w:p>
    <w:p w14:paraId="45D4424F" w14:textId="435D7C54" w:rsidR="00E9672D" w:rsidRPr="00D82C5B" w:rsidRDefault="0013430C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  <w:r>
        <w:rPr>
          <w:rStyle w:val="Hyperlink"/>
          <w:rFonts w:eastAsia="Times New Roman"/>
          <w:sz w:val="24"/>
          <w:szCs w:val="24"/>
          <w:lang w:val="en-CA"/>
        </w:rPr>
        <w:fldChar w:fldCharType="begin"/>
      </w:r>
      <w:r>
        <w:rPr>
          <w:rStyle w:val="Hyperlink"/>
          <w:rFonts w:eastAsia="Times New Roman"/>
          <w:sz w:val="24"/>
          <w:szCs w:val="24"/>
          <w:lang w:val="en-CA"/>
        </w:rPr>
        <w:instrText xml:space="preserve"> HYPERLINK "https://www.colgate.com/en-us/oral-health/conditions/bruxism/what-is-nocturnal-bruxism-0715" </w:instrText>
      </w:r>
      <w:r>
        <w:rPr>
          <w:rStyle w:val="Hyperlink"/>
          <w:rFonts w:eastAsia="Times New Roman"/>
          <w:sz w:val="24"/>
          <w:szCs w:val="24"/>
          <w:lang w:val="en-CA"/>
        </w:rPr>
        <w:fldChar w:fldCharType="separate"/>
      </w:r>
      <w:r w:rsidR="00E9672D" w:rsidRPr="00D82C5B">
        <w:rPr>
          <w:rStyle w:val="Hyperlink"/>
          <w:rFonts w:eastAsia="Times New Roman"/>
          <w:sz w:val="24"/>
          <w:szCs w:val="24"/>
          <w:lang w:val="en-CA"/>
        </w:rPr>
        <w:t>https://www.colgate.com/en-us/oral-health/conditions/bruxism/what-is-nocturnal-bruxism-0715</w:t>
      </w:r>
      <w:r>
        <w:rPr>
          <w:rStyle w:val="Hyperlink"/>
          <w:rFonts w:eastAsia="Times New Roman"/>
          <w:sz w:val="24"/>
          <w:szCs w:val="24"/>
          <w:lang w:val="en-CA"/>
        </w:rPr>
        <w:fldChar w:fldCharType="end"/>
      </w:r>
    </w:p>
    <w:p w14:paraId="1FA19F33" w14:textId="2FBD24F4" w:rsidR="003B521E" w:rsidRPr="00D82C5B" w:rsidRDefault="003B521E" w:rsidP="00DF2003">
      <w:pPr>
        <w:ind w:left="720" w:hanging="720"/>
        <w:textAlignment w:val="baseline"/>
        <w:rPr>
          <w:sz w:val="24"/>
          <w:szCs w:val="24"/>
          <w:bdr w:val="none" w:sz="0" w:space="0" w:color="auto" w:frame="1"/>
        </w:rPr>
      </w:pPr>
    </w:p>
    <w:p w14:paraId="40ACDCD2" w14:textId="77777777" w:rsidR="003B521E" w:rsidRPr="00D82C5B" w:rsidRDefault="003B521E" w:rsidP="00DF2003">
      <w:pPr>
        <w:ind w:left="720" w:hanging="720"/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734D0E54" w14:textId="77777777" w:rsidR="00DF2003" w:rsidRPr="00D82C5B" w:rsidRDefault="00DF2003" w:rsidP="00BF5117">
      <w:pPr>
        <w:textAlignment w:val="baseline"/>
        <w:rPr>
          <w:rFonts w:eastAsia="Times New Roman"/>
          <w:color w:val="555555"/>
          <w:sz w:val="24"/>
          <w:szCs w:val="24"/>
          <w:lang w:val="en-CA"/>
        </w:rPr>
      </w:pPr>
    </w:p>
    <w:p w14:paraId="31333A1E" w14:textId="11784697" w:rsidR="00770A3B" w:rsidRPr="00D82C5B" w:rsidRDefault="00770A3B">
      <w:pPr>
        <w:rPr>
          <w:sz w:val="24"/>
          <w:szCs w:val="24"/>
        </w:rPr>
      </w:pPr>
    </w:p>
    <w:p w14:paraId="4E38B884" w14:textId="710B797D" w:rsidR="009015C8" w:rsidRPr="00D82C5B" w:rsidRDefault="009015C8">
      <w:pPr>
        <w:rPr>
          <w:sz w:val="24"/>
          <w:szCs w:val="24"/>
        </w:rPr>
      </w:pPr>
    </w:p>
    <w:p w14:paraId="6040B2EF" w14:textId="063F8321" w:rsidR="009015C8" w:rsidRPr="00D82C5B" w:rsidRDefault="009015C8">
      <w:pPr>
        <w:rPr>
          <w:sz w:val="24"/>
          <w:szCs w:val="24"/>
        </w:rPr>
      </w:pPr>
    </w:p>
    <w:sectPr w:rsidR="009015C8" w:rsidRPr="00D82C5B" w:rsidSect="005B1173">
      <w:footerReference w:type="even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A440" w14:textId="77777777" w:rsidR="0013430C" w:rsidRDefault="0013430C" w:rsidP="00D34F33">
      <w:r>
        <w:separator/>
      </w:r>
    </w:p>
  </w:endnote>
  <w:endnote w:type="continuationSeparator" w:id="0">
    <w:p w14:paraId="692AFC32" w14:textId="77777777" w:rsidR="0013430C" w:rsidRDefault="0013430C" w:rsidP="00D3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03988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86A25" w14:textId="13223F46" w:rsidR="00D34F33" w:rsidRDefault="00D34F33" w:rsidP="00770A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E725F9" w14:textId="77777777" w:rsidR="00D34F33" w:rsidRDefault="00D34F33" w:rsidP="00D34F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57272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64128" w14:textId="22FA3B10" w:rsidR="00D34F33" w:rsidRDefault="00D34F33" w:rsidP="00770A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78D58" w14:textId="77777777" w:rsidR="00D34F33" w:rsidRDefault="00D34F33" w:rsidP="00D34F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EE45" w14:textId="77777777" w:rsidR="0013430C" w:rsidRDefault="0013430C" w:rsidP="00D34F33">
      <w:r>
        <w:separator/>
      </w:r>
    </w:p>
  </w:footnote>
  <w:footnote w:type="continuationSeparator" w:id="0">
    <w:p w14:paraId="23B54BA4" w14:textId="77777777" w:rsidR="0013430C" w:rsidRDefault="0013430C" w:rsidP="00D3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2C0"/>
    <w:multiLevelType w:val="multilevel"/>
    <w:tmpl w:val="466C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6E95"/>
    <w:multiLevelType w:val="multilevel"/>
    <w:tmpl w:val="350A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F25C1"/>
    <w:multiLevelType w:val="hybridMultilevel"/>
    <w:tmpl w:val="280A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2B48"/>
    <w:multiLevelType w:val="hybridMultilevel"/>
    <w:tmpl w:val="4A62DEC4"/>
    <w:lvl w:ilvl="0" w:tplc="92E4A4C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5034"/>
    <w:multiLevelType w:val="multilevel"/>
    <w:tmpl w:val="3D5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9B2A66"/>
    <w:multiLevelType w:val="multilevel"/>
    <w:tmpl w:val="689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7"/>
    <w:rsid w:val="0013430C"/>
    <w:rsid w:val="001C0CBB"/>
    <w:rsid w:val="002A26A8"/>
    <w:rsid w:val="00347FF5"/>
    <w:rsid w:val="003B521E"/>
    <w:rsid w:val="003C063A"/>
    <w:rsid w:val="0048124F"/>
    <w:rsid w:val="0051674D"/>
    <w:rsid w:val="00556C97"/>
    <w:rsid w:val="005942D9"/>
    <w:rsid w:val="005B1173"/>
    <w:rsid w:val="0060659D"/>
    <w:rsid w:val="0062375E"/>
    <w:rsid w:val="006370A5"/>
    <w:rsid w:val="00722DE6"/>
    <w:rsid w:val="00770A3B"/>
    <w:rsid w:val="009015C8"/>
    <w:rsid w:val="009713BD"/>
    <w:rsid w:val="009F6456"/>
    <w:rsid w:val="00A63A11"/>
    <w:rsid w:val="00AA6BDC"/>
    <w:rsid w:val="00BF5117"/>
    <w:rsid w:val="00C82E77"/>
    <w:rsid w:val="00C90885"/>
    <w:rsid w:val="00D34F33"/>
    <w:rsid w:val="00D826D8"/>
    <w:rsid w:val="00D82C5B"/>
    <w:rsid w:val="00DF2003"/>
    <w:rsid w:val="00E915CD"/>
    <w:rsid w:val="00E942FC"/>
    <w:rsid w:val="00E9672D"/>
    <w:rsid w:val="00EB2779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FE72"/>
  <w15:chartTrackingRefBased/>
  <w15:docId w15:val="{03C40997-D2E6-FE44-8C23-DC897DAD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Arial"/>
        <w:color w:val="242424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">
    <w:name w:val="breadcrumb"/>
    <w:basedOn w:val="DefaultParagraphFont"/>
    <w:rsid w:val="00BF5117"/>
  </w:style>
  <w:style w:type="character" w:styleId="Hyperlink">
    <w:name w:val="Hyperlink"/>
    <w:basedOn w:val="DefaultParagraphFont"/>
    <w:uiPriority w:val="99"/>
    <w:unhideWhenUsed/>
    <w:rsid w:val="00BF51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5117"/>
  </w:style>
  <w:style w:type="character" w:customStyle="1" w:styleId="chevron">
    <w:name w:val="chevron"/>
    <w:basedOn w:val="DefaultParagraphFont"/>
    <w:rsid w:val="00BF5117"/>
  </w:style>
  <w:style w:type="character" w:customStyle="1" w:styleId="breadcrumb-current">
    <w:name w:val="breadcrumb-current"/>
    <w:basedOn w:val="DefaultParagraphFont"/>
    <w:rsid w:val="00BF5117"/>
  </w:style>
  <w:style w:type="character" w:customStyle="1" w:styleId="meta-prep">
    <w:name w:val="meta-prep"/>
    <w:basedOn w:val="DefaultParagraphFont"/>
    <w:rsid w:val="00BF5117"/>
  </w:style>
  <w:style w:type="character" w:customStyle="1" w:styleId="byline">
    <w:name w:val="byline"/>
    <w:basedOn w:val="DefaultParagraphFont"/>
    <w:rsid w:val="00BF5117"/>
  </w:style>
  <w:style w:type="character" w:customStyle="1" w:styleId="author">
    <w:name w:val="author"/>
    <w:basedOn w:val="DefaultParagraphFont"/>
    <w:rsid w:val="00BF5117"/>
  </w:style>
  <w:style w:type="character" w:customStyle="1" w:styleId="posted-in">
    <w:name w:val="posted-in"/>
    <w:basedOn w:val="DefaultParagraphFont"/>
    <w:rsid w:val="00BF5117"/>
  </w:style>
  <w:style w:type="character" w:customStyle="1" w:styleId="comments-link">
    <w:name w:val="comments-link"/>
    <w:basedOn w:val="DefaultParagraphFont"/>
    <w:rsid w:val="00BF5117"/>
  </w:style>
  <w:style w:type="character" w:customStyle="1" w:styleId="mdash">
    <w:name w:val="mdash"/>
    <w:basedOn w:val="DefaultParagraphFont"/>
    <w:rsid w:val="00BF5117"/>
  </w:style>
  <w:style w:type="paragraph" w:styleId="NormalWeb">
    <w:name w:val="Normal (Web)"/>
    <w:basedOn w:val="Normal"/>
    <w:uiPriority w:val="99"/>
    <w:unhideWhenUsed/>
    <w:rsid w:val="00BF51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BF5117"/>
    <w:rPr>
      <w:b/>
      <w:bCs/>
    </w:rPr>
  </w:style>
  <w:style w:type="character" w:styleId="Emphasis">
    <w:name w:val="Emphasis"/>
    <w:basedOn w:val="DefaultParagraphFont"/>
    <w:uiPriority w:val="20"/>
    <w:qFormat/>
    <w:rsid w:val="00BF51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34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33"/>
  </w:style>
  <w:style w:type="character" w:styleId="PageNumber">
    <w:name w:val="page number"/>
    <w:basedOn w:val="DefaultParagraphFont"/>
    <w:uiPriority w:val="99"/>
    <w:semiHidden/>
    <w:unhideWhenUsed/>
    <w:rsid w:val="00D34F33"/>
  </w:style>
  <w:style w:type="paragraph" w:customStyle="1" w:styleId="wp-caption-text">
    <w:name w:val="wp-caption-text"/>
    <w:basedOn w:val="Normal"/>
    <w:rsid w:val="009015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rsid w:val="00606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7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906">
          <w:marLeft w:val="0"/>
          <w:marRight w:val="0"/>
          <w:marTop w:val="75"/>
          <w:marBottom w:val="300"/>
          <w:divBdr>
            <w:top w:val="single" w:sz="6" w:space="10" w:color="F0F0F0"/>
            <w:left w:val="single" w:sz="6" w:space="8" w:color="F0F0F0"/>
            <w:bottom w:val="single" w:sz="6" w:space="8" w:color="F0F0F0"/>
            <w:right w:val="single" w:sz="6" w:space="8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erezen.eu/blog/tell-tale-signs-that-you-grind-your-teeth-while-sleep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uxnightguard.com/blogs/bruxism/what-is-bruxis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ymonline.com/word/bruxi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ymonline.com/word/nocturnal" TargetMode="External"/><Relationship Id="rId10" Type="http://schemas.openxmlformats.org/officeDocument/2006/relationships/hyperlink" Target="https://www.cerezen.eu/blog/tell-tale-signs-that-you-grind-your-teeth-while-sleep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dentalcare.com/en-us/professional-education/ce-courses/ce485/history-of-brux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4F137-7A8F-0244-B7CF-DF5A4051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dobe0240@gmail.com</dc:creator>
  <cp:keywords/>
  <dc:description/>
  <cp:lastModifiedBy>dobe0240@gmail.com</cp:lastModifiedBy>
  <cp:revision>3</cp:revision>
  <cp:lastPrinted>2018-05-28T02:30:00Z</cp:lastPrinted>
  <dcterms:created xsi:type="dcterms:W3CDTF">2018-05-31T17:39:00Z</dcterms:created>
  <dcterms:modified xsi:type="dcterms:W3CDTF">2018-06-01T02:38:00Z</dcterms:modified>
</cp:coreProperties>
</file>