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1ECAD" w14:textId="77777777" w:rsidR="00B22E4F" w:rsidRDefault="00B22E4F" w:rsidP="00B22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Biol. 433 Assignment:</w:t>
      </w:r>
    </w:p>
    <w:p w14:paraId="45318921" w14:textId="77777777" w:rsidR="009E0A41" w:rsidRDefault="00B22E4F" w:rsidP="00B22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Obtaining Information </w:t>
      </w:r>
      <w:r w:rsidR="00CE6A06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a Cloned G</w:t>
      </w:r>
      <w:r w:rsidRPr="00B22E4F">
        <w:rPr>
          <w:rFonts w:ascii="Times New Roman" w:hAnsi="Times New Roman" w:cs="Times New Roman"/>
          <w:b/>
          <w:sz w:val="24"/>
          <w:szCs w:val="24"/>
        </w:rPr>
        <w:t>ene</w:t>
      </w:r>
    </w:p>
    <w:p w14:paraId="1866A07D" w14:textId="77777777" w:rsidR="00B22E4F" w:rsidRDefault="00B22E4F" w:rsidP="00B22E4F">
      <w:pPr>
        <w:rPr>
          <w:rFonts w:ascii="Times New Roman" w:hAnsi="Times New Roman" w:cs="Times New Roman"/>
          <w:sz w:val="24"/>
          <w:szCs w:val="24"/>
        </w:rPr>
      </w:pPr>
      <w:r w:rsidRPr="00B22E4F">
        <w:rPr>
          <w:rFonts w:ascii="Times New Roman" w:hAnsi="Times New Roman" w:cs="Times New Roman"/>
          <w:sz w:val="24"/>
          <w:szCs w:val="24"/>
        </w:rPr>
        <w:t>You have</w:t>
      </w:r>
      <w:r>
        <w:rPr>
          <w:rFonts w:ascii="Times New Roman" w:hAnsi="Times New Roman" w:cs="Times New Roman"/>
          <w:sz w:val="24"/>
          <w:szCs w:val="24"/>
        </w:rPr>
        <w:t xml:space="preserve"> obtained the following sequence information for the gene that you have just cloned:</w:t>
      </w:r>
    </w:p>
    <w:p w14:paraId="3427ABA9" w14:textId="77777777" w:rsidR="00B22E4F" w:rsidRPr="00B22E4F" w:rsidRDefault="00B22E4F" w:rsidP="00B2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/>
          <w:color w:val="000000" w:themeColor="text1"/>
          <w:sz w:val="16"/>
          <w:szCs w:val="16"/>
        </w:rPr>
      </w:pPr>
      <w:r w:rsidRPr="00B22E4F">
        <w:rPr>
          <w:rFonts w:ascii="Courier New" w:eastAsia="Times New Roman" w:hAnsi="Courier New" w:cs="Courier New"/>
          <w:caps/>
          <w:color w:val="000000" w:themeColor="text1"/>
          <w:sz w:val="16"/>
          <w:szCs w:val="16"/>
        </w:rPr>
        <w:t>catcttcaaaaataccctaatcacattttgtaacaataatacaattatacattaaaactctccgacgATGCCTCAGGCACCGATGCCAGAGTTCTCTAGCTCGGTGAAGCTCAAGTACGTGAAACTTGGTTACCAATATTTGGTTAACCATTTCTTGAGTTTTCTTTTGATCCCGATCATGGCTATTGTCGCCGTTGAGCTTCTTCGGATGGGTCCTGAAGAGATCCTTAATGTTTGGAATTCACTCCAGTTTGACCTAGTTCAGGTTCTATGTTCTTCCTTCTTTGTCATCTTCATCTCCACTGTTTACTTCATGTCCAAGCCACGCACCATCTACCTCGTTGACTATTCTTGTTACAAGCCACCTGTCACGTGTCGTGTCCCCTTCGCAACTTTCATGGAACACTCTCGTTTGATCCTCAAGGACAAGCCTAAGAGCGTCGAGTTCCAAATGAGAATCCTTGAACGTTCTGGCCTCGGTGAGGAGACTTGTCTCCCTCCGGCTATTCATTATATTCCTCCCACACCAACCATGGACGCGGCTAGAAGCGAGGCTCAGATGGTTATCTTCGAGGCCATGGACGATCTTTTCAAGAAAACCGGTCTTAAACCTAAAGACGTCGACATCCTTATCGTCAACTGCTCTCTTTTCTCTCCCACACCATCGCTCTCAGCTATGGTCATCAACAAATATAAGCTTAGGAGTAATATCAAGAGCTTCAATCTTTCGGGGATGGGCTGCAGCGCGGGCCTGATCTCAGTTGATCTAGCCCGCGACTTGCTCCAAGTTCATCCCAATTCAAATGCAATCATCGTCAGCACGGAGATCATAACGCCTAATTACTATCAAGGCAACGAGAGAGCCATGTTGTTACCCAATTGTCTCTTCCGCATGGGTGCGGCAGCCATACACATGTCAAACCGCCGGTCTGACCGGTGGCGAGCCAAATACAAGCTTTCCCACCTCGTCCGGACACACCGTGGCGCTGACGACAAGTCTTTCTACTGTGTCTACGAACAGGAAGACAAAGAAGGACACGTTGGCATCAACTTGTCCAAAGATCTCATGGCCATCGCCGGTGAAGCCCTCAAGGCAAACATCACCACAATAGgtaataaacacacatcattttatttcacctacatatatacactaacaatgatatacacggtgaaaactatatcaaggggtgggcattaaatattattggtcggctccgttttgacttcaattcggttttaaataacagaataattactctatctctatatatgttttgttattatggttaaatgtactttcttggtatatgtctcacttctatggaaatttaggttactctattcggttgcattcaattcggtttgttcgatataaattttattatgatttaaagcaaagtttggtttggcttaggtttaaggaattatggtacgtttttggttttgatagatgaatttgtttgaacagGTCCTTTGGTCCTACCGGCGTCAGAACAACTTCTCTTCCTCACGTCCCTAATCGGACGTAAAATCTTCAACCCGAAATGGAAACCATACATACCGGATTTCAAGCTGGCCTTCGAACACTTTTGCATTCACGCAGGAGGCAGAGCGGTGATCGACGAGCTCCAAAAGAATCTACAACTATCAGGAGAACACGTTGAGGCCTCAAGAATGACACTACATCGTTTTGGTAACACGTCATCTTCATCGTTATGGTACGAGCTTAGCTACATCGAGTCTAAAGGGAGAATGAGGAGAGGCGATCGCGTTTGGCAAATCGCGTTTGGGAGTGGTTTCAAGTGTAACTCTGCCGTGTGGAAATGTAACCGTACGATTAAGACACCTAAGGACGGACCATGGTCCGATTGTATCGACCGTTACCCTGTCTTTATTCCCGAAGTTGTCAAACTCTAAactgaaaacgtctttgaacggtttagtaacggtttgattttgtgttacggtttaggtttatttggtctcgggatttggtttaaaggggattgagaaatgggaagttagagagaagaaaaagcaaagcataaatgtttgtatttaattgctctgcatatacttaaatctctgcttttcatttggggtattttttagtttctcgtgctgtaattaataacttgtggtgtactcaaataagaatatttctctctgttttattatttttaaattggagaataaacttctttgttttcatcgctgccttatatatattgcttctgatttgggttgaccatccatccagtttgcaggatccgatagcagt</w:t>
      </w:r>
    </w:p>
    <w:p w14:paraId="70F13A79" w14:textId="77777777" w:rsidR="00B22E4F" w:rsidRDefault="00B22E4F" w:rsidP="00B2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/>
          <w:color w:val="000000" w:themeColor="text1"/>
          <w:sz w:val="20"/>
          <w:szCs w:val="20"/>
        </w:rPr>
      </w:pPr>
    </w:p>
    <w:p w14:paraId="715D2A1E" w14:textId="77777777" w:rsidR="00F86349" w:rsidRDefault="00B22E4F" w:rsidP="00B2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63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this sequence information and The Arabidopsis Information Resource Website</w:t>
      </w:r>
      <w:r w:rsidR="00EC571F" w:rsidRPr="00F863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6" w:history="1">
        <w:r w:rsidR="00EC571F" w:rsidRPr="00F863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http://www.arabidopsis.org/</w:t>
        </w:r>
      </w:hyperlink>
      <w:r w:rsidR="00EC571F" w:rsidRPr="00F863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as your starting point</w:t>
      </w:r>
      <w:r w:rsidR="00F86349" w:rsidRPr="00F863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EC571F" w:rsidRPr="00F863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you are trying to get as much information about this gene. Your </w:t>
      </w:r>
      <w:r w:rsidR="00F863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research </w:t>
      </w:r>
      <w:r w:rsidR="00EC571F" w:rsidRPr="00F863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supervisor asked you to try to answer the following questions</w:t>
      </w:r>
      <w:r w:rsidR="00CE6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C38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be as specific as possible </w:t>
      </w:r>
      <w:r w:rsidR="00986E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CC38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not only predictions, but also </w:t>
      </w:r>
      <w:r w:rsidR="00CC38F7" w:rsidRPr="00986E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experimental evidence</w:t>
      </w:r>
      <w:r w:rsidR="00CC38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38F7" w:rsidRPr="0098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whenever </w:t>
      </w:r>
      <w:r w:rsidR="00CE6A06" w:rsidRPr="0098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it is available</w:t>
      </w:r>
      <w:r w:rsidR="00EC571F" w:rsidRPr="00F863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E25ABF9" w14:textId="77777777" w:rsidR="00F86349" w:rsidRDefault="00F86349" w:rsidP="00B2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4338AA" w14:textId="77777777" w:rsidR="00B22E4F" w:rsidRPr="006703A9" w:rsidRDefault="00B22E4F" w:rsidP="00B22E4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C1B" w:rsidRPr="0067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identity of the gene that you have cloned</w:t>
      </w:r>
      <w:r w:rsidR="00CE6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(Gene name, MIPS designation-</w:t>
      </w:r>
      <w:proofErr w:type="spellStart"/>
      <w:r w:rsidR="00CE6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</w:t>
      </w:r>
      <w:proofErr w:type="spellEnd"/>
      <w:r w:rsidR="00CE6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At5g38340)</w:t>
      </w:r>
      <w:r w:rsidR="00044C1B" w:rsidRPr="0067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6703A9" w:rsidRPr="0067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the tools available f</w:t>
      </w:r>
      <w:r w:rsidR="00044C1B" w:rsidRPr="0067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 the location of </w:t>
      </w:r>
      <w:r w:rsidR="006703A9" w:rsidRPr="0067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exons, </w:t>
      </w:r>
      <w:r w:rsidR="00044C1B" w:rsidRPr="0067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introns, </w:t>
      </w:r>
      <w:r w:rsidR="006703A9" w:rsidRPr="0067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5’ and 3’ </w:t>
      </w:r>
      <w:proofErr w:type="spellStart"/>
      <w:r w:rsidR="006703A9" w:rsidRPr="0067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untranslated</w:t>
      </w:r>
      <w:proofErr w:type="spellEnd"/>
      <w:r w:rsidR="006703A9" w:rsidRPr="0067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regions (UTRs), and translational STA</w:t>
      </w:r>
      <w:r w:rsidR="00CC38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RT</w:t>
      </w:r>
      <w:r w:rsidR="006703A9" w:rsidRPr="0067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STOP codons for this gene and indicate them using the format shown on the next page</w:t>
      </w:r>
      <w:r w:rsidR="0067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BE196FD" w14:textId="77777777" w:rsidR="006703A9" w:rsidRPr="006703A9" w:rsidRDefault="006703A9" w:rsidP="006703A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A61D2" w14:textId="77777777" w:rsidR="006703A9" w:rsidRDefault="00CC38F7" w:rsidP="00B22E4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predicted/confirmed biochemical function of this gene/protein?</w:t>
      </w:r>
    </w:p>
    <w:p w14:paraId="44377D25" w14:textId="77777777" w:rsidR="00CC38F7" w:rsidRPr="00CC38F7" w:rsidRDefault="00CC38F7" w:rsidP="00CC38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C8D5B3" w14:textId="77777777" w:rsidR="00CC38F7" w:rsidRDefault="00CC38F7" w:rsidP="00B22E4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other related sequences in </w:t>
      </w:r>
      <w:r w:rsidR="00986E89">
        <w:rPr>
          <w:rFonts w:ascii="Times New Roman" w:hAnsi="Times New Roman" w:cs="Times New Roman"/>
          <w:sz w:val="24"/>
          <w:szCs w:val="24"/>
        </w:rPr>
        <w:t xml:space="preserve">other organisms? </w:t>
      </w:r>
      <w:r w:rsidR="00986E89">
        <w:rPr>
          <w:rFonts w:ascii="Times New Roman" w:hAnsi="Times New Roman" w:cs="Times New Roman"/>
          <w:sz w:val="24"/>
          <w:szCs w:val="24"/>
        </w:rPr>
        <w:t xml:space="preserve">Are there any other related sequences in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the Arabidopsis genome? Is the biochemical </w:t>
      </w:r>
      <w:r w:rsidR="00986E89">
        <w:rPr>
          <w:rFonts w:ascii="Times New Roman" w:hAnsi="Times New Roman" w:cs="Times New Roman"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 known for any of them?</w:t>
      </w:r>
    </w:p>
    <w:p w14:paraId="76BB0506" w14:textId="77777777" w:rsidR="00CC38F7" w:rsidRPr="00CC38F7" w:rsidRDefault="00CC38F7" w:rsidP="00CC38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BC9E94" w14:textId="77777777" w:rsidR="00CC38F7" w:rsidRDefault="00CC38F7" w:rsidP="00CC38F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and where is this gene expressed</w:t>
      </w:r>
      <w:r w:rsidR="00986E89">
        <w:rPr>
          <w:rFonts w:ascii="Times New Roman" w:hAnsi="Times New Roman" w:cs="Times New Roman"/>
          <w:sz w:val="24"/>
          <w:szCs w:val="24"/>
        </w:rPr>
        <w:t xml:space="preserve"> (</w:t>
      </w:r>
      <w:r w:rsidR="00986E89">
        <w:rPr>
          <w:rFonts w:ascii="Times New Roman" w:hAnsi="Times New Roman" w:cs="Times New Roman"/>
          <w:sz w:val="24"/>
          <w:szCs w:val="24"/>
        </w:rPr>
        <w:t>predicted/confirmed</w:t>
      </w:r>
      <w:r w:rsidR="00986E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Where in the cell is the protein encoded by this gene localized</w:t>
      </w:r>
      <w:proofErr w:type="gramEnd"/>
      <w:r w:rsidR="00986E89">
        <w:rPr>
          <w:rFonts w:ascii="Times New Roman" w:hAnsi="Times New Roman" w:cs="Times New Roman"/>
          <w:sz w:val="24"/>
          <w:szCs w:val="24"/>
        </w:rPr>
        <w:t xml:space="preserve"> (</w:t>
      </w:r>
      <w:r w:rsidR="00986E89">
        <w:rPr>
          <w:rFonts w:ascii="Times New Roman" w:hAnsi="Times New Roman" w:cs="Times New Roman"/>
          <w:sz w:val="24"/>
          <w:szCs w:val="24"/>
        </w:rPr>
        <w:t>predicted/confirmed</w:t>
      </w:r>
      <w:r w:rsidR="00986E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986E89">
        <w:rPr>
          <w:rFonts w:ascii="Times New Roman" w:hAnsi="Times New Roman" w:cs="Times New Roman"/>
          <w:sz w:val="24"/>
          <w:szCs w:val="24"/>
        </w:rPr>
        <w:t>For predictions u</w:t>
      </w:r>
      <w:r w:rsidR="00C71FC4">
        <w:rPr>
          <w:rFonts w:ascii="Times New Roman" w:hAnsi="Times New Roman" w:cs="Times New Roman"/>
          <w:sz w:val="24"/>
          <w:szCs w:val="24"/>
        </w:rPr>
        <w:t xml:space="preserve">se prediction tools </w:t>
      </w:r>
      <w:proofErr w:type="spellStart"/>
      <w:r w:rsidR="00C71FC4">
        <w:rPr>
          <w:rFonts w:ascii="Times New Roman" w:hAnsi="Times New Roman" w:cs="Times New Roman"/>
          <w:sz w:val="24"/>
          <w:szCs w:val="24"/>
        </w:rPr>
        <w:t>eFP</w:t>
      </w:r>
      <w:proofErr w:type="spellEnd"/>
      <w:r w:rsidR="00C71F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71FC4">
        <w:rPr>
          <w:rFonts w:ascii="Times New Roman" w:hAnsi="Times New Roman" w:cs="Times New Roman"/>
          <w:sz w:val="24"/>
          <w:szCs w:val="24"/>
        </w:rPr>
        <w:t>Genevestigator</w:t>
      </w:r>
      <w:proofErr w:type="spellEnd"/>
      <w:proofErr w:type="gramStart"/>
      <w:r w:rsidR="00C71FC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71FC4">
        <w:rPr>
          <w:rFonts w:ascii="Times New Roman" w:hAnsi="Times New Roman" w:cs="Times New Roman"/>
          <w:sz w:val="24"/>
          <w:szCs w:val="24"/>
        </w:rPr>
        <w:t xml:space="preserve"> experimental evidence if available!</w:t>
      </w:r>
    </w:p>
    <w:p w14:paraId="021C8716" w14:textId="77777777" w:rsidR="00CC38F7" w:rsidRPr="00CC38F7" w:rsidRDefault="00CC38F7" w:rsidP="00CC38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76F916" w14:textId="77777777" w:rsidR="00CC38F7" w:rsidRDefault="00CC38F7" w:rsidP="00CC38F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phenotypes of the mutant(s) disrupted in this gene? Based on this phenotype what is the biological function of this gene/protein?</w:t>
      </w:r>
    </w:p>
    <w:p w14:paraId="3E3E8D46" w14:textId="77777777" w:rsidR="00CC38F7" w:rsidRPr="00CC38F7" w:rsidRDefault="00CC38F7" w:rsidP="00CC38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BE7D77" w14:textId="77777777" w:rsidR="00B22E4F" w:rsidRDefault="00CC38F7" w:rsidP="00B22E4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8F7">
        <w:rPr>
          <w:rFonts w:ascii="Times New Roman" w:hAnsi="Times New Roman" w:cs="Times New Roman"/>
          <w:sz w:val="24"/>
          <w:szCs w:val="24"/>
        </w:rPr>
        <w:t xml:space="preserve">Are </w:t>
      </w:r>
      <w:r w:rsidR="00C71FC4">
        <w:rPr>
          <w:rFonts w:ascii="Times New Roman" w:hAnsi="Times New Roman" w:cs="Times New Roman"/>
          <w:sz w:val="24"/>
          <w:szCs w:val="24"/>
        </w:rPr>
        <w:t>genes</w:t>
      </w:r>
      <w:r w:rsidR="00C71FC4" w:rsidRPr="00CC38F7">
        <w:rPr>
          <w:rFonts w:ascii="Times New Roman" w:hAnsi="Times New Roman" w:cs="Times New Roman"/>
          <w:sz w:val="24"/>
          <w:szCs w:val="24"/>
        </w:rPr>
        <w:t xml:space="preserve"> </w:t>
      </w:r>
      <w:r w:rsidR="00C71FC4">
        <w:rPr>
          <w:rFonts w:ascii="Times New Roman" w:hAnsi="Times New Roman" w:cs="Times New Roman"/>
          <w:sz w:val="24"/>
          <w:szCs w:val="24"/>
        </w:rPr>
        <w:t>with high sequence similarity/identity</w:t>
      </w:r>
      <w:r w:rsidRPr="00CC38F7">
        <w:rPr>
          <w:rFonts w:ascii="Times New Roman" w:hAnsi="Times New Roman" w:cs="Times New Roman"/>
          <w:sz w:val="24"/>
          <w:szCs w:val="24"/>
        </w:rPr>
        <w:t xml:space="preserve"> present in genomes of other plant species? What does this suggest</w:t>
      </w:r>
      <w:r w:rsidR="00986E89">
        <w:rPr>
          <w:rFonts w:ascii="Times New Roman" w:hAnsi="Times New Roman" w:cs="Times New Roman"/>
          <w:sz w:val="24"/>
          <w:szCs w:val="24"/>
        </w:rPr>
        <w:t xml:space="preserve"> about the function of this protein</w:t>
      </w:r>
      <w:r w:rsidRPr="00CC38F7">
        <w:rPr>
          <w:rFonts w:ascii="Times New Roman" w:hAnsi="Times New Roman" w:cs="Times New Roman"/>
          <w:sz w:val="24"/>
          <w:szCs w:val="24"/>
        </w:rPr>
        <w:t>?</w:t>
      </w:r>
      <w:r w:rsidR="00B22E4F" w:rsidRPr="00CC38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DFF933" w14:textId="77777777" w:rsidR="00C71FC4" w:rsidRPr="00C71FC4" w:rsidRDefault="00C71FC4" w:rsidP="00C71F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67F17E" w14:textId="77777777" w:rsidR="00C71FC4" w:rsidRDefault="00C71FC4" w:rsidP="00C71FC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85D8F" w14:textId="77777777" w:rsidR="00CE6A06" w:rsidRPr="00C863AD" w:rsidRDefault="00CE6A06" w:rsidP="00C8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3AD">
        <w:rPr>
          <w:rFonts w:ascii="Times New Roman" w:hAnsi="Times New Roman" w:cs="Times New Roman"/>
          <w:sz w:val="24"/>
          <w:szCs w:val="24"/>
        </w:rPr>
        <w:t xml:space="preserve">Example </w:t>
      </w:r>
      <w:r w:rsidR="00B0167B">
        <w:rPr>
          <w:rFonts w:ascii="Times New Roman" w:hAnsi="Times New Roman" w:cs="Times New Roman"/>
          <w:sz w:val="24"/>
          <w:szCs w:val="24"/>
        </w:rPr>
        <w:t>of</w:t>
      </w:r>
      <w:r w:rsidR="00C863AD" w:rsidRPr="00C863AD">
        <w:rPr>
          <w:rFonts w:ascii="Times New Roman" w:hAnsi="Times New Roman" w:cs="Times New Roman"/>
          <w:sz w:val="24"/>
          <w:szCs w:val="24"/>
        </w:rPr>
        <w:t xml:space="preserve"> a gene with indicated parts </w:t>
      </w:r>
      <w:r w:rsidRPr="00C863AD">
        <w:rPr>
          <w:rFonts w:ascii="Times New Roman" w:hAnsi="Times New Roman" w:cs="Times New Roman"/>
          <w:sz w:val="24"/>
          <w:szCs w:val="24"/>
        </w:rPr>
        <w:t>for question 1:</w:t>
      </w:r>
    </w:p>
    <w:p w14:paraId="0D19ECAD" w14:textId="77777777" w:rsidR="00CE6A06" w:rsidRDefault="00CE6A06" w:rsidP="00CE6A0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205"/>
        <w:gridCol w:w="81"/>
      </w:tblGrid>
      <w:tr w:rsidR="00CE6A06" w:rsidRPr="007A2827" w14:paraId="098656BB" w14:textId="77777777" w:rsidTr="00E368C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6996564" w14:textId="77777777" w:rsidR="00CE6A06" w:rsidRDefault="00CE6A06" w:rsidP="00E3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</w:rPr>
            </w:pPr>
          </w:p>
          <w:p w14:paraId="35D37E2D" w14:textId="77777777" w:rsidR="00CE6A06" w:rsidRDefault="00CE6A06" w:rsidP="00E3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A2827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</w:rPr>
              <w:t>ATG</w:t>
            </w:r>
            <w:r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</w:rPr>
              <w:t>,TAA</w:t>
            </w:r>
            <w:r w:rsidRPr="007A2827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Pr="007A28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 Translational Start/Stop</w:t>
            </w:r>
          </w:p>
          <w:p w14:paraId="0D9C5DD1" w14:textId="77777777" w:rsidR="00CE6A06" w:rsidRDefault="00CE6A06" w:rsidP="00E3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A2827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>ATGC</w:t>
            </w:r>
            <w:r w:rsidRPr="007A28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Exon</w:t>
            </w:r>
          </w:p>
          <w:p w14:paraId="42C7C9C2" w14:textId="77777777" w:rsidR="00CE6A06" w:rsidRDefault="00CE6A06" w:rsidP="00E3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486D4D">
              <w:rPr>
                <w:rFonts w:ascii="Courier New" w:eastAsia="Times New Roman" w:hAnsi="Courier New" w:cs="Courier New"/>
                <w:color w:val="00CC00"/>
                <w:sz w:val="20"/>
                <w:szCs w:val="20"/>
              </w:rPr>
              <w:t>atgc</w:t>
            </w:r>
            <w:proofErr w:type="spellEnd"/>
            <w:r w:rsidRPr="007A28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Intron</w:t>
            </w:r>
          </w:p>
          <w:p w14:paraId="0593DF1D" w14:textId="77777777" w:rsidR="00CE6A06" w:rsidRPr="007A2827" w:rsidRDefault="00CE6A06" w:rsidP="00E3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486D4D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atgc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UTR</w:t>
            </w:r>
            <w:r w:rsidRPr="007A28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E30187" w14:textId="77777777" w:rsidR="00CE6A06" w:rsidRPr="007A2827" w:rsidRDefault="00CE6A06" w:rsidP="00E368CB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4"/>
                <w:szCs w:val="24"/>
              </w:rPr>
            </w:pPr>
            <w:r w:rsidRPr="007A2827">
              <w:rPr>
                <w:rFonts w:ascii="Courier" w:eastAsia="Times New Roman" w:hAnsi="Courier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3BE4F0A" w14:textId="77777777" w:rsidR="00CE6A06" w:rsidRDefault="00CE6A06" w:rsidP="00E3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</w:p>
          <w:p w14:paraId="16EB18EA" w14:textId="77777777" w:rsidR="00CE6A06" w:rsidRDefault="00CE6A06" w:rsidP="00E3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</w:p>
          <w:p w14:paraId="54277A29" w14:textId="77777777" w:rsidR="00CE6A06" w:rsidRPr="007A2827" w:rsidRDefault="00CE6A06" w:rsidP="00E3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CE6A06" w:rsidRPr="007A2827" w14:paraId="193B40B5" w14:textId="77777777" w:rsidTr="00E368C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1BA03A0" w14:textId="77777777" w:rsidR="00CE6A06" w:rsidRPr="007A2827" w:rsidRDefault="00CE6A06" w:rsidP="00E3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29D3BC" w14:textId="77777777" w:rsidR="00CE6A06" w:rsidRPr="007A2827" w:rsidRDefault="00CE6A06" w:rsidP="00E368CB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7ACBF7F" w14:textId="77777777" w:rsidR="00CE6A06" w:rsidRPr="007A2827" w:rsidRDefault="00CE6A06" w:rsidP="00E36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112E23DE" w14:textId="77777777" w:rsidR="00CE6A06" w:rsidRDefault="00CE6A06" w:rsidP="00CE6A06">
      <w:pPr>
        <w:rPr>
          <w:rFonts w:ascii="Courier New" w:eastAsia="Times New Roman" w:hAnsi="Courier New" w:cs="Courier New"/>
          <w:caps/>
          <w:color w:val="000000" w:themeColor="text1"/>
          <w:sz w:val="24"/>
          <w:szCs w:val="24"/>
        </w:rPr>
      </w:pPr>
    </w:p>
    <w:p w14:paraId="3222B365" w14:textId="77777777" w:rsidR="00CE6A06" w:rsidRPr="00CE6A06" w:rsidRDefault="00CE6A06" w:rsidP="00CE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/>
          <w:color w:val="000000" w:themeColor="text1"/>
          <w:sz w:val="18"/>
          <w:szCs w:val="18"/>
        </w:rPr>
      </w:pPr>
      <w:r w:rsidRPr="00CE6A06">
        <w:rPr>
          <w:rFonts w:ascii="Courier New" w:eastAsia="Times New Roman" w:hAnsi="Courier New" w:cs="Courier New"/>
          <w:color w:val="000000"/>
          <w:sz w:val="18"/>
          <w:szCs w:val="18"/>
        </w:rPr>
        <w:t>cacctcatattt</w:t>
      </w:r>
      <w:r w:rsidRPr="00CE6A06">
        <w:rPr>
          <w:rFonts w:ascii="Courier New" w:eastAsia="Times New Roman" w:hAnsi="Courier New" w:cs="Courier New"/>
          <w:color w:val="FF0000"/>
          <w:sz w:val="18"/>
          <w:szCs w:val="18"/>
        </w:rPr>
        <w:t>ctctctctctctccatttacc</w:t>
      </w:r>
      <w:r w:rsidRPr="00CE6A06">
        <w:rPr>
          <w:rFonts w:ascii="Courier New" w:eastAsia="Times New Roman" w:hAnsi="Courier New" w:cs="Courier New"/>
          <w:b/>
          <w:color w:val="000000" w:themeColor="text1"/>
          <w:sz w:val="18"/>
          <w:szCs w:val="18"/>
        </w:rPr>
        <w:t>ATG</w:t>
      </w:r>
      <w:r w:rsidRPr="00CE6A06">
        <w:rPr>
          <w:rFonts w:ascii="Courier New" w:eastAsia="Times New Roman" w:hAnsi="Courier New" w:cs="Courier New"/>
          <w:color w:val="0000FF"/>
          <w:sz w:val="18"/>
          <w:szCs w:val="18"/>
        </w:rPr>
        <w:t>ACTTTCAATAAGAGGCAAGTCAAGATCAATCACTGGCCGGAGAAGAACGACAAAGAGAAGCAGAAATACTCCAAAAACAGAGAAACCGTCAAGTTGACACTTCTCACTCTTCTTCTCCTTTGCTCAATTTGTTTCCTCTTCCTAACTCTCAATTTCCCCTTCACAATAGAATTCACAGCCTCAATCCCTCGCACATGCGACCACAATTTCACCGTCTACGTGTACGATCTCCCCAAAGAGTTCAACATCGGTCTCCTCCAAAATTGCCGACACTTAAACATCTACACCAACATGTGCCCTCACGTGGCCAACAATGGCCTTGGACAGCCTCTTCACCGCGGACGAACTTCGTGGTTCTCTACGCACCAGTTCATAGCCGAGATGATCTTCCACGCACGTGTCGAAAACCATCCATGCCGCACGTATGAGCCAGACACTGCCGACATCTTCTACGTCCCTTTCTACGGTGGTCTCTACGCTTCAAGCGTGTTCCGAGAGCAAAACCTGACCAAGCGCGACGAGCTAGCTGTCAGATTAGTCAACTACATTAGTGGCCAACGATGGTGGAAGAGAAGCAACGGTCGTGATCATTTCTTGGCCATAGGGAGGACAGCTTGGGATTTCATGCGCTCCTCCGACACTGACTTTGGAGCTAACATGCTCATGCAAATGCCACGTGTCATGAACATGTCGGTGCTGACCGTGGAGAGGCAGCCTTGGAATGGTGACAATCACTTTGGTATACCGTATCCTTCTTATTTTCATCCGTACACGTCAGCAGAAATGGTGACGTGGCAGGACAAGATGAAAAATGTCGAGAGACCAAACTTGTTTAGTTTTGTCGGTGGGCCGAGAAAGGGCTTG</w:t>
      </w:r>
      <w:r w:rsidRPr="00CE6A06">
        <w:rPr>
          <w:rFonts w:ascii="Courier New" w:eastAsia="Times New Roman" w:hAnsi="Courier New" w:cs="Courier New"/>
          <w:color w:val="0070C0"/>
          <w:sz w:val="18"/>
          <w:szCs w:val="18"/>
        </w:rPr>
        <w:t>GAGAAAGCTGCCATTAGAGACGAGCTGATCAAGCAATGCGCTGAGTCGAGCCATTGTGAGCTTCTCAAGTGTGAAAATGGAGGGTCCAG</w:t>
      </w:r>
      <w:r w:rsidRPr="00CE6A06">
        <w:rPr>
          <w:rFonts w:ascii="Courier New" w:eastAsia="Times New Roman" w:hAnsi="Courier New" w:cs="Courier New"/>
          <w:color w:val="00CC00"/>
          <w:sz w:val="18"/>
          <w:szCs w:val="18"/>
        </w:rPr>
        <w:t>gttttttacttttatcatgaatttgacaatttcgcaattaagtattatttaatacactcactagtcaccaaaatttcttgattggaggggcccataatcataaactttatttaatttttattgacaactggcacattgggttatactttattgggtagattacattttttgtggttaactctctctcaacttatttgactaagaggtgtaacaacaattcaactaggagacttggttgttgaactatattttaagcgttttgtgtatccttaactaagaggagtaacaataattcaacttattttttgtcttcatcaggaaatattgtaaccttgattatttttactcaatgtag</w:t>
      </w:r>
      <w:r w:rsidRPr="00CE6A06">
        <w:rPr>
          <w:rFonts w:ascii="Courier New" w:eastAsia="Times New Roman" w:hAnsi="Courier New" w:cs="Courier New"/>
          <w:color w:val="0000FF"/>
          <w:sz w:val="18"/>
          <w:szCs w:val="18"/>
        </w:rPr>
        <w:t>GTGTCACAACCCAATGACGGTATTAGGAGTGATGGCTAGGTCACGGTTTTGCCTACAAGCACCGGGGGACTCATTCACGCGGAGATCAACATTCGATGCGATGTTAGCCGGGTGCATACCGGTCTTTTTTTCACCCCACACTATGTATACACAGTACATGTGGTATCTTCCGGACGATAAAAGAAGTTACTCAGTGTTCATGGACGAAAAGAACAACACTCATATAGAACAAGAGCTCTTGAGGATCTCGGAGAACGAAGTGGTTCAAATGAGAGAAATAGTCATCGATTTGATCCCGAGACTGACTTATGCGCACCCAAACTCTACTAACTATGATTTACCAGATGCGGTTGATATAGCGTTAGAGGCACTAGCTAAGCAAGCAAGAGACAATGTTGTGGTTTCATTG</w:t>
      </w:r>
      <w:r w:rsidRPr="00CE6A06">
        <w:rPr>
          <w:rFonts w:ascii="Courier New" w:eastAsia="Times New Roman" w:hAnsi="Courier New" w:cs="Courier New"/>
          <w:sz w:val="18"/>
          <w:szCs w:val="18"/>
        </w:rPr>
        <w:t>TAA</w:t>
      </w:r>
      <w:r w:rsidRPr="00CE6A06">
        <w:rPr>
          <w:rFonts w:ascii="Courier New" w:eastAsia="Times New Roman" w:hAnsi="Courier New" w:cs="Courier New"/>
          <w:color w:val="FF0000"/>
          <w:sz w:val="18"/>
          <w:szCs w:val="18"/>
        </w:rPr>
        <w:t>gacctatagttttgtgctactcagatgtaactaatcccaaagaataaagaattgtagtgttcagacatcaagccaagcaactattgaactatggacattggcaatatgaaacatgcaacttaagacaaatgacagttatagaaacacgct</w:t>
      </w:r>
      <w:r w:rsidRPr="00CE6A06">
        <w:rPr>
          <w:rFonts w:ascii="Courier New" w:eastAsia="Times New Roman" w:hAnsi="Courier New" w:cs="Courier New"/>
          <w:color w:val="000000"/>
          <w:sz w:val="18"/>
          <w:szCs w:val="18"/>
        </w:rPr>
        <w:t>tgtctatggttatgaagtttccctaat</w:t>
      </w:r>
    </w:p>
    <w:p w14:paraId="784908EC" w14:textId="77777777" w:rsidR="00CE6A06" w:rsidRPr="00CC38F7" w:rsidRDefault="00CE6A06" w:rsidP="00CE6A06">
      <w:pPr>
        <w:pStyle w:val="ListParagraph"/>
        <w:tabs>
          <w:tab w:val="left" w:pos="2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E6A06" w:rsidRPr="00CC38F7" w:rsidSect="00C71FC4">
      <w:pgSz w:w="12240" w:h="15840"/>
      <w:pgMar w:top="1008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81A9D"/>
    <w:multiLevelType w:val="hybridMultilevel"/>
    <w:tmpl w:val="ED3CC676"/>
    <w:lvl w:ilvl="0" w:tplc="BBAE8D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4F"/>
    <w:rsid w:val="00044C1B"/>
    <w:rsid w:val="006703A9"/>
    <w:rsid w:val="00986E89"/>
    <w:rsid w:val="009E0A41"/>
    <w:rsid w:val="00B0167B"/>
    <w:rsid w:val="00B22E4F"/>
    <w:rsid w:val="00C71FC4"/>
    <w:rsid w:val="00C863AD"/>
    <w:rsid w:val="00CC38F7"/>
    <w:rsid w:val="00CD196C"/>
    <w:rsid w:val="00CE6A06"/>
    <w:rsid w:val="00D3275C"/>
    <w:rsid w:val="00EC571F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098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7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6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7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rabidopsis.org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5161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Botany, UBC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Kunst</dc:creator>
  <cp:keywords/>
  <dc:description/>
  <cp:lastModifiedBy>Ljerka Kunst</cp:lastModifiedBy>
  <cp:revision>2</cp:revision>
  <cp:lastPrinted>2009-09-18T23:59:00Z</cp:lastPrinted>
  <dcterms:created xsi:type="dcterms:W3CDTF">2016-01-20T23:06:00Z</dcterms:created>
  <dcterms:modified xsi:type="dcterms:W3CDTF">2016-01-20T23:06:00Z</dcterms:modified>
</cp:coreProperties>
</file>