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74A97" w14:textId="77777777" w:rsidR="00494233" w:rsidRPr="00750A45" w:rsidRDefault="00494233" w:rsidP="00494233">
      <w:pPr>
        <w:ind w:left="360"/>
        <w:jc w:val="center"/>
        <w:rPr>
          <w:rFonts w:ascii="Calibri" w:hAnsi="Calibri" w:cs="Courier"/>
          <w:b/>
          <w:bCs/>
          <w:u w:val="single"/>
          <w:lang w:val="en-GB"/>
        </w:rPr>
      </w:pPr>
      <w:bookmarkStart w:id="0" w:name="_GoBack"/>
      <w:bookmarkEnd w:id="0"/>
      <w:r w:rsidRPr="00750A45">
        <w:rPr>
          <w:rFonts w:ascii="Calibri" w:hAnsi="Calibri" w:cs="Courier"/>
          <w:b/>
          <w:bCs/>
          <w:u w:val="single"/>
          <w:lang w:val="en-GB"/>
        </w:rPr>
        <w:t xml:space="preserve">TEMPLATE </w:t>
      </w:r>
      <w:r w:rsidR="00167BF0">
        <w:rPr>
          <w:rFonts w:ascii="Calibri" w:hAnsi="Calibri" w:cs="Courier"/>
          <w:b/>
          <w:bCs/>
          <w:u w:val="single"/>
          <w:lang w:val="en-GB"/>
        </w:rPr>
        <w:t>FOR PROJECT OUTLINE – Due Oct 20</w:t>
      </w:r>
    </w:p>
    <w:p w14:paraId="47A55C52" w14:textId="77777777" w:rsidR="00494233" w:rsidRPr="00750A45" w:rsidRDefault="00494233" w:rsidP="00494233">
      <w:pPr>
        <w:ind w:left="360"/>
        <w:jc w:val="center"/>
        <w:rPr>
          <w:rFonts w:ascii="Calibri" w:hAnsi="Calibri" w:cs="Courier"/>
          <w:b/>
          <w:bCs/>
          <w:u w:val="single"/>
          <w:lang w:val="en-GB"/>
        </w:rPr>
      </w:pPr>
      <w:r>
        <w:rPr>
          <w:rFonts w:ascii="Calibri" w:hAnsi="Calibri" w:cs="Courier"/>
          <w:b/>
          <w:bCs/>
          <w:u w:val="single"/>
          <w:lang w:val="en-GB"/>
        </w:rPr>
        <w:t>(please type!</w:t>
      </w:r>
      <w:r w:rsidRPr="00750A45">
        <w:rPr>
          <w:rFonts w:ascii="Calibri" w:hAnsi="Calibri" w:cs="Courier"/>
          <w:b/>
          <w:bCs/>
          <w:u w:val="single"/>
          <w:lang w:val="en-GB"/>
        </w:rPr>
        <w:t>)</w:t>
      </w:r>
    </w:p>
    <w:p w14:paraId="2DD38AFC" w14:textId="77777777" w:rsidR="00494233" w:rsidRPr="00750A45" w:rsidRDefault="00494233" w:rsidP="00494233">
      <w:pPr>
        <w:ind w:left="360"/>
        <w:jc w:val="center"/>
        <w:rPr>
          <w:rFonts w:ascii="Calibri" w:hAnsi="Calibri" w:cs="Courier"/>
          <w:b/>
          <w:bCs/>
          <w:u w:val="single"/>
          <w:lang w:val="en-GB"/>
        </w:rPr>
      </w:pPr>
    </w:p>
    <w:p w14:paraId="2787AD2E" w14:textId="77777777" w:rsidR="00494233" w:rsidRPr="00A94B5E" w:rsidRDefault="00494233" w:rsidP="00494233">
      <w:pPr>
        <w:rPr>
          <w:b/>
          <w:lang w:val="en-GB"/>
        </w:rPr>
      </w:pPr>
      <w:r w:rsidRPr="00A94B5E">
        <w:rPr>
          <w:b/>
          <w:lang w:val="en-GB"/>
        </w:rPr>
        <w:t>Student’s name:</w:t>
      </w:r>
    </w:p>
    <w:p w14:paraId="791E4901" w14:textId="77777777" w:rsidR="006D3364" w:rsidRPr="00A94B5E" w:rsidRDefault="006D3364" w:rsidP="00494233">
      <w:pPr>
        <w:rPr>
          <w:lang w:val="en-GB"/>
        </w:rPr>
      </w:pPr>
    </w:p>
    <w:p w14:paraId="19E3A32D" w14:textId="5BC45A07" w:rsidR="006D3364" w:rsidRPr="00A94B5E" w:rsidRDefault="00505EDD" w:rsidP="00494233">
      <w:pPr>
        <w:rPr>
          <w:lang w:val="en-GB"/>
        </w:rPr>
      </w:pPr>
      <w:r>
        <w:rPr>
          <w:lang w:val="en-GB"/>
        </w:rPr>
        <w:t xml:space="preserve">Buffy Chen </w:t>
      </w:r>
    </w:p>
    <w:p w14:paraId="1B0B8A11" w14:textId="77777777" w:rsidR="00494233" w:rsidRPr="00A94B5E" w:rsidRDefault="00494233" w:rsidP="00494233">
      <w:pPr>
        <w:ind w:left="360"/>
        <w:rPr>
          <w:lang w:val="en-GB"/>
        </w:rPr>
      </w:pPr>
    </w:p>
    <w:p w14:paraId="24BC652D" w14:textId="77777777" w:rsidR="00494233" w:rsidRPr="00A94B5E" w:rsidRDefault="00494233" w:rsidP="00494233">
      <w:pPr>
        <w:rPr>
          <w:b/>
          <w:lang w:val="en-GB"/>
        </w:rPr>
      </w:pPr>
      <w:r w:rsidRPr="00A94B5E">
        <w:rPr>
          <w:b/>
          <w:lang w:val="en-GB"/>
        </w:rPr>
        <w:t>Topic chosen:</w:t>
      </w:r>
    </w:p>
    <w:p w14:paraId="6A822F42" w14:textId="77777777" w:rsidR="00494233" w:rsidRPr="00A94B5E" w:rsidRDefault="00494233" w:rsidP="006D3364">
      <w:pPr>
        <w:rPr>
          <w:lang w:val="en-GB"/>
        </w:rPr>
      </w:pPr>
    </w:p>
    <w:p w14:paraId="56A3DAD6" w14:textId="737BD990" w:rsidR="006D3364" w:rsidRDefault="006D3364" w:rsidP="006D3364">
      <w:pPr>
        <w:rPr>
          <w:lang w:val="en-GB"/>
        </w:rPr>
      </w:pPr>
      <w:r w:rsidRPr="00A94B5E">
        <w:rPr>
          <w:lang w:val="en-GB"/>
        </w:rPr>
        <w:t xml:space="preserve">H19, </w:t>
      </w:r>
      <w:r w:rsidR="000646C9" w:rsidRPr="00A94B5E">
        <w:rPr>
          <w:lang w:val="en-GB"/>
        </w:rPr>
        <w:t>miRNA</w:t>
      </w:r>
      <w:r w:rsidR="00180ED2">
        <w:rPr>
          <w:lang w:val="en-GB"/>
        </w:rPr>
        <w:t xml:space="preserve">, kidney </w:t>
      </w:r>
      <w:r w:rsidR="00D65DF6" w:rsidRPr="00A94B5E">
        <w:rPr>
          <w:lang w:val="en-GB"/>
        </w:rPr>
        <w:t>disease, epigenetics</w:t>
      </w:r>
    </w:p>
    <w:p w14:paraId="4894015F" w14:textId="77777777" w:rsidR="00F5141D" w:rsidRPr="00A94B5E" w:rsidRDefault="00F5141D" w:rsidP="006D3364">
      <w:pPr>
        <w:rPr>
          <w:lang w:val="en-GB"/>
        </w:rPr>
      </w:pPr>
    </w:p>
    <w:p w14:paraId="1F5BF4DC" w14:textId="77777777" w:rsidR="00494233" w:rsidRPr="00A94B5E" w:rsidRDefault="00494233" w:rsidP="00494233">
      <w:pPr>
        <w:ind w:left="360"/>
        <w:rPr>
          <w:lang w:val="en-GB"/>
        </w:rPr>
      </w:pPr>
    </w:p>
    <w:p w14:paraId="25CD5565" w14:textId="516EF5C3" w:rsidR="00494233" w:rsidRPr="00A94B5E" w:rsidRDefault="003549FB" w:rsidP="00494233">
      <w:pPr>
        <w:rPr>
          <w:lang w:val="en-GB"/>
        </w:rPr>
      </w:pPr>
      <w:r>
        <w:rPr>
          <w:lang w:val="en-GB"/>
        </w:rPr>
        <w:t xml:space="preserve">SPECIFIC QUESTION (SORRY! Couldn’t decide as H19 is too </w:t>
      </w:r>
      <w:commentRangeStart w:id="1"/>
      <w:r>
        <w:rPr>
          <w:lang w:val="en-GB"/>
        </w:rPr>
        <w:t>interesting</w:t>
      </w:r>
      <w:commentRangeEnd w:id="1"/>
      <w:r w:rsidR="00312336">
        <w:rPr>
          <w:rStyle w:val="CommentReference"/>
        </w:rPr>
        <w:commentReference w:id="1"/>
      </w:r>
      <w:r>
        <w:rPr>
          <w:lang w:val="en-GB"/>
        </w:rPr>
        <w:t xml:space="preserve">!) </w:t>
      </w:r>
    </w:p>
    <w:p w14:paraId="5151C361" w14:textId="77777777" w:rsidR="00494233" w:rsidRDefault="00494233" w:rsidP="00494233">
      <w:pPr>
        <w:rPr>
          <w:lang w:val="en-GB"/>
        </w:rPr>
      </w:pPr>
    </w:p>
    <w:p w14:paraId="77B9E419" w14:textId="41105E4A" w:rsidR="003752F2" w:rsidRPr="00605AAF" w:rsidRDefault="00F5141D" w:rsidP="00605AAF">
      <w:pPr>
        <w:pStyle w:val="ListParagraph"/>
        <w:numPr>
          <w:ilvl w:val="0"/>
          <w:numId w:val="5"/>
        </w:numPr>
        <w:rPr>
          <w:lang w:val="en-GB"/>
        </w:rPr>
      </w:pPr>
      <w:r>
        <w:rPr>
          <w:lang w:val="en-GB"/>
        </w:rPr>
        <w:t xml:space="preserve">A research study has shown that the </w:t>
      </w:r>
      <w:proofErr w:type="spellStart"/>
      <w:r>
        <w:rPr>
          <w:lang w:val="en-GB"/>
        </w:rPr>
        <w:t>lncRNA</w:t>
      </w:r>
      <w:proofErr w:type="spellEnd"/>
      <w:r>
        <w:rPr>
          <w:lang w:val="en-GB"/>
        </w:rPr>
        <w:t xml:space="preserve"> of H19 </w:t>
      </w:r>
      <w:proofErr w:type="spellStart"/>
      <w:r>
        <w:rPr>
          <w:lang w:val="en-GB"/>
        </w:rPr>
        <w:t>harbors</w:t>
      </w:r>
      <w:proofErr w:type="spellEnd"/>
      <w:r>
        <w:rPr>
          <w:lang w:val="en-GB"/>
        </w:rPr>
        <w:t xml:space="preserve"> binding sites for the microRNA family “let-7”. The significance of this is that the RNA molecule acts </w:t>
      </w:r>
      <w:r w:rsidR="003752F2">
        <w:rPr>
          <w:lang w:val="en-GB"/>
        </w:rPr>
        <w:t>as a molecular sponge, and</w:t>
      </w:r>
      <w:r>
        <w:rPr>
          <w:lang w:val="en-GB"/>
        </w:rPr>
        <w:t xml:space="preserve"> regulate</w:t>
      </w:r>
      <w:r w:rsidR="003752F2">
        <w:rPr>
          <w:lang w:val="en-GB"/>
        </w:rPr>
        <w:t>s let-7</w:t>
      </w:r>
      <w:r>
        <w:rPr>
          <w:lang w:val="en-GB"/>
        </w:rPr>
        <w:t xml:space="preserve"> </w:t>
      </w:r>
      <w:r w:rsidR="003752F2">
        <w:rPr>
          <w:lang w:val="en-GB"/>
        </w:rPr>
        <w:t>by inhibiting it</w:t>
      </w:r>
      <w:r w:rsidR="003D132C">
        <w:rPr>
          <w:lang w:val="en-GB"/>
        </w:rPr>
        <w:t xml:space="preserve"> thereby preventing muscle differentiation</w:t>
      </w:r>
      <w:r w:rsidR="003752F2">
        <w:rPr>
          <w:lang w:val="en-GB"/>
        </w:rPr>
        <w:t xml:space="preserve">. </w:t>
      </w:r>
      <w:r w:rsidR="00B02DA3">
        <w:rPr>
          <w:lang w:val="en-GB"/>
        </w:rPr>
        <w:t xml:space="preserve">The H19 </w:t>
      </w:r>
      <w:proofErr w:type="spellStart"/>
      <w:r w:rsidR="00B02DA3">
        <w:rPr>
          <w:lang w:val="en-GB"/>
        </w:rPr>
        <w:t>lncRNA</w:t>
      </w:r>
      <w:proofErr w:type="spellEnd"/>
      <w:r w:rsidR="00B02DA3">
        <w:rPr>
          <w:lang w:val="en-GB"/>
        </w:rPr>
        <w:t xml:space="preserve"> also contains other binding site sequences for other microRNAs</w:t>
      </w:r>
      <w:r w:rsidR="0063171F">
        <w:rPr>
          <w:lang w:val="en-GB"/>
        </w:rPr>
        <w:t xml:space="preserve">, </w:t>
      </w:r>
      <w:r w:rsidR="00B02DA3">
        <w:rPr>
          <w:lang w:val="en-GB"/>
        </w:rPr>
        <w:t xml:space="preserve">that is associated with kidney disease. Does the H19 </w:t>
      </w:r>
      <w:proofErr w:type="spellStart"/>
      <w:r w:rsidR="00B02DA3">
        <w:rPr>
          <w:lang w:val="en-GB"/>
        </w:rPr>
        <w:t>lncRNA</w:t>
      </w:r>
      <w:proofErr w:type="spellEnd"/>
      <w:r w:rsidR="00B02DA3">
        <w:rPr>
          <w:lang w:val="en-GB"/>
        </w:rPr>
        <w:t xml:space="preserve"> also bind to these microRNAs to regulate kidney development? If they do, is it necessary or sufficient to bind all of the microRNAs to ensure proper kidney development? </w:t>
      </w:r>
      <w:r w:rsidR="00246FB7">
        <w:rPr>
          <w:lang w:val="en-GB"/>
        </w:rPr>
        <w:br/>
      </w:r>
    </w:p>
    <w:p w14:paraId="44E39F4E" w14:textId="2927B73A" w:rsidR="003752F2" w:rsidRDefault="005447E8" w:rsidP="00C979CD">
      <w:pPr>
        <w:pStyle w:val="ListParagraph"/>
        <w:numPr>
          <w:ilvl w:val="0"/>
          <w:numId w:val="5"/>
        </w:numPr>
        <w:rPr>
          <w:lang w:val="en-GB"/>
        </w:rPr>
      </w:pPr>
      <w:r>
        <w:rPr>
          <w:lang w:val="en-GB"/>
        </w:rPr>
        <w:t xml:space="preserve">Recent research has provided multiple lines of evidence that supports the significance of microRNA in the regulation of kidney development. The most common mutation in </w:t>
      </w:r>
      <w:commentRangeStart w:id="2"/>
      <w:r>
        <w:rPr>
          <w:lang w:val="en-GB"/>
        </w:rPr>
        <w:t xml:space="preserve">Wilms’ </w:t>
      </w:r>
      <w:proofErr w:type="spellStart"/>
      <w:r>
        <w:rPr>
          <w:lang w:val="en-GB"/>
        </w:rPr>
        <w:t>tumor</w:t>
      </w:r>
      <w:proofErr w:type="spellEnd"/>
      <w:r>
        <w:rPr>
          <w:lang w:val="en-GB"/>
        </w:rPr>
        <w:t xml:space="preserve"> </w:t>
      </w:r>
      <w:commentRangeEnd w:id="2"/>
      <w:r w:rsidR="009853CE">
        <w:rPr>
          <w:rStyle w:val="CommentReference"/>
        </w:rPr>
        <w:commentReference w:id="2"/>
      </w:r>
      <w:r>
        <w:rPr>
          <w:lang w:val="en-GB"/>
        </w:rPr>
        <w:t xml:space="preserve">occurs in the microRNA processing pathway. Genes associated with the processing include </w:t>
      </w:r>
      <w:proofErr w:type="spellStart"/>
      <w:r>
        <w:rPr>
          <w:lang w:val="en-GB"/>
        </w:rPr>
        <w:t>D</w:t>
      </w:r>
      <w:r w:rsidR="00F9641E">
        <w:rPr>
          <w:lang w:val="en-GB"/>
        </w:rPr>
        <w:t>rosha</w:t>
      </w:r>
      <w:proofErr w:type="spellEnd"/>
      <w:r w:rsidR="00F9641E">
        <w:rPr>
          <w:lang w:val="en-GB"/>
        </w:rPr>
        <w:t xml:space="preserve"> and Dicer 1</w:t>
      </w:r>
      <w:r>
        <w:rPr>
          <w:lang w:val="en-GB"/>
        </w:rPr>
        <w:t xml:space="preserve">. </w:t>
      </w:r>
      <w:r w:rsidR="00D8325C" w:rsidRPr="006C0C48">
        <w:rPr>
          <w:lang w:val="en-GB"/>
        </w:rPr>
        <w:t xml:space="preserve">H19 is a microRNA precursor and produces miR-675-5p and miR-675-3p. </w:t>
      </w:r>
      <w:r>
        <w:rPr>
          <w:lang w:val="en-GB"/>
        </w:rPr>
        <w:t xml:space="preserve">Does one of these transcript regulate </w:t>
      </w:r>
      <w:proofErr w:type="spellStart"/>
      <w:r>
        <w:rPr>
          <w:lang w:val="en-GB"/>
        </w:rPr>
        <w:t>Drosha</w:t>
      </w:r>
      <w:proofErr w:type="spellEnd"/>
      <w:r w:rsidR="00F9641E">
        <w:rPr>
          <w:lang w:val="en-GB"/>
        </w:rPr>
        <w:t xml:space="preserve"> and/or Dicer 1</w:t>
      </w:r>
      <w:r>
        <w:rPr>
          <w:lang w:val="en-GB"/>
        </w:rPr>
        <w:t xml:space="preserve">? </w:t>
      </w:r>
      <w:r w:rsidR="001856E2">
        <w:rPr>
          <w:lang w:val="en-GB"/>
        </w:rPr>
        <w:br/>
      </w:r>
    </w:p>
    <w:p w14:paraId="6B1BADB1" w14:textId="6B337E11" w:rsidR="001856E2" w:rsidRDefault="001C2944" w:rsidP="00C979CD">
      <w:pPr>
        <w:pStyle w:val="ListParagraph"/>
        <w:numPr>
          <w:ilvl w:val="0"/>
          <w:numId w:val="5"/>
        </w:numPr>
        <w:rPr>
          <w:lang w:val="en-GB"/>
        </w:rPr>
      </w:pPr>
      <w:r>
        <w:rPr>
          <w:lang w:val="en-GB"/>
        </w:rPr>
        <w:t xml:space="preserve">Timing is key in development. </w:t>
      </w:r>
      <w:r w:rsidR="00F9641E">
        <w:rPr>
          <w:lang w:val="en-GB"/>
        </w:rPr>
        <w:t xml:space="preserve">Does miR-675-5p and/or miR-675-3p regulate Let-7 in a developmental-stage manner? </w:t>
      </w:r>
      <w:r w:rsidR="00086DF9">
        <w:rPr>
          <w:lang w:val="en-GB"/>
        </w:rPr>
        <w:br/>
      </w:r>
    </w:p>
    <w:p w14:paraId="5300C0C6" w14:textId="5129BE8A" w:rsidR="005447E8" w:rsidRDefault="00373B9F" w:rsidP="000B7612">
      <w:pPr>
        <w:pStyle w:val="ListParagraph"/>
        <w:numPr>
          <w:ilvl w:val="0"/>
          <w:numId w:val="5"/>
        </w:numPr>
        <w:rPr>
          <w:lang w:val="en-GB"/>
        </w:rPr>
      </w:pPr>
      <w:r w:rsidRPr="008F4DC6">
        <w:rPr>
          <w:lang w:val="en-GB"/>
        </w:rPr>
        <w:t xml:space="preserve">The more I read of H19, the more I begin to think that there isn’t a universal function for the </w:t>
      </w:r>
      <w:proofErr w:type="spellStart"/>
      <w:r w:rsidRPr="008F4DC6">
        <w:rPr>
          <w:lang w:val="en-GB"/>
        </w:rPr>
        <w:t>lncRNA</w:t>
      </w:r>
      <w:proofErr w:type="spellEnd"/>
      <w:r w:rsidRPr="008F4DC6">
        <w:rPr>
          <w:lang w:val="en-GB"/>
        </w:rPr>
        <w:t xml:space="preserve">. I begin to think of it as flexible entity as it becomes clear that the </w:t>
      </w:r>
      <w:proofErr w:type="spellStart"/>
      <w:r w:rsidRPr="008F4DC6">
        <w:rPr>
          <w:lang w:val="en-GB"/>
        </w:rPr>
        <w:t>lncRNA</w:t>
      </w:r>
      <w:proofErr w:type="spellEnd"/>
      <w:r w:rsidRPr="008F4DC6">
        <w:rPr>
          <w:lang w:val="en-GB"/>
        </w:rPr>
        <w:t xml:space="preserve"> is involved in many different, intricate processes during development. The generated miR-675-3p and miR-675-5p promote skeletal muscle differentiation and regeneration by inhibition repressors of </w:t>
      </w:r>
      <w:proofErr w:type="spellStart"/>
      <w:r w:rsidRPr="008F4DC6">
        <w:rPr>
          <w:lang w:val="en-GB"/>
        </w:rPr>
        <w:t>myogenesis</w:t>
      </w:r>
      <w:proofErr w:type="spellEnd"/>
      <w:r w:rsidRPr="008F4DC6">
        <w:rPr>
          <w:lang w:val="en-GB"/>
        </w:rPr>
        <w:t xml:space="preserve">. However, another study reported that H19 sponges let-7 in a kidney cell line and can inhibit myoblast differentiation. It seems that  H19 functions differently depending on the type of tissue and the timing. </w:t>
      </w:r>
      <w:commentRangeStart w:id="3"/>
      <w:r w:rsidR="008F4DC6" w:rsidRPr="008F4DC6">
        <w:rPr>
          <w:lang w:val="en-GB"/>
        </w:rPr>
        <w:t xml:space="preserve">How does the </w:t>
      </w:r>
      <w:proofErr w:type="spellStart"/>
      <w:r w:rsidR="008F4DC6" w:rsidRPr="008F4DC6">
        <w:rPr>
          <w:lang w:val="en-GB"/>
        </w:rPr>
        <w:t>lncRNA</w:t>
      </w:r>
      <w:proofErr w:type="spellEnd"/>
      <w:r w:rsidR="008F4DC6" w:rsidRPr="008F4DC6">
        <w:rPr>
          <w:lang w:val="en-GB"/>
        </w:rPr>
        <w:t xml:space="preserve">, or its microRNA products, know what to do/target? Is their function “activated” by a signalling cascade? </w:t>
      </w:r>
      <w:commentRangeEnd w:id="3"/>
      <w:r w:rsidR="00D35FA4">
        <w:rPr>
          <w:rStyle w:val="CommentReference"/>
        </w:rPr>
        <w:commentReference w:id="3"/>
      </w:r>
    </w:p>
    <w:p w14:paraId="497F923E" w14:textId="77777777" w:rsidR="008F4DC6" w:rsidRDefault="008F4DC6" w:rsidP="008F4DC6">
      <w:pPr>
        <w:rPr>
          <w:lang w:val="en-GB"/>
        </w:rPr>
      </w:pPr>
    </w:p>
    <w:p w14:paraId="129DFE5F" w14:textId="77777777" w:rsidR="008F4DC6" w:rsidRDefault="008F4DC6" w:rsidP="008F4DC6">
      <w:pPr>
        <w:rPr>
          <w:lang w:val="en-GB"/>
        </w:rPr>
      </w:pPr>
    </w:p>
    <w:p w14:paraId="523435FD" w14:textId="77777777" w:rsidR="008F4DC6" w:rsidRPr="008F4DC6" w:rsidRDefault="008F4DC6" w:rsidP="008F4DC6">
      <w:pPr>
        <w:rPr>
          <w:lang w:val="en-GB"/>
        </w:rPr>
      </w:pPr>
    </w:p>
    <w:p w14:paraId="3A2288D0" w14:textId="31708679" w:rsidR="00494233" w:rsidRPr="003752F2" w:rsidRDefault="00494233" w:rsidP="003752F2">
      <w:pPr>
        <w:rPr>
          <w:lang w:val="en-GB"/>
        </w:rPr>
      </w:pPr>
      <w:r w:rsidRPr="003752F2">
        <w:rPr>
          <w:lang w:val="en-GB"/>
        </w:rPr>
        <w:lastRenderedPageBreak/>
        <w:t>HOW IS THIS QUESTION NOVEL AND ORIGINAL?</w:t>
      </w:r>
    </w:p>
    <w:p w14:paraId="23F2ACE8" w14:textId="77777777" w:rsidR="00D65DF6" w:rsidRPr="00A94B5E" w:rsidRDefault="00D65DF6" w:rsidP="00494233">
      <w:pPr>
        <w:rPr>
          <w:lang w:val="en-GB"/>
        </w:rPr>
      </w:pPr>
    </w:p>
    <w:p w14:paraId="65C23496" w14:textId="58DD3EF5" w:rsidR="00296EF5" w:rsidRPr="00A94B5E" w:rsidRDefault="007300CA" w:rsidP="00494233">
      <w:pPr>
        <w:rPr>
          <w:lang w:val="en-GB"/>
        </w:rPr>
      </w:pPr>
      <w:r w:rsidRPr="00A94B5E">
        <w:rPr>
          <w:lang w:val="en-GB"/>
        </w:rPr>
        <w:t xml:space="preserve">There has been plenty of research to document that importance of long non-coding RNA, H19, as an important mediator in cellular fate and function during throughout development (from birth to death), however the physiological role H19 plays for reproductive process is </w:t>
      </w:r>
      <w:r w:rsidR="00F0108B">
        <w:rPr>
          <w:lang w:val="en-GB"/>
        </w:rPr>
        <w:t xml:space="preserve">still ambiguous. After extensive research, a common theme that occurs is that the </w:t>
      </w:r>
      <w:r w:rsidR="00BF573C">
        <w:rPr>
          <w:lang w:val="en-GB"/>
        </w:rPr>
        <w:t>exact mechanism of H19 is st</w:t>
      </w:r>
      <w:r w:rsidR="00296EF5">
        <w:rPr>
          <w:lang w:val="en-GB"/>
        </w:rPr>
        <w:t xml:space="preserve">ill </w:t>
      </w:r>
      <w:commentRangeStart w:id="4"/>
      <w:r w:rsidR="00296EF5">
        <w:rPr>
          <w:lang w:val="en-GB"/>
        </w:rPr>
        <w:t>misunderstood</w:t>
      </w:r>
      <w:commentRangeEnd w:id="4"/>
      <w:r w:rsidR="00181423">
        <w:rPr>
          <w:rStyle w:val="CommentReference"/>
        </w:rPr>
        <w:commentReference w:id="4"/>
      </w:r>
      <w:r w:rsidR="00296EF5">
        <w:rPr>
          <w:lang w:val="en-GB"/>
        </w:rPr>
        <w:t xml:space="preserve">, especially during kidney development. </w:t>
      </w:r>
    </w:p>
    <w:p w14:paraId="1C08BC36" w14:textId="77777777" w:rsidR="00180E63" w:rsidRPr="00A94B5E" w:rsidRDefault="00180E63" w:rsidP="00494233">
      <w:pPr>
        <w:rPr>
          <w:lang w:val="en-GB"/>
        </w:rPr>
      </w:pPr>
    </w:p>
    <w:p w14:paraId="49B6A1ED" w14:textId="5AEEBD81" w:rsidR="00296EF5" w:rsidRPr="00A94B5E" w:rsidRDefault="00296EF5" w:rsidP="00494233">
      <w:pPr>
        <w:rPr>
          <w:lang w:val="en-GB"/>
        </w:rPr>
      </w:pPr>
      <w:r>
        <w:rPr>
          <w:lang w:val="en-GB"/>
        </w:rPr>
        <w:t>The question</w:t>
      </w:r>
      <w:r w:rsidR="00F9641E">
        <w:rPr>
          <w:lang w:val="en-GB"/>
        </w:rPr>
        <w:t xml:space="preserve"> is novel because it is building upon found-results to establish the underlying role of H19. It is original because someone has yet to ask this question. </w:t>
      </w:r>
    </w:p>
    <w:p w14:paraId="200646F4" w14:textId="77777777" w:rsidR="00494233" w:rsidRPr="00A94B5E" w:rsidRDefault="00494233" w:rsidP="00494233">
      <w:pPr>
        <w:rPr>
          <w:lang w:val="en-GB"/>
        </w:rPr>
      </w:pPr>
    </w:p>
    <w:p w14:paraId="2BDCB591" w14:textId="77777777" w:rsidR="00494233" w:rsidRPr="00A94B5E" w:rsidRDefault="00494233" w:rsidP="00494233">
      <w:pPr>
        <w:rPr>
          <w:lang w:val="en-GB"/>
        </w:rPr>
      </w:pPr>
      <w:r w:rsidRPr="00A94B5E">
        <w:rPr>
          <w:lang w:val="en-GB"/>
        </w:rPr>
        <w:t>POTENTIAL IMPACT OF THE PROPOSED QUESTION (WERE IT TO BE ANSWERED BY YOUR PROPOSED EXPERIMENT):</w:t>
      </w:r>
    </w:p>
    <w:p w14:paraId="4D2E349F" w14:textId="77777777" w:rsidR="00494233" w:rsidRPr="00A94B5E" w:rsidRDefault="00494233" w:rsidP="00494233">
      <w:pPr>
        <w:rPr>
          <w:lang w:val="en-GB"/>
        </w:rPr>
      </w:pPr>
    </w:p>
    <w:p w14:paraId="163F1FB3" w14:textId="094F6631" w:rsidR="00180E63" w:rsidRPr="00A53313" w:rsidRDefault="00BF573C" w:rsidP="00A5331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Pr>
          <w:lang w:val="en-GB"/>
        </w:rPr>
        <w:t xml:space="preserve">The study of </w:t>
      </w:r>
      <w:proofErr w:type="spellStart"/>
      <w:r>
        <w:rPr>
          <w:lang w:val="en-GB"/>
        </w:rPr>
        <w:t>lncRNAs</w:t>
      </w:r>
      <w:proofErr w:type="spellEnd"/>
      <w:r>
        <w:rPr>
          <w:lang w:val="en-GB"/>
        </w:rPr>
        <w:t xml:space="preserve"> in the kidney is still a nascent field, that is to be elucidated by researchers. Challenges that hinder the progress of our understanding inclu</w:t>
      </w:r>
      <w:r w:rsidR="002E6A23">
        <w:rPr>
          <w:lang w:val="en-GB"/>
        </w:rPr>
        <w:t xml:space="preserve">de 1) </w:t>
      </w:r>
      <w:proofErr w:type="spellStart"/>
      <w:r w:rsidR="002E6A23">
        <w:rPr>
          <w:lang w:val="en-GB"/>
        </w:rPr>
        <w:t>lncRNAs</w:t>
      </w:r>
      <w:proofErr w:type="spellEnd"/>
      <w:r w:rsidR="002E6A23">
        <w:rPr>
          <w:lang w:val="en-GB"/>
        </w:rPr>
        <w:t xml:space="preserve"> are generally poor in conservation between species 2) </w:t>
      </w:r>
      <w:proofErr w:type="spellStart"/>
      <w:r w:rsidR="002E6A23">
        <w:rPr>
          <w:lang w:val="en-GB"/>
        </w:rPr>
        <w:t>lncRNAs</w:t>
      </w:r>
      <w:proofErr w:type="spellEnd"/>
      <w:r w:rsidR="002E6A23">
        <w:rPr>
          <w:lang w:val="en-GB"/>
        </w:rPr>
        <w:t xml:space="preserve"> have several transcripts which subsequently creates ambiguity to the understanding of its exact mechanism </w:t>
      </w:r>
      <w:r w:rsidR="00296EF5">
        <w:rPr>
          <w:lang w:val="en-GB"/>
        </w:rPr>
        <w:t xml:space="preserve">and </w:t>
      </w:r>
      <w:r w:rsidR="002E6A23">
        <w:rPr>
          <w:lang w:val="en-GB"/>
        </w:rPr>
        <w:t xml:space="preserve">3) </w:t>
      </w:r>
      <w:r w:rsidR="00A94B5E" w:rsidRPr="00A94B5E">
        <w:rPr>
          <w:lang w:val="en-GB"/>
        </w:rPr>
        <w:t xml:space="preserve"> </w:t>
      </w:r>
      <w:r w:rsidR="00296EF5">
        <w:rPr>
          <w:lang w:val="en-GB"/>
        </w:rPr>
        <w:t xml:space="preserve">studies of </w:t>
      </w:r>
      <w:proofErr w:type="spellStart"/>
      <w:r w:rsidR="00296EF5">
        <w:rPr>
          <w:lang w:val="en-GB"/>
        </w:rPr>
        <w:t>lncRNA</w:t>
      </w:r>
      <w:proofErr w:type="spellEnd"/>
      <w:r w:rsidR="00296EF5">
        <w:rPr>
          <w:lang w:val="en-GB"/>
        </w:rPr>
        <w:t xml:space="preserve"> in kidney disease shows an association with the disease instead of the underlying role. </w:t>
      </w:r>
      <w:r w:rsidR="00296EF5" w:rsidRPr="00A94B5E">
        <w:rPr>
          <w:lang w:val="en-GB"/>
        </w:rPr>
        <w:t xml:space="preserve">H19 has been linked to several genetic diseases, including </w:t>
      </w:r>
      <w:proofErr w:type="spellStart"/>
      <w:r w:rsidR="00296EF5" w:rsidRPr="00A94B5E">
        <w:rPr>
          <w:lang w:val="en-GB"/>
        </w:rPr>
        <w:t>Wilm’s</w:t>
      </w:r>
      <w:proofErr w:type="spellEnd"/>
      <w:r w:rsidR="00296EF5" w:rsidRPr="00A94B5E">
        <w:rPr>
          <w:lang w:val="en-GB"/>
        </w:rPr>
        <w:t xml:space="preserve"> tumorigenesis. </w:t>
      </w:r>
      <w:proofErr w:type="spellStart"/>
      <w:r w:rsidR="00296EF5" w:rsidRPr="00A94B5E">
        <w:rPr>
          <w:lang w:val="en-GB"/>
        </w:rPr>
        <w:t>Wilm’s</w:t>
      </w:r>
      <w:proofErr w:type="spellEnd"/>
      <w:r w:rsidR="00296EF5" w:rsidRPr="00A94B5E">
        <w:rPr>
          <w:lang w:val="en-GB"/>
        </w:rPr>
        <w:t xml:space="preserve"> </w:t>
      </w:r>
      <w:proofErr w:type="spellStart"/>
      <w:r w:rsidR="00296EF5" w:rsidRPr="00A94B5E">
        <w:rPr>
          <w:lang w:val="en-GB"/>
        </w:rPr>
        <w:t>tumorgenesis</w:t>
      </w:r>
      <w:proofErr w:type="spellEnd"/>
      <w:r w:rsidR="00296EF5" w:rsidRPr="00A94B5E">
        <w:rPr>
          <w:lang w:val="en-GB"/>
        </w:rPr>
        <w:t xml:space="preserve"> is a type of cancer that originates in the kidney. It is also the most common type of kidney cancer found in children.</w:t>
      </w:r>
      <w:r w:rsidR="00A53313">
        <w:rPr>
          <w:lang w:val="en-GB"/>
        </w:rPr>
        <w:t xml:space="preserve"> </w:t>
      </w:r>
      <w:r w:rsidR="00A53313" w:rsidRPr="00A53313">
        <w:rPr>
          <w:rFonts w:eastAsia="Times New Roman"/>
          <w:bdr w:val="none" w:sz="0" w:space="0" w:color="auto"/>
        </w:rPr>
        <w:t>Wilms tumor</w:t>
      </w:r>
      <w:r w:rsidR="003E1EE0">
        <w:rPr>
          <w:rFonts w:eastAsia="Times New Roman"/>
          <w:bdr w:val="none" w:sz="0" w:space="0" w:color="auto"/>
        </w:rPr>
        <w:t xml:space="preserve"> results as a result of epigenetic silencing of H19 (as well as IGF2)</w:t>
      </w:r>
      <w:r w:rsidR="00180ED2">
        <w:rPr>
          <w:rFonts w:eastAsia="Times New Roman"/>
          <w:bdr w:val="none" w:sz="0" w:space="0" w:color="auto"/>
        </w:rPr>
        <w:t xml:space="preserve">. However, </w:t>
      </w:r>
      <w:r w:rsidR="003E1EE0">
        <w:rPr>
          <w:rFonts w:eastAsia="Times New Roman"/>
          <w:bdr w:val="none" w:sz="0" w:space="0" w:color="auto"/>
        </w:rPr>
        <w:t xml:space="preserve">when not epigenetically silenced, how does H19 regulate the development of kidney? </w:t>
      </w:r>
      <w:r w:rsidR="00180ED2">
        <w:rPr>
          <w:rFonts w:eastAsia="Times New Roman"/>
          <w:bdr w:val="none" w:sz="0" w:space="0" w:color="auto"/>
        </w:rPr>
        <w:t xml:space="preserve"> </w:t>
      </w:r>
    </w:p>
    <w:p w14:paraId="04998EDB" w14:textId="77777777" w:rsidR="00296EF5" w:rsidRDefault="00296EF5" w:rsidP="00494233">
      <w:pPr>
        <w:rPr>
          <w:lang w:val="en-GB"/>
        </w:rPr>
      </w:pPr>
    </w:p>
    <w:p w14:paraId="120A0E86" w14:textId="5628816C" w:rsidR="00296EF5" w:rsidRPr="00A94B5E" w:rsidRDefault="00296EF5" w:rsidP="00494233">
      <w:pPr>
        <w:rPr>
          <w:lang w:val="en-GB"/>
        </w:rPr>
      </w:pPr>
      <w:r>
        <w:rPr>
          <w:lang w:val="en-GB"/>
        </w:rPr>
        <w:t xml:space="preserve">By looking intimately at the role of H19 in kidney development during embryogenesis, it will provide researchers with a foundation to </w:t>
      </w:r>
      <w:commentRangeStart w:id="5"/>
      <w:r>
        <w:rPr>
          <w:lang w:val="en-GB"/>
        </w:rPr>
        <w:t xml:space="preserve">build future research upon. </w:t>
      </w:r>
      <w:commentRangeEnd w:id="5"/>
      <w:r w:rsidR="005D0592">
        <w:rPr>
          <w:rStyle w:val="CommentReference"/>
        </w:rPr>
        <w:commentReference w:id="5"/>
      </w:r>
    </w:p>
    <w:p w14:paraId="2FDFFB07" w14:textId="77777777" w:rsidR="00D65DF6" w:rsidRDefault="00D65DF6" w:rsidP="00494233">
      <w:pPr>
        <w:rPr>
          <w:lang w:val="en-GB"/>
        </w:rPr>
      </w:pPr>
    </w:p>
    <w:p w14:paraId="340D4997" w14:textId="77777777" w:rsidR="00D65DF6" w:rsidRPr="00A94B5E" w:rsidRDefault="00D65DF6" w:rsidP="00494233">
      <w:pPr>
        <w:rPr>
          <w:lang w:val="en-GB"/>
        </w:rPr>
      </w:pPr>
    </w:p>
    <w:p w14:paraId="6B148F83" w14:textId="77777777" w:rsidR="00494233" w:rsidRPr="00A94B5E" w:rsidRDefault="00494233" w:rsidP="00494233">
      <w:pPr>
        <w:rPr>
          <w:lang w:val="en-GB"/>
        </w:rPr>
      </w:pPr>
      <w:r w:rsidRPr="00A94B5E">
        <w:rPr>
          <w:lang w:val="en-GB"/>
        </w:rPr>
        <w:t>HYPOTHESIS:</w:t>
      </w:r>
    </w:p>
    <w:p w14:paraId="0ED27E2B" w14:textId="77777777" w:rsidR="00494233" w:rsidRDefault="00494233" w:rsidP="006F7907">
      <w:pPr>
        <w:rPr>
          <w:lang w:val="en-GB"/>
        </w:rPr>
      </w:pPr>
    </w:p>
    <w:p w14:paraId="509B3ED4" w14:textId="77777777" w:rsidR="00F9641E" w:rsidRDefault="00F9641E" w:rsidP="00F9641E">
      <w:pPr>
        <w:pStyle w:val="ListParagraph"/>
        <w:numPr>
          <w:ilvl w:val="0"/>
          <w:numId w:val="6"/>
        </w:numPr>
        <w:rPr>
          <w:lang w:val="en-GB"/>
        </w:rPr>
      </w:pPr>
      <w:r>
        <w:rPr>
          <w:lang w:val="en-GB"/>
        </w:rPr>
        <w:t xml:space="preserve">The H19 </w:t>
      </w:r>
      <w:proofErr w:type="spellStart"/>
      <w:r>
        <w:rPr>
          <w:lang w:val="en-GB"/>
        </w:rPr>
        <w:t>lncRNA</w:t>
      </w:r>
      <w:proofErr w:type="spellEnd"/>
      <w:r>
        <w:rPr>
          <w:lang w:val="en-GB"/>
        </w:rPr>
        <w:t xml:space="preserve"> transcript is necessary to regulate some of the miRNA associated with kidney cancer. However, for other miRNA transcripts, it will only be </w:t>
      </w:r>
      <w:commentRangeStart w:id="6"/>
      <w:r>
        <w:rPr>
          <w:lang w:val="en-GB"/>
        </w:rPr>
        <w:t>sufficient</w:t>
      </w:r>
      <w:commentRangeEnd w:id="6"/>
      <w:r w:rsidR="00051CE0">
        <w:rPr>
          <w:rStyle w:val="CommentReference"/>
        </w:rPr>
        <w:commentReference w:id="6"/>
      </w:r>
      <w:r>
        <w:rPr>
          <w:lang w:val="en-GB"/>
        </w:rPr>
        <w:t xml:space="preserve">. </w:t>
      </w:r>
      <w:r>
        <w:rPr>
          <w:lang w:val="en-GB"/>
        </w:rPr>
        <w:br/>
      </w:r>
    </w:p>
    <w:p w14:paraId="775A66C4" w14:textId="77777777" w:rsidR="00F9641E" w:rsidRDefault="00F9641E" w:rsidP="00F9641E">
      <w:pPr>
        <w:pStyle w:val="ListParagraph"/>
        <w:numPr>
          <w:ilvl w:val="0"/>
          <w:numId w:val="6"/>
        </w:numPr>
        <w:rPr>
          <w:lang w:val="en-GB"/>
        </w:rPr>
      </w:pPr>
      <w:r>
        <w:rPr>
          <w:lang w:val="en-GB"/>
        </w:rPr>
        <w:t xml:space="preserve">miR-675 regulates </w:t>
      </w:r>
      <w:proofErr w:type="spellStart"/>
      <w:r>
        <w:rPr>
          <w:lang w:val="en-GB"/>
        </w:rPr>
        <w:t>Drosha</w:t>
      </w:r>
      <w:proofErr w:type="spellEnd"/>
      <w:r>
        <w:rPr>
          <w:lang w:val="en-GB"/>
        </w:rPr>
        <w:t xml:space="preserve"> and Dicer </w:t>
      </w:r>
      <w:commentRangeStart w:id="7"/>
      <w:r>
        <w:rPr>
          <w:lang w:val="en-GB"/>
        </w:rPr>
        <w:t>1</w:t>
      </w:r>
      <w:commentRangeEnd w:id="7"/>
      <w:r w:rsidR="00B92F31">
        <w:rPr>
          <w:rStyle w:val="CommentReference"/>
        </w:rPr>
        <w:commentReference w:id="7"/>
      </w:r>
      <w:r>
        <w:rPr>
          <w:lang w:val="en-GB"/>
        </w:rPr>
        <w:br/>
      </w:r>
    </w:p>
    <w:p w14:paraId="681F8C27" w14:textId="573F0A35" w:rsidR="006F7907" w:rsidRDefault="00F9641E" w:rsidP="00F9641E">
      <w:pPr>
        <w:pStyle w:val="ListParagraph"/>
        <w:numPr>
          <w:ilvl w:val="0"/>
          <w:numId w:val="6"/>
        </w:numPr>
        <w:rPr>
          <w:lang w:val="en-GB"/>
        </w:rPr>
      </w:pPr>
      <w:r>
        <w:rPr>
          <w:lang w:val="en-GB"/>
        </w:rPr>
        <w:t xml:space="preserve"> miR-675 regulates Let-7 in a developmental-stage </w:t>
      </w:r>
      <w:commentRangeStart w:id="8"/>
      <w:r>
        <w:rPr>
          <w:lang w:val="en-GB"/>
        </w:rPr>
        <w:t>manner</w:t>
      </w:r>
      <w:commentRangeEnd w:id="8"/>
      <w:r w:rsidR="000F0E08">
        <w:rPr>
          <w:rStyle w:val="CommentReference"/>
        </w:rPr>
        <w:commentReference w:id="8"/>
      </w:r>
      <w:r>
        <w:rPr>
          <w:lang w:val="en-GB"/>
        </w:rPr>
        <w:t xml:space="preserve"> </w:t>
      </w:r>
      <w:r w:rsidR="008F4DC6">
        <w:rPr>
          <w:lang w:val="en-GB"/>
        </w:rPr>
        <w:br/>
      </w:r>
    </w:p>
    <w:p w14:paraId="32A3F6C7" w14:textId="491B00DA" w:rsidR="008F4DC6" w:rsidRPr="00F9641E" w:rsidRDefault="008F4DC6" w:rsidP="00F9641E">
      <w:pPr>
        <w:pStyle w:val="ListParagraph"/>
        <w:numPr>
          <w:ilvl w:val="0"/>
          <w:numId w:val="6"/>
        </w:numPr>
        <w:rPr>
          <w:lang w:val="en-GB"/>
        </w:rPr>
      </w:pPr>
      <w:r>
        <w:rPr>
          <w:lang w:val="en-GB"/>
        </w:rPr>
        <w:t xml:space="preserve">When the miRNA products derived from the </w:t>
      </w:r>
      <w:proofErr w:type="spellStart"/>
      <w:r>
        <w:rPr>
          <w:lang w:val="en-GB"/>
        </w:rPr>
        <w:t>lncRNA</w:t>
      </w:r>
      <w:proofErr w:type="spellEnd"/>
      <w:r>
        <w:rPr>
          <w:lang w:val="en-GB"/>
        </w:rPr>
        <w:t xml:space="preserve"> H19 transcript in a kidney cell is transplanted to a skeletal muscle </w:t>
      </w:r>
      <w:proofErr w:type="spellStart"/>
      <w:r>
        <w:rPr>
          <w:lang w:val="en-GB"/>
        </w:rPr>
        <w:t>muscle</w:t>
      </w:r>
      <w:proofErr w:type="spellEnd"/>
      <w:r>
        <w:rPr>
          <w:lang w:val="en-GB"/>
        </w:rPr>
        <w:t xml:space="preserve"> cell, we will see inhibition of skeletal muscle </w:t>
      </w:r>
      <w:commentRangeStart w:id="9"/>
      <w:r>
        <w:rPr>
          <w:lang w:val="en-GB"/>
        </w:rPr>
        <w:t>differentiation</w:t>
      </w:r>
      <w:commentRangeEnd w:id="9"/>
      <w:r w:rsidR="0000408B">
        <w:rPr>
          <w:rStyle w:val="CommentReference"/>
        </w:rPr>
        <w:commentReference w:id="9"/>
      </w:r>
      <w:r>
        <w:rPr>
          <w:lang w:val="en-GB"/>
        </w:rPr>
        <w:t xml:space="preserve">.  </w:t>
      </w:r>
    </w:p>
    <w:p w14:paraId="1D50A370" w14:textId="77777777" w:rsidR="006F7907" w:rsidRPr="00A94B5E" w:rsidRDefault="006F7907" w:rsidP="006F7907">
      <w:pPr>
        <w:rPr>
          <w:lang w:val="en-GB"/>
        </w:rPr>
      </w:pPr>
    </w:p>
    <w:p w14:paraId="3C3EF417" w14:textId="77777777" w:rsidR="00494233" w:rsidRPr="00A94B5E" w:rsidRDefault="00494233" w:rsidP="00494233">
      <w:pPr>
        <w:ind w:left="360"/>
        <w:rPr>
          <w:lang w:val="en-GB"/>
        </w:rPr>
      </w:pPr>
    </w:p>
    <w:p w14:paraId="2BFC821D" w14:textId="77777777" w:rsidR="008F4DC6" w:rsidRDefault="008F4DC6" w:rsidP="00494233">
      <w:pPr>
        <w:rPr>
          <w:lang w:val="en-GB"/>
        </w:rPr>
      </w:pPr>
    </w:p>
    <w:p w14:paraId="5626E03C" w14:textId="77777777" w:rsidR="00494233" w:rsidRPr="00A94B5E" w:rsidRDefault="00494233" w:rsidP="00494233">
      <w:pPr>
        <w:rPr>
          <w:lang w:val="en-GB"/>
        </w:rPr>
      </w:pPr>
      <w:r w:rsidRPr="00A94B5E">
        <w:rPr>
          <w:lang w:val="en-GB"/>
        </w:rPr>
        <w:t>EVIDENCE ON WHICH THE HYPOTHESIS IS BASED (INCLUDE REFERENCES):</w:t>
      </w:r>
    </w:p>
    <w:p w14:paraId="2C753B62" w14:textId="77777777" w:rsidR="00494233" w:rsidRDefault="00494233" w:rsidP="00494233">
      <w:pPr>
        <w:rPr>
          <w:lang w:val="en-GB"/>
        </w:rPr>
      </w:pPr>
    </w:p>
    <w:p w14:paraId="5A7E7FA2" w14:textId="77777777" w:rsidR="000C3741" w:rsidRDefault="000C3741" w:rsidP="000C3741">
      <w:pPr>
        <w:pStyle w:val="NormalWeb"/>
        <w:ind w:left="450" w:hanging="450"/>
      </w:pPr>
      <w:proofErr w:type="spellStart"/>
      <w:r>
        <w:t>Dey</w:t>
      </w:r>
      <w:proofErr w:type="spellEnd"/>
      <w:r>
        <w:t>, B. K., Pfeifer, K., &amp; Dutta, A. (2014). The H19 long noncoding RNA gives rise to microRNAs miR-675-3p and miR-675-5p to promote skeletal muscle differentiation and regeneration.</w:t>
      </w:r>
      <w:r>
        <w:rPr>
          <w:i/>
          <w:iCs/>
        </w:rPr>
        <w:t xml:space="preserve"> Genes &amp; Development, 28</w:t>
      </w:r>
      <w:r>
        <w:t xml:space="preserve">(5), 491-501. </w:t>
      </w:r>
    </w:p>
    <w:p w14:paraId="41F361D0" w14:textId="77777777" w:rsidR="000C3741" w:rsidRDefault="000C3741" w:rsidP="000C3741">
      <w:pPr>
        <w:pStyle w:val="NormalWeb"/>
        <w:ind w:left="450" w:hanging="450"/>
      </w:pPr>
      <w:proofErr w:type="spellStart"/>
      <w:r>
        <w:t>Hohenstein</w:t>
      </w:r>
      <w:proofErr w:type="spellEnd"/>
      <w:r>
        <w:t>, P., Pritchard-Jones, K., &amp; Charlton, J. (2015). The yin and yang of kidney development and Wilms' tumors.</w:t>
      </w:r>
      <w:r>
        <w:rPr>
          <w:i/>
          <w:iCs/>
        </w:rPr>
        <w:t xml:space="preserve"> Genes &amp; Development, 29</w:t>
      </w:r>
      <w:r>
        <w:t xml:space="preserve">(5), 467-482. </w:t>
      </w:r>
    </w:p>
    <w:p w14:paraId="0D06D74E" w14:textId="3BC97885" w:rsidR="000C3741" w:rsidRPr="00331B07" w:rsidRDefault="00331B07" w:rsidP="00331B07">
      <w:pPr>
        <w:pStyle w:val="NormalWeb"/>
        <w:ind w:left="450" w:hanging="450"/>
      </w:pPr>
      <w:proofErr w:type="spellStart"/>
      <w:r>
        <w:t>Kallen</w:t>
      </w:r>
      <w:proofErr w:type="spellEnd"/>
      <w:r>
        <w:t xml:space="preserve">, A. N., Zhou, X., Xu, J., </w:t>
      </w:r>
      <w:proofErr w:type="spellStart"/>
      <w:r>
        <w:t>Qiao</w:t>
      </w:r>
      <w:proofErr w:type="spellEnd"/>
      <w:r>
        <w:t xml:space="preserve">, C., Ma, J., Yan, L., et al. (2013). The imprinted H19 </w:t>
      </w:r>
      <w:proofErr w:type="spellStart"/>
      <w:r>
        <w:t>lncRNA</w:t>
      </w:r>
      <w:proofErr w:type="spellEnd"/>
      <w:r>
        <w:t xml:space="preserve"> antagonizes let-7 microRNAs.</w:t>
      </w:r>
      <w:r>
        <w:rPr>
          <w:i/>
          <w:iCs/>
        </w:rPr>
        <w:t xml:space="preserve"> Molecular Cell, 52</w:t>
      </w:r>
      <w:r>
        <w:t xml:space="preserve">(1), 101-112. </w:t>
      </w:r>
    </w:p>
    <w:p w14:paraId="2873F36C" w14:textId="77777777" w:rsidR="00494233" w:rsidRPr="00A94B5E" w:rsidRDefault="00494233" w:rsidP="00494233">
      <w:pPr>
        <w:ind w:left="360"/>
        <w:rPr>
          <w:lang w:val="en-GB"/>
        </w:rPr>
      </w:pPr>
    </w:p>
    <w:p w14:paraId="034E4164" w14:textId="77777777" w:rsidR="00494233" w:rsidRPr="00A94B5E" w:rsidRDefault="00494233" w:rsidP="00494233">
      <w:pPr>
        <w:rPr>
          <w:lang w:val="en-GB"/>
        </w:rPr>
      </w:pPr>
      <w:r w:rsidRPr="00A94B5E">
        <w:rPr>
          <w:lang w:val="en-GB"/>
        </w:rPr>
        <w:t>PREDICTION(S):</w:t>
      </w:r>
    </w:p>
    <w:p w14:paraId="6C2F53EB" w14:textId="77777777" w:rsidR="00494233" w:rsidRDefault="00494233" w:rsidP="00494233">
      <w:pPr>
        <w:rPr>
          <w:lang w:val="en-GB"/>
        </w:rPr>
      </w:pPr>
    </w:p>
    <w:p w14:paraId="1B3EB114" w14:textId="4F1C18D7" w:rsidR="004452FB" w:rsidRPr="00A94B5E" w:rsidRDefault="004452FB" w:rsidP="00494233">
      <w:pPr>
        <w:rPr>
          <w:lang w:val="en-GB"/>
        </w:rPr>
      </w:pPr>
      <w:r>
        <w:rPr>
          <w:lang w:val="en-GB"/>
        </w:rPr>
        <w:t xml:space="preserve">N/A until question is decided. </w:t>
      </w:r>
    </w:p>
    <w:p w14:paraId="6EB36039" w14:textId="77777777" w:rsidR="00494233" w:rsidRPr="00A94B5E" w:rsidRDefault="00494233" w:rsidP="00494233">
      <w:pPr>
        <w:rPr>
          <w:lang w:val="en-GB"/>
        </w:rPr>
      </w:pPr>
    </w:p>
    <w:p w14:paraId="727F533B" w14:textId="77777777" w:rsidR="00494233" w:rsidRPr="00A94B5E" w:rsidRDefault="00494233" w:rsidP="00494233">
      <w:pPr>
        <w:rPr>
          <w:lang w:val="en-GB"/>
        </w:rPr>
      </w:pPr>
      <w:r w:rsidRPr="00A94B5E">
        <w:rPr>
          <w:lang w:val="en-GB"/>
        </w:rPr>
        <w:t>EXPERIMENTAL APPROACH TO TEST PREDICTION (INCLUDE ANY DETAILS THAT YOU HAVE WORKED OUT SO FAR):</w:t>
      </w:r>
    </w:p>
    <w:p w14:paraId="19A8E743" w14:textId="77777777" w:rsidR="00494233" w:rsidRDefault="00494233" w:rsidP="00494233">
      <w:pPr>
        <w:rPr>
          <w:lang w:val="en-GB"/>
        </w:rPr>
      </w:pPr>
    </w:p>
    <w:p w14:paraId="03F1E260" w14:textId="0BEDE0C8" w:rsidR="004452FB" w:rsidRPr="00A94B5E" w:rsidRDefault="004452FB" w:rsidP="00494233">
      <w:pPr>
        <w:rPr>
          <w:lang w:val="en-GB"/>
        </w:rPr>
      </w:pPr>
      <w:r>
        <w:rPr>
          <w:lang w:val="en-GB"/>
        </w:rPr>
        <w:t xml:space="preserve">I’d imagine that </w:t>
      </w:r>
      <w:r w:rsidR="00706C96">
        <w:rPr>
          <w:lang w:val="en-GB"/>
        </w:rPr>
        <w:t xml:space="preserve">a knock-out experiment might have to be performed for some of the proposed </w:t>
      </w:r>
      <w:commentRangeStart w:id="10"/>
      <w:r w:rsidR="00706C96">
        <w:rPr>
          <w:lang w:val="en-GB"/>
        </w:rPr>
        <w:t>questions</w:t>
      </w:r>
      <w:commentRangeEnd w:id="10"/>
      <w:r w:rsidR="0000408B">
        <w:rPr>
          <w:rStyle w:val="CommentReference"/>
        </w:rPr>
        <w:commentReference w:id="10"/>
      </w:r>
      <w:r w:rsidR="00706C96">
        <w:rPr>
          <w:lang w:val="en-GB"/>
        </w:rPr>
        <w:t xml:space="preserve">? </w:t>
      </w:r>
    </w:p>
    <w:p w14:paraId="7FBCAD4F" w14:textId="77777777" w:rsidR="00494233" w:rsidRPr="00A94B5E" w:rsidRDefault="00494233" w:rsidP="00494233">
      <w:pPr>
        <w:rPr>
          <w:lang w:val="en-GB"/>
        </w:rPr>
      </w:pPr>
    </w:p>
    <w:p w14:paraId="0451A3D8" w14:textId="77777777" w:rsidR="00494233" w:rsidRDefault="00494233" w:rsidP="00494233">
      <w:pPr>
        <w:rPr>
          <w:lang w:val="en-GB"/>
        </w:rPr>
      </w:pPr>
      <w:r w:rsidRPr="00A94B5E">
        <w:rPr>
          <w:lang w:val="en-GB"/>
        </w:rPr>
        <w:t>LIST OF RELEVANT PRIMARY AND REVIEW ARTICLES READ, AND SUMMARY OF RELEVANT INFORMATION FROM EACH (this is the start of the annotated bibliography that you will need to include in your portfolio):</w:t>
      </w:r>
    </w:p>
    <w:p w14:paraId="47F78ED4" w14:textId="77777777" w:rsidR="00E63833" w:rsidRDefault="00E63833" w:rsidP="00494233">
      <w:pPr>
        <w:rPr>
          <w:lang w:val="en-GB"/>
        </w:rPr>
      </w:pPr>
    </w:p>
    <w:p w14:paraId="7F2F3EF7" w14:textId="77777777" w:rsidR="00E63833" w:rsidRDefault="00E63833" w:rsidP="00494233">
      <w:pPr>
        <w:rPr>
          <w:lang w:val="en-GB"/>
        </w:rPr>
      </w:pPr>
    </w:p>
    <w:p w14:paraId="0B479DB4" w14:textId="77777777" w:rsidR="00E63833" w:rsidRDefault="00E63833" w:rsidP="000C3741">
      <w:pPr>
        <w:pStyle w:val="NormalWeb"/>
        <w:jc w:val="center"/>
      </w:pPr>
      <w:r>
        <w:t xml:space="preserve">References </w:t>
      </w:r>
    </w:p>
    <w:p w14:paraId="5B8903DB" w14:textId="77777777" w:rsidR="00331B07" w:rsidRDefault="00331B07" w:rsidP="00331B07">
      <w:pPr>
        <w:pStyle w:val="NormalWeb"/>
        <w:ind w:left="450" w:hanging="450"/>
      </w:pPr>
      <w:proofErr w:type="spellStart"/>
      <w:r>
        <w:t>Dey</w:t>
      </w:r>
      <w:proofErr w:type="spellEnd"/>
      <w:r>
        <w:t>, B. K., Pfeifer, K., &amp; Dutta, A. (2014). The H19 long noncoding RNA gives rise to microRNAs miR-675-3p and miR-675-5p to promote skeletal muscle differentiation and regeneration.</w:t>
      </w:r>
      <w:r>
        <w:rPr>
          <w:i/>
          <w:iCs/>
        </w:rPr>
        <w:t xml:space="preserve"> Genes &amp; Development, 28</w:t>
      </w:r>
      <w:r>
        <w:t xml:space="preserve">(5), 491-501. </w:t>
      </w:r>
    </w:p>
    <w:p w14:paraId="0040D43E" w14:textId="5EA563CE" w:rsidR="00331B07" w:rsidRDefault="00331B07" w:rsidP="00331B07">
      <w:pPr>
        <w:pStyle w:val="NormalWeb"/>
        <w:ind w:firstLine="450"/>
      </w:pPr>
      <w:r>
        <w:t xml:space="preserve">The role of the H19 RNA was examined in the context of skeletal muscle differentiation and regeneration. For this process, H19 </w:t>
      </w:r>
      <w:proofErr w:type="spellStart"/>
      <w:r>
        <w:t>lncRNA</w:t>
      </w:r>
      <w:proofErr w:type="spellEnd"/>
      <w:r>
        <w:t xml:space="preserve"> has a trans-regulatory function that is mediated by its own microRNA products. The microRNA products encoded by H19, miR-675-3p and miR-675-5p directly targets and down-regulates </w:t>
      </w:r>
      <w:proofErr w:type="spellStart"/>
      <w:r>
        <w:t>Smad</w:t>
      </w:r>
      <w:proofErr w:type="spellEnd"/>
      <w:r>
        <w:t xml:space="preserve"> transcription factors involved in the bone morphogenetic pathway and the DNA replication initiation factor Cdc6. </w:t>
      </w:r>
    </w:p>
    <w:p w14:paraId="3265D5E1" w14:textId="1ED2A9B4" w:rsidR="00331B07" w:rsidRDefault="00331B07" w:rsidP="00331B07">
      <w:pPr>
        <w:pStyle w:val="NormalWeb"/>
        <w:ind w:left="450" w:hanging="450"/>
      </w:pPr>
      <w:proofErr w:type="spellStart"/>
      <w:r>
        <w:t>Hohenstein</w:t>
      </w:r>
      <w:proofErr w:type="spellEnd"/>
      <w:r>
        <w:t>, P., Pritchard-Jones, K., &amp; Charlton, J. (2015). The yin and yang of kidney development and Wilms' tumors.</w:t>
      </w:r>
      <w:r>
        <w:rPr>
          <w:i/>
          <w:iCs/>
        </w:rPr>
        <w:t xml:space="preserve"> Genes &amp; Development, 29</w:t>
      </w:r>
      <w:r>
        <w:t xml:space="preserve">(5), 467-482. </w:t>
      </w:r>
    </w:p>
    <w:p w14:paraId="07CAF31B" w14:textId="77777777" w:rsidR="00331B07" w:rsidRDefault="00331B07" w:rsidP="00331B07">
      <w:pPr>
        <w:pStyle w:val="NormalWeb"/>
        <w:ind w:left="450" w:hanging="450"/>
      </w:pPr>
      <w:proofErr w:type="spellStart"/>
      <w:r>
        <w:t>Kallen</w:t>
      </w:r>
      <w:proofErr w:type="spellEnd"/>
      <w:r>
        <w:t xml:space="preserve">, A. N., Zhou, X., Xu, J., </w:t>
      </w:r>
      <w:proofErr w:type="spellStart"/>
      <w:r>
        <w:t>Qiao</w:t>
      </w:r>
      <w:proofErr w:type="spellEnd"/>
      <w:r>
        <w:t xml:space="preserve">, C., Ma, J., Yan, L., et al. (2013). The imprinted H19 </w:t>
      </w:r>
      <w:proofErr w:type="spellStart"/>
      <w:r>
        <w:t>lncRNA</w:t>
      </w:r>
      <w:proofErr w:type="spellEnd"/>
      <w:r>
        <w:t xml:space="preserve"> antagonizes let-7 microRNAs.</w:t>
      </w:r>
      <w:r>
        <w:rPr>
          <w:i/>
          <w:iCs/>
        </w:rPr>
        <w:t xml:space="preserve"> Molecular Cell, 52</w:t>
      </w:r>
      <w:r>
        <w:t xml:space="preserve">(1), 101-112. </w:t>
      </w:r>
    </w:p>
    <w:p w14:paraId="0FDD0889" w14:textId="77777777" w:rsidR="00331B07" w:rsidRDefault="00331B07" w:rsidP="00331B07">
      <w:pPr>
        <w:pStyle w:val="NormalWeb"/>
        <w:ind w:left="450" w:hanging="450"/>
      </w:pPr>
      <w:proofErr w:type="spellStart"/>
      <w:r>
        <w:t>Keniry</w:t>
      </w:r>
      <w:proofErr w:type="spellEnd"/>
      <w:r>
        <w:t xml:space="preserve">, A., Oxley, D., </w:t>
      </w:r>
      <w:proofErr w:type="spellStart"/>
      <w:r>
        <w:t>Monnier</w:t>
      </w:r>
      <w:proofErr w:type="spellEnd"/>
      <w:r>
        <w:t xml:space="preserve">, P., </w:t>
      </w:r>
      <w:proofErr w:type="spellStart"/>
      <w:r>
        <w:t>Kyba</w:t>
      </w:r>
      <w:proofErr w:type="spellEnd"/>
      <w:r>
        <w:t xml:space="preserve">, M., </w:t>
      </w:r>
      <w:proofErr w:type="spellStart"/>
      <w:r>
        <w:t>Dandolo</w:t>
      </w:r>
      <w:proofErr w:type="spellEnd"/>
      <w:r>
        <w:t xml:space="preserve">, L., Smits, G., et al. (2012). The H19 </w:t>
      </w:r>
      <w:proofErr w:type="spellStart"/>
      <w:r>
        <w:t>lincRNA</w:t>
      </w:r>
      <w:proofErr w:type="spellEnd"/>
      <w:r>
        <w:t xml:space="preserve"> is a developmental reservoir of miR-675 that suppresses growth and Igf1r.</w:t>
      </w:r>
      <w:r>
        <w:rPr>
          <w:i/>
          <w:iCs/>
        </w:rPr>
        <w:t xml:space="preserve"> Nature Cell Biology, 14</w:t>
      </w:r>
      <w:r>
        <w:t xml:space="preserve">(7), 659. </w:t>
      </w:r>
    </w:p>
    <w:p w14:paraId="2D9D2C50" w14:textId="77777777" w:rsidR="00331B07" w:rsidRDefault="00331B07" w:rsidP="00331B07">
      <w:pPr>
        <w:pStyle w:val="NormalWeb"/>
        <w:ind w:left="450" w:hanging="450"/>
      </w:pPr>
      <w:proofErr w:type="spellStart"/>
      <w:r>
        <w:t>Lorenzen</w:t>
      </w:r>
      <w:proofErr w:type="spellEnd"/>
      <w:r>
        <w:t xml:space="preserve">, J. M., &amp; </w:t>
      </w:r>
      <w:proofErr w:type="spellStart"/>
      <w:r>
        <w:t>Thum</w:t>
      </w:r>
      <w:proofErr w:type="spellEnd"/>
      <w:r>
        <w:t>, T. (2016). Long noncoding RNAs in kidney and cardiovascular diseases.</w:t>
      </w:r>
      <w:r>
        <w:rPr>
          <w:i/>
          <w:iCs/>
        </w:rPr>
        <w:t xml:space="preserve"> Nature </w:t>
      </w:r>
      <w:proofErr w:type="spellStart"/>
      <w:r>
        <w:rPr>
          <w:i/>
          <w:iCs/>
        </w:rPr>
        <w:t>Reviews.Nephrology</w:t>
      </w:r>
      <w:proofErr w:type="spellEnd"/>
      <w:r>
        <w:rPr>
          <w:i/>
          <w:iCs/>
        </w:rPr>
        <w:t>, 12</w:t>
      </w:r>
      <w:r>
        <w:t xml:space="preserve">(6), 360. </w:t>
      </w:r>
    </w:p>
    <w:p w14:paraId="569BDB36" w14:textId="3B216C85" w:rsidR="000C3741" w:rsidRPr="000C3741" w:rsidRDefault="00331B07" w:rsidP="00331B07">
      <w:pPr>
        <w:pStyle w:val="NormalWeb"/>
        <w:ind w:left="450" w:hanging="450"/>
      </w:pPr>
      <w:r>
        <w:t>Martens-</w:t>
      </w:r>
      <w:proofErr w:type="spellStart"/>
      <w:r>
        <w:t>Uzunova</w:t>
      </w:r>
      <w:proofErr w:type="spellEnd"/>
      <w:r>
        <w:t xml:space="preserve">, E. S., </w:t>
      </w:r>
      <w:proofErr w:type="spellStart"/>
      <w:r>
        <w:t>Böttcher</w:t>
      </w:r>
      <w:proofErr w:type="spellEnd"/>
      <w:r>
        <w:t xml:space="preserve">, R., Croce, C. M., </w:t>
      </w:r>
      <w:proofErr w:type="spellStart"/>
      <w:r>
        <w:t>Jenster</w:t>
      </w:r>
      <w:proofErr w:type="spellEnd"/>
      <w:r>
        <w:t xml:space="preserve">, G., </w:t>
      </w:r>
      <w:proofErr w:type="spellStart"/>
      <w:r>
        <w:t>Visakorpi</w:t>
      </w:r>
      <w:proofErr w:type="spellEnd"/>
      <w:r>
        <w:t xml:space="preserve">, T., &amp; </w:t>
      </w:r>
      <w:proofErr w:type="spellStart"/>
      <w:r>
        <w:t>Calin</w:t>
      </w:r>
      <w:proofErr w:type="spellEnd"/>
      <w:r>
        <w:t xml:space="preserve">, G. A. (2014). </w:t>
      </w:r>
      <w:r>
        <w:rPr>
          <w:i/>
          <w:iCs/>
        </w:rPr>
        <w:t>Long noncoding RNA in prostate, bladder, and kidney cancer</w:t>
      </w:r>
      <w:r>
        <w:t xml:space="preserve"> </w:t>
      </w:r>
      <w:proofErr w:type="spellStart"/>
      <w:r>
        <w:t>doi:</w:t>
      </w:r>
      <w:hyperlink r:id="rId9" w:tgtFrame="_blank" w:history="1">
        <w:r>
          <w:rPr>
            <w:rStyle w:val="Hyperlink"/>
          </w:rPr>
          <w:t>https</w:t>
        </w:r>
        <w:proofErr w:type="spellEnd"/>
        <w:r>
          <w:rPr>
            <w:rStyle w:val="Hyperlink"/>
          </w:rPr>
          <w:t>://doi.org/10.1016/j.eururo.2013.12.003</w:t>
        </w:r>
      </w:hyperlink>
      <w:r>
        <w:t xml:space="preserve"> </w:t>
      </w:r>
    </w:p>
    <w:p w14:paraId="6EEB5B96" w14:textId="77777777" w:rsidR="00494233" w:rsidRPr="00A94B5E" w:rsidRDefault="00494233" w:rsidP="00494233">
      <w:pPr>
        <w:rPr>
          <w:lang w:val="en-GB"/>
        </w:rPr>
      </w:pPr>
    </w:p>
    <w:p w14:paraId="5625863F" w14:textId="77777777" w:rsidR="00494233" w:rsidRPr="00A94B5E" w:rsidRDefault="00494233" w:rsidP="00494233">
      <w:pPr>
        <w:rPr>
          <w:lang w:val="en-GB"/>
        </w:rPr>
      </w:pPr>
      <w:r w:rsidRPr="00A94B5E">
        <w:rPr>
          <w:lang w:val="en-GB"/>
        </w:rPr>
        <w:t>POTENTIAL WAYS TO MAKE YOUR QUESTION KNOWN TO THE PUBLIC AT LARGE (</w:t>
      </w:r>
      <w:r w:rsidRPr="00A94B5E">
        <w:rPr>
          <w:i/>
          <w:lang w:val="en-GB"/>
        </w:rPr>
        <w:t>e.g</w:t>
      </w:r>
      <w:r w:rsidRPr="00A94B5E">
        <w:rPr>
          <w:lang w:val="en-GB"/>
        </w:rPr>
        <w:t>. TO YOUR NON-BIOLOGIST FAMILY AND FRIENDS):</w:t>
      </w:r>
    </w:p>
    <w:p w14:paraId="789C095B" w14:textId="77777777" w:rsidR="00494233" w:rsidRPr="00A94B5E" w:rsidRDefault="00494233" w:rsidP="00494233">
      <w:pPr>
        <w:rPr>
          <w:lang w:val="en-GB"/>
        </w:rPr>
      </w:pPr>
    </w:p>
    <w:p w14:paraId="151FEC89" w14:textId="3D3BCB83" w:rsidR="00494233" w:rsidRDefault="00E40B92" w:rsidP="00E40B92">
      <w:pPr>
        <w:pStyle w:val="ListParagraph"/>
        <w:numPr>
          <w:ilvl w:val="0"/>
          <w:numId w:val="4"/>
        </w:numPr>
        <w:rPr>
          <w:lang w:val="en-GB"/>
        </w:rPr>
      </w:pPr>
      <w:r>
        <w:rPr>
          <w:lang w:val="en-GB"/>
        </w:rPr>
        <w:t>Present this project at MURC</w:t>
      </w:r>
    </w:p>
    <w:p w14:paraId="127F6B15" w14:textId="72C25E62" w:rsidR="00E40B92" w:rsidRDefault="00E40B92" w:rsidP="00E40B92">
      <w:pPr>
        <w:pStyle w:val="ListParagraph"/>
        <w:numPr>
          <w:ilvl w:val="0"/>
          <w:numId w:val="4"/>
        </w:numPr>
        <w:rPr>
          <w:lang w:val="en-GB"/>
        </w:rPr>
      </w:pPr>
      <w:r>
        <w:rPr>
          <w:lang w:val="en-GB"/>
        </w:rPr>
        <w:t xml:space="preserve">Look for other research conferences that I could potentially present the project at via school clubs </w:t>
      </w:r>
      <w:proofErr w:type="spellStart"/>
      <w:r>
        <w:rPr>
          <w:lang w:val="en-GB"/>
        </w:rPr>
        <w:t>e.g</w:t>
      </w:r>
      <w:proofErr w:type="spellEnd"/>
      <w:r>
        <w:rPr>
          <w:lang w:val="en-GB"/>
        </w:rPr>
        <w:t xml:space="preserve"> UBC Undergraduate Research Club </w:t>
      </w:r>
    </w:p>
    <w:p w14:paraId="08A310A6" w14:textId="4ECFB404" w:rsidR="00E40B92" w:rsidRDefault="00E40B92" w:rsidP="00E40B92">
      <w:pPr>
        <w:pStyle w:val="ListParagraph"/>
        <w:numPr>
          <w:ilvl w:val="0"/>
          <w:numId w:val="4"/>
        </w:numPr>
        <w:rPr>
          <w:lang w:val="en-GB"/>
        </w:rPr>
      </w:pPr>
      <w:r>
        <w:rPr>
          <w:lang w:val="en-GB"/>
        </w:rPr>
        <w:t xml:space="preserve">Just talk about it </w:t>
      </w:r>
      <w:r w:rsidR="008E5919">
        <w:rPr>
          <w:lang w:val="en-GB"/>
        </w:rPr>
        <w:t xml:space="preserve">in daily conversation </w:t>
      </w:r>
      <w:r w:rsidRPr="00E40B92">
        <w:rPr>
          <w:lang w:val="en-GB"/>
        </w:rPr>
        <w:sym w:font="Wingdings" w:char="F04A"/>
      </w:r>
      <w:r>
        <w:rPr>
          <w:lang w:val="en-GB"/>
        </w:rPr>
        <w:t>!</w:t>
      </w:r>
    </w:p>
    <w:p w14:paraId="4A3364B1" w14:textId="77777777" w:rsidR="00E40B92" w:rsidRPr="00E40B92" w:rsidRDefault="00E40B92" w:rsidP="00E40B92">
      <w:pPr>
        <w:rPr>
          <w:lang w:val="en-GB"/>
        </w:rPr>
      </w:pPr>
    </w:p>
    <w:p w14:paraId="04C1FCA5" w14:textId="77777777" w:rsidR="00494233" w:rsidRPr="00A94B5E" w:rsidRDefault="00494233" w:rsidP="00494233">
      <w:pPr>
        <w:rPr>
          <w:lang w:val="en-GB"/>
        </w:rPr>
      </w:pPr>
      <w:r w:rsidRPr="00A94B5E">
        <w:rPr>
          <w:lang w:val="en-GB"/>
        </w:rPr>
        <w:t>ANY OTHER PARTS OF THE PROJECT COMPLETED SO FAR:</w:t>
      </w:r>
    </w:p>
    <w:p w14:paraId="2105F440" w14:textId="77777777" w:rsidR="00494233" w:rsidRPr="00A94B5E" w:rsidRDefault="00494233" w:rsidP="00494233">
      <w:pPr>
        <w:rPr>
          <w:lang w:val="en-GB"/>
        </w:rPr>
      </w:pPr>
    </w:p>
    <w:p w14:paraId="7C77F877" w14:textId="77777777" w:rsidR="00494233" w:rsidRPr="00A94B5E" w:rsidRDefault="00494233" w:rsidP="00494233">
      <w:pPr>
        <w:rPr>
          <w:lang w:val="en-GB"/>
        </w:rPr>
      </w:pPr>
    </w:p>
    <w:p w14:paraId="2183D66F" w14:textId="77777777" w:rsidR="00EA1970" w:rsidRDefault="00494233">
      <w:pPr>
        <w:rPr>
          <w:lang w:val="en-GB"/>
        </w:rPr>
      </w:pPr>
      <w:r w:rsidRPr="00A94B5E">
        <w:rPr>
          <w:lang w:val="en-GB"/>
        </w:rPr>
        <w:t>ANYTHING YOU WOULD LIKE SPECIFIC FEEDBACK ON:</w:t>
      </w:r>
    </w:p>
    <w:p w14:paraId="4610135B" w14:textId="77777777" w:rsidR="003E1EE0" w:rsidRDefault="003E1EE0">
      <w:pPr>
        <w:rPr>
          <w:lang w:val="en-GB"/>
        </w:rPr>
      </w:pPr>
    </w:p>
    <w:p w14:paraId="11B68DCB" w14:textId="77777777" w:rsidR="006254DF" w:rsidRDefault="003E1EE0" w:rsidP="006254DF">
      <w:pPr>
        <w:pStyle w:val="ListParagraph"/>
        <w:numPr>
          <w:ilvl w:val="0"/>
          <w:numId w:val="3"/>
        </w:numPr>
        <w:rPr>
          <w:lang w:val="en-GB"/>
        </w:rPr>
      </w:pPr>
      <w:r w:rsidRPr="006435E1">
        <w:rPr>
          <w:lang w:val="en-GB"/>
        </w:rPr>
        <w:t xml:space="preserve">During my research, </w:t>
      </w:r>
      <w:r w:rsidR="006435E1" w:rsidRPr="006435E1">
        <w:rPr>
          <w:lang w:val="en-GB"/>
        </w:rPr>
        <w:t xml:space="preserve">I found an interesting </w:t>
      </w:r>
      <w:r w:rsidR="006435E1">
        <w:rPr>
          <w:lang w:val="en-GB"/>
        </w:rPr>
        <w:t xml:space="preserve">result in which the offspring of mother  mice that were diabetic, exhibited a reduced overall expression of H19 throughout development until it was undetectable for the postnatal period. As H19 still remains a critical player </w:t>
      </w:r>
      <w:r w:rsidR="00041CAE">
        <w:rPr>
          <w:lang w:val="en-GB"/>
        </w:rPr>
        <w:t>after birth, especially in the heart and the skeletal musc</w:t>
      </w:r>
      <w:r w:rsidR="001C3424">
        <w:rPr>
          <w:lang w:val="en-GB"/>
        </w:rPr>
        <w:t xml:space="preserve">le, there could be an increased vulnerability to acquiring diseases. </w:t>
      </w:r>
      <w:r w:rsidR="00743FFD">
        <w:rPr>
          <w:lang w:val="en-GB"/>
        </w:rPr>
        <w:t xml:space="preserve">It would be interesting to look at this, but this could be perhaps beyond the scope of our </w:t>
      </w:r>
      <w:commentRangeStart w:id="11"/>
      <w:r w:rsidR="00743FFD">
        <w:rPr>
          <w:lang w:val="en-GB"/>
        </w:rPr>
        <w:t>course</w:t>
      </w:r>
      <w:commentRangeEnd w:id="11"/>
      <w:r w:rsidR="008F2028">
        <w:rPr>
          <w:rStyle w:val="CommentReference"/>
        </w:rPr>
        <w:commentReference w:id="11"/>
      </w:r>
      <w:r w:rsidR="00743FFD">
        <w:rPr>
          <w:lang w:val="en-GB"/>
        </w:rPr>
        <w:t xml:space="preserve">? </w:t>
      </w:r>
      <w:r w:rsidR="006254DF">
        <w:rPr>
          <w:lang w:val="en-GB"/>
        </w:rPr>
        <w:br/>
      </w:r>
    </w:p>
    <w:p w14:paraId="28776BE5" w14:textId="7607D743" w:rsidR="008F4DC6" w:rsidRPr="006254DF" w:rsidRDefault="006254DF" w:rsidP="006254DF">
      <w:pPr>
        <w:pStyle w:val="ListParagraph"/>
        <w:numPr>
          <w:ilvl w:val="0"/>
          <w:numId w:val="3"/>
        </w:numPr>
        <w:rPr>
          <w:lang w:val="en-GB"/>
        </w:rPr>
      </w:pPr>
      <w:r>
        <w:rPr>
          <w:lang w:val="en-GB"/>
        </w:rPr>
        <w:t xml:space="preserve">Definitely on my </w:t>
      </w:r>
      <w:proofErr w:type="spellStart"/>
      <w:r>
        <w:rPr>
          <w:lang w:val="en-GB"/>
        </w:rPr>
        <w:t>hypothes</w:t>
      </w:r>
      <w:proofErr w:type="spellEnd"/>
      <w:r>
        <w:rPr>
          <w:lang w:val="en-GB"/>
        </w:rPr>
        <w:t>(</w:t>
      </w:r>
      <w:proofErr w:type="spellStart"/>
      <w:r>
        <w:rPr>
          <w:lang w:val="en-GB"/>
        </w:rPr>
        <w:t>es</w:t>
      </w:r>
      <w:proofErr w:type="spellEnd"/>
      <w:r>
        <w:rPr>
          <w:lang w:val="en-GB"/>
        </w:rPr>
        <w:t xml:space="preserve">)! </w:t>
      </w:r>
      <w:r w:rsidR="003F64B3">
        <w:rPr>
          <w:lang w:val="en-GB"/>
        </w:rPr>
        <w:t xml:space="preserve">And whether they are too simple or too much! </w:t>
      </w:r>
      <w:r w:rsidR="008F4DC6" w:rsidRPr="006254DF">
        <w:rPr>
          <w:lang w:val="en-GB"/>
        </w:rPr>
        <w:br/>
      </w:r>
    </w:p>
    <w:p w14:paraId="03C72654" w14:textId="77777777" w:rsidR="003F64B3" w:rsidRDefault="008F4DC6" w:rsidP="006435E1">
      <w:pPr>
        <w:pStyle w:val="ListParagraph"/>
        <w:numPr>
          <w:ilvl w:val="0"/>
          <w:numId w:val="3"/>
        </w:numPr>
        <w:rPr>
          <w:lang w:val="en-GB"/>
        </w:rPr>
      </w:pPr>
      <w:r>
        <w:rPr>
          <w:lang w:val="en-GB"/>
        </w:rPr>
        <w:t>I kind of like my 4</w:t>
      </w:r>
      <w:r w:rsidRPr="008F4DC6">
        <w:rPr>
          <w:vertAlign w:val="superscript"/>
          <w:lang w:val="en-GB"/>
        </w:rPr>
        <w:t>th</w:t>
      </w:r>
      <w:r>
        <w:rPr>
          <w:lang w:val="en-GB"/>
        </w:rPr>
        <w:t xml:space="preserve"> question the best; however, I am concerned that the question is too </w:t>
      </w:r>
      <w:commentRangeStart w:id="12"/>
      <w:r>
        <w:rPr>
          <w:lang w:val="en-GB"/>
        </w:rPr>
        <w:t>broad</w:t>
      </w:r>
      <w:commentRangeEnd w:id="12"/>
      <w:r w:rsidR="00442EE9">
        <w:rPr>
          <w:rStyle w:val="CommentReference"/>
        </w:rPr>
        <w:commentReference w:id="12"/>
      </w:r>
      <w:r>
        <w:rPr>
          <w:lang w:val="en-GB"/>
        </w:rPr>
        <w:t xml:space="preserve"> and too simple for the scope of this project.  </w:t>
      </w:r>
      <w:r w:rsidR="006254DF">
        <w:rPr>
          <w:lang w:val="en-GB"/>
        </w:rPr>
        <w:t xml:space="preserve">I want to keep in mind that the lessons/objectives learned in the course should be woven throughout the project; however, at the same time, as this project is </w:t>
      </w:r>
      <w:proofErr w:type="spellStart"/>
      <w:r w:rsidR="006254DF">
        <w:rPr>
          <w:lang w:val="en-GB"/>
        </w:rPr>
        <w:t>centered</w:t>
      </w:r>
      <w:proofErr w:type="spellEnd"/>
      <w:r w:rsidR="006254DF">
        <w:rPr>
          <w:lang w:val="en-GB"/>
        </w:rPr>
        <w:t xml:space="preserve"> around a “novel” question, I’m concerned that I am not meeting this.  </w:t>
      </w:r>
    </w:p>
    <w:p w14:paraId="49B30535" w14:textId="73619749" w:rsidR="006F7907" w:rsidRDefault="003F64B3" w:rsidP="003F64B3">
      <w:pPr>
        <w:pStyle w:val="ListParagraph"/>
        <w:numPr>
          <w:ilvl w:val="1"/>
          <w:numId w:val="3"/>
        </w:numPr>
        <w:rPr>
          <w:lang w:val="en-GB"/>
        </w:rPr>
      </w:pPr>
      <w:r>
        <w:rPr>
          <w:lang w:val="en-GB"/>
        </w:rPr>
        <w:t xml:space="preserve">Following this, in the guideline, it was mentioned that the question should be able to be answered with one experiment. </w:t>
      </w:r>
      <w:proofErr w:type="spellStart"/>
      <w:r>
        <w:rPr>
          <w:lang w:val="en-GB"/>
        </w:rPr>
        <w:t>E.g</w:t>
      </w:r>
      <w:proofErr w:type="spellEnd"/>
      <w:r>
        <w:rPr>
          <w:lang w:val="en-GB"/>
        </w:rPr>
        <w:t xml:space="preserve">  the example that “a conditional knockout of the insulin gene” is a good way to test a prediction, but it is not doable. I’m wondering what “doable/feasible” means exactly in this course. In my head, I would have thought that a knock-out would be a logical experiment for many types of questions. I hope this  makes sense!  </w:t>
      </w:r>
    </w:p>
    <w:p w14:paraId="3807FC95" w14:textId="3861AE29" w:rsidR="008F4DC6" w:rsidRPr="008F4DC6" w:rsidRDefault="008F4DC6" w:rsidP="008F4DC6">
      <w:pPr>
        <w:ind w:left="360"/>
        <w:rPr>
          <w:lang w:val="en-GB"/>
        </w:rPr>
      </w:pPr>
    </w:p>
    <w:sectPr w:rsidR="008F4DC6" w:rsidRPr="008F4DC6" w:rsidSect="00EA1970">
      <w:headerReference w:type="default" r:id="rId10"/>
      <w:pgSz w:w="12240" w:h="15840"/>
      <w:pgMar w:top="1440" w:right="1800" w:bottom="1440" w:left="1800" w:header="708" w:footer="708" w:gutter="0"/>
      <w:cols w:space="708"/>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Pam Kalas" w:date="2017-10-22T10:37:00Z" w:initials="PK">
    <w:p w14:paraId="00F4E760" w14:textId="734E3B7D" w:rsidR="00312336" w:rsidRDefault="00312336">
      <w:pPr>
        <w:pStyle w:val="CommentText"/>
      </w:pPr>
      <w:r>
        <w:rPr>
          <w:rStyle w:val="CommentReference"/>
        </w:rPr>
        <w:annotationRef/>
      </w:r>
      <w:r>
        <w:t>I know, but you have to eventually choose one!</w:t>
      </w:r>
    </w:p>
  </w:comment>
  <w:comment w:id="2" w:author="Pam Kalas" w:date="2017-10-22T10:35:00Z" w:initials="PK">
    <w:p w14:paraId="64141A6D" w14:textId="4DE71CD3" w:rsidR="009853CE" w:rsidRDefault="009853CE">
      <w:pPr>
        <w:pStyle w:val="CommentText"/>
      </w:pPr>
      <w:r>
        <w:rPr>
          <w:rStyle w:val="CommentReference"/>
        </w:rPr>
        <w:annotationRef/>
      </w:r>
      <w:r>
        <w:t>This is common in Beckwith-</w:t>
      </w:r>
      <w:proofErr w:type="spellStart"/>
      <w:r>
        <w:t>Wiedeman</w:t>
      </w:r>
      <w:proofErr w:type="spellEnd"/>
      <w:r>
        <w:t xml:space="preserve"> syndrome, which is an issue with the H19 locus imprinting…</w:t>
      </w:r>
      <w:r>
        <w:sym w:font="Wingdings" w:char="F04A"/>
      </w:r>
    </w:p>
  </w:comment>
  <w:comment w:id="3" w:author="Pam Kalas" w:date="2017-10-22T10:36:00Z" w:initials="PK">
    <w:p w14:paraId="65A6133F" w14:textId="7B60BEA0" w:rsidR="00D35FA4" w:rsidRDefault="00D35FA4">
      <w:pPr>
        <w:pStyle w:val="CommentText"/>
      </w:pPr>
      <w:r>
        <w:rPr>
          <w:rStyle w:val="CommentReference"/>
        </w:rPr>
        <w:annotationRef/>
      </w:r>
      <w:r>
        <w:t>This is a good question, but it is also very broad (maybe too broad at this stage?)</w:t>
      </w:r>
    </w:p>
  </w:comment>
  <w:comment w:id="4" w:author="Pam Kalas" w:date="2017-10-22T10:37:00Z" w:initials="PK">
    <w:p w14:paraId="347C6D8D" w14:textId="5BD9641E" w:rsidR="00181423" w:rsidRDefault="00181423">
      <w:pPr>
        <w:pStyle w:val="CommentText"/>
      </w:pPr>
      <w:r>
        <w:rPr>
          <w:rStyle w:val="CommentReference"/>
        </w:rPr>
        <w:annotationRef/>
      </w:r>
      <w:r>
        <w:t>I would not say “misunderstood”… it’s just not yet understood</w:t>
      </w:r>
      <w:r>
        <w:sym w:font="Wingdings" w:char="F04A"/>
      </w:r>
    </w:p>
  </w:comment>
  <w:comment w:id="5" w:author="Pam Kalas" w:date="2017-10-22T10:39:00Z" w:initials="PK">
    <w:p w14:paraId="6353E398" w14:textId="4CD4DD27" w:rsidR="005D0592" w:rsidRDefault="005D0592">
      <w:pPr>
        <w:pStyle w:val="CommentText"/>
      </w:pPr>
      <w:r>
        <w:rPr>
          <w:rStyle w:val="CommentReference"/>
        </w:rPr>
        <w:annotationRef/>
      </w:r>
      <w:r>
        <w:t>This is a bit vague. In your final project you will want to be more specific/concrete in terms of the contributions your question will make.</w:t>
      </w:r>
    </w:p>
  </w:comment>
  <w:comment w:id="6" w:author="Pam Kalas" w:date="2017-10-22T10:40:00Z" w:initials="PK">
    <w:p w14:paraId="0145B358" w14:textId="2974F2F4" w:rsidR="00051CE0" w:rsidRDefault="00051CE0">
      <w:pPr>
        <w:pStyle w:val="CommentText"/>
      </w:pPr>
      <w:r>
        <w:rPr>
          <w:rStyle w:val="CommentReference"/>
        </w:rPr>
        <w:annotationRef/>
      </w:r>
      <w:r>
        <w:t>What is the reason for this? If you went with this hypothesis, you will need to predict for which ones it is sufficient vs necessary (and maybe for some it will be neither?)</w:t>
      </w:r>
    </w:p>
  </w:comment>
  <w:comment w:id="7" w:author="Pam Kalas" w:date="2017-10-22T10:41:00Z" w:initials="PK">
    <w:p w14:paraId="1840AB72" w14:textId="7F5FB9E8" w:rsidR="00B92F31" w:rsidRDefault="00B92F31">
      <w:pPr>
        <w:pStyle w:val="CommentText"/>
      </w:pPr>
      <w:r>
        <w:rPr>
          <w:rStyle w:val="CommentReference"/>
        </w:rPr>
        <w:annotationRef/>
      </w:r>
      <w:r>
        <w:t>You need to be more specific…. Explain how</w:t>
      </w:r>
    </w:p>
  </w:comment>
  <w:comment w:id="8" w:author="Pam Kalas" w:date="2017-10-22T10:41:00Z" w:initials="PK">
    <w:p w14:paraId="05485908" w14:textId="2B2CC127" w:rsidR="000F0E08" w:rsidRDefault="000F0E08">
      <w:pPr>
        <w:pStyle w:val="CommentText"/>
      </w:pPr>
      <w:r>
        <w:rPr>
          <w:rStyle w:val="CommentReference"/>
        </w:rPr>
        <w:annotationRef/>
      </w:r>
      <w:r>
        <w:t>Same comment as above…. How and at which stages?</w:t>
      </w:r>
    </w:p>
  </w:comment>
  <w:comment w:id="9" w:author="Pam Kalas" w:date="2017-10-22T10:41:00Z" w:initials="PK">
    <w:p w14:paraId="524D6ACE" w14:textId="6D89DA00" w:rsidR="0000408B" w:rsidRDefault="0000408B">
      <w:pPr>
        <w:pStyle w:val="CommentText"/>
      </w:pPr>
      <w:r>
        <w:rPr>
          <w:rStyle w:val="CommentReference"/>
        </w:rPr>
        <w:annotationRef/>
      </w:r>
      <w:r>
        <w:t>This is a good prediction. What is the hypothesis?</w:t>
      </w:r>
    </w:p>
  </w:comment>
  <w:comment w:id="10" w:author="Pam Kalas" w:date="2017-10-22T10:42:00Z" w:initials="PK">
    <w:p w14:paraId="5C7D1F52" w14:textId="5E952A49" w:rsidR="0000408B" w:rsidRDefault="0000408B">
      <w:pPr>
        <w:pStyle w:val="CommentText"/>
      </w:pPr>
      <w:r>
        <w:rPr>
          <w:rStyle w:val="CommentReference"/>
        </w:rPr>
        <w:annotationRef/>
      </w:r>
      <w:r>
        <w:t>It depends how you want to approach them…. You may also think about possibilities with deleting only some domains of the transcript….</w:t>
      </w:r>
    </w:p>
  </w:comment>
  <w:comment w:id="11" w:author="Pam Kalas" w:date="2017-10-22T10:43:00Z" w:initials="PK">
    <w:p w14:paraId="45E482FA" w14:textId="30A24F55" w:rsidR="008F2028" w:rsidRDefault="008F2028">
      <w:pPr>
        <w:pStyle w:val="CommentText"/>
      </w:pPr>
      <w:r>
        <w:rPr>
          <w:rStyle w:val="CommentReference"/>
        </w:rPr>
        <w:annotationRef/>
      </w:r>
      <w:r>
        <w:t xml:space="preserve">Nothing is outside the scope of the course…. If his is what you want to look at, make a specific question, a hypothesis, and go ahead with it! </w:t>
      </w:r>
      <w:r>
        <w:sym w:font="Wingdings" w:char="F04A"/>
      </w:r>
    </w:p>
  </w:comment>
  <w:comment w:id="12" w:author="Pam Kalas" w:date="2017-10-22T10:45:00Z" w:initials="PK">
    <w:p w14:paraId="51C99C21" w14:textId="4E948E8A" w:rsidR="00442EE9" w:rsidRDefault="00442EE9">
      <w:pPr>
        <w:pStyle w:val="CommentText"/>
      </w:pPr>
      <w:r>
        <w:rPr>
          <w:rStyle w:val="CommentReference"/>
        </w:rPr>
        <w:annotationRef/>
      </w:r>
      <w:r>
        <w:t xml:space="preserve">It is not too simple, but yes it is too broad (see my comment above). You can however, extract a simpler aspect from this question and use it for your project… Your main job now is to choose one question, commit to it, and go ahead. Otherwise, it will be the end of November and you will still be reading articles and changing your question! </w:t>
      </w:r>
      <w:r>
        <w:sym w:font="Wingdings" w:char="F04A"/>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F4E760" w15:done="0"/>
  <w15:commentEx w15:paraId="64141A6D" w15:done="0"/>
  <w15:commentEx w15:paraId="65A6133F" w15:done="0"/>
  <w15:commentEx w15:paraId="347C6D8D" w15:done="0"/>
  <w15:commentEx w15:paraId="6353E398" w15:done="0"/>
  <w15:commentEx w15:paraId="0145B358" w15:done="0"/>
  <w15:commentEx w15:paraId="1840AB72" w15:done="0"/>
  <w15:commentEx w15:paraId="05485908" w15:done="0"/>
  <w15:commentEx w15:paraId="524D6ACE" w15:done="0"/>
  <w15:commentEx w15:paraId="5C7D1F52" w15:done="0"/>
  <w15:commentEx w15:paraId="45E482FA" w15:done="0"/>
  <w15:commentEx w15:paraId="51C99C2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97420" w14:textId="77777777" w:rsidR="008338C0" w:rsidRDefault="008338C0">
      <w:r>
        <w:separator/>
      </w:r>
    </w:p>
  </w:endnote>
  <w:endnote w:type="continuationSeparator" w:id="0">
    <w:p w14:paraId="4FD1ADEA" w14:textId="77777777" w:rsidR="008338C0" w:rsidRDefault="0083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pitch w:val="default"/>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00500000000000000"/>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3257E" w14:textId="77777777" w:rsidR="008338C0" w:rsidRDefault="008338C0">
      <w:r>
        <w:separator/>
      </w:r>
    </w:p>
  </w:footnote>
  <w:footnote w:type="continuationSeparator" w:id="0">
    <w:p w14:paraId="21609F5F" w14:textId="77777777" w:rsidR="008338C0" w:rsidRDefault="008338C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6855A" w14:textId="77777777" w:rsidR="0056631E" w:rsidRPr="0056631E" w:rsidRDefault="0056631E">
    <w:pPr>
      <w:pStyle w:val="Header"/>
      <w:rPr>
        <w:rFonts w:asciiTheme="majorHAnsi" w:hAnsiTheme="majorHAnsi"/>
      </w:rPr>
    </w:pPr>
    <w:r w:rsidRPr="0056631E">
      <w:rPr>
        <w:rFonts w:asciiTheme="majorHAnsi" w:hAnsiTheme="majorHAnsi"/>
      </w:rPr>
      <w:t>B</w:t>
    </w:r>
    <w:r w:rsidR="00167BF0">
      <w:rPr>
        <w:rFonts w:asciiTheme="majorHAnsi" w:hAnsiTheme="majorHAnsi"/>
      </w:rPr>
      <w:t>IOL463 – Fall 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01126"/>
    <w:multiLevelType w:val="hybridMultilevel"/>
    <w:tmpl w:val="A54CC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1A6C94"/>
    <w:multiLevelType w:val="hybridMultilevel"/>
    <w:tmpl w:val="796CA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487D5F"/>
    <w:multiLevelType w:val="hybridMultilevel"/>
    <w:tmpl w:val="2F4E1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067143"/>
    <w:multiLevelType w:val="hybridMultilevel"/>
    <w:tmpl w:val="E0A6E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8B14E7"/>
    <w:multiLevelType w:val="hybridMultilevel"/>
    <w:tmpl w:val="C9A087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225334"/>
    <w:multiLevelType w:val="hybridMultilevel"/>
    <w:tmpl w:val="E30CD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233"/>
    <w:rsid w:val="0000408B"/>
    <w:rsid w:val="00041CAE"/>
    <w:rsid w:val="00051CE0"/>
    <w:rsid w:val="000646C9"/>
    <w:rsid w:val="00086DF9"/>
    <w:rsid w:val="000C3741"/>
    <w:rsid w:val="000F0E08"/>
    <w:rsid w:val="00167BF0"/>
    <w:rsid w:val="00180E63"/>
    <w:rsid w:val="00180ED2"/>
    <w:rsid w:val="00181423"/>
    <w:rsid w:val="001856E2"/>
    <w:rsid w:val="001C2944"/>
    <w:rsid w:val="001C3424"/>
    <w:rsid w:val="00246FB7"/>
    <w:rsid w:val="002824B5"/>
    <w:rsid w:val="00296EF5"/>
    <w:rsid w:val="002E6A23"/>
    <w:rsid w:val="002F00BF"/>
    <w:rsid w:val="00312336"/>
    <w:rsid w:val="00331B07"/>
    <w:rsid w:val="003549FB"/>
    <w:rsid w:val="00373B9F"/>
    <w:rsid w:val="003752F2"/>
    <w:rsid w:val="003D132C"/>
    <w:rsid w:val="003E1EE0"/>
    <w:rsid w:val="003F64B3"/>
    <w:rsid w:val="00442EE9"/>
    <w:rsid w:val="004452FB"/>
    <w:rsid w:val="00494233"/>
    <w:rsid w:val="004A3D5C"/>
    <w:rsid w:val="00505EDD"/>
    <w:rsid w:val="00522078"/>
    <w:rsid w:val="005447E8"/>
    <w:rsid w:val="0056631E"/>
    <w:rsid w:val="005D0592"/>
    <w:rsid w:val="00605AAF"/>
    <w:rsid w:val="006254DF"/>
    <w:rsid w:val="0063171F"/>
    <w:rsid w:val="006435E1"/>
    <w:rsid w:val="006A38AE"/>
    <w:rsid w:val="006C0C48"/>
    <w:rsid w:val="006D3364"/>
    <w:rsid w:val="006F7907"/>
    <w:rsid w:val="00706C96"/>
    <w:rsid w:val="007300CA"/>
    <w:rsid w:val="0073337B"/>
    <w:rsid w:val="00743FFD"/>
    <w:rsid w:val="007A4F66"/>
    <w:rsid w:val="008338C0"/>
    <w:rsid w:val="008E5919"/>
    <w:rsid w:val="008F2028"/>
    <w:rsid w:val="008F4DC6"/>
    <w:rsid w:val="00951D10"/>
    <w:rsid w:val="009853CE"/>
    <w:rsid w:val="00A51A09"/>
    <w:rsid w:val="00A53313"/>
    <w:rsid w:val="00A60F09"/>
    <w:rsid w:val="00A94B5E"/>
    <w:rsid w:val="00AA0895"/>
    <w:rsid w:val="00AA0ACE"/>
    <w:rsid w:val="00B02DA3"/>
    <w:rsid w:val="00B92F31"/>
    <w:rsid w:val="00BF573C"/>
    <w:rsid w:val="00D1560F"/>
    <w:rsid w:val="00D35FA4"/>
    <w:rsid w:val="00D65DF6"/>
    <w:rsid w:val="00D8325C"/>
    <w:rsid w:val="00DA4F58"/>
    <w:rsid w:val="00DC6AD1"/>
    <w:rsid w:val="00DE5152"/>
    <w:rsid w:val="00DF4300"/>
    <w:rsid w:val="00E40B92"/>
    <w:rsid w:val="00E63833"/>
    <w:rsid w:val="00EA3D3C"/>
    <w:rsid w:val="00F0108B"/>
    <w:rsid w:val="00F32642"/>
    <w:rsid w:val="00F5141D"/>
    <w:rsid w:val="00F9641E"/>
    <w:rsid w:val="00FF6A5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774A1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494233"/>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31E"/>
    <w:pPr>
      <w:tabs>
        <w:tab w:val="center" w:pos="4320"/>
        <w:tab w:val="right" w:pos="8640"/>
      </w:tabs>
    </w:pPr>
  </w:style>
  <w:style w:type="character" w:customStyle="1" w:styleId="HeaderChar">
    <w:name w:val="Header Char"/>
    <w:basedOn w:val="DefaultParagraphFont"/>
    <w:link w:val="Header"/>
    <w:uiPriority w:val="99"/>
    <w:rsid w:val="0056631E"/>
    <w:rPr>
      <w:rFonts w:ascii="Times New Roman" w:eastAsia="Arial Unicode MS" w:hAnsi="Times New Roman" w:cs="Times New Roman"/>
      <w:bdr w:val="nil"/>
    </w:rPr>
  </w:style>
  <w:style w:type="paragraph" w:styleId="Footer">
    <w:name w:val="footer"/>
    <w:basedOn w:val="Normal"/>
    <w:link w:val="FooterChar"/>
    <w:uiPriority w:val="99"/>
    <w:unhideWhenUsed/>
    <w:rsid w:val="0056631E"/>
    <w:pPr>
      <w:tabs>
        <w:tab w:val="center" w:pos="4320"/>
        <w:tab w:val="right" w:pos="8640"/>
      </w:tabs>
    </w:pPr>
  </w:style>
  <w:style w:type="character" w:customStyle="1" w:styleId="FooterChar">
    <w:name w:val="Footer Char"/>
    <w:basedOn w:val="DefaultParagraphFont"/>
    <w:link w:val="Footer"/>
    <w:uiPriority w:val="99"/>
    <w:rsid w:val="0056631E"/>
    <w:rPr>
      <w:rFonts w:ascii="Times New Roman" w:eastAsia="Arial Unicode MS" w:hAnsi="Times New Roman" w:cs="Times New Roman"/>
      <w:bdr w:val="nil"/>
    </w:rPr>
  </w:style>
  <w:style w:type="paragraph" w:styleId="NormalWeb">
    <w:name w:val="Normal (Web)"/>
    <w:basedOn w:val="Normal"/>
    <w:uiPriority w:val="99"/>
    <w:unhideWhenUsed/>
    <w:rsid w:val="00730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rPr>
  </w:style>
  <w:style w:type="character" w:styleId="Emphasis">
    <w:name w:val="Emphasis"/>
    <w:basedOn w:val="DefaultParagraphFont"/>
    <w:uiPriority w:val="20"/>
    <w:qFormat/>
    <w:rsid w:val="007300CA"/>
    <w:rPr>
      <w:i/>
      <w:iCs/>
    </w:rPr>
  </w:style>
  <w:style w:type="paragraph" w:styleId="ListParagraph">
    <w:name w:val="List Paragraph"/>
    <w:basedOn w:val="Normal"/>
    <w:uiPriority w:val="34"/>
    <w:qFormat/>
    <w:rsid w:val="000646C9"/>
    <w:pPr>
      <w:ind w:left="720"/>
      <w:contextualSpacing/>
    </w:pPr>
  </w:style>
  <w:style w:type="character" w:styleId="Hyperlink">
    <w:name w:val="Hyperlink"/>
    <w:basedOn w:val="DefaultParagraphFont"/>
    <w:uiPriority w:val="99"/>
    <w:semiHidden/>
    <w:unhideWhenUsed/>
    <w:rsid w:val="00E63833"/>
    <w:rPr>
      <w:color w:val="0000FF"/>
      <w:u w:val="single"/>
    </w:rPr>
  </w:style>
  <w:style w:type="character" w:styleId="CommentReference">
    <w:name w:val="annotation reference"/>
    <w:basedOn w:val="DefaultParagraphFont"/>
    <w:uiPriority w:val="99"/>
    <w:semiHidden/>
    <w:unhideWhenUsed/>
    <w:rsid w:val="009853CE"/>
    <w:rPr>
      <w:sz w:val="18"/>
      <w:szCs w:val="18"/>
    </w:rPr>
  </w:style>
  <w:style w:type="paragraph" w:styleId="CommentText">
    <w:name w:val="annotation text"/>
    <w:basedOn w:val="Normal"/>
    <w:link w:val="CommentTextChar"/>
    <w:uiPriority w:val="99"/>
    <w:semiHidden/>
    <w:unhideWhenUsed/>
    <w:rsid w:val="009853CE"/>
  </w:style>
  <w:style w:type="character" w:customStyle="1" w:styleId="CommentTextChar">
    <w:name w:val="Comment Text Char"/>
    <w:basedOn w:val="DefaultParagraphFont"/>
    <w:link w:val="CommentText"/>
    <w:uiPriority w:val="99"/>
    <w:semiHidden/>
    <w:rsid w:val="009853CE"/>
    <w:rPr>
      <w:rFonts w:ascii="Times New Roman" w:eastAsia="Arial Unicode MS" w:hAnsi="Times New Roman" w:cs="Times New Roman"/>
      <w:bdr w:val="nil"/>
    </w:rPr>
  </w:style>
  <w:style w:type="paragraph" w:styleId="CommentSubject">
    <w:name w:val="annotation subject"/>
    <w:basedOn w:val="CommentText"/>
    <w:next w:val="CommentText"/>
    <w:link w:val="CommentSubjectChar"/>
    <w:uiPriority w:val="99"/>
    <w:semiHidden/>
    <w:unhideWhenUsed/>
    <w:rsid w:val="009853CE"/>
    <w:rPr>
      <w:b/>
      <w:bCs/>
      <w:sz w:val="20"/>
      <w:szCs w:val="20"/>
    </w:rPr>
  </w:style>
  <w:style w:type="character" w:customStyle="1" w:styleId="CommentSubjectChar">
    <w:name w:val="Comment Subject Char"/>
    <w:basedOn w:val="CommentTextChar"/>
    <w:link w:val="CommentSubject"/>
    <w:uiPriority w:val="99"/>
    <w:semiHidden/>
    <w:rsid w:val="009853CE"/>
    <w:rPr>
      <w:rFonts w:ascii="Times New Roman" w:eastAsia="Arial Unicode MS" w:hAnsi="Times New Roman" w:cs="Times New Roman"/>
      <w:b/>
      <w:bCs/>
      <w:sz w:val="20"/>
      <w:szCs w:val="20"/>
      <w:bdr w:val="nil"/>
    </w:rPr>
  </w:style>
  <w:style w:type="paragraph" w:styleId="BalloonText">
    <w:name w:val="Balloon Text"/>
    <w:basedOn w:val="Normal"/>
    <w:link w:val="BalloonTextChar"/>
    <w:uiPriority w:val="99"/>
    <w:semiHidden/>
    <w:unhideWhenUsed/>
    <w:rsid w:val="009853CE"/>
    <w:rPr>
      <w:rFonts w:ascii="Lucida Grande" w:hAnsi="Lucida Grande"/>
      <w:sz w:val="18"/>
      <w:szCs w:val="18"/>
    </w:rPr>
  </w:style>
  <w:style w:type="character" w:customStyle="1" w:styleId="BalloonTextChar">
    <w:name w:val="Balloon Text Char"/>
    <w:basedOn w:val="DefaultParagraphFont"/>
    <w:link w:val="BalloonText"/>
    <w:uiPriority w:val="99"/>
    <w:semiHidden/>
    <w:rsid w:val="009853CE"/>
    <w:rPr>
      <w:rFonts w:ascii="Lucida Grande" w:eastAsia="Arial Unicode MS" w:hAnsi="Lucida Grande" w:cs="Times New Roman"/>
      <w:sz w:val="18"/>
      <w:szCs w:val="1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75323">
      <w:bodyDiv w:val="1"/>
      <w:marLeft w:val="0"/>
      <w:marRight w:val="0"/>
      <w:marTop w:val="0"/>
      <w:marBottom w:val="0"/>
      <w:divBdr>
        <w:top w:val="none" w:sz="0" w:space="0" w:color="auto"/>
        <w:left w:val="none" w:sz="0" w:space="0" w:color="auto"/>
        <w:bottom w:val="none" w:sz="0" w:space="0" w:color="auto"/>
        <w:right w:val="none" w:sz="0" w:space="0" w:color="auto"/>
      </w:divBdr>
    </w:div>
    <w:div w:id="1094787011">
      <w:bodyDiv w:val="1"/>
      <w:marLeft w:val="0"/>
      <w:marRight w:val="0"/>
      <w:marTop w:val="0"/>
      <w:marBottom w:val="0"/>
      <w:divBdr>
        <w:top w:val="none" w:sz="0" w:space="0" w:color="auto"/>
        <w:left w:val="none" w:sz="0" w:space="0" w:color="auto"/>
        <w:bottom w:val="none" w:sz="0" w:space="0" w:color="auto"/>
        <w:right w:val="none" w:sz="0" w:space="0" w:color="auto"/>
      </w:divBdr>
      <w:divsChild>
        <w:div w:id="588661293">
          <w:marLeft w:val="0"/>
          <w:marRight w:val="0"/>
          <w:marTop w:val="0"/>
          <w:marBottom w:val="0"/>
          <w:divBdr>
            <w:top w:val="none" w:sz="0" w:space="0" w:color="auto"/>
            <w:left w:val="none" w:sz="0" w:space="0" w:color="auto"/>
            <w:bottom w:val="none" w:sz="0" w:space="0" w:color="auto"/>
            <w:right w:val="none" w:sz="0" w:space="0" w:color="auto"/>
          </w:divBdr>
          <w:divsChild>
            <w:div w:id="1500387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45537761">
      <w:bodyDiv w:val="1"/>
      <w:marLeft w:val="0"/>
      <w:marRight w:val="0"/>
      <w:marTop w:val="0"/>
      <w:marBottom w:val="0"/>
      <w:divBdr>
        <w:top w:val="none" w:sz="0" w:space="0" w:color="auto"/>
        <w:left w:val="none" w:sz="0" w:space="0" w:color="auto"/>
        <w:bottom w:val="none" w:sz="0" w:space="0" w:color="auto"/>
        <w:right w:val="none" w:sz="0" w:space="0" w:color="auto"/>
      </w:divBdr>
    </w:div>
    <w:div w:id="1809394105">
      <w:bodyDiv w:val="1"/>
      <w:marLeft w:val="0"/>
      <w:marRight w:val="0"/>
      <w:marTop w:val="0"/>
      <w:marBottom w:val="0"/>
      <w:divBdr>
        <w:top w:val="none" w:sz="0" w:space="0" w:color="auto"/>
        <w:left w:val="none" w:sz="0" w:space="0" w:color="auto"/>
        <w:bottom w:val="none" w:sz="0" w:space="0" w:color="auto"/>
        <w:right w:val="none" w:sz="0" w:space="0" w:color="auto"/>
      </w:divBdr>
    </w:div>
    <w:div w:id="19142737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yperlink" Target="https://doi.org/10.1016/j.eururo.2013.12.003"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1313</Words>
  <Characters>7489</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UBC</Company>
  <LinksUpToDate>false</LinksUpToDate>
  <CharactersWithSpaces>8785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Yun Ju Chen</cp:lastModifiedBy>
  <cp:revision>2</cp:revision>
  <dcterms:created xsi:type="dcterms:W3CDTF">2017-10-26T21:58:00Z</dcterms:created>
  <dcterms:modified xsi:type="dcterms:W3CDTF">2017-10-26T21:58:00Z</dcterms:modified>
</cp:coreProperties>
</file>