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FBA8D" w14:textId="77777777" w:rsidR="00E42B88" w:rsidRDefault="00E42B88">
      <w:pPr>
        <w:pStyle w:val="Title"/>
        <w:spacing w:line="288" w:lineRule="auto"/>
        <w:jc w:val="center"/>
        <w:rPr>
          <w:rFonts w:ascii="Avenir Black" w:eastAsia="Avenir Black" w:hAnsi="Avenir Black" w:cs="Avenir Black"/>
          <w:b w:val="0"/>
          <w:bCs w:val="0"/>
          <w:sz w:val="48"/>
          <w:szCs w:val="48"/>
        </w:rPr>
      </w:pPr>
    </w:p>
    <w:p w14:paraId="67845503" w14:textId="77777777" w:rsidR="00E42B88" w:rsidRDefault="00180F2A">
      <w:pPr>
        <w:pStyle w:val="Title"/>
        <w:spacing w:line="288" w:lineRule="auto"/>
        <w:jc w:val="center"/>
        <w:rPr>
          <w:rFonts w:ascii="Avenir Black" w:eastAsia="Avenir Black" w:hAnsi="Avenir Black" w:cs="Avenir Black"/>
          <w:b w:val="0"/>
          <w:bCs w:val="0"/>
          <w:sz w:val="48"/>
          <w:szCs w:val="48"/>
        </w:rPr>
      </w:pPr>
      <w:r>
        <w:rPr>
          <w:rFonts w:ascii="Avenir Black" w:hAnsi="Avenir Black"/>
          <w:b w:val="0"/>
          <w:bCs w:val="0"/>
          <w:sz w:val="48"/>
          <w:szCs w:val="48"/>
        </w:rPr>
        <w:t xml:space="preserve">HOTAIR in mice - </w:t>
      </w:r>
      <w:r>
        <w:rPr>
          <w:rFonts w:ascii="Avenir Heavy Oblique" w:hAnsi="Avenir Heavy Oblique"/>
          <w:b w:val="0"/>
          <w:bCs w:val="0"/>
          <w:sz w:val="48"/>
          <w:szCs w:val="48"/>
        </w:rPr>
        <w:t>circa</w:t>
      </w:r>
      <w:r>
        <w:rPr>
          <w:rFonts w:ascii="Avenir Black" w:hAnsi="Avenir Black"/>
          <w:b w:val="0"/>
          <w:bCs w:val="0"/>
          <w:sz w:val="48"/>
          <w:szCs w:val="48"/>
        </w:rPr>
        <w:t xml:space="preserve"> 2011</w:t>
      </w:r>
    </w:p>
    <w:p w14:paraId="5ABE5138" w14:textId="77777777" w:rsidR="00E42B88" w:rsidRDefault="00E42B88">
      <w:pPr>
        <w:pStyle w:val="Body"/>
        <w:spacing w:line="288" w:lineRule="auto"/>
        <w:rPr>
          <w:rFonts w:ascii="Palatino" w:eastAsia="Palatino" w:hAnsi="Palatino" w:cs="Palatino"/>
          <w:sz w:val="24"/>
          <w:szCs w:val="24"/>
        </w:rPr>
      </w:pPr>
    </w:p>
    <w:p w14:paraId="523EB838" w14:textId="77777777" w:rsidR="00E42B88" w:rsidRDefault="00E42B88">
      <w:pPr>
        <w:pStyle w:val="Body"/>
        <w:spacing w:line="288" w:lineRule="auto"/>
        <w:rPr>
          <w:rFonts w:ascii="Palatino" w:eastAsia="Palatino" w:hAnsi="Palatino" w:cs="Palatino"/>
          <w:sz w:val="24"/>
          <w:szCs w:val="24"/>
        </w:rPr>
      </w:pPr>
    </w:p>
    <w:p w14:paraId="4B2E253E" w14:textId="77777777" w:rsidR="00E42B88" w:rsidRDefault="00180F2A">
      <w:pPr>
        <w:pStyle w:val="Heading2"/>
        <w:spacing w:line="288" w:lineRule="auto"/>
        <w:rPr>
          <w:rFonts w:ascii="Avenir Heavy" w:eastAsia="Avenir Heavy" w:hAnsi="Avenir Heavy" w:cs="Avenir Heavy"/>
          <w:b w:val="0"/>
          <w:bCs w:val="0"/>
        </w:rPr>
      </w:pPr>
      <w:r>
        <w:rPr>
          <w:rFonts w:ascii="Avenir Heavy" w:hAnsi="Avenir Heavy"/>
          <w:b w:val="0"/>
          <w:bCs w:val="0"/>
        </w:rPr>
        <w:t>Questions</w:t>
      </w:r>
    </w:p>
    <w:p w14:paraId="4457A0C0" w14:textId="77777777" w:rsidR="00E42B88" w:rsidRDefault="00180F2A">
      <w:pPr>
        <w:pStyle w:val="Body"/>
        <w:numPr>
          <w:ilvl w:val="0"/>
          <w:numId w:val="2"/>
        </w:numPr>
        <w:spacing w:line="288" w:lineRule="auto"/>
        <w:rPr>
          <w:rFonts w:ascii="Palatino" w:eastAsia="Palatino" w:hAnsi="Palatino" w:cs="Palatino"/>
          <w:sz w:val="24"/>
          <w:szCs w:val="24"/>
        </w:rPr>
      </w:pPr>
      <w:r>
        <w:rPr>
          <w:rFonts w:ascii="Palatino" w:hAnsi="Palatino"/>
          <w:sz w:val="24"/>
          <w:szCs w:val="24"/>
        </w:rPr>
        <w:t>Please list the names of all the group members who participated:</w:t>
      </w:r>
    </w:p>
    <w:p w14:paraId="70BECECC" w14:textId="77777777" w:rsidR="00E42B88" w:rsidRDefault="00180F2A">
      <w:pPr>
        <w:pStyle w:val="Body"/>
        <w:spacing w:line="288" w:lineRule="auto"/>
        <w:rPr>
          <w:rFonts w:ascii="Palatino" w:eastAsia="Palatino" w:hAnsi="Palatino" w:cs="Palatino"/>
          <w:sz w:val="24"/>
          <w:szCs w:val="24"/>
        </w:rPr>
      </w:pPr>
      <w:r>
        <w:rPr>
          <w:rFonts w:ascii="Palatino" w:eastAsia="Palatino" w:hAnsi="Palatino" w:cs="Palatino"/>
          <w:sz w:val="24"/>
          <w:szCs w:val="24"/>
        </w:rPr>
        <w:tab/>
      </w:r>
      <w:bookmarkStart w:id="0" w:name="_GoBack"/>
      <w:bookmarkEnd w:id="0"/>
    </w:p>
    <w:p w14:paraId="63105B46" w14:textId="77777777" w:rsidR="00E42B88" w:rsidRDefault="00180F2A">
      <w:pPr>
        <w:pStyle w:val="Body"/>
        <w:spacing w:line="288" w:lineRule="auto"/>
        <w:rPr>
          <w:rFonts w:ascii="Palatino" w:eastAsia="Palatino" w:hAnsi="Palatino" w:cs="Palatino"/>
          <w:sz w:val="24"/>
          <w:szCs w:val="24"/>
        </w:rPr>
      </w:pPr>
      <w:r>
        <w:rPr>
          <w:rFonts w:ascii="Palatino" w:eastAsia="Palatino" w:hAnsi="Palatino" w:cs="Palatino"/>
          <w:sz w:val="24"/>
          <w:szCs w:val="24"/>
        </w:rPr>
        <w:tab/>
        <w:t>Alice Wang, Buffy Chen</w:t>
      </w:r>
      <w:r>
        <w:rPr>
          <w:rFonts w:ascii="Palatino" w:eastAsia="Palatino" w:hAnsi="Palatino" w:cs="Palatino"/>
          <w:sz w:val="24"/>
          <w:szCs w:val="24"/>
        </w:rPr>
        <w:tab/>
      </w:r>
    </w:p>
    <w:p w14:paraId="058A6D51" w14:textId="77777777" w:rsidR="00E42B88" w:rsidRDefault="00E42B88">
      <w:pPr>
        <w:pStyle w:val="Body"/>
        <w:spacing w:line="288" w:lineRule="auto"/>
        <w:rPr>
          <w:rFonts w:ascii="Palatino" w:eastAsia="Palatino" w:hAnsi="Palatino" w:cs="Palatino"/>
          <w:sz w:val="24"/>
          <w:szCs w:val="24"/>
        </w:rPr>
      </w:pPr>
    </w:p>
    <w:p w14:paraId="2A906A95" w14:textId="77777777" w:rsidR="00E42B88" w:rsidRDefault="00180F2A">
      <w:pPr>
        <w:pStyle w:val="Body"/>
        <w:numPr>
          <w:ilvl w:val="0"/>
          <w:numId w:val="2"/>
        </w:numPr>
        <w:spacing w:line="288" w:lineRule="auto"/>
        <w:rPr>
          <w:rFonts w:ascii="Palatino" w:eastAsia="Palatino" w:hAnsi="Palatino" w:cs="Palatino"/>
          <w:sz w:val="24"/>
          <w:szCs w:val="24"/>
        </w:rPr>
      </w:pPr>
      <w:r>
        <w:rPr>
          <w:rFonts w:ascii="Palatino" w:hAnsi="Palatino"/>
          <w:sz w:val="24"/>
          <w:szCs w:val="24"/>
        </w:rPr>
        <w:t>What prompted the authors to conduct the study that they report in the paper? What did they know before they started?</w:t>
      </w:r>
    </w:p>
    <w:p w14:paraId="0155ABC7" w14:textId="77777777" w:rsidR="00E42B88" w:rsidRDefault="00E42B88">
      <w:pPr>
        <w:pStyle w:val="Body"/>
        <w:spacing w:line="288" w:lineRule="auto"/>
        <w:rPr>
          <w:rFonts w:ascii="Palatino" w:eastAsia="Palatino" w:hAnsi="Palatino" w:cs="Palatino"/>
          <w:sz w:val="24"/>
          <w:szCs w:val="24"/>
        </w:rPr>
      </w:pPr>
    </w:p>
    <w:p w14:paraId="4EAB9602"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They conducted the study because long non-coding RNAs are important for regulation and in early human development. They knew that in humans, the HOTAIR regulates HOXD genes in trans via the recruitment of PRC2.</w:t>
      </w:r>
      <w:commentRangeStart w:id="1"/>
      <w:r>
        <w:rPr>
          <w:rFonts w:ascii="Palatino" w:hAnsi="Palatino"/>
          <w:sz w:val="24"/>
          <w:szCs w:val="24"/>
        </w:rPr>
        <w:t xml:space="preserve"> As mice is an important model for early development, it was important for the researchers to study HOTAIR in mouse as well. </w:t>
      </w:r>
      <w:commentRangeEnd w:id="1"/>
      <w:r w:rsidR="007D23C2">
        <w:rPr>
          <w:rStyle w:val="CommentReference"/>
          <w:rFonts w:ascii="Times New Roman" w:eastAsia="Arial Unicode MS" w:hAnsi="Times New Roman" w:cs="Times New Roman"/>
          <w:color w:val="auto"/>
        </w:rPr>
        <w:commentReference w:id="1"/>
      </w:r>
    </w:p>
    <w:p w14:paraId="27A6A4B8" w14:textId="77777777" w:rsidR="00E42B88" w:rsidRDefault="00E42B88">
      <w:pPr>
        <w:pStyle w:val="Body"/>
        <w:spacing w:line="288" w:lineRule="auto"/>
        <w:rPr>
          <w:rFonts w:ascii="Palatino" w:eastAsia="Palatino" w:hAnsi="Palatino" w:cs="Palatino"/>
          <w:sz w:val="24"/>
          <w:szCs w:val="24"/>
        </w:rPr>
      </w:pPr>
    </w:p>
    <w:p w14:paraId="3F09EB8E" w14:textId="77777777" w:rsidR="00E42B88" w:rsidRDefault="00E42B88">
      <w:pPr>
        <w:pStyle w:val="Body"/>
        <w:spacing w:line="288" w:lineRule="auto"/>
        <w:rPr>
          <w:rFonts w:ascii="Palatino" w:eastAsia="Palatino" w:hAnsi="Palatino" w:cs="Palatino"/>
          <w:sz w:val="24"/>
          <w:szCs w:val="24"/>
        </w:rPr>
      </w:pPr>
    </w:p>
    <w:p w14:paraId="7A9E6FB6" w14:textId="77777777" w:rsidR="00E42B88" w:rsidRDefault="00180F2A">
      <w:pPr>
        <w:pStyle w:val="Body"/>
        <w:numPr>
          <w:ilvl w:val="0"/>
          <w:numId w:val="2"/>
        </w:numPr>
        <w:spacing w:line="288" w:lineRule="auto"/>
        <w:rPr>
          <w:rFonts w:ascii="Palatino" w:eastAsia="Palatino" w:hAnsi="Palatino" w:cs="Palatino"/>
          <w:sz w:val="24"/>
          <w:szCs w:val="24"/>
        </w:rPr>
      </w:pPr>
      <w:r>
        <w:rPr>
          <w:rFonts w:ascii="Palatino" w:hAnsi="Palatino"/>
          <w:sz w:val="24"/>
          <w:szCs w:val="24"/>
        </w:rPr>
        <w:t>What was the overall experimental process that the authors followed as they conducted this study (this can be represented as a simple flowchart)</w:t>
      </w:r>
    </w:p>
    <w:p w14:paraId="2B30A41C" w14:textId="77777777" w:rsidR="00E42B88" w:rsidRDefault="00E42B88">
      <w:pPr>
        <w:pStyle w:val="Body"/>
        <w:spacing w:line="288" w:lineRule="auto"/>
        <w:rPr>
          <w:rFonts w:ascii="Palatino" w:eastAsia="Palatino" w:hAnsi="Palatino" w:cs="Palatino"/>
          <w:sz w:val="24"/>
          <w:szCs w:val="24"/>
        </w:rPr>
      </w:pPr>
    </w:p>
    <w:p w14:paraId="04149DEB"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-looked for the presence of </w:t>
      </w:r>
      <w:proofErr w:type="spellStart"/>
      <w:r>
        <w:rPr>
          <w:rFonts w:ascii="Palatino" w:hAnsi="Palatino"/>
          <w:sz w:val="24"/>
          <w:szCs w:val="24"/>
        </w:rPr>
        <w:t>Hotair</w:t>
      </w:r>
      <w:proofErr w:type="spellEnd"/>
      <w:r>
        <w:rPr>
          <w:rFonts w:ascii="Palatino" w:hAnsi="Palatino"/>
          <w:sz w:val="24"/>
          <w:szCs w:val="24"/>
        </w:rPr>
        <w:t xml:space="preserve"> in the mouse genome </w:t>
      </w:r>
    </w:p>
    <w:p w14:paraId="25FAE862"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-pair-wise sequence alignment with the mouse DNA segment, using the </w:t>
      </w:r>
      <w:proofErr w:type="spellStart"/>
      <w:r>
        <w:rPr>
          <w:rFonts w:ascii="Palatino" w:hAnsi="Palatino"/>
          <w:sz w:val="24"/>
          <w:szCs w:val="24"/>
        </w:rPr>
        <w:t>rVISTA</w:t>
      </w:r>
      <w:proofErr w:type="spellEnd"/>
      <w:r>
        <w:rPr>
          <w:rFonts w:ascii="Palatino" w:hAnsi="Palatino"/>
          <w:sz w:val="24"/>
          <w:szCs w:val="24"/>
        </w:rPr>
        <w:t xml:space="preserve"> software -transcriptome </w:t>
      </w:r>
      <w:commentRangeStart w:id="2"/>
      <w:r>
        <w:rPr>
          <w:rFonts w:ascii="Palatino" w:hAnsi="Palatino"/>
          <w:sz w:val="24"/>
          <w:szCs w:val="24"/>
        </w:rPr>
        <w:t>analyses</w:t>
      </w:r>
      <w:commentRangeEnd w:id="2"/>
      <w:r w:rsidR="001E4BB4">
        <w:rPr>
          <w:rStyle w:val="CommentReference"/>
          <w:rFonts w:ascii="Times New Roman" w:eastAsia="Arial Unicode MS" w:hAnsi="Times New Roman" w:cs="Times New Roman"/>
          <w:color w:val="auto"/>
        </w:rPr>
        <w:commentReference w:id="2"/>
      </w:r>
    </w:p>
    <w:p w14:paraId="25B1D14B"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-look at </w:t>
      </w:r>
      <w:commentRangeStart w:id="3"/>
      <w:r>
        <w:rPr>
          <w:rFonts w:ascii="Palatino" w:hAnsi="Palatino"/>
          <w:sz w:val="24"/>
          <w:szCs w:val="24"/>
        </w:rPr>
        <w:t>expression</w:t>
      </w:r>
      <w:commentRangeEnd w:id="3"/>
      <w:r w:rsidR="00150373">
        <w:rPr>
          <w:rStyle w:val="CommentReference"/>
          <w:rFonts w:ascii="Times New Roman" w:eastAsia="Arial Unicode MS" w:hAnsi="Times New Roman" w:cs="Times New Roman"/>
          <w:color w:val="auto"/>
        </w:rPr>
        <w:commentReference w:id="3"/>
      </w:r>
      <w:r>
        <w:rPr>
          <w:rFonts w:ascii="Palatino" w:hAnsi="Palatino"/>
          <w:sz w:val="24"/>
          <w:szCs w:val="24"/>
        </w:rPr>
        <w:t xml:space="preserve"> of </w:t>
      </w:r>
      <w:proofErr w:type="spellStart"/>
      <w:r>
        <w:rPr>
          <w:rFonts w:ascii="Palatino" w:hAnsi="Palatino"/>
          <w:sz w:val="24"/>
          <w:szCs w:val="24"/>
        </w:rPr>
        <w:t>mHotair</w:t>
      </w:r>
      <w:proofErr w:type="spellEnd"/>
      <w:r>
        <w:rPr>
          <w:rFonts w:ascii="Palatino" w:hAnsi="Palatino"/>
          <w:sz w:val="24"/>
          <w:szCs w:val="24"/>
        </w:rPr>
        <w:t xml:space="preserve"> by in situ hybridization (WISH) on developing mouse embryos</w:t>
      </w:r>
    </w:p>
    <w:p w14:paraId="31B6EDFC"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-look at the expression of </w:t>
      </w:r>
      <w:commentRangeStart w:id="4"/>
      <w:r>
        <w:rPr>
          <w:rFonts w:ascii="Palatino" w:hAnsi="Palatino"/>
          <w:sz w:val="24"/>
          <w:szCs w:val="24"/>
        </w:rPr>
        <w:t xml:space="preserve">these potential target </w:t>
      </w:r>
      <w:commentRangeEnd w:id="4"/>
      <w:r w:rsidR="00E00F18">
        <w:rPr>
          <w:rStyle w:val="CommentReference"/>
          <w:rFonts w:ascii="Times New Roman" w:eastAsia="Arial Unicode MS" w:hAnsi="Times New Roman" w:cs="Times New Roman"/>
          <w:color w:val="auto"/>
        </w:rPr>
        <w:commentReference w:id="4"/>
      </w:r>
      <w:r>
        <w:rPr>
          <w:rFonts w:ascii="Palatino" w:hAnsi="Palatino"/>
          <w:sz w:val="24"/>
          <w:szCs w:val="24"/>
        </w:rPr>
        <w:t xml:space="preserve">genes in the absence of </w:t>
      </w:r>
      <w:proofErr w:type="spellStart"/>
      <w:r>
        <w:rPr>
          <w:rFonts w:ascii="Palatino" w:hAnsi="Palatino"/>
          <w:sz w:val="24"/>
          <w:szCs w:val="24"/>
        </w:rPr>
        <w:t>mHotair</w:t>
      </w:r>
      <w:proofErr w:type="spellEnd"/>
    </w:p>
    <w:p w14:paraId="51D497D0"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w:t>
      </w:r>
      <w:commentRangeStart w:id="5"/>
      <w:r>
        <w:rPr>
          <w:rFonts w:ascii="Palatino" w:hAnsi="Palatino"/>
          <w:sz w:val="24"/>
          <w:szCs w:val="24"/>
        </w:rPr>
        <w:t xml:space="preserve">did quantitative RT-PCR analyses on the </w:t>
      </w:r>
      <w:proofErr w:type="spellStart"/>
      <w:r>
        <w:rPr>
          <w:rFonts w:ascii="Palatino" w:hAnsi="Palatino"/>
          <w:sz w:val="24"/>
          <w:szCs w:val="24"/>
        </w:rPr>
        <w:t>forebody</w:t>
      </w:r>
      <w:proofErr w:type="spellEnd"/>
      <w:r>
        <w:rPr>
          <w:rFonts w:ascii="Palatino" w:hAnsi="Palatino"/>
          <w:sz w:val="24"/>
          <w:szCs w:val="24"/>
        </w:rPr>
        <w:t xml:space="preserve">, </w:t>
      </w:r>
      <w:proofErr w:type="spellStart"/>
      <w:r>
        <w:rPr>
          <w:rFonts w:ascii="Palatino" w:hAnsi="Palatino"/>
          <w:sz w:val="24"/>
          <w:szCs w:val="24"/>
        </w:rPr>
        <w:t>hindbody</w:t>
      </w:r>
      <w:proofErr w:type="spellEnd"/>
      <w:r>
        <w:rPr>
          <w:rFonts w:ascii="Palatino" w:hAnsi="Palatino"/>
          <w:sz w:val="24"/>
          <w:szCs w:val="24"/>
        </w:rPr>
        <w:t xml:space="preserve">, forelimbs and </w:t>
      </w:r>
      <w:proofErr w:type="spellStart"/>
      <w:r>
        <w:rPr>
          <w:rFonts w:ascii="Palatino" w:hAnsi="Palatino"/>
          <w:sz w:val="24"/>
          <w:szCs w:val="24"/>
        </w:rPr>
        <w:t>hindlimbs</w:t>
      </w:r>
      <w:proofErr w:type="spellEnd"/>
      <w:r>
        <w:rPr>
          <w:rFonts w:ascii="Palatino" w:hAnsi="Palatino"/>
          <w:sz w:val="24"/>
          <w:szCs w:val="24"/>
        </w:rPr>
        <w:t xml:space="preserve"> of </w:t>
      </w:r>
      <w:proofErr w:type="spellStart"/>
      <w:r>
        <w:rPr>
          <w:rFonts w:ascii="Palatino" w:hAnsi="Palatino"/>
          <w:sz w:val="24"/>
          <w:szCs w:val="24"/>
        </w:rPr>
        <w:t>HoxCDel</w:t>
      </w:r>
      <w:proofErr w:type="spellEnd"/>
      <w:r>
        <w:rPr>
          <w:rFonts w:ascii="Palatino" w:hAnsi="Palatino"/>
          <w:sz w:val="24"/>
          <w:szCs w:val="24"/>
        </w:rPr>
        <w:t>/Del embryos</w:t>
      </w:r>
      <w:commentRangeEnd w:id="5"/>
      <w:r w:rsidR="00E00F18">
        <w:rPr>
          <w:rStyle w:val="CommentReference"/>
          <w:rFonts w:ascii="Times New Roman" w:eastAsia="Arial Unicode MS" w:hAnsi="Times New Roman" w:cs="Times New Roman"/>
          <w:color w:val="auto"/>
        </w:rPr>
        <w:commentReference w:id="5"/>
      </w:r>
    </w:p>
    <w:p w14:paraId="63D0FA66" w14:textId="77777777" w:rsidR="00E42B88" w:rsidRDefault="00180F2A">
      <w:pPr>
        <w:pStyle w:val="Body"/>
        <w:spacing w:line="288" w:lineRule="auto"/>
        <w:rPr>
          <w:rFonts w:ascii="Palatino" w:eastAsia="Palatino" w:hAnsi="Palatino" w:cs="Palatino"/>
          <w:sz w:val="24"/>
          <w:szCs w:val="24"/>
        </w:rPr>
      </w:pPr>
      <w:commentRangeStart w:id="6"/>
      <w:r>
        <w:rPr>
          <w:rFonts w:ascii="Palatino" w:hAnsi="Palatino"/>
          <w:sz w:val="24"/>
          <w:szCs w:val="24"/>
        </w:rPr>
        <w:t xml:space="preserve">-in situ hybridization on mutant animals to find distribution of Hoxd10 transcripts (main target of </w:t>
      </w:r>
      <w:proofErr w:type="spellStart"/>
      <w:r>
        <w:rPr>
          <w:rFonts w:ascii="Palatino" w:hAnsi="Palatino"/>
          <w:sz w:val="24"/>
          <w:szCs w:val="24"/>
        </w:rPr>
        <w:t>hHotair</w:t>
      </w:r>
      <w:proofErr w:type="spellEnd"/>
      <w:r>
        <w:rPr>
          <w:rFonts w:ascii="Palatino" w:hAnsi="Palatino"/>
          <w:sz w:val="24"/>
          <w:szCs w:val="24"/>
        </w:rPr>
        <w:t>)</w:t>
      </w:r>
      <w:commentRangeEnd w:id="6"/>
      <w:r w:rsidR="00755F9C">
        <w:rPr>
          <w:rStyle w:val="CommentReference"/>
          <w:rFonts w:ascii="Times New Roman" w:eastAsia="Arial Unicode MS" w:hAnsi="Times New Roman" w:cs="Times New Roman"/>
          <w:color w:val="auto"/>
        </w:rPr>
        <w:commentReference w:id="6"/>
      </w:r>
    </w:p>
    <w:p w14:paraId="63231436"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-chromatin immunoprecipitation (</w:t>
      </w:r>
      <w:proofErr w:type="spellStart"/>
      <w:r>
        <w:rPr>
          <w:rFonts w:ascii="Palatino" w:hAnsi="Palatino"/>
          <w:sz w:val="24"/>
          <w:szCs w:val="24"/>
        </w:rPr>
        <w:t>ChIP</w:t>
      </w:r>
      <w:proofErr w:type="spellEnd"/>
      <w:r>
        <w:rPr>
          <w:rFonts w:ascii="Palatino" w:hAnsi="Palatino"/>
          <w:sz w:val="24"/>
          <w:szCs w:val="24"/>
        </w:rPr>
        <w:t xml:space="preserve">) on mouse embryos then quantitative RT-PCR (check </w:t>
      </w:r>
      <w:commentRangeStart w:id="7"/>
      <w:r>
        <w:rPr>
          <w:rFonts w:ascii="Palatino" w:hAnsi="Palatino"/>
          <w:sz w:val="24"/>
          <w:szCs w:val="24"/>
        </w:rPr>
        <w:t xml:space="preserve">H3K27me3 amount) </w:t>
      </w:r>
      <w:commentRangeEnd w:id="7"/>
      <w:r w:rsidR="00755F9C">
        <w:rPr>
          <w:rStyle w:val="CommentReference"/>
          <w:rFonts w:ascii="Times New Roman" w:eastAsia="Arial Unicode MS" w:hAnsi="Times New Roman" w:cs="Times New Roman"/>
          <w:color w:val="auto"/>
        </w:rPr>
        <w:commentReference w:id="7"/>
      </w:r>
    </w:p>
    <w:p w14:paraId="53CB50CE" w14:textId="77777777" w:rsidR="00E42B88" w:rsidRDefault="00E42B88">
      <w:pPr>
        <w:pStyle w:val="Body"/>
        <w:spacing w:line="288" w:lineRule="auto"/>
        <w:rPr>
          <w:rFonts w:ascii="Palatino" w:eastAsia="Palatino" w:hAnsi="Palatino" w:cs="Palatino"/>
          <w:sz w:val="24"/>
          <w:szCs w:val="24"/>
        </w:rPr>
      </w:pPr>
    </w:p>
    <w:p w14:paraId="39E7CBF9" w14:textId="77777777" w:rsidR="00E42B88" w:rsidRDefault="00180F2A">
      <w:pPr>
        <w:pStyle w:val="Body"/>
        <w:numPr>
          <w:ilvl w:val="0"/>
          <w:numId w:val="2"/>
        </w:numPr>
        <w:spacing w:line="288" w:lineRule="auto"/>
        <w:rPr>
          <w:rFonts w:ascii="Palatino" w:eastAsia="Palatino" w:hAnsi="Palatino" w:cs="Palatino"/>
          <w:sz w:val="24"/>
          <w:szCs w:val="24"/>
        </w:rPr>
      </w:pPr>
      <w:r>
        <w:rPr>
          <w:rFonts w:ascii="Palatino" w:hAnsi="Palatino"/>
          <w:sz w:val="24"/>
          <w:szCs w:val="24"/>
        </w:rPr>
        <w:lastRenderedPageBreak/>
        <w:t>As a group, decide which figure is the most important in this paper (one good criterion to use is to think about what the most important point of the paper is, and which figure contributes the most to making this point).</w:t>
      </w:r>
    </w:p>
    <w:p w14:paraId="0C88E0D5" w14:textId="77777777" w:rsidR="00E42B88" w:rsidRDefault="00E42B88">
      <w:pPr>
        <w:pStyle w:val="Body"/>
        <w:spacing w:line="288" w:lineRule="auto"/>
        <w:rPr>
          <w:rFonts w:ascii="Palatino" w:eastAsia="Palatino" w:hAnsi="Palatino" w:cs="Palatino"/>
          <w:sz w:val="24"/>
          <w:szCs w:val="24"/>
        </w:rPr>
      </w:pPr>
    </w:p>
    <w:p w14:paraId="7A2608E4"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Figure 2 </w:t>
      </w:r>
    </w:p>
    <w:p w14:paraId="203017E7" w14:textId="77777777" w:rsidR="00E42B88" w:rsidRDefault="00E42B88">
      <w:pPr>
        <w:pStyle w:val="Body"/>
        <w:spacing w:line="288" w:lineRule="auto"/>
        <w:rPr>
          <w:rFonts w:ascii="Palatino" w:eastAsia="Palatino" w:hAnsi="Palatino" w:cs="Palatino"/>
          <w:sz w:val="24"/>
          <w:szCs w:val="24"/>
        </w:rPr>
      </w:pPr>
    </w:p>
    <w:p w14:paraId="7011C32B" w14:textId="77777777" w:rsidR="00E42B88" w:rsidRDefault="00180F2A">
      <w:pPr>
        <w:pStyle w:val="Body"/>
        <w:numPr>
          <w:ilvl w:val="0"/>
          <w:numId w:val="2"/>
        </w:numPr>
        <w:spacing w:line="288" w:lineRule="auto"/>
        <w:rPr>
          <w:rFonts w:ascii="Palatino" w:eastAsia="Palatino" w:hAnsi="Palatino" w:cs="Palatino"/>
          <w:sz w:val="24"/>
          <w:szCs w:val="24"/>
        </w:rPr>
      </w:pPr>
      <w:r>
        <w:rPr>
          <w:rFonts w:ascii="Palatino" w:hAnsi="Palatino"/>
          <w:sz w:val="24"/>
          <w:szCs w:val="24"/>
        </w:rPr>
        <w:t>For your selected figure, please answer the following questions:</w:t>
      </w:r>
    </w:p>
    <w:p w14:paraId="7479490C" w14:textId="77777777" w:rsidR="00E42B88" w:rsidRDefault="00180F2A">
      <w:pPr>
        <w:pStyle w:val="Body"/>
        <w:numPr>
          <w:ilvl w:val="2"/>
          <w:numId w:val="4"/>
        </w:numPr>
        <w:spacing w:line="288" w:lineRule="auto"/>
        <w:rPr>
          <w:rFonts w:ascii="Palatino" w:eastAsia="Palatino" w:hAnsi="Palatino" w:cs="Palatino"/>
          <w:sz w:val="24"/>
          <w:szCs w:val="24"/>
        </w:rPr>
      </w:pPr>
      <w:r>
        <w:rPr>
          <w:rFonts w:ascii="Palatino" w:hAnsi="Palatino"/>
          <w:sz w:val="24"/>
          <w:szCs w:val="24"/>
        </w:rPr>
        <w:t>What was the experiment that lead to the results? (What were the authors asking, what did they do, what did they measure, what were the controls).</w:t>
      </w:r>
    </w:p>
    <w:p w14:paraId="6BF43815" w14:textId="77777777" w:rsidR="00E42B88" w:rsidRDefault="00E42B88">
      <w:pPr>
        <w:pStyle w:val="Body"/>
        <w:spacing w:line="288" w:lineRule="auto"/>
        <w:rPr>
          <w:rFonts w:ascii="Palatino" w:eastAsia="Palatino" w:hAnsi="Palatino" w:cs="Palatino"/>
          <w:sz w:val="24"/>
          <w:szCs w:val="24"/>
        </w:rPr>
      </w:pPr>
    </w:p>
    <w:p w14:paraId="13187F08"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They looked at the expression of the potential target genes in the absence of </w:t>
      </w:r>
      <w:commentRangeStart w:id="8"/>
      <w:proofErr w:type="spellStart"/>
      <w:r>
        <w:rPr>
          <w:rFonts w:ascii="Palatino" w:hAnsi="Palatino"/>
          <w:sz w:val="24"/>
          <w:szCs w:val="24"/>
        </w:rPr>
        <w:t>mHotair</w:t>
      </w:r>
      <w:commentRangeEnd w:id="8"/>
      <w:proofErr w:type="spellEnd"/>
      <w:r w:rsidR="00B0794A">
        <w:rPr>
          <w:rStyle w:val="CommentReference"/>
          <w:rFonts w:ascii="Times New Roman" w:eastAsia="Arial Unicode MS" w:hAnsi="Times New Roman" w:cs="Times New Roman"/>
          <w:color w:val="auto"/>
        </w:rPr>
        <w:commentReference w:id="8"/>
      </w:r>
      <w:r>
        <w:rPr>
          <w:rFonts w:ascii="Palatino" w:hAnsi="Palatino"/>
          <w:sz w:val="24"/>
          <w:szCs w:val="24"/>
        </w:rPr>
        <w:t xml:space="preserve">. They used a </w:t>
      </w:r>
      <w:commentRangeStart w:id="9"/>
      <w:r>
        <w:rPr>
          <w:rFonts w:ascii="Palatino" w:hAnsi="Palatino"/>
          <w:sz w:val="24"/>
          <w:szCs w:val="24"/>
        </w:rPr>
        <w:t xml:space="preserve">full deletion of the </w:t>
      </w:r>
      <w:proofErr w:type="spellStart"/>
      <w:r>
        <w:rPr>
          <w:rFonts w:ascii="Palatino" w:hAnsi="Palatino"/>
          <w:sz w:val="24"/>
          <w:szCs w:val="24"/>
        </w:rPr>
        <w:t>HoxCluster</w:t>
      </w:r>
      <w:proofErr w:type="spellEnd"/>
      <w:r>
        <w:rPr>
          <w:rFonts w:ascii="Palatino" w:hAnsi="Palatino"/>
          <w:sz w:val="24"/>
          <w:szCs w:val="24"/>
        </w:rPr>
        <w:t xml:space="preserve"> </w:t>
      </w:r>
      <w:commentRangeEnd w:id="9"/>
      <w:r w:rsidR="00B0794A">
        <w:rPr>
          <w:rStyle w:val="CommentReference"/>
          <w:rFonts w:ascii="Times New Roman" w:eastAsia="Arial Unicode MS" w:hAnsi="Times New Roman" w:cs="Times New Roman"/>
          <w:color w:val="auto"/>
        </w:rPr>
        <w:commentReference w:id="9"/>
      </w:r>
      <w:r>
        <w:rPr>
          <w:rFonts w:ascii="Palatino" w:hAnsi="Palatino"/>
          <w:sz w:val="24"/>
          <w:szCs w:val="24"/>
        </w:rPr>
        <w:t xml:space="preserve">where all the </w:t>
      </w:r>
      <w:proofErr w:type="spellStart"/>
      <w:r>
        <w:rPr>
          <w:rFonts w:ascii="Palatino" w:hAnsi="Palatino"/>
          <w:sz w:val="24"/>
          <w:szCs w:val="24"/>
        </w:rPr>
        <w:t>HoxC</w:t>
      </w:r>
      <w:proofErr w:type="spellEnd"/>
      <w:r>
        <w:rPr>
          <w:rFonts w:ascii="Palatino" w:hAnsi="Palatino"/>
          <w:sz w:val="24"/>
          <w:szCs w:val="24"/>
        </w:rPr>
        <w:t xml:space="preserve"> cluster </w:t>
      </w:r>
      <w:r w:rsidRPr="008249CD">
        <w:rPr>
          <w:rFonts w:ascii="Palatino" w:hAnsi="Palatino"/>
          <w:sz w:val="24"/>
          <w:szCs w:val="24"/>
          <w:highlight w:val="yellow"/>
        </w:rPr>
        <w:t>nearby</w:t>
      </w:r>
      <w:r>
        <w:rPr>
          <w:rFonts w:ascii="Palatino" w:hAnsi="Palatino"/>
          <w:sz w:val="24"/>
          <w:szCs w:val="24"/>
        </w:rPr>
        <w:t xml:space="preserve"> were deleted. They isolated the </w:t>
      </w:r>
      <w:proofErr w:type="spellStart"/>
      <w:r>
        <w:rPr>
          <w:rFonts w:ascii="Palatino" w:hAnsi="Palatino"/>
          <w:sz w:val="24"/>
          <w:szCs w:val="24"/>
        </w:rPr>
        <w:t>HoxC</w:t>
      </w:r>
      <w:proofErr w:type="spellEnd"/>
      <w:r>
        <w:rPr>
          <w:rFonts w:ascii="Palatino" w:hAnsi="Palatino"/>
          <w:sz w:val="24"/>
          <w:szCs w:val="24"/>
        </w:rPr>
        <w:t xml:space="preserve"> del/del embryo at embryonic day at 13.5 and dissected it into four distinct pieces: </w:t>
      </w:r>
      <w:proofErr w:type="spellStart"/>
      <w:r>
        <w:rPr>
          <w:rFonts w:ascii="Palatino" w:hAnsi="Palatino"/>
          <w:sz w:val="24"/>
          <w:szCs w:val="24"/>
        </w:rPr>
        <w:t>forebody</w:t>
      </w:r>
      <w:proofErr w:type="spellEnd"/>
      <w:r>
        <w:rPr>
          <w:rFonts w:ascii="Palatino" w:hAnsi="Palatino"/>
          <w:sz w:val="24"/>
          <w:szCs w:val="24"/>
        </w:rPr>
        <w:t xml:space="preserve">, </w:t>
      </w:r>
      <w:proofErr w:type="spellStart"/>
      <w:r>
        <w:rPr>
          <w:rFonts w:ascii="Palatino" w:hAnsi="Palatino"/>
          <w:sz w:val="24"/>
          <w:szCs w:val="24"/>
        </w:rPr>
        <w:t>hindbody</w:t>
      </w:r>
      <w:proofErr w:type="spellEnd"/>
      <w:r>
        <w:rPr>
          <w:rFonts w:ascii="Palatino" w:hAnsi="Palatino"/>
          <w:sz w:val="24"/>
          <w:szCs w:val="24"/>
        </w:rPr>
        <w:t xml:space="preserve">, forelimbs, and </w:t>
      </w:r>
      <w:proofErr w:type="spellStart"/>
      <w:r>
        <w:rPr>
          <w:rFonts w:ascii="Palatino" w:hAnsi="Palatino"/>
          <w:sz w:val="24"/>
          <w:szCs w:val="24"/>
        </w:rPr>
        <w:t>hindlimbs</w:t>
      </w:r>
      <w:proofErr w:type="spellEnd"/>
      <w:r>
        <w:rPr>
          <w:rFonts w:ascii="Palatino" w:hAnsi="Palatino"/>
          <w:sz w:val="24"/>
          <w:szCs w:val="24"/>
        </w:rPr>
        <w:t xml:space="preserve">. They followed this up with RT-PCR analyses on the various samples using wild-type and heterozygous littermate as controls for homozygous mutant </w:t>
      </w:r>
      <w:commentRangeStart w:id="10"/>
      <w:r>
        <w:rPr>
          <w:rFonts w:ascii="Palatino" w:hAnsi="Palatino"/>
          <w:sz w:val="24"/>
          <w:szCs w:val="24"/>
        </w:rPr>
        <w:t>samples</w:t>
      </w:r>
      <w:commentRangeEnd w:id="10"/>
      <w:r w:rsidR="008249CD">
        <w:rPr>
          <w:rStyle w:val="CommentReference"/>
          <w:rFonts w:ascii="Times New Roman" w:eastAsia="Arial Unicode MS" w:hAnsi="Times New Roman" w:cs="Times New Roman"/>
          <w:color w:val="auto"/>
        </w:rPr>
        <w:commentReference w:id="10"/>
      </w:r>
      <w:r>
        <w:rPr>
          <w:rFonts w:ascii="Palatino" w:hAnsi="Palatino"/>
          <w:sz w:val="24"/>
          <w:szCs w:val="24"/>
        </w:rPr>
        <w:t xml:space="preserve">. </w:t>
      </w:r>
    </w:p>
    <w:p w14:paraId="2DCE240F" w14:textId="77777777" w:rsidR="00E42B88" w:rsidRDefault="00E42B88">
      <w:pPr>
        <w:pStyle w:val="Body"/>
        <w:spacing w:line="288" w:lineRule="auto"/>
        <w:rPr>
          <w:rFonts w:ascii="Palatino" w:eastAsia="Palatino" w:hAnsi="Palatino" w:cs="Palatino"/>
          <w:sz w:val="24"/>
          <w:szCs w:val="24"/>
        </w:rPr>
      </w:pPr>
    </w:p>
    <w:p w14:paraId="584A183B" w14:textId="77777777" w:rsidR="00E42B88" w:rsidRDefault="00180F2A">
      <w:pPr>
        <w:pStyle w:val="Body"/>
        <w:numPr>
          <w:ilvl w:val="2"/>
          <w:numId w:val="4"/>
        </w:numPr>
        <w:spacing w:line="288" w:lineRule="auto"/>
        <w:rPr>
          <w:rFonts w:ascii="Palatino" w:eastAsia="Palatino" w:hAnsi="Palatino" w:cs="Palatino"/>
          <w:sz w:val="24"/>
          <w:szCs w:val="24"/>
        </w:rPr>
      </w:pPr>
      <w:r>
        <w:rPr>
          <w:rFonts w:ascii="Palatino" w:hAnsi="Palatino"/>
          <w:sz w:val="24"/>
          <w:szCs w:val="24"/>
        </w:rPr>
        <w:t>What do the data show?</w:t>
      </w:r>
    </w:p>
    <w:p w14:paraId="2D9085E6" w14:textId="77777777" w:rsidR="00E42B88" w:rsidRDefault="00E42B88">
      <w:pPr>
        <w:pStyle w:val="Body"/>
        <w:spacing w:line="288" w:lineRule="auto"/>
        <w:rPr>
          <w:rFonts w:ascii="Palatino" w:eastAsia="Palatino" w:hAnsi="Palatino" w:cs="Palatino"/>
          <w:sz w:val="24"/>
          <w:szCs w:val="24"/>
        </w:rPr>
      </w:pPr>
    </w:p>
    <w:p w14:paraId="1C6D82B4"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The data showed that </w:t>
      </w:r>
      <w:proofErr w:type="spellStart"/>
      <w:r>
        <w:rPr>
          <w:rFonts w:ascii="Palatino" w:hAnsi="Palatino"/>
          <w:sz w:val="24"/>
          <w:szCs w:val="24"/>
        </w:rPr>
        <w:t>mHotair</w:t>
      </w:r>
      <w:proofErr w:type="spellEnd"/>
      <w:r>
        <w:rPr>
          <w:rFonts w:ascii="Palatino" w:hAnsi="Palatino"/>
          <w:sz w:val="24"/>
          <w:szCs w:val="24"/>
        </w:rPr>
        <w:t xml:space="preserve"> was detected neither in </w:t>
      </w:r>
      <w:proofErr w:type="spellStart"/>
      <w:r>
        <w:rPr>
          <w:rFonts w:ascii="Palatino" w:hAnsi="Palatino"/>
          <w:sz w:val="24"/>
          <w:szCs w:val="24"/>
        </w:rPr>
        <w:t>Hox</w:t>
      </w:r>
      <w:proofErr w:type="spellEnd"/>
      <w:r>
        <w:rPr>
          <w:rFonts w:ascii="Palatino" w:hAnsi="Palatino"/>
          <w:sz w:val="24"/>
          <w:szCs w:val="24"/>
        </w:rPr>
        <w:t xml:space="preserve"> C del/del mutant embryos, nor in </w:t>
      </w:r>
      <w:proofErr w:type="spellStart"/>
      <w:r>
        <w:rPr>
          <w:rFonts w:ascii="Palatino" w:hAnsi="Palatino"/>
          <w:sz w:val="24"/>
          <w:szCs w:val="24"/>
        </w:rPr>
        <w:t>forebody</w:t>
      </w:r>
      <w:proofErr w:type="spellEnd"/>
      <w:r>
        <w:rPr>
          <w:rFonts w:ascii="Palatino" w:hAnsi="Palatino"/>
          <w:sz w:val="24"/>
          <w:szCs w:val="24"/>
        </w:rPr>
        <w:t xml:space="preserve"> samples of all three genotypes, which was used as negative controls. In the other samples, </w:t>
      </w:r>
      <w:proofErr w:type="spellStart"/>
      <w:r>
        <w:rPr>
          <w:rFonts w:ascii="Palatino" w:hAnsi="Palatino"/>
          <w:sz w:val="24"/>
          <w:szCs w:val="24"/>
        </w:rPr>
        <w:t>mHotair</w:t>
      </w:r>
      <w:proofErr w:type="spellEnd"/>
      <w:r>
        <w:rPr>
          <w:rFonts w:ascii="Palatino" w:hAnsi="Palatino"/>
          <w:sz w:val="24"/>
          <w:szCs w:val="24"/>
        </w:rPr>
        <w:t xml:space="preserve"> scored very low. There were no differences noted in the expression level of </w:t>
      </w:r>
      <w:commentRangeStart w:id="11"/>
      <w:r>
        <w:rPr>
          <w:rFonts w:ascii="Palatino" w:hAnsi="Palatino"/>
          <w:sz w:val="24"/>
          <w:szCs w:val="24"/>
        </w:rPr>
        <w:t xml:space="preserve">the presumptive targets. </w:t>
      </w:r>
      <w:commentRangeEnd w:id="11"/>
      <w:r w:rsidR="009F49CC">
        <w:rPr>
          <w:rStyle w:val="CommentReference"/>
          <w:rFonts w:ascii="Times New Roman" w:eastAsia="Arial Unicode MS" w:hAnsi="Times New Roman" w:cs="Times New Roman"/>
          <w:color w:val="auto"/>
        </w:rPr>
        <w:commentReference w:id="11"/>
      </w:r>
    </w:p>
    <w:p w14:paraId="303BE512" w14:textId="77777777" w:rsidR="00E42B88" w:rsidRDefault="00E42B88">
      <w:pPr>
        <w:pStyle w:val="Body"/>
        <w:spacing w:line="288" w:lineRule="auto"/>
        <w:rPr>
          <w:rFonts w:ascii="Palatino" w:eastAsia="Palatino" w:hAnsi="Palatino" w:cs="Palatino"/>
          <w:sz w:val="24"/>
          <w:szCs w:val="24"/>
        </w:rPr>
      </w:pPr>
    </w:p>
    <w:p w14:paraId="04CFA76E" w14:textId="77777777" w:rsidR="00E42B88" w:rsidRDefault="00180F2A">
      <w:pPr>
        <w:pStyle w:val="Body"/>
        <w:numPr>
          <w:ilvl w:val="2"/>
          <w:numId w:val="4"/>
        </w:numPr>
        <w:spacing w:line="288" w:lineRule="auto"/>
        <w:rPr>
          <w:rFonts w:ascii="Palatino" w:eastAsia="Palatino" w:hAnsi="Palatino" w:cs="Palatino"/>
          <w:sz w:val="24"/>
          <w:szCs w:val="24"/>
        </w:rPr>
      </w:pPr>
      <w:r>
        <w:rPr>
          <w:rFonts w:ascii="Palatino" w:hAnsi="Palatino"/>
          <w:sz w:val="24"/>
          <w:szCs w:val="24"/>
        </w:rPr>
        <w:t>What can we conclude from the data?</w:t>
      </w:r>
    </w:p>
    <w:p w14:paraId="2D56C9CE" w14:textId="77777777" w:rsidR="00E42B88" w:rsidRDefault="00E42B88">
      <w:pPr>
        <w:pStyle w:val="Body"/>
        <w:spacing w:line="288" w:lineRule="auto"/>
        <w:rPr>
          <w:rFonts w:ascii="Palatino" w:eastAsia="Palatino" w:hAnsi="Palatino" w:cs="Palatino"/>
          <w:sz w:val="24"/>
          <w:szCs w:val="24"/>
        </w:rPr>
      </w:pPr>
    </w:p>
    <w:p w14:paraId="7588A911" w14:textId="77777777" w:rsidR="00E42B88" w:rsidRDefault="00180F2A">
      <w:pPr>
        <w:pStyle w:val="Body"/>
        <w:spacing w:line="288" w:lineRule="auto"/>
        <w:rPr>
          <w:rFonts w:ascii="Palatino" w:eastAsia="Palatino" w:hAnsi="Palatino" w:cs="Palatino"/>
          <w:sz w:val="24"/>
          <w:szCs w:val="24"/>
        </w:rPr>
      </w:pPr>
      <w:r>
        <w:rPr>
          <w:rFonts w:ascii="Palatino" w:hAnsi="Palatino"/>
          <w:sz w:val="24"/>
          <w:szCs w:val="24"/>
        </w:rPr>
        <w:t xml:space="preserve">It is not necessary for </w:t>
      </w:r>
      <w:proofErr w:type="spellStart"/>
      <w:r>
        <w:rPr>
          <w:rFonts w:ascii="Palatino" w:hAnsi="Palatino"/>
          <w:sz w:val="24"/>
          <w:szCs w:val="24"/>
        </w:rPr>
        <w:t>mHotair</w:t>
      </w:r>
      <w:proofErr w:type="spellEnd"/>
      <w:r>
        <w:rPr>
          <w:rFonts w:ascii="Palatino" w:hAnsi="Palatino"/>
          <w:sz w:val="24"/>
          <w:szCs w:val="24"/>
        </w:rPr>
        <w:t xml:space="preserve"> to perform </w:t>
      </w:r>
      <w:commentRangeStart w:id="12"/>
      <w:r>
        <w:rPr>
          <w:rFonts w:ascii="Palatino" w:hAnsi="Palatino"/>
          <w:sz w:val="24"/>
          <w:szCs w:val="24"/>
        </w:rPr>
        <w:t xml:space="preserve">any regulatory activity in trans over </w:t>
      </w:r>
      <w:commentRangeEnd w:id="12"/>
      <w:r w:rsidR="00B6722E">
        <w:rPr>
          <w:rStyle w:val="CommentReference"/>
          <w:rFonts w:ascii="Times New Roman" w:eastAsia="Arial Unicode MS" w:hAnsi="Times New Roman" w:cs="Times New Roman"/>
          <w:color w:val="auto"/>
        </w:rPr>
        <w:commentReference w:id="12"/>
      </w:r>
      <w:proofErr w:type="spellStart"/>
      <w:r>
        <w:rPr>
          <w:rFonts w:ascii="Palatino" w:hAnsi="Palatino"/>
          <w:sz w:val="24"/>
          <w:szCs w:val="24"/>
        </w:rPr>
        <w:t>Hoxd</w:t>
      </w:r>
      <w:proofErr w:type="spellEnd"/>
      <w:r>
        <w:rPr>
          <w:rFonts w:ascii="Palatino" w:hAnsi="Palatino"/>
          <w:sz w:val="24"/>
          <w:szCs w:val="24"/>
        </w:rPr>
        <w:t xml:space="preserve"> cluster genes in mice.</w:t>
      </w:r>
    </w:p>
    <w:p w14:paraId="16CAEB16" w14:textId="77777777" w:rsidR="00E42B88" w:rsidRDefault="00180F2A">
      <w:pPr>
        <w:pStyle w:val="Body"/>
        <w:numPr>
          <w:ilvl w:val="0"/>
          <w:numId w:val="2"/>
        </w:numPr>
        <w:spacing w:line="288" w:lineRule="auto"/>
        <w:rPr>
          <w:rFonts w:ascii="Palatino" w:eastAsia="Palatino" w:hAnsi="Palatino" w:cs="Palatino"/>
          <w:sz w:val="24"/>
          <w:szCs w:val="24"/>
        </w:rPr>
      </w:pPr>
      <w:r>
        <w:rPr>
          <w:rFonts w:ascii="Palatino" w:hAnsi="Palatino"/>
          <w:sz w:val="24"/>
          <w:szCs w:val="24"/>
        </w:rPr>
        <w:t xml:space="preserve">What did you learn about </w:t>
      </w:r>
      <w:proofErr w:type="spellStart"/>
      <w:r>
        <w:rPr>
          <w:rFonts w:ascii="Palatino" w:hAnsi="Palatino"/>
          <w:sz w:val="24"/>
          <w:szCs w:val="24"/>
        </w:rPr>
        <w:t>lncRNAs</w:t>
      </w:r>
      <w:proofErr w:type="spellEnd"/>
      <w:r>
        <w:rPr>
          <w:rFonts w:ascii="Palatino" w:hAnsi="Palatino"/>
          <w:sz w:val="24"/>
          <w:szCs w:val="24"/>
        </w:rPr>
        <w:t xml:space="preserve"> (or </w:t>
      </w:r>
      <w:proofErr w:type="spellStart"/>
      <w:r>
        <w:rPr>
          <w:rFonts w:ascii="Palatino" w:hAnsi="Palatino"/>
          <w:sz w:val="24"/>
          <w:szCs w:val="24"/>
        </w:rPr>
        <w:t>linc</w:t>
      </w:r>
      <w:proofErr w:type="spellEnd"/>
      <w:r>
        <w:rPr>
          <w:rFonts w:ascii="Palatino" w:hAnsi="Palatino"/>
          <w:sz w:val="24"/>
          <w:szCs w:val="24"/>
        </w:rPr>
        <w:t xml:space="preserve"> RNAs) while reading this paper? It is OK to just provide a list of facts and/or ideas that group members learned.</w:t>
      </w:r>
    </w:p>
    <w:p w14:paraId="01A972DA" w14:textId="77777777" w:rsidR="00E42B88" w:rsidRDefault="00E42B88">
      <w:pPr>
        <w:pStyle w:val="Default"/>
        <w:spacing w:line="288" w:lineRule="auto"/>
        <w:rPr>
          <w:rFonts w:ascii="Times" w:eastAsia="Times" w:hAnsi="Times" w:cs="Times"/>
          <w:sz w:val="24"/>
          <w:szCs w:val="24"/>
        </w:rPr>
      </w:pPr>
    </w:p>
    <w:p w14:paraId="5CA7D016" w14:textId="77777777" w:rsidR="00E42B88" w:rsidRDefault="00180F2A">
      <w:pPr>
        <w:pStyle w:val="Heading2"/>
        <w:spacing w:line="288" w:lineRule="auto"/>
        <w:rPr>
          <w:rFonts w:ascii="Times" w:eastAsia="Times" w:hAnsi="Times" w:cs="Times"/>
          <w:b w:val="0"/>
          <w:bCs w:val="0"/>
          <w:sz w:val="24"/>
          <w:szCs w:val="24"/>
        </w:rPr>
      </w:pPr>
      <w:r>
        <w:rPr>
          <w:rFonts w:ascii="Times" w:hAnsi="Times"/>
          <w:b w:val="0"/>
          <w:bCs w:val="0"/>
          <w:sz w:val="24"/>
          <w:szCs w:val="24"/>
        </w:rPr>
        <w:t>-</w:t>
      </w:r>
      <w:proofErr w:type="spellStart"/>
      <w:r>
        <w:rPr>
          <w:rFonts w:ascii="Times" w:hAnsi="Times"/>
          <w:b w:val="0"/>
          <w:bCs w:val="0"/>
          <w:sz w:val="24"/>
          <w:szCs w:val="24"/>
        </w:rPr>
        <w:t>lincRNAs</w:t>
      </w:r>
      <w:proofErr w:type="spellEnd"/>
      <w:r>
        <w:rPr>
          <w:rFonts w:ascii="Times" w:hAnsi="Times"/>
          <w:b w:val="0"/>
          <w:bCs w:val="0"/>
          <w:sz w:val="24"/>
          <w:szCs w:val="24"/>
        </w:rPr>
        <w:t xml:space="preserve"> can act in trans to regulate the expression of other genes </w:t>
      </w:r>
    </w:p>
    <w:p w14:paraId="2CE6D35B" w14:textId="77777777" w:rsidR="00E42B88" w:rsidRDefault="00180F2A">
      <w:pPr>
        <w:pStyle w:val="Body"/>
        <w:rPr>
          <w:rFonts w:ascii="Times" w:eastAsia="Times" w:hAnsi="Times" w:cs="Times"/>
          <w:sz w:val="24"/>
          <w:szCs w:val="24"/>
        </w:rPr>
      </w:pPr>
      <w:r>
        <w:rPr>
          <w:rFonts w:ascii="Times" w:hAnsi="Times"/>
          <w:sz w:val="24"/>
          <w:szCs w:val="24"/>
        </w:rPr>
        <w:t xml:space="preserve">-the mechanism performed by </w:t>
      </w:r>
      <w:proofErr w:type="spellStart"/>
      <w:r>
        <w:rPr>
          <w:rFonts w:ascii="Times" w:hAnsi="Times"/>
          <w:sz w:val="24"/>
          <w:szCs w:val="24"/>
        </w:rPr>
        <w:t>lncRNA</w:t>
      </w:r>
      <w:proofErr w:type="spellEnd"/>
      <w:r>
        <w:rPr>
          <w:rFonts w:ascii="Times" w:hAnsi="Times"/>
          <w:sz w:val="24"/>
          <w:szCs w:val="24"/>
        </w:rPr>
        <w:t xml:space="preserve"> is not necessarily conserved across </w:t>
      </w:r>
      <w:commentRangeStart w:id="13"/>
      <w:r>
        <w:rPr>
          <w:rFonts w:ascii="Times" w:hAnsi="Times"/>
          <w:sz w:val="24"/>
          <w:szCs w:val="24"/>
        </w:rPr>
        <w:t>species</w:t>
      </w:r>
      <w:commentRangeEnd w:id="13"/>
      <w:r w:rsidR="007632DF">
        <w:rPr>
          <w:rStyle w:val="CommentReference"/>
          <w:rFonts w:ascii="Times New Roman" w:eastAsia="Arial Unicode MS" w:hAnsi="Times New Roman" w:cs="Times New Roman"/>
          <w:color w:val="auto"/>
        </w:rPr>
        <w:commentReference w:id="13"/>
      </w:r>
    </w:p>
    <w:sectPr w:rsidR="00E42B88">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06B033B4" w14:textId="39C11F5B" w:rsidR="007D23C2" w:rsidRDefault="007D23C2">
      <w:pPr>
        <w:pStyle w:val="CommentText"/>
      </w:pPr>
      <w:r>
        <w:rPr>
          <w:rStyle w:val="CommentReference"/>
        </w:rPr>
        <w:annotationRef/>
      </w:r>
      <w:r>
        <w:t>good</w:t>
      </w:r>
    </w:p>
  </w:comment>
  <w:comment w:id="2" w:author="Author" w:initials="A">
    <w:p w14:paraId="7174AFDF" w14:textId="2C5F6DBE" w:rsidR="001E4BB4" w:rsidRDefault="001E4BB4">
      <w:pPr>
        <w:pStyle w:val="CommentText"/>
      </w:pPr>
      <w:r>
        <w:rPr>
          <w:rStyle w:val="CommentReference"/>
        </w:rPr>
        <w:annotationRef/>
      </w:r>
      <w:r>
        <w:t>this is more of a detail/technical thing</w:t>
      </w:r>
    </w:p>
  </w:comment>
  <w:comment w:id="3" w:author="Author" w:initials="A">
    <w:p w14:paraId="0BC20875" w14:textId="29274329" w:rsidR="00150373" w:rsidRDefault="00150373">
      <w:pPr>
        <w:pStyle w:val="CommentText"/>
      </w:pPr>
      <w:r>
        <w:rPr>
          <w:rStyle w:val="CommentReference"/>
        </w:rPr>
        <w:annotationRef/>
      </w:r>
      <w:r>
        <w:t>it is not expression that they could see…</w:t>
      </w:r>
    </w:p>
  </w:comment>
  <w:comment w:id="4" w:author="Author" w:initials="A">
    <w:p w14:paraId="4B938B3C" w14:textId="29C31966" w:rsidR="00E00F18" w:rsidRDefault="00E00F18">
      <w:pPr>
        <w:pStyle w:val="CommentText"/>
      </w:pPr>
      <w:r>
        <w:rPr>
          <w:rStyle w:val="CommentReference"/>
        </w:rPr>
        <w:annotationRef/>
      </w:r>
      <w:r>
        <w:t>what are they?</w:t>
      </w:r>
    </w:p>
  </w:comment>
  <w:comment w:id="5" w:author="Author" w:initials="A">
    <w:p w14:paraId="3CB214FA" w14:textId="3E68F28A" w:rsidR="00E00F18" w:rsidRDefault="00E00F18">
      <w:pPr>
        <w:pStyle w:val="CommentText"/>
      </w:pPr>
      <w:r>
        <w:rPr>
          <w:rStyle w:val="CommentReference"/>
        </w:rPr>
        <w:annotationRef/>
      </w:r>
      <w:r>
        <w:t>This is the “how” part of the point above</w:t>
      </w:r>
    </w:p>
  </w:comment>
  <w:comment w:id="6" w:author="Author" w:initials="A">
    <w:p w14:paraId="35D2CB0B" w14:textId="2DCC81DF" w:rsidR="00755F9C" w:rsidRDefault="00755F9C">
      <w:pPr>
        <w:pStyle w:val="CommentText"/>
      </w:pPr>
      <w:r>
        <w:rPr>
          <w:rStyle w:val="CommentReference"/>
        </w:rPr>
        <w:annotationRef/>
      </w:r>
      <w:r>
        <w:t>Same comment as above</w:t>
      </w:r>
    </w:p>
  </w:comment>
  <w:comment w:id="7" w:author="Author" w:initials="A">
    <w:p w14:paraId="199F0FCC" w14:textId="6CB2E7BE" w:rsidR="00755F9C" w:rsidRDefault="00755F9C">
      <w:pPr>
        <w:pStyle w:val="CommentText"/>
      </w:pPr>
      <w:r>
        <w:rPr>
          <w:rStyle w:val="CommentReference"/>
        </w:rPr>
        <w:annotationRef/>
      </w:r>
      <w:r>
        <w:t>Where?</w:t>
      </w:r>
    </w:p>
  </w:comment>
  <w:comment w:id="8" w:author="Author" w:initials="A">
    <w:p w14:paraId="06F674DF" w14:textId="75FF9611" w:rsidR="00B0794A" w:rsidRDefault="00B0794A">
      <w:pPr>
        <w:pStyle w:val="CommentText"/>
      </w:pPr>
      <w:r>
        <w:rPr>
          <w:rStyle w:val="CommentReference"/>
        </w:rPr>
        <w:annotationRef/>
      </w:r>
      <w:r>
        <w:t>What were these genes?</w:t>
      </w:r>
    </w:p>
  </w:comment>
  <w:comment w:id="9" w:author="Author" w:initials="A">
    <w:p w14:paraId="692D0894" w14:textId="6D602536" w:rsidR="00B0794A" w:rsidRDefault="00B0794A">
      <w:pPr>
        <w:pStyle w:val="CommentText"/>
      </w:pPr>
      <w:r>
        <w:rPr>
          <w:rStyle w:val="CommentReference"/>
        </w:rPr>
        <w:annotationRef/>
      </w:r>
      <w:r>
        <w:t>What part of the cluster did it cover?</w:t>
      </w:r>
    </w:p>
  </w:comment>
  <w:comment w:id="10" w:author="Author" w:initials="A">
    <w:p w14:paraId="05C5A849" w14:textId="77719730" w:rsidR="008249CD" w:rsidRDefault="008249CD">
      <w:pPr>
        <w:pStyle w:val="CommentText"/>
      </w:pPr>
      <w:r>
        <w:rPr>
          <w:rStyle w:val="CommentReference"/>
        </w:rPr>
        <w:annotationRef/>
      </w:r>
      <w:r>
        <w:t>What did they look for?</w:t>
      </w:r>
    </w:p>
  </w:comment>
  <w:comment w:id="11" w:author="Author" w:initials="A">
    <w:p w14:paraId="68FFC73C" w14:textId="2B485552" w:rsidR="009F49CC" w:rsidRDefault="009F49CC">
      <w:pPr>
        <w:pStyle w:val="CommentText"/>
      </w:pPr>
      <w:r>
        <w:rPr>
          <w:rStyle w:val="CommentReference"/>
        </w:rPr>
        <w:annotationRef/>
      </w:r>
      <w:r>
        <w:t>What were they?</w:t>
      </w:r>
    </w:p>
  </w:comment>
  <w:comment w:id="12" w:author="Author" w:initials="A">
    <w:p w14:paraId="1ED4064C" w14:textId="73B6B6D6" w:rsidR="00B6722E" w:rsidRDefault="00B6722E">
      <w:pPr>
        <w:pStyle w:val="CommentText"/>
      </w:pPr>
      <w:r>
        <w:rPr>
          <w:rStyle w:val="CommentReference"/>
        </w:rPr>
        <w:annotationRef/>
      </w:r>
      <w:r>
        <w:t>Did they test for this? Did they measure in-trans activity?</w:t>
      </w:r>
    </w:p>
  </w:comment>
  <w:comment w:id="13" w:author="Author" w:initials="A">
    <w:p w14:paraId="5A2513F1" w14:textId="6E28D158" w:rsidR="007632DF" w:rsidRDefault="007632DF">
      <w:pPr>
        <w:pStyle w:val="CommentText"/>
      </w:pPr>
      <w:r>
        <w:rPr>
          <w:rStyle w:val="CommentReference"/>
        </w:rPr>
        <w:annotationRef/>
      </w:r>
      <w:r>
        <w:t xml:space="preserve">Good job overall; try to be more precise and specific </w:t>
      </w:r>
      <w:r>
        <w:sym w:font="Wingdings" w:char="F04A"/>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033B4" w15:done="0"/>
  <w15:commentEx w15:paraId="7174AFDF" w15:done="0"/>
  <w15:commentEx w15:paraId="0BC20875" w15:done="0"/>
  <w15:commentEx w15:paraId="4B938B3C" w15:done="0"/>
  <w15:commentEx w15:paraId="3CB214FA" w15:done="0"/>
  <w15:commentEx w15:paraId="35D2CB0B" w15:done="0"/>
  <w15:commentEx w15:paraId="199F0FCC" w15:done="0"/>
  <w15:commentEx w15:paraId="06F674DF" w15:done="0"/>
  <w15:commentEx w15:paraId="692D0894" w15:done="0"/>
  <w15:commentEx w15:paraId="05C5A849" w15:done="0"/>
  <w15:commentEx w15:paraId="68FFC73C" w15:done="0"/>
  <w15:commentEx w15:paraId="1ED4064C" w15:done="0"/>
  <w15:commentEx w15:paraId="5A2513F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D83CC" w14:textId="77777777" w:rsidR="00C429E4" w:rsidRDefault="00C429E4">
      <w:r>
        <w:separator/>
      </w:r>
    </w:p>
  </w:endnote>
  <w:endnote w:type="continuationSeparator" w:id="0">
    <w:p w14:paraId="6915AB2C" w14:textId="77777777" w:rsidR="00C429E4" w:rsidRDefault="00C4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venir Black">
    <w:panose1 w:val="020B0803020203020204"/>
    <w:charset w:val="00"/>
    <w:family w:val="swiss"/>
    <w:pitch w:val="variable"/>
    <w:sig w:usb0="800000AF" w:usb1="5000204A" w:usb2="00000000" w:usb3="00000000" w:csb0="0000009B" w:csb1="00000000"/>
  </w:font>
  <w:font w:name="Avenir Heavy Oblique">
    <w:panose1 w:val="020B0703020203090204"/>
    <w:charset w:val="00"/>
    <w:family w:val="swiss"/>
    <w:pitch w:val="variable"/>
    <w:sig w:usb0="800000AF" w:usb1="5000204A" w:usb2="00000000" w:usb3="00000000" w:csb0="0000009B" w:csb1="00000000"/>
  </w:font>
  <w:font w:name="Palatino">
    <w:panose1 w:val="00000000000000000000"/>
    <w:charset w:val="00"/>
    <w:family w:val="roman"/>
    <w:pitch w:val="variable"/>
    <w:sig w:usb0="A00002FF" w:usb1="7800205A" w:usb2="14600000" w:usb3="00000000" w:csb0="00000193" w:csb1="00000000"/>
  </w:font>
  <w:font w:name="Avenir Heavy">
    <w:panose1 w:val="020B0703020203020204"/>
    <w:charset w:val="00"/>
    <w:family w:val="swiss"/>
    <w:pitch w:val="variable"/>
    <w:sig w:usb0="800000AF" w:usb1="5000204A" w:usb2="00000000" w:usb3="00000000" w:csb0="0000009B" w:csb1="00000000"/>
  </w:font>
  <w:font w:name="Times">
    <w:panose1 w:val="02000500000000000000"/>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F760" w14:textId="77777777" w:rsidR="00E42B88" w:rsidRDefault="00E42B88"/>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B009E" w14:textId="77777777" w:rsidR="00C429E4" w:rsidRDefault="00C429E4">
      <w:r>
        <w:separator/>
      </w:r>
    </w:p>
  </w:footnote>
  <w:footnote w:type="continuationSeparator" w:id="0">
    <w:p w14:paraId="2ED7C4C5" w14:textId="77777777" w:rsidR="00C429E4" w:rsidRDefault="00C429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4CDC" w14:textId="77777777" w:rsidR="00E42B88" w:rsidRDefault="00180F2A">
    <w:pPr>
      <w:pStyle w:val="HeaderFooter"/>
      <w:tabs>
        <w:tab w:val="clear" w:pos="9020"/>
        <w:tab w:val="center" w:pos="4680"/>
        <w:tab w:val="right" w:pos="9360"/>
      </w:tabs>
    </w:pPr>
    <w:r>
      <w:t>BIOL463 2017WT1</w:t>
    </w:r>
    <w:r>
      <w:tab/>
      <w:t>Article worksheet for Oct 16</w:t>
    </w:r>
    <w:r>
      <w:tab/>
      <w:t xml:space="preserve">Page </w:t>
    </w:r>
    <w:r>
      <w:fldChar w:fldCharType="begin"/>
    </w:r>
    <w:r>
      <w:instrText xml:space="preserve"> PAGE </w:instrText>
    </w:r>
    <w:r>
      <w:fldChar w:fldCharType="separate"/>
    </w:r>
    <w:r w:rsidR="004E232A">
      <w:rPr>
        <w:noProof/>
      </w:rPr>
      <w:t>2</w:t>
    </w:r>
    <w:r>
      <w:fldChar w:fldCharType="end"/>
    </w:r>
    <w:r>
      <w:t xml:space="preserve"> of </w:t>
    </w:r>
    <w:r w:rsidR="00C429E4">
      <w:fldChar w:fldCharType="begin"/>
    </w:r>
    <w:r w:rsidR="00C429E4">
      <w:instrText xml:space="preserve"> NUMPAGES </w:instrText>
    </w:r>
    <w:r w:rsidR="00C429E4">
      <w:fldChar w:fldCharType="separate"/>
    </w:r>
    <w:r w:rsidR="004E232A">
      <w:rPr>
        <w:noProof/>
      </w:rPr>
      <w:t>2</w:t>
    </w:r>
    <w:r w:rsidR="00C429E4">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D7549"/>
    <w:multiLevelType w:val="hybridMultilevel"/>
    <w:tmpl w:val="86CA6C70"/>
    <w:styleLink w:val="Numbered"/>
    <w:lvl w:ilvl="0" w:tplc="920A28D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C644C4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FF8A01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566F2F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34C551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556340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9F4755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0E87EC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5E8500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7ED4CE7"/>
    <w:multiLevelType w:val="hybridMultilevel"/>
    <w:tmpl w:val="F9861D04"/>
    <w:styleLink w:val="Lettered"/>
    <w:lvl w:ilvl="0" w:tplc="8C6CAE22">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07A98B2">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840D800">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FE60204">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968A082">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EF86548">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578EDD0">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6A8955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93EB13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2A611A7"/>
    <w:multiLevelType w:val="hybridMultilevel"/>
    <w:tmpl w:val="F9861D04"/>
    <w:numStyleLink w:val="Lettered"/>
  </w:abstractNum>
  <w:abstractNum w:abstractNumId="3">
    <w:nsid w:val="79905204"/>
    <w:multiLevelType w:val="hybridMultilevel"/>
    <w:tmpl w:val="86CA6C70"/>
    <w:numStyleLink w:val="Numbered"/>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removePersonalInformation/>
  <w:removeDateAndTim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88"/>
    <w:rsid w:val="00150373"/>
    <w:rsid w:val="00180F2A"/>
    <w:rsid w:val="001E4BB4"/>
    <w:rsid w:val="004E232A"/>
    <w:rsid w:val="00755F9C"/>
    <w:rsid w:val="007632DF"/>
    <w:rsid w:val="00777168"/>
    <w:rsid w:val="007D23C2"/>
    <w:rsid w:val="008249CD"/>
    <w:rsid w:val="008C3343"/>
    <w:rsid w:val="009F49CC"/>
    <w:rsid w:val="00B0794A"/>
    <w:rsid w:val="00B6722E"/>
    <w:rsid w:val="00C429E4"/>
    <w:rsid w:val="00E00F18"/>
    <w:rsid w:val="00E4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C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2">
    <w:name w:val="heading 2"/>
    <w:next w:val="Body"/>
    <w:pPr>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
    <w:pPr>
      <w:keepNext/>
    </w:pPr>
    <w:rPr>
      <w:rFonts w:ascii="Helvetica" w:eastAsia="Helvetica" w:hAnsi="Helvetica" w:cs="Helvetica"/>
      <w:b/>
      <w:bCs/>
      <w:color w:val="000000"/>
      <w:sz w:val="60"/>
      <w:szCs w:val="60"/>
    </w:rPr>
  </w:style>
  <w:style w:type="paragraph" w:customStyle="1" w:styleId="Body">
    <w:name w:val="Body"/>
    <w:rPr>
      <w:rFonts w:ascii="Helvetica" w:eastAsia="Helvetica" w:hAnsi="Helvetica" w:cs="Helvetica"/>
      <w:color w:val="000000"/>
      <w:sz w:val="22"/>
      <w:szCs w:val="22"/>
    </w:rPr>
  </w:style>
  <w:style w:type="numbering" w:customStyle="1" w:styleId="Numbered">
    <w:name w:val="Numbered"/>
    <w:pPr>
      <w:numPr>
        <w:numId w:val="1"/>
      </w:numPr>
    </w:pPr>
  </w:style>
  <w:style w:type="numbering" w:customStyle="1" w:styleId="Lettered">
    <w:name w:val="Lettered"/>
    <w:pPr>
      <w:numPr>
        <w:numId w:val="3"/>
      </w:numPr>
    </w:pPr>
  </w:style>
  <w:style w:type="paragraph" w:customStyle="1" w:styleId="Default">
    <w:name w:val="Default"/>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7D23C2"/>
    <w:rPr>
      <w:sz w:val="18"/>
      <w:szCs w:val="18"/>
    </w:rPr>
  </w:style>
  <w:style w:type="paragraph" w:styleId="CommentText">
    <w:name w:val="annotation text"/>
    <w:basedOn w:val="Normal"/>
    <w:link w:val="CommentTextChar"/>
    <w:uiPriority w:val="99"/>
    <w:semiHidden/>
    <w:unhideWhenUsed/>
    <w:rsid w:val="007D23C2"/>
  </w:style>
  <w:style w:type="character" w:customStyle="1" w:styleId="CommentTextChar">
    <w:name w:val="Comment Text Char"/>
    <w:basedOn w:val="DefaultParagraphFont"/>
    <w:link w:val="CommentText"/>
    <w:uiPriority w:val="99"/>
    <w:semiHidden/>
    <w:rsid w:val="007D23C2"/>
    <w:rPr>
      <w:sz w:val="24"/>
      <w:szCs w:val="24"/>
    </w:rPr>
  </w:style>
  <w:style w:type="paragraph" w:styleId="CommentSubject">
    <w:name w:val="annotation subject"/>
    <w:basedOn w:val="CommentText"/>
    <w:next w:val="CommentText"/>
    <w:link w:val="CommentSubjectChar"/>
    <w:uiPriority w:val="99"/>
    <w:semiHidden/>
    <w:unhideWhenUsed/>
    <w:rsid w:val="007D23C2"/>
    <w:rPr>
      <w:b/>
      <w:bCs/>
      <w:sz w:val="20"/>
      <w:szCs w:val="20"/>
    </w:rPr>
  </w:style>
  <w:style w:type="character" w:customStyle="1" w:styleId="CommentSubjectChar">
    <w:name w:val="Comment Subject Char"/>
    <w:basedOn w:val="CommentTextChar"/>
    <w:link w:val="CommentSubject"/>
    <w:uiPriority w:val="99"/>
    <w:semiHidden/>
    <w:rsid w:val="007D23C2"/>
    <w:rPr>
      <w:b/>
      <w:bCs/>
      <w:sz w:val="24"/>
      <w:szCs w:val="24"/>
    </w:rPr>
  </w:style>
  <w:style w:type="paragraph" w:styleId="BalloonText">
    <w:name w:val="Balloon Text"/>
    <w:basedOn w:val="Normal"/>
    <w:link w:val="BalloonTextChar"/>
    <w:uiPriority w:val="99"/>
    <w:semiHidden/>
    <w:unhideWhenUsed/>
    <w:rsid w:val="007D23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3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Macintosh Word</Application>
  <DocSecurity>0</DocSecurity>
  <Lines>22</Lines>
  <Paragraphs>6</Paragraphs>
  <ScaleCrop>false</ScaleCrop>
  <Manager/>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2017-12-02T19:47:00Z</dcterms:created>
  <dcterms:modified xsi:type="dcterms:W3CDTF">2017-12-02T19:47:00Z</dcterms:modified>
</cp:coreProperties>
</file>