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5C" w:rsidRPr="00EB3BA3" w:rsidRDefault="0001246F" w:rsidP="0001246F">
      <w:pPr>
        <w:jc w:val="center"/>
        <w:rPr>
          <w:b/>
          <w:sz w:val="24"/>
          <w:szCs w:val="24"/>
        </w:rPr>
      </w:pPr>
      <w:r w:rsidRPr="00EB3BA3">
        <w:rPr>
          <w:b/>
          <w:sz w:val="24"/>
          <w:szCs w:val="24"/>
        </w:rPr>
        <w:t>Moodle Learning Management System Proposal</w:t>
      </w:r>
    </w:p>
    <w:p w:rsidR="0001246F" w:rsidRPr="00EB3BA3" w:rsidRDefault="0001246F" w:rsidP="0001246F">
      <w:pPr>
        <w:jc w:val="center"/>
        <w:rPr>
          <w:b/>
          <w:sz w:val="24"/>
          <w:szCs w:val="24"/>
        </w:rPr>
      </w:pPr>
      <w:r w:rsidRPr="00EB3BA3">
        <w:rPr>
          <w:b/>
          <w:sz w:val="24"/>
          <w:szCs w:val="24"/>
        </w:rPr>
        <w:t>Christine Irvine</w:t>
      </w:r>
    </w:p>
    <w:p w:rsidR="0001246F" w:rsidRPr="00EB3BA3" w:rsidRDefault="0001246F" w:rsidP="0001246F">
      <w:pPr>
        <w:jc w:val="center"/>
        <w:rPr>
          <w:b/>
          <w:sz w:val="24"/>
          <w:szCs w:val="24"/>
        </w:rPr>
      </w:pPr>
      <w:r w:rsidRPr="00EB3BA3">
        <w:rPr>
          <w:b/>
          <w:sz w:val="24"/>
          <w:szCs w:val="24"/>
        </w:rPr>
        <w:t>For ETEC 565A</w:t>
      </w:r>
    </w:p>
    <w:p w:rsidR="0001246F" w:rsidRPr="00EB3BA3" w:rsidRDefault="0001246F" w:rsidP="0001246F">
      <w:pPr>
        <w:jc w:val="center"/>
        <w:rPr>
          <w:b/>
          <w:sz w:val="24"/>
          <w:szCs w:val="24"/>
        </w:rPr>
      </w:pPr>
      <w:r w:rsidRPr="00EB3BA3">
        <w:rPr>
          <w:b/>
          <w:sz w:val="24"/>
          <w:szCs w:val="24"/>
        </w:rPr>
        <w:t>University of British Columbia</w:t>
      </w:r>
    </w:p>
    <w:p w:rsidR="0001246F" w:rsidRPr="00716FAC" w:rsidRDefault="00716FAC" w:rsidP="0001246F">
      <w:pPr>
        <w:rPr>
          <w:rFonts w:ascii="Arial" w:hAnsi="Arial" w:cs="Arial"/>
          <w:b/>
          <w:color w:val="000000"/>
          <w:sz w:val="21"/>
          <w:szCs w:val="21"/>
        </w:rPr>
      </w:pPr>
      <w:r w:rsidRPr="00716FAC">
        <w:rPr>
          <w:rFonts w:ascii="Arial" w:hAnsi="Arial" w:cs="Arial"/>
          <w:b/>
          <w:color w:val="000000"/>
          <w:sz w:val="21"/>
          <w:szCs w:val="21"/>
        </w:rPr>
        <w:t xml:space="preserve"> </w:t>
      </w:r>
    </w:p>
    <w:p w:rsidR="00716FAC" w:rsidRDefault="00716FAC" w:rsidP="00092412">
      <w:pPr>
        <w:spacing w:line="480" w:lineRule="auto"/>
        <w:rPr>
          <w:rFonts w:ascii="Arial" w:hAnsi="Arial" w:cs="Arial"/>
          <w:color w:val="000000"/>
          <w:sz w:val="21"/>
          <w:szCs w:val="21"/>
        </w:rPr>
      </w:pPr>
      <w:r w:rsidRPr="00716FAC">
        <w:rPr>
          <w:rFonts w:ascii="Arial" w:hAnsi="Arial" w:cs="Arial"/>
          <w:b/>
          <w:color w:val="000000"/>
          <w:sz w:val="21"/>
          <w:szCs w:val="21"/>
        </w:rPr>
        <w:t>School District:</w:t>
      </w:r>
      <w:r>
        <w:rPr>
          <w:rFonts w:ascii="Arial" w:hAnsi="Arial" w:cs="Arial"/>
          <w:color w:val="000000"/>
          <w:sz w:val="21"/>
          <w:szCs w:val="21"/>
        </w:rPr>
        <w:t xml:space="preserve"> Okanagan-Skaha, #67 in Penticton and Summerland, British Columbia, Canada.</w:t>
      </w:r>
    </w:p>
    <w:p w:rsidR="001B755E" w:rsidRDefault="00716FAC" w:rsidP="00092412">
      <w:pPr>
        <w:spacing w:line="480" w:lineRule="auto"/>
        <w:rPr>
          <w:rFonts w:ascii="Arial" w:hAnsi="Arial" w:cs="Arial"/>
          <w:color w:val="000000"/>
          <w:sz w:val="21"/>
          <w:szCs w:val="21"/>
        </w:rPr>
      </w:pPr>
      <w:r w:rsidRPr="00716FAC">
        <w:rPr>
          <w:rFonts w:ascii="Arial" w:hAnsi="Arial" w:cs="Arial"/>
          <w:b/>
          <w:color w:val="000000"/>
          <w:sz w:val="21"/>
          <w:szCs w:val="21"/>
        </w:rPr>
        <w:t>Population</w:t>
      </w:r>
      <w:r>
        <w:rPr>
          <w:rFonts w:ascii="Arial" w:hAnsi="Arial" w:cs="Arial"/>
          <w:color w:val="000000"/>
          <w:sz w:val="21"/>
          <w:szCs w:val="21"/>
        </w:rPr>
        <w:t xml:space="preserve">: 6219 students (October 2012), with 2235 at 12 elementary level in K-5 configuration, 1386 at 4 middle schools (grades 6-8) and 2598 at 3 secondary level (grades 9-12). </w:t>
      </w:r>
      <w:r w:rsidR="001B755E">
        <w:rPr>
          <w:rFonts w:ascii="Arial" w:hAnsi="Arial" w:cs="Arial"/>
          <w:color w:val="000000"/>
          <w:sz w:val="21"/>
          <w:szCs w:val="21"/>
        </w:rPr>
        <w:t xml:space="preserve">School district 67 classrooms include students with diverse learning challenges, such as autism, learning disabilities, behavioural disorders and other special needs. </w:t>
      </w:r>
    </w:p>
    <w:p w:rsidR="00330E50" w:rsidRPr="00330E50" w:rsidRDefault="00330E50" w:rsidP="00092412">
      <w:pPr>
        <w:spacing w:line="480" w:lineRule="auto"/>
        <w:rPr>
          <w:rFonts w:ascii="Arial" w:hAnsi="Arial" w:cs="Arial"/>
          <w:b/>
          <w:color w:val="000000"/>
          <w:sz w:val="21"/>
          <w:szCs w:val="21"/>
        </w:rPr>
      </w:pPr>
      <w:r w:rsidRPr="00330E50">
        <w:rPr>
          <w:rFonts w:ascii="Arial" w:hAnsi="Arial" w:cs="Arial"/>
          <w:b/>
          <w:color w:val="000000"/>
          <w:sz w:val="21"/>
          <w:szCs w:val="21"/>
        </w:rPr>
        <w:t>Proposal Summary:</w:t>
      </w:r>
    </w:p>
    <w:p w:rsidR="00D94116" w:rsidRDefault="00330E50" w:rsidP="00092412">
      <w:pPr>
        <w:spacing w:line="480" w:lineRule="auto"/>
        <w:rPr>
          <w:rFonts w:ascii="Arial" w:hAnsi="Arial" w:cs="Arial"/>
          <w:color w:val="000000"/>
          <w:sz w:val="21"/>
          <w:szCs w:val="21"/>
        </w:rPr>
      </w:pPr>
      <w:r>
        <w:rPr>
          <w:rFonts w:ascii="Arial" w:hAnsi="Arial" w:cs="Arial"/>
          <w:color w:val="000000"/>
          <w:sz w:val="21"/>
          <w:szCs w:val="21"/>
        </w:rPr>
        <w:t>That school district #</w:t>
      </w:r>
      <w:r w:rsidR="00D94116">
        <w:rPr>
          <w:rFonts w:ascii="Arial" w:hAnsi="Arial" w:cs="Arial"/>
          <w:color w:val="000000"/>
          <w:sz w:val="21"/>
          <w:szCs w:val="21"/>
        </w:rPr>
        <w:t xml:space="preserve">67 implement a Moodle Server to ensure all students in the district have the best chance to be successful in their academic endeavors by offering them online learning for times when they are not able to be present at school, for catching up when they fall behind, for promoting collaborative learning and for building their online learning skills to better prepare them for the challenges of a technologically oriented future. </w:t>
      </w:r>
    </w:p>
    <w:p w:rsidR="00716FAC" w:rsidRDefault="00D94116" w:rsidP="00092412">
      <w:pPr>
        <w:spacing w:line="480" w:lineRule="auto"/>
        <w:rPr>
          <w:rFonts w:ascii="Arial" w:hAnsi="Arial" w:cs="Arial"/>
          <w:b/>
          <w:color w:val="000000"/>
          <w:sz w:val="21"/>
          <w:szCs w:val="21"/>
        </w:rPr>
      </w:pPr>
      <w:r w:rsidRPr="00D94116">
        <w:rPr>
          <w:rFonts w:ascii="Arial" w:hAnsi="Arial" w:cs="Arial"/>
          <w:b/>
          <w:color w:val="000000"/>
          <w:sz w:val="21"/>
          <w:szCs w:val="21"/>
        </w:rPr>
        <w:t xml:space="preserve">Project Goals: </w:t>
      </w:r>
    </w:p>
    <w:p w:rsidR="00D94116" w:rsidRDefault="00A8206A" w:rsidP="00092412">
      <w:pPr>
        <w:spacing w:line="480" w:lineRule="auto"/>
        <w:rPr>
          <w:rFonts w:ascii="Arial" w:hAnsi="Arial" w:cs="Arial"/>
          <w:color w:val="000000"/>
          <w:sz w:val="21"/>
          <w:szCs w:val="21"/>
        </w:rPr>
      </w:pPr>
      <w:r>
        <w:rPr>
          <w:rFonts w:ascii="Arial" w:hAnsi="Arial" w:cs="Arial"/>
          <w:color w:val="000000"/>
          <w:sz w:val="21"/>
          <w:szCs w:val="21"/>
        </w:rPr>
        <w:t>The goals of implementing a learning management system such as Moodle</w:t>
      </w:r>
      <w:r w:rsidR="00D94116">
        <w:rPr>
          <w:rFonts w:ascii="Arial" w:hAnsi="Arial" w:cs="Arial"/>
          <w:color w:val="000000"/>
          <w:sz w:val="21"/>
          <w:szCs w:val="21"/>
        </w:rPr>
        <w:t xml:space="preserve"> in school district #67 are as follows:</w:t>
      </w:r>
    </w:p>
    <w:p w:rsidR="00D94116" w:rsidRPr="00EA2216" w:rsidRDefault="00D94116" w:rsidP="00092412">
      <w:pPr>
        <w:pStyle w:val="ListParagraph"/>
        <w:numPr>
          <w:ilvl w:val="0"/>
          <w:numId w:val="2"/>
        </w:numPr>
        <w:spacing w:line="480" w:lineRule="auto"/>
        <w:rPr>
          <w:rFonts w:ascii="Arial" w:hAnsi="Arial" w:cs="Arial"/>
          <w:color w:val="000000"/>
          <w:sz w:val="21"/>
          <w:szCs w:val="21"/>
        </w:rPr>
      </w:pPr>
      <w:r>
        <w:rPr>
          <w:rFonts w:ascii="Arial" w:hAnsi="Arial" w:cs="Arial"/>
          <w:color w:val="000000"/>
          <w:sz w:val="21"/>
          <w:szCs w:val="21"/>
        </w:rPr>
        <w:t>To allow students access to coursework and resources when they are unable to attend school</w:t>
      </w:r>
      <w:r w:rsidR="00BD546B">
        <w:rPr>
          <w:rFonts w:ascii="Arial" w:hAnsi="Arial" w:cs="Arial"/>
          <w:color w:val="000000"/>
          <w:sz w:val="21"/>
          <w:szCs w:val="21"/>
        </w:rPr>
        <w:t xml:space="preserve"> or require time to catch up on tasks, or review expectations</w:t>
      </w:r>
      <w:r>
        <w:rPr>
          <w:rFonts w:ascii="Arial" w:hAnsi="Arial" w:cs="Arial"/>
          <w:color w:val="000000"/>
          <w:sz w:val="21"/>
          <w:szCs w:val="21"/>
        </w:rPr>
        <w:t xml:space="preserve">. </w:t>
      </w:r>
      <w:hyperlink r:id="rId6" w:history="1">
        <w:r w:rsidRPr="00130B71">
          <w:rPr>
            <w:rStyle w:val="Hyperlink"/>
            <w:rFonts w:ascii="Arial" w:hAnsi="Arial" w:cs="Arial"/>
            <w:sz w:val="21"/>
            <w:szCs w:val="21"/>
          </w:rPr>
          <w:t>Moodle</w:t>
        </w:r>
      </w:hyperlink>
      <w:r>
        <w:rPr>
          <w:rFonts w:ascii="Arial" w:hAnsi="Arial" w:cs="Arial"/>
          <w:color w:val="000000"/>
          <w:sz w:val="21"/>
          <w:szCs w:val="21"/>
        </w:rPr>
        <w:t xml:space="preserve"> is a</w:t>
      </w:r>
      <w:r w:rsidR="00BD546B">
        <w:rPr>
          <w:rFonts w:ascii="Arial" w:hAnsi="Arial" w:cs="Arial"/>
          <w:color w:val="000000"/>
          <w:sz w:val="21"/>
          <w:szCs w:val="21"/>
        </w:rPr>
        <w:t>n Open Source Learning Management S</w:t>
      </w:r>
      <w:r>
        <w:rPr>
          <w:rFonts w:ascii="Arial" w:hAnsi="Arial" w:cs="Arial"/>
          <w:color w:val="000000"/>
          <w:sz w:val="21"/>
          <w:szCs w:val="21"/>
        </w:rPr>
        <w:t>ystem</w:t>
      </w:r>
      <w:r w:rsidR="00BD546B">
        <w:rPr>
          <w:rFonts w:ascii="Arial" w:hAnsi="Arial" w:cs="Arial"/>
          <w:color w:val="000000"/>
          <w:sz w:val="21"/>
          <w:szCs w:val="21"/>
        </w:rPr>
        <w:t xml:space="preserve"> (LMS)</w:t>
      </w:r>
      <w:r>
        <w:rPr>
          <w:rFonts w:ascii="Arial" w:hAnsi="Arial" w:cs="Arial"/>
          <w:color w:val="000000"/>
          <w:sz w:val="21"/>
          <w:szCs w:val="21"/>
        </w:rPr>
        <w:t xml:space="preserve"> that </w:t>
      </w:r>
      <w:r w:rsidR="00BD546B">
        <w:rPr>
          <w:rFonts w:ascii="Arial" w:hAnsi="Arial" w:cs="Arial"/>
          <w:color w:val="000000"/>
          <w:sz w:val="21"/>
          <w:szCs w:val="21"/>
        </w:rPr>
        <w:t xml:space="preserve">is used by educators to create websites for their students to access course materials, resources and timelines. It can be used as a complete online course, or combined with face to face learning, known as </w:t>
      </w:r>
      <w:r w:rsidR="00BD546B">
        <w:rPr>
          <w:rFonts w:ascii="Arial" w:hAnsi="Arial" w:cs="Arial"/>
          <w:color w:val="000000"/>
          <w:sz w:val="21"/>
          <w:szCs w:val="21"/>
        </w:rPr>
        <w:lastRenderedPageBreak/>
        <w:t xml:space="preserve">blended learning. Teachers embed the content onto the server, which can be hosted by the school district or by a learning partner, such as </w:t>
      </w:r>
      <w:hyperlink r:id="rId7" w:history="1">
        <w:r w:rsidR="00BD546B" w:rsidRPr="000060DE">
          <w:rPr>
            <w:rStyle w:val="Hyperlink"/>
            <w:rFonts w:ascii="Arial" w:hAnsi="Arial" w:cs="Arial"/>
            <w:sz w:val="21"/>
            <w:szCs w:val="21"/>
          </w:rPr>
          <w:t>Lambda</w:t>
        </w:r>
      </w:hyperlink>
      <w:r w:rsidR="00BD546B">
        <w:rPr>
          <w:rFonts w:ascii="Arial" w:hAnsi="Arial" w:cs="Arial"/>
          <w:color w:val="000000"/>
          <w:sz w:val="21"/>
          <w:szCs w:val="21"/>
        </w:rPr>
        <w:t xml:space="preserve">. See demo site at </w:t>
      </w:r>
      <w:hyperlink r:id="rId8" w:history="1">
        <w:r w:rsidR="00BD546B" w:rsidRPr="00EA2216">
          <w:rPr>
            <w:rStyle w:val="Hyperlink"/>
            <w:rFonts w:ascii="Arial" w:hAnsi="Arial" w:cs="Arial"/>
            <w:sz w:val="21"/>
            <w:szCs w:val="21"/>
          </w:rPr>
          <w:t>http://demo.moodle.net/</w:t>
        </w:r>
      </w:hyperlink>
      <w:r w:rsidR="00BD546B" w:rsidRPr="00EA2216">
        <w:rPr>
          <w:rFonts w:ascii="Arial" w:hAnsi="Arial" w:cs="Arial"/>
          <w:sz w:val="21"/>
          <w:szCs w:val="21"/>
        </w:rPr>
        <w:t>.</w:t>
      </w:r>
    </w:p>
    <w:p w:rsidR="00C91880" w:rsidRDefault="00C91880" w:rsidP="00092412">
      <w:pPr>
        <w:pStyle w:val="ListParagraph"/>
        <w:spacing w:line="480" w:lineRule="auto"/>
        <w:ind w:left="1080"/>
        <w:rPr>
          <w:rFonts w:ascii="Arial" w:hAnsi="Arial" w:cs="Arial"/>
          <w:color w:val="000000"/>
          <w:sz w:val="21"/>
          <w:szCs w:val="21"/>
        </w:rPr>
      </w:pPr>
    </w:p>
    <w:p w:rsidR="00BD546B" w:rsidRDefault="00C91880" w:rsidP="00092412">
      <w:pPr>
        <w:pStyle w:val="ListParagraph"/>
        <w:numPr>
          <w:ilvl w:val="0"/>
          <w:numId w:val="2"/>
        </w:numPr>
        <w:spacing w:line="480" w:lineRule="auto"/>
        <w:rPr>
          <w:rFonts w:ascii="Arial" w:hAnsi="Arial" w:cs="Arial"/>
          <w:color w:val="000000"/>
          <w:sz w:val="21"/>
          <w:szCs w:val="21"/>
        </w:rPr>
      </w:pPr>
      <w:r>
        <w:rPr>
          <w:rFonts w:ascii="Arial" w:hAnsi="Arial" w:cs="Arial"/>
          <w:color w:val="000000"/>
          <w:sz w:val="21"/>
          <w:szCs w:val="21"/>
        </w:rPr>
        <w:t xml:space="preserve">To improve collaboration and communication between students and teachers and to allow students to take control of their own learning. Martin Dougiamas created Moodle </w:t>
      </w:r>
      <w:r w:rsidR="00D40823">
        <w:rPr>
          <w:rFonts w:ascii="Arial" w:hAnsi="Arial" w:cs="Arial"/>
          <w:color w:val="000000"/>
          <w:sz w:val="21"/>
          <w:szCs w:val="21"/>
        </w:rPr>
        <w:t xml:space="preserve">to help educators create online courses that allowed interaction and collaborative organization of content. It is based on a constructivist view of learning, which posits that the learner is an active constructor of knowledge, building ideas through a foundation of prior learning experiences and that learning must be social to be effective (Vygotsky, 1978). </w:t>
      </w:r>
      <w:r w:rsidR="00261437">
        <w:rPr>
          <w:rFonts w:ascii="Arial" w:hAnsi="Arial" w:cs="Arial"/>
          <w:color w:val="000000"/>
          <w:sz w:val="21"/>
          <w:szCs w:val="21"/>
        </w:rPr>
        <w:t xml:space="preserve">Moodle has many options for collaboration and communication, such as </w:t>
      </w:r>
      <w:r w:rsidR="00EA2216">
        <w:rPr>
          <w:rFonts w:ascii="Arial" w:hAnsi="Arial" w:cs="Arial"/>
          <w:color w:val="000000"/>
          <w:sz w:val="21"/>
          <w:szCs w:val="21"/>
        </w:rPr>
        <w:t xml:space="preserve">discussion </w:t>
      </w:r>
      <w:r w:rsidR="00261437">
        <w:rPr>
          <w:rFonts w:ascii="Arial" w:hAnsi="Arial" w:cs="Arial"/>
          <w:color w:val="000000"/>
          <w:sz w:val="21"/>
          <w:szCs w:val="21"/>
        </w:rPr>
        <w:t xml:space="preserve">forums, wikis, comment boxes and private messaging. </w:t>
      </w:r>
    </w:p>
    <w:p w:rsidR="00D40823" w:rsidRPr="00D40823" w:rsidRDefault="00D40823" w:rsidP="00092412">
      <w:pPr>
        <w:pStyle w:val="ListParagraph"/>
        <w:spacing w:line="480" w:lineRule="auto"/>
        <w:rPr>
          <w:rFonts w:ascii="Arial" w:hAnsi="Arial" w:cs="Arial"/>
          <w:color w:val="000000"/>
          <w:sz w:val="21"/>
          <w:szCs w:val="21"/>
        </w:rPr>
      </w:pPr>
    </w:p>
    <w:p w:rsidR="00D40823" w:rsidRDefault="00D40823" w:rsidP="00092412">
      <w:pPr>
        <w:pStyle w:val="ListParagraph"/>
        <w:numPr>
          <w:ilvl w:val="0"/>
          <w:numId w:val="2"/>
        </w:numPr>
        <w:spacing w:line="480" w:lineRule="auto"/>
        <w:rPr>
          <w:rFonts w:ascii="Arial" w:hAnsi="Arial" w:cs="Arial"/>
          <w:color w:val="000000"/>
          <w:sz w:val="21"/>
          <w:szCs w:val="21"/>
        </w:rPr>
      </w:pPr>
      <w:r>
        <w:rPr>
          <w:rFonts w:ascii="Arial" w:hAnsi="Arial" w:cs="Arial"/>
          <w:color w:val="000000"/>
          <w:sz w:val="21"/>
          <w:szCs w:val="21"/>
        </w:rPr>
        <w:t>To build online learning skills to prepare students for the challenges of a 21</w:t>
      </w:r>
      <w:r w:rsidRPr="00D40823">
        <w:rPr>
          <w:rFonts w:ascii="Arial" w:hAnsi="Arial" w:cs="Arial"/>
          <w:color w:val="000000"/>
          <w:sz w:val="21"/>
          <w:szCs w:val="21"/>
          <w:vertAlign w:val="superscript"/>
        </w:rPr>
        <w:t>st</w:t>
      </w:r>
      <w:r>
        <w:rPr>
          <w:rFonts w:ascii="Arial" w:hAnsi="Arial" w:cs="Arial"/>
          <w:color w:val="000000"/>
          <w:sz w:val="21"/>
          <w:szCs w:val="21"/>
        </w:rPr>
        <w:t xml:space="preserve"> century learning environment. In the Premier’s Technology Council’</w:t>
      </w:r>
      <w:r w:rsidR="00130B71">
        <w:rPr>
          <w:rFonts w:ascii="Arial" w:hAnsi="Arial" w:cs="Arial"/>
          <w:color w:val="000000"/>
          <w:sz w:val="21"/>
          <w:szCs w:val="21"/>
        </w:rPr>
        <w:t>s paper,</w:t>
      </w:r>
      <w:r>
        <w:rPr>
          <w:rFonts w:ascii="Arial" w:hAnsi="Arial" w:cs="Arial"/>
          <w:color w:val="000000"/>
          <w:sz w:val="21"/>
          <w:szCs w:val="21"/>
        </w:rPr>
        <w:t xml:space="preserve"> </w:t>
      </w:r>
      <w:hyperlink r:id="rId9" w:history="1">
        <w:r w:rsidR="00261437" w:rsidRPr="00130B71">
          <w:rPr>
            <w:rStyle w:val="Hyperlink"/>
            <w:rFonts w:ascii="Arial" w:hAnsi="Arial" w:cs="Arial"/>
            <w:sz w:val="21"/>
            <w:szCs w:val="21"/>
          </w:rPr>
          <w:t>a vision for 21</w:t>
        </w:r>
        <w:r w:rsidR="00261437" w:rsidRPr="00130B71">
          <w:rPr>
            <w:rStyle w:val="Hyperlink"/>
            <w:rFonts w:ascii="Arial" w:hAnsi="Arial" w:cs="Arial"/>
            <w:sz w:val="21"/>
            <w:szCs w:val="21"/>
            <w:vertAlign w:val="superscript"/>
          </w:rPr>
          <w:t>st</w:t>
        </w:r>
        <w:r w:rsidR="00261437" w:rsidRPr="00130B71">
          <w:rPr>
            <w:rStyle w:val="Hyperlink"/>
            <w:rFonts w:ascii="Arial" w:hAnsi="Arial" w:cs="Arial"/>
            <w:sz w:val="21"/>
            <w:szCs w:val="21"/>
          </w:rPr>
          <w:t xml:space="preserve"> century education</w:t>
        </w:r>
      </w:hyperlink>
      <w:r w:rsidR="00261437">
        <w:rPr>
          <w:rFonts w:ascii="Arial" w:hAnsi="Arial" w:cs="Arial"/>
          <w:color w:val="000000"/>
          <w:sz w:val="21"/>
          <w:szCs w:val="21"/>
        </w:rPr>
        <w:t xml:space="preserve"> (2010), technological literacy is defined as “the ability to amplify one’s learning ability, and improve one’s productivity” (p. 1). It is considered one of the nine essential needs of a knowledge-based society. </w:t>
      </w:r>
    </w:p>
    <w:p w:rsidR="00A8206A" w:rsidRDefault="00A8206A" w:rsidP="00092412">
      <w:pPr>
        <w:spacing w:line="480" w:lineRule="auto"/>
        <w:rPr>
          <w:rFonts w:ascii="Arial" w:hAnsi="Arial" w:cs="Arial"/>
          <w:color w:val="000000"/>
          <w:sz w:val="21"/>
          <w:szCs w:val="21"/>
        </w:rPr>
      </w:pPr>
      <w:r>
        <w:rPr>
          <w:rFonts w:ascii="Arial" w:hAnsi="Arial" w:cs="Arial"/>
          <w:color w:val="000000"/>
          <w:sz w:val="21"/>
          <w:szCs w:val="21"/>
        </w:rPr>
        <w:t>Why Moodle?</w:t>
      </w:r>
      <w:r w:rsidR="00734770">
        <w:rPr>
          <w:rFonts w:ascii="Arial" w:hAnsi="Arial" w:cs="Arial"/>
          <w:color w:val="000000"/>
          <w:sz w:val="21"/>
          <w:szCs w:val="21"/>
        </w:rPr>
        <w:t xml:space="preserve"> </w:t>
      </w:r>
    </w:p>
    <w:p w:rsidR="00E23958" w:rsidRDefault="00E23958" w:rsidP="00092412">
      <w:pPr>
        <w:pStyle w:val="ListParagraph"/>
        <w:numPr>
          <w:ilvl w:val="0"/>
          <w:numId w:val="6"/>
        </w:numPr>
        <w:spacing w:line="480" w:lineRule="auto"/>
        <w:rPr>
          <w:rFonts w:ascii="Arial" w:hAnsi="Arial" w:cs="Arial"/>
          <w:color w:val="000000"/>
          <w:sz w:val="21"/>
          <w:szCs w:val="21"/>
        </w:rPr>
      </w:pPr>
      <w:r w:rsidRPr="00E23958">
        <w:rPr>
          <w:rFonts w:ascii="Arial" w:hAnsi="Arial" w:cs="Arial"/>
          <w:b/>
          <w:color w:val="000000"/>
          <w:sz w:val="21"/>
          <w:szCs w:val="21"/>
        </w:rPr>
        <w:t>Learning Outcomes</w:t>
      </w:r>
      <w:r>
        <w:rPr>
          <w:rFonts w:ascii="Arial" w:hAnsi="Arial" w:cs="Arial"/>
          <w:color w:val="000000"/>
          <w:sz w:val="21"/>
          <w:szCs w:val="21"/>
        </w:rPr>
        <w:t>:</w:t>
      </w:r>
    </w:p>
    <w:p w:rsidR="00A8206A" w:rsidRDefault="00A8206A" w:rsidP="00092412">
      <w:pPr>
        <w:pStyle w:val="ListParagraph"/>
        <w:spacing w:line="480" w:lineRule="auto"/>
        <w:rPr>
          <w:rFonts w:ascii="Arial" w:hAnsi="Arial" w:cs="Arial"/>
          <w:color w:val="000000"/>
          <w:sz w:val="21"/>
          <w:szCs w:val="21"/>
        </w:rPr>
      </w:pPr>
      <w:r>
        <w:rPr>
          <w:rFonts w:ascii="Arial" w:hAnsi="Arial" w:cs="Arial"/>
          <w:color w:val="000000"/>
          <w:sz w:val="21"/>
          <w:szCs w:val="21"/>
        </w:rPr>
        <w:t xml:space="preserve">The International Society for Technology in Education has created standards for </w:t>
      </w:r>
      <w:r w:rsidR="00DC0023">
        <w:rPr>
          <w:rFonts w:ascii="Arial" w:hAnsi="Arial" w:cs="Arial"/>
          <w:color w:val="000000"/>
          <w:sz w:val="21"/>
          <w:szCs w:val="21"/>
        </w:rPr>
        <w:t>evaluating skills and knowledge students need to be effective i</w:t>
      </w:r>
      <w:r w:rsidR="00E23958">
        <w:rPr>
          <w:rFonts w:ascii="Arial" w:hAnsi="Arial" w:cs="Arial"/>
          <w:color w:val="000000"/>
          <w:sz w:val="21"/>
          <w:szCs w:val="21"/>
        </w:rPr>
        <w:t xml:space="preserve">n a global and digital society (ISTE, 2012). </w:t>
      </w:r>
      <w:r w:rsidR="00DC0023">
        <w:rPr>
          <w:rFonts w:ascii="Arial" w:hAnsi="Arial" w:cs="Arial"/>
          <w:color w:val="000000"/>
          <w:sz w:val="21"/>
          <w:szCs w:val="21"/>
        </w:rPr>
        <w:t>These include developing creativity and innovation by reflecting using collaborative tools, developing and publishing works using a variety of media, promoting digital citizenship by using technology in a safe, legal and responsible manner, understanding technological operations and concepts by using technology systems</w:t>
      </w:r>
      <w:r w:rsidR="00E23958">
        <w:rPr>
          <w:rFonts w:ascii="Arial" w:hAnsi="Arial" w:cs="Arial"/>
          <w:color w:val="000000"/>
          <w:sz w:val="21"/>
          <w:szCs w:val="21"/>
        </w:rPr>
        <w:t xml:space="preserve"> and applications. Moodle has many </w:t>
      </w:r>
      <w:r w:rsidR="00E23958">
        <w:rPr>
          <w:rFonts w:ascii="Arial" w:hAnsi="Arial" w:cs="Arial"/>
          <w:color w:val="000000"/>
          <w:sz w:val="21"/>
          <w:szCs w:val="21"/>
        </w:rPr>
        <w:lastRenderedPageBreak/>
        <w:t>tools for collaboration, publishing, and applications which can be adapted by teachers and students to improve these skills.</w:t>
      </w:r>
      <w:r w:rsidR="00734770">
        <w:rPr>
          <w:rFonts w:ascii="Arial" w:hAnsi="Arial" w:cs="Arial"/>
          <w:color w:val="000000"/>
          <w:sz w:val="21"/>
          <w:szCs w:val="21"/>
        </w:rPr>
        <w:t xml:space="preserve"> Bates and Poole (2003) in their SECTIONS framework model for choosing and using technology, indicate that teaching and learning approaches must be considered carefully</w:t>
      </w:r>
      <w:r w:rsidR="00141BD9">
        <w:rPr>
          <w:rFonts w:ascii="Arial" w:hAnsi="Arial" w:cs="Arial"/>
          <w:color w:val="000000"/>
          <w:sz w:val="21"/>
          <w:szCs w:val="21"/>
        </w:rPr>
        <w:t xml:space="preserve"> in order that the learning drives the choice of technology, rather than the other way around. Moodle lends itself to a myriad of teaching styles, and can be individualized to reflect each teacher’s philosophy of learning and pedagogical vision</w:t>
      </w:r>
      <w:r w:rsidR="00734770">
        <w:rPr>
          <w:rFonts w:ascii="Arial" w:hAnsi="Arial" w:cs="Arial"/>
          <w:color w:val="000000"/>
          <w:sz w:val="21"/>
          <w:szCs w:val="21"/>
        </w:rPr>
        <w:t>.</w:t>
      </w:r>
    </w:p>
    <w:p w:rsidR="00E23958" w:rsidRDefault="00E23958" w:rsidP="00092412">
      <w:pPr>
        <w:pStyle w:val="ListParagraph"/>
        <w:spacing w:line="480" w:lineRule="auto"/>
        <w:rPr>
          <w:rFonts w:ascii="Arial" w:hAnsi="Arial" w:cs="Arial"/>
          <w:color w:val="000000"/>
          <w:sz w:val="21"/>
          <w:szCs w:val="21"/>
        </w:rPr>
      </w:pPr>
    </w:p>
    <w:p w:rsidR="00E23958" w:rsidRDefault="00E23958" w:rsidP="00092412">
      <w:pPr>
        <w:pStyle w:val="ListParagraph"/>
        <w:numPr>
          <w:ilvl w:val="0"/>
          <w:numId w:val="6"/>
        </w:numPr>
        <w:spacing w:line="480" w:lineRule="auto"/>
        <w:rPr>
          <w:rFonts w:ascii="Arial" w:hAnsi="Arial" w:cs="Arial"/>
          <w:b/>
          <w:color w:val="000000"/>
          <w:sz w:val="21"/>
          <w:szCs w:val="21"/>
        </w:rPr>
      </w:pPr>
      <w:r w:rsidRPr="00E23958">
        <w:rPr>
          <w:rFonts w:ascii="Arial" w:hAnsi="Arial" w:cs="Arial"/>
          <w:b/>
          <w:color w:val="000000"/>
          <w:sz w:val="21"/>
          <w:szCs w:val="21"/>
        </w:rPr>
        <w:t>Achievement Indicators:</w:t>
      </w:r>
    </w:p>
    <w:p w:rsidR="00E23958" w:rsidRDefault="00E23958" w:rsidP="00092412">
      <w:pPr>
        <w:pStyle w:val="ListParagraph"/>
        <w:spacing w:line="480" w:lineRule="auto"/>
        <w:rPr>
          <w:rFonts w:ascii="Arial" w:hAnsi="Arial" w:cs="Arial"/>
          <w:color w:val="000000"/>
          <w:sz w:val="21"/>
          <w:szCs w:val="21"/>
        </w:rPr>
      </w:pPr>
      <w:r>
        <w:rPr>
          <w:rFonts w:ascii="Arial" w:hAnsi="Arial" w:cs="Arial"/>
          <w:color w:val="000000"/>
          <w:sz w:val="21"/>
          <w:szCs w:val="21"/>
        </w:rPr>
        <w:t xml:space="preserve">According to the 2012 sd67 district achievement contract, </w:t>
      </w:r>
      <w:r w:rsidRPr="00130B71">
        <w:rPr>
          <w:rFonts w:ascii="Arial" w:hAnsi="Arial" w:cs="Arial"/>
          <w:color w:val="000000"/>
          <w:sz w:val="21"/>
          <w:szCs w:val="21"/>
        </w:rPr>
        <w:t>entitled</w:t>
      </w:r>
      <w:r w:rsidRPr="00E23958">
        <w:rPr>
          <w:rFonts w:ascii="Arial" w:hAnsi="Arial" w:cs="Arial"/>
          <w:i/>
          <w:color w:val="000000"/>
          <w:sz w:val="21"/>
          <w:szCs w:val="21"/>
        </w:rPr>
        <w:t xml:space="preserve"> the vision:improving the achievement of </w:t>
      </w:r>
      <w:r w:rsidRPr="00E23958">
        <w:rPr>
          <w:rFonts w:ascii="Arial" w:hAnsi="Arial" w:cs="Arial"/>
          <w:i/>
          <w:color w:val="000000"/>
          <w:sz w:val="21"/>
          <w:szCs w:val="21"/>
          <w:u w:val="single"/>
        </w:rPr>
        <w:t>all</w:t>
      </w:r>
      <w:r w:rsidRPr="00E23958">
        <w:rPr>
          <w:rFonts w:ascii="Arial" w:hAnsi="Arial" w:cs="Arial"/>
          <w:i/>
          <w:color w:val="000000"/>
          <w:sz w:val="21"/>
          <w:szCs w:val="21"/>
        </w:rPr>
        <w:t xml:space="preserve"> learners</w:t>
      </w:r>
      <w:r w:rsidR="00141BD9">
        <w:rPr>
          <w:rFonts w:ascii="Arial" w:hAnsi="Arial" w:cs="Arial"/>
          <w:color w:val="000000"/>
          <w:sz w:val="21"/>
          <w:szCs w:val="21"/>
        </w:rPr>
        <w:t>,</w:t>
      </w:r>
      <w:r w:rsidR="00E72256">
        <w:rPr>
          <w:rFonts w:ascii="Arial" w:hAnsi="Arial" w:cs="Arial"/>
          <w:color w:val="000000"/>
          <w:sz w:val="21"/>
          <w:szCs w:val="21"/>
        </w:rPr>
        <w:t xml:space="preserve"> </w:t>
      </w:r>
      <w:r w:rsidR="00141BD9">
        <w:rPr>
          <w:rFonts w:ascii="Arial" w:hAnsi="Arial" w:cs="Arial"/>
          <w:color w:val="000000"/>
          <w:sz w:val="21"/>
          <w:szCs w:val="21"/>
        </w:rPr>
        <w:t>achievement goal number 2 is as follows</w:t>
      </w:r>
      <w:r w:rsidR="00E72256" w:rsidRPr="00E72256">
        <w:rPr>
          <w:rFonts w:ascii="Arial" w:hAnsi="Arial" w:cs="Arial"/>
          <w:color w:val="000000"/>
          <w:sz w:val="21"/>
          <w:szCs w:val="21"/>
        </w:rPr>
        <w:t>: To increase the likelihood that ALL students will</w:t>
      </w:r>
      <w:r w:rsidR="00E72256">
        <w:rPr>
          <w:rFonts w:ascii="Arial" w:hAnsi="Arial" w:cs="Arial"/>
          <w:color w:val="000000"/>
          <w:sz w:val="21"/>
          <w:szCs w:val="21"/>
        </w:rPr>
        <w:t xml:space="preserve"> successfully COMPLETE THEIR EDUCATIONAL </w:t>
      </w:r>
      <w:r w:rsidR="00E72256" w:rsidRPr="00E72256">
        <w:rPr>
          <w:rFonts w:ascii="Arial" w:hAnsi="Arial" w:cs="Arial"/>
          <w:color w:val="000000"/>
          <w:sz w:val="21"/>
          <w:szCs w:val="21"/>
        </w:rPr>
        <w:t>PROGRAMS with a positive sense of</w:t>
      </w:r>
      <w:r w:rsidR="00E72256">
        <w:rPr>
          <w:rFonts w:ascii="Arial" w:hAnsi="Arial" w:cs="Arial"/>
          <w:color w:val="000000"/>
          <w:sz w:val="21"/>
          <w:szCs w:val="21"/>
        </w:rPr>
        <w:t xml:space="preserve"> optimism, purpose, and control (p. 20). Moodle allows students to learn and review at times that are convenient, to complete and hand in work online, to learn in multimedia formats not always available in face to face situations, and to communicate with their teacher and other students in a more convenient and, sometimes, more comfortable format for students. </w:t>
      </w:r>
      <w:r w:rsidR="001B755E">
        <w:rPr>
          <w:rFonts w:ascii="Arial" w:hAnsi="Arial" w:cs="Arial"/>
          <w:color w:val="000000"/>
          <w:sz w:val="21"/>
          <w:szCs w:val="21"/>
        </w:rPr>
        <w:t>Moodle encompasses many technological skills, such as using collaborative tools, taking online quizzes, viewing and posting multimedia, editing online text, submitting assignments, self and peer evaluation, managing files, tracking progress, creating homepages etc. Having exposure to online learning gives students a jumpstart to prepare them for post-secondary online learning opportunities.</w:t>
      </w:r>
    </w:p>
    <w:p w:rsidR="00E72256" w:rsidRDefault="00E72256" w:rsidP="00092412">
      <w:pPr>
        <w:pStyle w:val="ListParagraph"/>
        <w:spacing w:line="480" w:lineRule="auto"/>
        <w:rPr>
          <w:rFonts w:ascii="Arial" w:hAnsi="Arial" w:cs="Arial"/>
          <w:color w:val="000000"/>
          <w:sz w:val="21"/>
          <w:szCs w:val="21"/>
        </w:rPr>
      </w:pPr>
    </w:p>
    <w:p w:rsidR="00E72256" w:rsidRDefault="00E72256" w:rsidP="00092412">
      <w:pPr>
        <w:pStyle w:val="ListParagraph"/>
        <w:numPr>
          <w:ilvl w:val="0"/>
          <w:numId w:val="6"/>
        </w:numPr>
        <w:spacing w:line="480" w:lineRule="auto"/>
        <w:rPr>
          <w:rFonts w:ascii="Arial" w:hAnsi="Arial" w:cs="Arial"/>
          <w:b/>
          <w:color w:val="000000"/>
          <w:sz w:val="21"/>
          <w:szCs w:val="21"/>
        </w:rPr>
      </w:pPr>
      <w:r w:rsidRPr="00E72256">
        <w:rPr>
          <w:rFonts w:ascii="Arial" w:hAnsi="Arial" w:cs="Arial"/>
          <w:b/>
          <w:color w:val="000000"/>
          <w:sz w:val="21"/>
          <w:szCs w:val="21"/>
        </w:rPr>
        <w:t>Ease of Use</w:t>
      </w:r>
      <w:r>
        <w:rPr>
          <w:rFonts w:ascii="Arial" w:hAnsi="Arial" w:cs="Arial"/>
          <w:b/>
          <w:color w:val="000000"/>
          <w:sz w:val="21"/>
          <w:szCs w:val="21"/>
        </w:rPr>
        <w:t>:</w:t>
      </w:r>
    </w:p>
    <w:p w:rsidR="00E72256" w:rsidRDefault="009864B4" w:rsidP="00092412">
      <w:pPr>
        <w:pStyle w:val="ListParagraph"/>
        <w:spacing w:line="480" w:lineRule="auto"/>
        <w:rPr>
          <w:rFonts w:ascii="Arial" w:hAnsi="Arial" w:cs="Arial"/>
          <w:color w:val="000000"/>
          <w:sz w:val="21"/>
          <w:szCs w:val="21"/>
        </w:rPr>
      </w:pPr>
      <w:r>
        <w:rPr>
          <w:rFonts w:ascii="Arial" w:hAnsi="Arial" w:cs="Arial"/>
          <w:color w:val="000000"/>
          <w:sz w:val="21"/>
          <w:szCs w:val="21"/>
        </w:rPr>
        <w:t xml:space="preserve">Perkins and </w:t>
      </w:r>
      <w:proofErr w:type="spellStart"/>
      <w:r>
        <w:rPr>
          <w:rFonts w:ascii="Arial" w:hAnsi="Arial" w:cs="Arial"/>
          <w:color w:val="000000"/>
          <w:sz w:val="21"/>
          <w:szCs w:val="21"/>
        </w:rPr>
        <w:t>Pfaffman</w:t>
      </w:r>
      <w:proofErr w:type="spellEnd"/>
      <w:r>
        <w:rPr>
          <w:rFonts w:ascii="Arial" w:hAnsi="Arial" w:cs="Arial"/>
          <w:color w:val="000000"/>
          <w:sz w:val="21"/>
          <w:szCs w:val="21"/>
        </w:rPr>
        <w:t xml:space="preserve"> (2006</w:t>
      </w:r>
      <w:r w:rsidR="000D7BD8">
        <w:rPr>
          <w:rFonts w:ascii="Arial" w:hAnsi="Arial" w:cs="Arial"/>
          <w:color w:val="000000"/>
          <w:sz w:val="21"/>
          <w:szCs w:val="21"/>
        </w:rPr>
        <w:t xml:space="preserve">) </w:t>
      </w:r>
      <w:r w:rsidR="001B755E">
        <w:rPr>
          <w:rFonts w:ascii="Arial" w:hAnsi="Arial" w:cs="Arial"/>
          <w:color w:val="000000"/>
          <w:sz w:val="21"/>
          <w:szCs w:val="21"/>
        </w:rPr>
        <w:t>say</w:t>
      </w:r>
      <w:r w:rsidR="000D7BD8">
        <w:rPr>
          <w:rFonts w:ascii="Arial" w:hAnsi="Arial" w:cs="Arial"/>
          <w:color w:val="000000"/>
          <w:sz w:val="21"/>
          <w:szCs w:val="21"/>
        </w:rPr>
        <w:t xml:space="preserve"> ease of use </w:t>
      </w:r>
      <w:r w:rsidR="001B755E">
        <w:rPr>
          <w:rFonts w:ascii="Arial" w:hAnsi="Arial" w:cs="Arial"/>
          <w:color w:val="000000"/>
          <w:sz w:val="21"/>
          <w:szCs w:val="21"/>
        </w:rPr>
        <w:t>i</w:t>
      </w:r>
      <w:r w:rsidR="000D7BD8">
        <w:rPr>
          <w:rFonts w:ascii="Arial" w:hAnsi="Arial" w:cs="Arial"/>
          <w:color w:val="000000"/>
          <w:sz w:val="21"/>
          <w:szCs w:val="21"/>
        </w:rPr>
        <w:t>s an important priority in choosing a learning management system.</w:t>
      </w:r>
      <w:r>
        <w:rPr>
          <w:rFonts w:ascii="Arial" w:hAnsi="Arial" w:cs="Arial"/>
          <w:color w:val="000000"/>
          <w:sz w:val="21"/>
          <w:szCs w:val="21"/>
        </w:rPr>
        <w:t xml:space="preserve"> Moodle work</w:t>
      </w:r>
      <w:r w:rsidR="00141BD9">
        <w:rPr>
          <w:rFonts w:ascii="Arial" w:hAnsi="Arial" w:cs="Arial"/>
          <w:color w:val="000000"/>
          <w:sz w:val="21"/>
          <w:szCs w:val="21"/>
        </w:rPr>
        <w:t>s from most computers and is popular because users</w:t>
      </w:r>
      <w:r>
        <w:rPr>
          <w:rFonts w:ascii="Arial" w:hAnsi="Arial" w:cs="Arial"/>
          <w:color w:val="000000"/>
          <w:sz w:val="21"/>
          <w:szCs w:val="21"/>
        </w:rPr>
        <w:t xml:space="preserve"> don’t require specialized training. There are currently 1,294,569 teachers and 70,555,532 </w:t>
      </w:r>
      <w:r w:rsidR="00141BD9">
        <w:rPr>
          <w:rFonts w:ascii="Arial" w:hAnsi="Arial" w:cs="Arial"/>
          <w:color w:val="000000"/>
          <w:sz w:val="21"/>
          <w:szCs w:val="21"/>
        </w:rPr>
        <w:t xml:space="preserve">Moodle </w:t>
      </w:r>
      <w:r>
        <w:rPr>
          <w:rFonts w:ascii="Arial" w:hAnsi="Arial" w:cs="Arial"/>
          <w:color w:val="000000"/>
          <w:sz w:val="21"/>
          <w:szCs w:val="21"/>
        </w:rPr>
        <w:t>users in 236 countries. These statistics provide compelling evidence that the platform is user friendly.</w:t>
      </w:r>
    </w:p>
    <w:p w:rsidR="00734770" w:rsidRDefault="00734770" w:rsidP="00092412">
      <w:pPr>
        <w:pStyle w:val="ListParagraph"/>
        <w:spacing w:line="480" w:lineRule="auto"/>
        <w:rPr>
          <w:rFonts w:ascii="Arial" w:hAnsi="Arial" w:cs="Arial"/>
          <w:color w:val="000000"/>
          <w:sz w:val="21"/>
          <w:szCs w:val="21"/>
        </w:rPr>
      </w:pPr>
    </w:p>
    <w:p w:rsidR="00734770" w:rsidRDefault="00734770" w:rsidP="00092412">
      <w:pPr>
        <w:pStyle w:val="ListParagraph"/>
        <w:numPr>
          <w:ilvl w:val="0"/>
          <w:numId w:val="6"/>
        </w:numPr>
        <w:spacing w:line="480" w:lineRule="auto"/>
        <w:rPr>
          <w:rFonts w:ascii="Arial" w:hAnsi="Arial" w:cs="Arial"/>
          <w:b/>
          <w:color w:val="000000"/>
          <w:sz w:val="21"/>
          <w:szCs w:val="21"/>
        </w:rPr>
      </w:pPr>
      <w:r w:rsidRPr="00734770">
        <w:rPr>
          <w:rFonts w:ascii="Arial" w:hAnsi="Arial" w:cs="Arial"/>
          <w:b/>
          <w:color w:val="000000"/>
          <w:sz w:val="21"/>
          <w:szCs w:val="21"/>
        </w:rPr>
        <w:t>Cost</w:t>
      </w:r>
      <w:r>
        <w:rPr>
          <w:rFonts w:ascii="Arial" w:hAnsi="Arial" w:cs="Arial"/>
          <w:b/>
          <w:color w:val="000000"/>
          <w:sz w:val="21"/>
          <w:szCs w:val="21"/>
        </w:rPr>
        <w:t>:</w:t>
      </w:r>
    </w:p>
    <w:p w:rsidR="001668DF" w:rsidRPr="001B755E" w:rsidRDefault="001668DF" w:rsidP="00092412">
      <w:pPr>
        <w:pStyle w:val="ListParagraph"/>
        <w:spacing w:line="480" w:lineRule="auto"/>
        <w:rPr>
          <w:rFonts w:ascii="Arial" w:hAnsi="Arial" w:cs="Arial"/>
          <w:color w:val="000000"/>
          <w:sz w:val="21"/>
          <w:szCs w:val="21"/>
        </w:rPr>
      </w:pPr>
      <w:r>
        <w:rPr>
          <w:rFonts w:ascii="Arial" w:hAnsi="Arial" w:cs="Arial"/>
          <w:color w:val="000000"/>
          <w:sz w:val="21"/>
          <w:szCs w:val="21"/>
        </w:rPr>
        <w:t>Bates and Poole (2003)</w:t>
      </w:r>
      <w:r w:rsidR="00734770">
        <w:rPr>
          <w:rFonts w:ascii="Arial" w:hAnsi="Arial" w:cs="Arial"/>
          <w:color w:val="000000"/>
          <w:sz w:val="21"/>
          <w:szCs w:val="21"/>
        </w:rPr>
        <w:t xml:space="preserve"> indicate cost as a significant consideration when selecting new technologies. Moodle is an open-source platform</w:t>
      </w:r>
      <w:r w:rsidR="00141BD9">
        <w:rPr>
          <w:rFonts w:ascii="Arial" w:hAnsi="Arial" w:cs="Arial"/>
          <w:color w:val="000000"/>
          <w:sz w:val="21"/>
          <w:szCs w:val="21"/>
        </w:rPr>
        <w:t xml:space="preserve">. </w:t>
      </w:r>
      <w:r w:rsidR="006E455E" w:rsidRPr="00575D63">
        <w:rPr>
          <w:rFonts w:ascii="Arial" w:hAnsi="Arial" w:cs="Arial"/>
          <w:color w:val="000000"/>
          <w:sz w:val="21"/>
          <w:szCs w:val="21"/>
        </w:rPr>
        <w:t>Costs</w:t>
      </w:r>
      <w:r w:rsidR="00EC015E" w:rsidRPr="00575D63">
        <w:rPr>
          <w:rFonts w:ascii="Arial" w:hAnsi="Arial" w:cs="Arial"/>
          <w:color w:val="000000"/>
          <w:sz w:val="21"/>
          <w:szCs w:val="21"/>
        </w:rPr>
        <w:t xml:space="preserve"> are generally dependent on many factors depending on the organization, but basic costs are as follows</w:t>
      </w:r>
      <w:r w:rsidR="00141BD9">
        <w:rPr>
          <w:rFonts w:ascii="Arial" w:hAnsi="Arial" w:cs="Arial"/>
          <w:color w:val="000000"/>
          <w:sz w:val="21"/>
          <w:szCs w:val="21"/>
        </w:rPr>
        <w:t xml:space="preserve">: </w:t>
      </w:r>
    </w:p>
    <w:p w:rsidR="006F7563" w:rsidRDefault="006F7563" w:rsidP="00092412">
      <w:pPr>
        <w:pStyle w:val="ListParagraph"/>
        <w:spacing w:line="480" w:lineRule="auto"/>
        <w:rPr>
          <w:rFonts w:ascii="Arial" w:hAnsi="Arial" w:cs="Arial"/>
          <w:b/>
          <w:color w:val="000000"/>
          <w:sz w:val="21"/>
          <w:szCs w:val="21"/>
        </w:rPr>
      </w:pPr>
    </w:p>
    <w:p w:rsidR="006F7563" w:rsidRDefault="006F7563" w:rsidP="00092412">
      <w:pPr>
        <w:pStyle w:val="ListParagraph"/>
        <w:spacing w:line="480" w:lineRule="auto"/>
        <w:rPr>
          <w:rFonts w:ascii="Arial" w:hAnsi="Arial" w:cs="Arial"/>
          <w:color w:val="000000"/>
          <w:sz w:val="21"/>
          <w:szCs w:val="21"/>
        </w:rPr>
      </w:pPr>
      <w:r w:rsidRPr="006F7563">
        <w:rPr>
          <w:rFonts w:ascii="Arial" w:hAnsi="Arial" w:cs="Arial"/>
          <w:color w:val="000000"/>
          <w:sz w:val="21"/>
          <w:szCs w:val="21"/>
          <w:u w:val="single"/>
        </w:rPr>
        <w:t>Setup</w:t>
      </w:r>
      <w:r>
        <w:rPr>
          <w:rFonts w:ascii="Arial" w:hAnsi="Arial" w:cs="Arial"/>
          <w:color w:val="000000"/>
          <w:sz w:val="21"/>
          <w:szCs w:val="21"/>
          <w:u w:val="single"/>
        </w:rPr>
        <w:t xml:space="preserve"> and Maintenance: </w:t>
      </w:r>
      <w:r>
        <w:rPr>
          <w:rFonts w:ascii="Arial" w:hAnsi="Arial" w:cs="Arial"/>
          <w:color w:val="000000"/>
          <w:sz w:val="21"/>
          <w:szCs w:val="21"/>
        </w:rPr>
        <w:t>3-4 weeks of technology helping teacher time (based on salary of $80,000 per annum): $8000</w:t>
      </w:r>
    </w:p>
    <w:p w:rsidR="006F7563" w:rsidRDefault="006F7563" w:rsidP="00092412">
      <w:pPr>
        <w:pStyle w:val="ListParagraph"/>
        <w:spacing w:line="480" w:lineRule="auto"/>
        <w:rPr>
          <w:rFonts w:ascii="Arial" w:hAnsi="Arial" w:cs="Arial"/>
          <w:color w:val="000000"/>
          <w:sz w:val="21"/>
          <w:szCs w:val="21"/>
        </w:rPr>
      </w:pPr>
    </w:p>
    <w:p w:rsidR="006F7563" w:rsidRDefault="006F7563" w:rsidP="00092412">
      <w:pPr>
        <w:pStyle w:val="ListParagraph"/>
        <w:spacing w:line="480" w:lineRule="auto"/>
        <w:rPr>
          <w:rFonts w:ascii="Arial" w:hAnsi="Arial" w:cs="Arial"/>
          <w:color w:val="000000"/>
          <w:sz w:val="21"/>
          <w:szCs w:val="21"/>
        </w:rPr>
      </w:pPr>
      <w:r w:rsidRPr="006F7563">
        <w:rPr>
          <w:rFonts w:ascii="Arial" w:hAnsi="Arial" w:cs="Arial"/>
          <w:color w:val="000000"/>
          <w:sz w:val="21"/>
          <w:szCs w:val="21"/>
          <w:u w:val="single"/>
        </w:rPr>
        <w:t>Pro-d/Mentoring</w:t>
      </w:r>
      <w:r>
        <w:rPr>
          <w:rFonts w:ascii="Arial" w:hAnsi="Arial" w:cs="Arial"/>
          <w:color w:val="000000"/>
          <w:sz w:val="21"/>
          <w:szCs w:val="21"/>
        </w:rPr>
        <w:t xml:space="preserve"> by technology helping teacher: 40 hours per year: $3500</w:t>
      </w:r>
    </w:p>
    <w:p w:rsidR="001B755E" w:rsidRDefault="001B755E" w:rsidP="00092412">
      <w:pPr>
        <w:pStyle w:val="ListParagraph"/>
        <w:spacing w:line="480" w:lineRule="auto"/>
        <w:rPr>
          <w:rFonts w:ascii="Arial" w:hAnsi="Arial" w:cs="Arial"/>
          <w:color w:val="000000"/>
          <w:sz w:val="21"/>
          <w:szCs w:val="21"/>
        </w:rPr>
      </w:pPr>
    </w:p>
    <w:p w:rsidR="001B755E" w:rsidRPr="001B755E" w:rsidRDefault="001B755E" w:rsidP="00092412">
      <w:pPr>
        <w:pStyle w:val="ListParagraph"/>
        <w:spacing w:line="480" w:lineRule="auto"/>
        <w:rPr>
          <w:rFonts w:ascii="Arial" w:hAnsi="Arial" w:cs="Arial"/>
          <w:color w:val="000000"/>
          <w:sz w:val="21"/>
          <w:szCs w:val="21"/>
        </w:rPr>
      </w:pPr>
      <w:r w:rsidRPr="001B755E">
        <w:rPr>
          <w:rFonts w:ascii="Arial" w:hAnsi="Arial" w:cs="Arial"/>
          <w:color w:val="000000"/>
          <w:sz w:val="21"/>
          <w:szCs w:val="21"/>
          <w:u w:val="single"/>
        </w:rPr>
        <w:t>IT support</w:t>
      </w:r>
      <w:r>
        <w:rPr>
          <w:rFonts w:ascii="Arial" w:hAnsi="Arial" w:cs="Arial"/>
          <w:color w:val="000000"/>
          <w:sz w:val="21"/>
          <w:szCs w:val="21"/>
          <w:u w:val="single"/>
        </w:rPr>
        <w:t xml:space="preserve">: </w:t>
      </w:r>
      <w:r>
        <w:rPr>
          <w:rFonts w:ascii="Arial" w:hAnsi="Arial" w:cs="Arial"/>
          <w:color w:val="000000"/>
          <w:sz w:val="21"/>
          <w:szCs w:val="21"/>
        </w:rPr>
        <w:t>approximately 20 hours per year @ $50 per hour = $1000</w:t>
      </w:r>
      <w:bookmarkStart w:id="0" w:name="_GoBack"/>
      <w:bookmarkEnd w:id="0"/>
    </w:p>
    <w:p w:rsidR="006F7563" w:rsidRDefault="006F7563" w:rsidP="00092412">
      <w:pPr>
        <w:pStyle w:val="ListParagraph"/>
        <w:spacing w:line="480" w:lineRule="auto"/>
        <w:rPr>
          <w:rFonts w:ascii="Arial" w:hAnsi="Arial" w:cs="Arial"/>
          <w:color w:val="000000"/>
          <w:sz w:val="21"/>
          <w:szCs w:val="21"/>
        </w:rPr>
      </w:pPr>
    </w:p>
    <w:p w:rsidR="006F7563" w:rsidRDefault="000D7BD8" w:rsidP="00092412">
      <w:pPr>
        <w:pStyle w:val="ListParagraph"/>
        <w:spacing w:line="480" w:lineRule="auto"/>
        <w:rPr>
          <w:rFonts w:ascii="Arial" w:hAnsi="Arial" w:cs="Arial"/>
          <w:b/>
          <w:color w:val="000000"/>
          <w:sz w:val="21"/>
          <w:szCs w:val="21"/>
        </w:rPr>
      </w:pPr>
      <w:r w:rsidRPr="000D7BD8">
        <w:rPr>
          <w:rFonts w:ascii="Arial" w:hAnsi="Arial" w:cs="Arial"/>
          <w:b/>
          <w:color w:val="000000"/>
          <w:sz w:val="21"/>
          <w:szCs w:val="21"/>
        </w:rPr>
        <w:t>Total Cost: approximately $12,</w:t>
      </w:r>
      <w:r w:rsidR="001B755E">
        <w:rPr>
          <w:rFonts w:ascii="Arial" w:hAnsi="Arial" w:cs="Arial"/>
          <w:b/>
          <w:color w:val="000000"/>
          <w:sz w:val="21"/>
          <w:szCs w:val="21"/>
        </w:rPr>
        <w:t>500</w:t>
      </w:r>
      <w:r w:rsidRPr="000D7BD8">
        <w:rPr>
          <w:rFonts w:ascii="Arial" w:hAnsi="Arial" w:cs="Arial"/>
          <w:b/>
          <w:color w:val="000000"/>
          <w:sz w:val="21"/>
          <w:szCs w:val="21"/>
        </w:rPr>
        <w:t xml:space="preserve"> per year. </w:t>
      </w:r>
    </w:p>
    <w:p w:rsidR="009D167B" w:rsidRDefault="009D167B" w:rsidP="00092412">
      <w:pPr>
        <w:pStyle w:val="ListParagraph"/>
        <w:spacing w:line="480" w:lineRule="auto"/>
        <w:rPr>
          <w:rFonts w:ascii="Arial" w:hAnsi="Arial" w:cs="Arial"/>
          <w:b/>
          <w:color w:val="000000"/>
          <w:sz w:val="21"/>
          <w:szCs w:val="21"/>
        </w:rPr>
      </w:pPr>
    </w:p>
    <w:p w:rsidR="009D167B" w:rsidRDefault="009D167B" w:rsidP="00092412">
      <w:pPr>
        <w:pStyle w:val="ListParagraph"/>
        <w:spacing w:line="480" w:lineRule="auto"/>
        <w:rPr>
          <w:rFonts w:ascii="Arial" w:hAnsi="Arial" w:cs="Arial"/>
          <w:b/>
          <w:color w:val="000000"/>
          <w:sz w:val="21"/>
          <w:szCs w:val="21"/>
        </w:rPr>
      </w:pPr>
      <w:r>
        <w:rPr>
          <w:rFonts w:ascii="Arial" w:hAnsi="Arial" w:cs="Arial"/>
          <w:b/>
          <w:color w:val="000000"/>
          <w:sz w:val="21"/>
          <w:szCs w:val="21"/>
        </w:rPr>
        <w:t xml:space="preserve">Other Resources required: </w:t>
      </w:r>
    </w:p>
    <w:p w:rsidR="009D167B" w:rsidRDefault="009D167B" w:rsidP="00092412">
      <w:pPr>
        <w:pStyle w:val="ListParagraph"/>
        <w:spacing w:line="480" w:lineRule="auto"/>
        <w:rPr>
          <w:rFonts w:ascii="Arial" w:hAnsi="Arial" w:cs="Arial"/>
          <w:b/>
          <w:color w:val="000000"/>
          <w:sz w:val="21"/>
          <w:szCs w:val="21"/>
        </w:rPr>
      </w:pPr>
    </w:p>
    <w:p w:rsidR="009D167B" w:rsidRDefault="009D167B" w:rsidP="00092412">
      <w:pPr>
        <w:pStyle w:val="ListParagraph"/>
        <w:numPr>
          <w:ilvl w:val="0"/>
          <w:numId w:val="9"/>
        </w:numPr>
        <w:spacing w:line="480" w:lineRule="auto"/>
        <w:rPr>
          <w:rFonts w:ascii="Arial" w:hAnsi="Arial" w:cs="Arial"/>
          <w:color w:val="000000"/>
          <w:sz w:val="21"/>
          <w:szCs w:val="21"/>
        </w:rPr>
      </w:pPr>
      <w:r>
        <w:rPr>
          <w:rFonts w:ascii="Arial" w:hAnsi="Arial" w:cs="Arial"/>
          <w:color w:val="000000"/>
          <w:sz w:val="21"/>
          <w:szCs w:val="21"/>
        </w:rPr>
        <w:t>Sufficient bandwidth for many users</w:t>
      </w:r>
      <w:r w:rsidR="001B755E">
        <w:rPr>
          <w:rFonts w:ascii="Arial" w:hAnsi="Arial" w:cs="Arial"/>
          <w:color w:val="000000"/>
          <w:sz w:val="21"/>
          <w:szCs w:val="21"/>
        </w:rPr>
        <w:t xml:space="preserve"> (possibly in the hundreds)</w:t>
      </w:r>
      <w:r>
        <w:rPr>
          <w:rFonts w:ascii="Arial" w:hAnsi="Arial" w:cs="Arial"/>
          <w:color w:val="000000"/>
          <w:sz w:val="21"/>
          <w:szCs w:val="21"/>
        </w:rPr>
        <w:t xml:space="preserve"> to access and use Moodle during the school day and </w:t>
      </w:r>
      <w:r w:rsidR="001B755E">
        <w:rPr>
          <w:rFonts w:ascii="Arial" w:hAnsi="Arial" w:cs="Arial"/>
          <w:color w:val="000000"/>
          <w:sz w:val="21"/>
          <w:szCs w:val="21"/>
        </w:rPr>
        <w:t>outside of the school day if required</w:t>
      </w:r>
      <w:r>
        <w:rPr>
          <w:rFonts w:ascii="Arial" w:hAnsi="Arial" w:cs="Arial"/>
          <w:color w:val="000000"/>
          <w:sz w:val="21"/>
          <w:szCs w:val="21"/>
        </w:rPr>
        <w:t>.</w:t>
      </w:r>
    </w:p>
    <w:p w:rsidR="001B755E" w:rsidRDefault="001B755E" w:rsidP="00092412">
      <w:pPr>
        <w:pStyle w:val="ListParagraph"/>
        <w:numPr>
          <w:ilvl w:val="0"/>
          <w:numId w:val="9"/>
        </w:numPr>
        <w:spacing w:line="480" w:lineRule="auto"/>
        <w:rPr>
          <w:rFonts w:ascii="Arial" w:hAnsi="Arial" w:cs="Arial"/>
          <w:color w:val="000000"/>
          <w:sz w:val="21"/>
          <w:szCs w:val="21"/>
        </w:rPr>
      </w:pPr>
      <w:r>
        <w:rPr>
          <w:rFonts w:ascii="Arial" w:hAnsi="Arial" w:cs="Arial"/>
          <w:color w:val="000000"/>
          <w:sz w:val="21"/>
          <w:szCs w:val="21"/>
        </w:rPr>
        <w:t>Technology helping teacher hour availability, up to 4 full time equivalent weeks.</w:t>
      </w:r>
    </w:p>
    <w:p w:rsidR="001B755E" w:rsidRPr="009D167B" w:rsidRDefault="001B755E" w:rsidP="00092412">
      <w:pPr>
        <w:pStyle w:val="ListParagraph"/>
        <w:numPr>
          <w:ilvl w:val="0"/>
          <w:numId w:val="9"/>
        </w:numPr>
        <w:spacing w:line="480" w:lineRule="auto"/>
        <w:rPr>
          <w:rFonts w:ascii="Arial" w:hAnsi="Arial" w:cs="Arial"/>
          <w:color w:val="000000"/>
          <w:sz w:val="21"/>
          <w:szCs w:val="21"/>
        </w:rPr>
      </w:pPr>
      <w:r>
        <w:rPr>
          <w:rFonts w:ascii="Arial" w:hAnsi="Arial" w:cs="Arial"/>
          <w:color w:val="000000"/>
          <w:sz w:val="21"/>
          <w:szCs w:val="21"/>
        </w:rPr>
        <w:t>Possible IT support if technology helping teacher is unable to solve technical issues.</w:t>
      </w:r>
    </w:p>
    <w:p w:rsidR="00141BD9" w:rsidRPr="001668DF" w:rsidRDefault="00141BD9" w:rsidP="00092412">
      <w:pPr>
        <w:spacing w:line="480" w:lineRule="auto"/>
        <w:rPr>
          <w:rFonts w:ascii="Arial" w:hAnsi="Arial" w:cs="Arial"/>
          <w:color w:val="000000"/>
          <w:sz w:val="21"/>
          <w:szCs w:val="21"/>
        </w:rPr>
      </w:pPr>
    </w:p>
    <w:p w:rsidR="009864B4" w:rsidRPr="000D7BD8" w:rsidRDefault="009864B4" w:rsidP="00092412">
      <w:pPr>
        <w:spacing w:line="480" w:lineRule="auto"/>
        <w:rPr>
          <w:rFonts w:ascii="Arial" w:hAnsi="Arial" w:cs="Arial"/>
          <w:color w:val="000000"/>
          <w:sz w:val="21"/>
          <w:szCs w:val="21"/>
        </w:rPr>
      </w:pPr>
    </w:p>
    <w:p w:rsidR="00D40823" w:rsidRDefault="00994395" w:rsidP="00092412">
      <w:pPr>
        <w:spacing w:line="480" w:lineRule="auto"/>
        <w:rPr>
          <w:rFonts w:ascii="Arial" w:hAnsi="Arial" w:cs="Arial"/>
          <w:color w:val="000000"/>
          <w:sz w:val="21"/>
          <w:szCs w:val="21"/>
        </w:rPr>
      </w:pPr>
      <w:r>
        <w:rPr>
          <w:rFonts w:ascii="Arial" w:hAnsi="Arial" w:cs="Arial"/>
          <w:color w:val="000000"/>
          <w:sz w:val="21"/>
          <w:szCs w:val="21"/>
        </w:rPr>
        <w:t>Thank you for considering my proposal. Supporting all learners to do their best now and in the future is a fine vision, and</w:t>
      </w:r>
      <w:r w:rsidR="0054517F">
        <w:rPr>
          <w:rFonts w:ascii="Arial" w:hAnsi="Arial" w:cs="Arial"/>
          <w:color w:val="000000"/>
          <w:sz w:val="21"/>
          <w:szCs w:val="21"/>
        </w:rPr>
        <w:t xml:space="preserve"> I believe that Moodle can be an economical </w:t>
      </w:r>
      <w:r>
        <w:rPr>
          <w:rFonts w:ascii="Arial" w:hAnsi="Arial" w:cs="Arial"/>
          <w:color w:val="000000"/>
          <w:sz w:val="21"/>
          <w:szCs w:val="21"/>
        </w:rPr>
        <w:t>conduit to its success.</w:t>
      </w:r>
    </w:p>
    <w:p w:rsidR="00994395" w:rsidRDefault="00994395" w:rsidP="00092412">
      <w:pPr>
        <w:spacing w:line="480" w:lineRule="auto"/>
        <w:rPr>
          <w:rFonts w:ascii="Arial" w:hAnsi="Arial" w:cs="Arial"/>
          <w:color w:val="000000"/>
          <w:sz w:val="21"/>
          <w:szCs w:val="21"/>
        </w:rPr>
      </w:pPr>
    </w:p>
    <w:p w:rsidR="00994395" w:rsidRDefault="00994395" w:rsidP="00092412">
      <w:pPr>
        <w:spacing w:line="480" w:lineRule="auto"/>
        <w:rPr>
          <w:rFonts w:ascii="Arial" w:hAnsi="Arial" w:cs="Arial"/>
          <w:color w:val="000000"/>
          <w:sz w:val="21"/>
          <w:szCs w:val="21"/>
        </w:rPr>
      </w:pPr>
      <w:r>
        <w:rPr>
          <w:rFonts w:ascii="Arial" w:hAnsi="Arial" w:cs="Arial"/>
          <w:color w:val="000000"/>
          <w:sz w:val="21"/>
          <w:szCs w:val="21"/>
        </w:rPr>
        <w:t>Chris Irvine</w:t>
      </w:r>
    </w:p>
    <w:p w:rsidR="000D7BD8" w:rsidRDefault="00994395" w:rsidP="00092412">
      <w:pPr>
        <w:spacing w:line="480" w:lineRule="auto"/>
        <w:rPr>
          <w:rFonts w:ascii="Arial" w:hAnsi="Arial" w:cs="Arial"/>
          <w:color w:val="000000"/>
          <w:sz w:val="21"/>
          <w:szCs w:val="21"/>
        </w:rPr>
      </w:pPr>
      <w:r>
        <w:rPr>
          <w:rFonts w:ascii="Arial" w:hAnsi="Arial" w:cs="Arial"/>
          <w:color w:val="000000"/>
          <w:sz w:val="21"/>
          <w:szCs w:val="21"/>
        </w:rPr>
        <w:t>Uplands Elementary School teacher</w:t>
      </w:r>
    </w:p>
    <w:p w:rsidR="001B755E" w:rsidRDefault="001B755E" w:rsidP="00092412">
      <w:pPr>
        <w:spacing w:line="480" w:lineRule="auto"/>
        <w:rPr>
          <w:rFonts w:ascii="Arial" w:hAnsi="Arial" w:cs="Arial"/>
          <w:color w:val="000000"/>
          <w:sz w:val="21"/>
          <w:szCs w:val="21"/>
        </w:rPr>
      </w:pPr>
    </w:p>
    <w:p w:rsidR="00D40823" w:rsidRDefault="00D40823" w:rsidP="00092412">
      <w:pPr>
        <w:spacing w:line="480" w:lineRule="auto"/>
        <w:rPr>
          <w:rFonts w:ascii="Arial" w:hAnsi="Arial" w:cs="Arial"/>
          <w:color w:val="000000"/>
          <w:sz w:val="21"/>
          <w:szCs w:val="21"/>
        </w:rPr>
      </w:pPr>
      <w:r>
        <w:rPr>
          <w:rFonts w:ascii="Arial" w:hAnsi="Arial" w:cs="Arial"/>
          <w:color w:val="000000"/>
          <w:sz w:val="21"/>
          <w:szCs w:val="21"/>
        </w:rPr>
        <w:t>References:</w:t>
      </w:r>
    </w:p>
    <w:p w:rsidR="00DC0023" w:rsidRPr="00DC0023" w:rsidRDefault="00DC0023" w:rsidP="00092412">
      <w:pPr>
        <w:spacing w:before="100" w:beforeAutospacing="1" w:after="100" w:afterAutospacing="1" w:line="480" w:lineRule="auto"/>
        <w:ind w:left="567" w:hanging="567"/>
        <w:rPr>
          <w:rFonts w:ascii="Arial" w:eastAsia="Times New Roman" w:hAnsi="Arial" w:cs="Arial"/>
          <w:color w:val="000000"/>
          <w:sz w:val="21"/>
          <w:szCs w:val="21"/>
          <w:lang w:eastAsia="en-CA"/>
        </w:rPr>
      </w:pPr>
      <w:proofErr w:type="spellStart"/>
      <w:proofErr w:type="gramStart"/>
      <w:r w:rsidRPr="00DC0023">
        <w:rPr>
          <w:rFonts w:ascii="Arial" w:eastAsia="Times New Roman" w:hAnsi="Arial" w:cs="Arial"/>
          <w:color w:val="000000"/>
          <w:sz w:val="21"/>
          <w:szCs w:val="21"/>
          <w:lang w:eastAsia="en-CA"/>
        </w:rPr>
        <w:t>Chickering</w:t>
      </w:r>
      <w:proofErr w:type="spellEnd"/>
      <w:r w:rsidRPr="00DC0023">
        <w:rPr>
          <w:rFonts w:ascii="Arial" w:eastAsia="Times New Roman" w:hAnsi="Arial" w:cs="Arial"/>
          <w:color w:val="000000"/>
          <w:sz w:val="21"/>
          <w:szCs w:val="21"/>
          <w:lang w:eastAsia="en-CA"/>
        </w:rPr>
        <w:t xml:space="preserve">, A.W. &amp; </w:t>
      </w:r>
      <w:proofErr w:type="spellStart"/>
      <w:r w:rsidRPr="00DC0023">
        <w:rPr>
          <w:rFonts w:ascii="Arial" w:eastAsia="Times New Roman" w:hAnsi="Arial" w:cs="Arial"/>
          <w:color w:val="000000"/>
          <w:sz w:val="21"/>
          <w:szCs w:val="21"/>
          <w:lang w:eastAsia="en-CA"/>
        </w:rPr>
        <w:t>Gamson</w:t>
      </w:r>
      <w:proofErr w:type="spellEnd"/>
      <w:r w:rsidRPr="00DC0023">
        <w:rPr>
          <w:rFonts w:ascii="Arial" w:eastAsia="Times New Roman" w:hAnsi="Arial" w:cs="Arial"/>
          <w:color w:val="000000"/>
          <w:sz w:val="21"/>
          <w:szCs w:val="21"/>
          <w:lang w:eastAsia="en-CA"/>
        </w:rPr>
        <w:t>, Z.F. (1987).</w:t>
      </w:r>
      <w:proofErr w:type="gramEnd"/>
      <w:r w:rsidRPr="00DC0023">
        <w:rPr>
          <w:rFonts w:ascii="Arial" w:eastAsia="Times New Roman" w:hAnsi="Arial" w:cs="Arial"/>
          <w:color w:val="000000"/>
          <w:sz w:val="21"/>
          <w:szCs w:val="21"/>
          <w:lang w:eastAsia="en-CA"/>
        </w:rPr>
        <w:t xml:space="preserve">  </w:t>
      </w:r>
      <w:proofErr w:type="gramStart"/>
      <w:r w:rsidRPr="00DC0023">
        <w:rPr>
          <w:rFonts w:ascii="Arial" w:eastAsia="Times New Roman" w:hAnsi="Arial" w:cs="Arial"/>
          <w:color w:val="000000"/>
          <w:sz w:val="21"/>
          <w:szCs w:val="21"/>
          <w:lang w:eastAsia="en-CA"/>
        </w:rPr>
        <w:t>Seven Principles for Good Practice in Undergraduate Education.</w:t>
      </w:r>
      <w:proofErr w:type="gramEnd"/>
      <w:r w:rsidRPr="00DC0023">
        <w:rPr>
          <w:rFonts w:ascii="Arial" w:eastAsia="Times New Roman" w:hAnsi="Arial" w:cs="Arial"/>
          <w:color w:val="000000"/>
          <w:sz w:val="21"/>
          <w:szCs w:val="21"/>
          <w:lang w:eastAsia="en-CA"/>
        </w:rPr>
        <w:t>  </w:t>
      </w:r>
      <w:r w:rsidRPr="00DC0023">
        <w:rPr>
          <w:rFonts w:ascii="Arial" w:eastAsia="Times New Roman" w:hAnsi="Arial" w:cs="Arial"/>
          <w:i/>
          <w:iCs/>
          <w:color w:val="000000"/>
          <w:sz w:val="21"/>
          <w:szCs w:val="21"/>
          <w:lang w:eastAsia="en-CA"/>
        </w:rPr>
        <w:t>American Association for Higher Education Bulletin</w:t>
      </w:r>
      <w:r w:rsidRPr="00DC0023">
        <w:rPr>
          <w:rFonts w:ascii="Arial" w:eastAsia="Times New Roman" w:hAnsi="Arial" w:cs="Arial"/>
          <w:color w:val="000000"/>
          <w:sz w:val="21"/>
          <w:szCs w:val="21"/>
          <w:lang w:eastAsia="en-CA"/>
        </w:rPr>
        <w:t>, </w:t>
      </w:r>
      <w:r w:rsidRPr="00DC0023">
        <w:rPr>
          <w:rFonts w:ascii="Arial" w:eastAsia="Times New Roman" w:hAnsi="Arial" w:cs="Arial"/>
          <w:i/>
          <w:iCs/>
          <w:color w:val="000000"/>
          <w:sz w:val="21"/>
          <w:szCs w:val="21"/>
          <w:lang w:eastAsia="en-CA"/>
        </w:rPr>
        <w:t>39</w:t>
      </w:r>
      <w:r w:rsidRPr="00DC0023">
        <w:rPr>
          <w:rFonts w:ascii="Arial" w:eastAsia="Times New Roman" w:hAnsi="Arial" w:cs="Arial"/>
          <w:color w:val="000000"/>
          <w:sz w:val="21"/>
          <w:szCs w:val="21"/>
          <w:lang w:eastAsia="en-CA"/>
        </w:rPr>
        <w:t> (7), 3-7.</w:t>
      </w:r>
      <w:r w:rsidRPr="00DC0023">
        <w:rPr>
          <w:rFonts w:ascii="Arial" w:eastAsia="Times New Roman" w:hAnsi="Arial" w:cs="Arial"/>
          <w:color w:val="000000"/>
          <w:sz w:val="21"/>
          <w:szCs w:val="21"/>
          <w:lang w:eastAsia="en-CA"/>
        </w:rPr>
        <w:br/>
      </w:r>
      <w:hyperlink r:id="rId10" w:tgtFrame="_blank" w:history="1">
        <w:r w:rsidRPr="00DC0023">
          <w:rPr>
            <w:rFonts w:ascii="Arial" w:eastAsia="Times New Roman" w:hAnsi="Arial" w:cs="Arial"/>
            <w:color w:val="0000FF"/>
            <w:sz w:val="21"/>
            <w:szCs w:val="21"/>
            <w:u w:val="single"/>
            <w:lang w:eastAsia="en-CA"/>
          </w:rPr>
          <w:t>http://www.aahea.org/articles/sevenprinciples1987.htm</w:t>
        </w:r>
      </w:hyperlink>
    </w:p>
    <w:p w:rsidR="00DC0023" w:rsidRPr="00DC0023" w:rsidRDefault="00DC0023" w:rsidP="00092412">
      <w:pPr>
        <w:spacing w:before="100" w:beforeAutospacing="1" w:after="100" w:afterAutospacing="1" w:line="480" w:lineRule="auto"/>
        <w:ind w:left="567" w:hanging="567"/>
        <w:rPr>
          <w:rFonts w:ascii="Arial" w:eastAsia="Times New Roman" w:hAnsi="Arial" w:cs="Arial"/>
          <w:color w:val="000000"/>
          <w:sz w:val="21"/>
          <w:szCs w:val="21"/>
          <w:lang w:eastAsia="en-CA"/>
        </w:rPr>
      </w:pPr>
      <w:proofErr w:type="spellStart"/>
      <w:r w:rsidRPr="00DC0023">
        <w:rPr>
          <w:rFonts w:ascii="Arial" w:eastAsia="Times New Roman" w:hAnsi="Arial" w:cs="Arial"/>
          <w:color w:val="000000"/>
          <w:sz w:val="21"/>
          <w:szCs w:val="21"/>
          <w:lang w:eastAsia="en-CA"/>
        </w:rPr>
        <w:t>Chickering</w:t>
      </w:r>
      <w:proofErr w:type="spellEnd"/>
      <w:r w:rsidRPr="00DC0023">
        <w:rPr>
          <w:rFonts w:ascii="Arial" w:eastAsia="Times New Roman" w:hAnsi="Arial" w:cs="Arial"/>
          <w:color w:val="000000"/>
          <w:sz w:val="21"/>
          <w:szCs w:val="21"/>
          <w:lang w:eastAsia="en-CA"/>
        </w:rPr>
        <w:t xml:space="preserve">, A.W. &amp; </w:t>
      </w:r>
      <w:proofErr w:type="spellStart"/>
      <w:r w:rsidRPr="00DC0023">
        <w:rPr>
          <w:rFonts w:ascii="Arial" w:eastAsia="Times New Roman" w:hAnsi="Arial" w:cs="Arial"/>
          <w:color w:val="000000"/>
          <w:sz w:val="21"/>
          <w:szCs w:val="21"/>
          <w:lang w:eastAsia="en-CA"/>
        </w:rPr>
        <w:t>Ehrmann</w:t>
      </w:r>
      <w:proofErr w:type="spellEnd"/>
      <w:r w:rsidRPr="00DC0023">
        <w:rPr>
          <w:rFonts w:ascii="Arial" w:eastAsia="Times New Roman" w:hAnsi="Arial" w:cs="Arial"/>
          <w:color w:val="000000"/>
          <w:sz w:val="21"/>
          <w:szCs w:val="21"/>
          <w:lang w:eastAsia="en-CA"/>
        </w:rPr>
        <w:t xml:space="preserve">, S.C. (1996).  </w:t>
      </w:r>
      <w:proofErr w:type="gramStart"/>
      <w:r w:rsidRPr="00DC0023">
        <w:rPr>
          <w:rFonts w:ascii="Arial" w:eastAsia="Times New Roman" w:hAnsi="Arial" w:cs="Arial"/>
          <w:color w:val="000000"/>
          <w:sz w:val="21"/>
          <w:szCs w:val="21"/>
          <w:lang w:eastAsia="en-CA"/>
        </w:rPr>
        <w:t>Implementing the Seven Principles: Technology as Lever.</w:t>
      </w:r>
      <w:proofErr w:type="gramEnd"/>
      <w:r w:rsidRPr="00DC0023">
        <w:rPr>
          <w:rFonts w:ascii="Arial" w:eastAsia="Times New Roman" w:hAnsi="Arial" w:cs="Arial"/>
          <w:color w:val="000000"/>
          <w:sz w:val="21"/>
          <w:szCs w:val="21"/>
          <w:lang w:eastAsia="en-CA"/>
        </w:rPr>
        <w:t> </w:t>
      </w:r>
      <w:r w:rsidRPr="00DC0023">
        <w:rPr>
          <w:rFonts w:ascii="Arial" w:eastAsia="Times New Roman" w:hAnsi="Arial" w:cs="Arial"/>
          <w:i/>
          <w:iCs/>
          <w:color w:val="000000"/>
          <w:sz w:val="21"/>
          <w:szCs w:val="21"/>
          <w:lang w:eastAsia="en-CA"/>
        </w:rPr>
        <w:t>American Association for Higher Education Bulletin</w:t>
      </w:r>
      <w:r w:rsidRPr="00DC0023">
        <w:rPr>
          <w:rFonts w:ascii="Arial" w:eastAsia="Times New Roman" w:hAnsi="Arial" w:cs="Arial"/>
          <w:color w:val="000000"/>
          <w:sz w:val="21"/>
          <w:szCs w:val="21"/>
          <w:lang w:eastAsia="en-CA"/>
        </w:rPr>
        <w:t>, </w:t>
      </w:r>
      <w:r w:rsidRPr="00DC0023">
        <w:rPr>
          <w:rFonts w:ascii="Arial" w:eastAsia="Times New Roman" w:hAnsi="Arial" w:cs="Arial"/>
          <w:i/>
          <w:iCs/>
          <w:color w:val="000000"/>
          <w:sz w:val="21"/>
          <w:szCs w:val="21"/>
          <w:lang w:eastAsia="en-CA"/>
        </w:rPr>
        <w:t>49</w:t>
      </w:r>
      <w:r w:rsidRPr="00DC0023">
        <w:rPr>
          <w:rFonts w:ascii="Arial" w:eastAsia="Times New Roman" w:hAnsi="Arial" w:cs="Arial"/>
          <w:color w:val="000000"/>
          <w:sz w:val="21"/>
          <w:szCs w:val="21"/>
          <w:lang w:eastAsia="en-CA"/>
        </w:rPr>
        <w:t>(2), 3-6.</w:t>
      </w:r>
      <w:r w:rsidRPr="00DC0023">
        <w:rPr>
          <w:rFonts w:ascii="Arial" w:eastAsia="Times New Roman" w:hAnsi="Arial" w:cs="Arial"/>
          <w:color w:val="000000"/>
          <w:sz w:val="21"/>
          <w:szCs w:val="21"/>
          <w:lang w:eastAsia="en-CA"/>
        </w:rPr>
        <w:br/>
      </w:r>
      <w:hyperlink r:id="rId11" w:tgtFrame="_blank" w:history="1">
        <w:r w:rsidRPr="00DC0023">
          <w:rPr>
            <w:rFonts w:ascii="Arial" w:eastAsia="Times New Roman" w:hAnsi="Arial" w:cs="Arial"/>
            <w:color w:val="0000FF"/>
            <w:sz w:val="21"/>
            <w:szCs w:val="21"/>
            <w:u w:val="single"/>
            <w:lang w:eastAsia="en-CA"/>
          </w:rPr>
          <w:t>http://www.aahea.org/articles/sevenprinciples.htm</w:t>
        </w:r>
      </w:hyperlink>
    </w:p>
    <w:p w:rsidR="00DC0023" w:rsidRPr="00DC0023" w:rsidRDefault="00DC0023" w:rsidP="00092412">
      <w:pPr>
        <w:spacing w:before="100" w:beforeAutospacing="1" w:after="100" w:afterAutospacing="1" w:line="480" w:lineRule="auto"/>
        <w:ind w:left="567" w:hanging="567"/>
        <w:rPr>
          <w:rFonts w:ascii="Arial" w:eastAsia="Times New Roman" w:hAnsi="Arial" w:cs="Arial"/>
          <w:color w:val="000000"/>
          <w:sz w:val="21"/>
          <w:szCs w:val="21"/>
          <w:lang w:eastAsia="en-CA"/>
        </w:rPr>
      </w:pPr>
      <w:proofErr w:type="gramStart"/>
      <w:r w:rsidRPr="00DC0023">
        <w:rPr>
          <w:rFonts w:ascii="Arial" w:eastAsia="Times New Roman" w:hAnsi="Arial" w:cs="Arial"/>
          <w:color w:val="000000"/>
          <w:sz w:val="21"/>
          <w:szCs w:val="21"/>
          <w:lang w:eastAsia="en-CA"/>
        </w:rPr>
        <w:t>Bates, A.W. &amp; Poole, G. (2003).</w:t>
      </w:r>
      <w:proofErr w:type="gramEnd"/>
      <w:r w:rsidRPr="00DC0023">
        <w:rPr>
          <w:rFonts w:ascii="Arial" w:eastAsia="Times New Roman" w:hAnsi="Arial" w:cs="Arial"/>
          <w:color w:val="000000"/>
          <w:sz w:val="21"/>
          <w:szCs w:val="21"/>
          <w:lang w:eastAsia="en-CA"/>
        </w:rPr>
        <w:t xml:space="preserve"> Chapter 4: a Framework for Selecting and Using Technology. In </w:t>
      </w:r>
      <w:r w:rsidRPr="00DC0023">
        <w:rPr>
          <w:rFonts w:ascii="Arial" w:eastAsia="Times New Roman" w:hAnsi="Arial" w:cs="Arial"/>
          <w:i/>
          <w:iCs/>
          <w:color w:val="000000"/>
          <w:sz w:val="21"/>
          <w:szCs w:val="21"/>
          <w:lang w:eastAsia="en-CA"/>
        </w:rPr>
        <w:t>Effective Teaching with Technology in Higher Education: Foundations for Success. (pp. 77-105)</w:t>
      </w:r>
      <w:r w:rsidRPr="00DC0023">
        <w:rPr>
          <w:rFonts w:ascii="Arial" w:eastAsia="Times New Roman" w:hAnsi="Arial" w:cs="Arial"/>
          <w:color w:val="000000"/>
          <w:sz w:val="21"/>
          <w:szCs w:val="21"/>
          <w:lang w:eastAsia="en-CA"/>
        </w:rPr>
        <w:t>. San Francisco: Jo</w:t>
      </w:r>
      <w:r w:rsidR="00815C38">
        <w:rPr>
          <w:rFonts w:ascii="Arial" w:eastAsia="Times New Roman" w:hAnsi="Arial" w:cs="Arial"/>
          <w:color w:val="000000"/>
          <w:sz w:val="21"/>
          <w:szCs w:val="21"/>
          <w:lang w:eastAsia="en-CA"/>
        </w:rPr>
        <w:t xml:space="preserve">ssey Bass Publishers. </w:t>
      </w:r>
    </w:p>
    <w:p w:rsidR="00DC0023" w:rsidRPr="006E455E" w:rsidRDefault="000060DE" w:rsidP="00092412">
      <w:pPr>
        <w:spacing w:before="100" w:beforeAutospacing="1" w:after="100" w:afterAutospacing="1" w:line="480" w:lineRule="auto"/>
        <w:ind w:left="567" w:hanging="567"/>
        <w:rPr>
          <w:rFonts w:ascii="Arial" w:eastAsia="Times New Roman" w:hAnsi="Arial" w:cs="Arial"/>
          <w:color w:val="000000"/>
          <w:sz w:val="21"/>
          <w:szCs w:val="21"/>
          <w:lang w:eastAsia="en-CA"/>
        </w:rPr>
      </w:pPr>
      <w:r>
        <w:rPr>
          <w:rFonts w:ascii="Arial" w:eastAsia="Times New Roman" w:hAnsi="Arial" w:cs="Arial"/>
          <w:color w:val="000000"/>
          <w:sz w:val="21"/>
          <w:szCs w:val="21"/>
          <w:lang w:eastAsia="en-CA"/>
        </w:rPr>
        <w:t>International Society for Technology in Education (2012</w:t>
      </w:r>
      <w:proofErr w:type="gramStart"/>
      <w:r>
        <w:rPr>
          <w:rFonts w:ascii="Arial" w:eastAsia="Times New Roman" w:hAnsi="Arial" w:cs="Arial"/>
          <w:color w:val="000000"/>
          <w:sz w:val="21"/>
          <w:szCs w:val="21"/>
          <w:lang w:eastAsia="en-CA"/>
        </w:rPr>
        <w:t xml:space="preserve">) </w:t>
      </w:r>
      <w:r w:rsidR="0054517F">
        <w:rPr>
          <w:rFonts w:ascii="Arial" w:eastAsia="Times New Roman" w:hAnsi="Arial" w:cs="Arial"/>
          <w:color w:val="000000"/>
          <w:sz w:val="21"/>
          <w:szCs w:val="21"/>
          <w:lang w:eastAsia="en-CA"/>
        </w:rPr>
        <w:t xml:space="preserve"> </w:t>
      </w:r>
      <w:r w:rsidR="00DC0023" w:rsidRPr="00DC0023">
        <w:rPr>
          <w:rFonts w:ascii="Arial" w:eastAsia="Times New Roman" w:hAnsi="Arial" w:cs="Arial"/>
          <w:color w:val="000000"/>
          <w:sz w:val="21"/>
          <w:szCs w:val="21"/>
          <w:lang w:eastAsia="en-CA"/>
        </w:rPr>
        <w:t>National</w:t>
      </w:r>
      <w:proofErr w:type="gramEnd"/>
      <w:r w:rsidR="00DC0023" w:rsidRPr="00DC0023">
        <w:rPr>
          <w:rFonts w:ascii="Arial" w:eastAsia="Times New Roman" w:hAnsi="Arial" w:cs="Arial"/>
          <w:color w:val="000000"/>
          <w:sz w:val="21"/>
          <w:szCs w:val="21"/>
          <w:lang w:eastAsia="en-CA"/>
        </w:rPr>
        <w:t xml:space="preserve"> Educational Technology Standards for Teachers</w:t>
      </w:r>
      <w:r>
        <w:rPr>
          <w:rFonts w:ascii="Arial" w:eastAsia="Times New Roman" w:hAnsi="Arial" w:cs="Arial"/>
          <w:color w:val="000000"/>
          <w:sz w:val="21"/>
          <w:szCs w:val="21"/>
          <w:lang w:eastAsia="en-CA"/>
        </w:rPr>
        <w:t>. Retrieved June 5 from</w:t>
      </w:r>
      <w:proofErr w:type="gramStart"/>
      <w:r>
        <w:rPr>
          <w:rFonts w:ascii="Arial" w:eastAsia="Times New Roman" w:hAnsi="Arial" w:cs="Arial"/>
          <w:color w:val="000000"/>
          <w:sz w:val="21"/>
          <w:szCs w:val="21"/>
          <w:lang w:eastAsia="en-CA"/>
        </w:rPr>
        <w:t>:</w:t>
      </w:r>
      <w:proofErr w:type="gramEnd"/>
      <w:r w:rsidR="00DC0023" w:rsidRPr="00DC0023">
        <w:rPr>
          <w:rFonts w:ascii="Arial" w:eastAsia="Times New Roman" w:hAnsi="Arial" w:cs="Arial"/>
          <w:color w:val="000000"/>
          <w:sz w:val="21"/>
          <w:szCs w:val="21"/>
          <w:lang w:eastAsia="en-CA"/>
        </w:rPr>
        <w:br/>
      </w:r>
      <w:hyperlink r:id="rId12" w:tgtFrame="_blank" w:history="1">
        <w:r w:rsidR="00DC0023" w:rsidRPr="00DC0023">
          <w:rPr>
            <w:rFonts w:ascii="Arial" w:eastAsia="Times New Roman" w:hAnsi="Arial" w:cs="Arial"/>
            <w:color w:val="0000FF"/>
            <w:sz w:val="21"/>
            <w:szCs w:val="21"/>
            <w:u w:val="single"/>
            <w:lang w:eastAsia="en-CA"/>
          </w:rPr>
          <w:t>http://www.iste.org/Content/NavigationMenu/NETS/ForTeachers/2008Standards/NETS_for_Teachers_2008.htm</w:t>
        </w:r>
      </w:hyperlink>
    </w:p>
    <w:p w:rsidR="006E455E" w:rsidRDefault="006E455E" w:rsidP="00092412">
      <w:pPr>
        <w:spacing w:before="100" w:beforeAutospacing="1" w:after="100" w:afterAutospacing="1" w:line="480" w:lineRule="auto"/>
        <w:ind w:left="567" w:hanging="567"/>
        <w:rPr>
          <w:rFonts w:ascii="Arial" w:eastAsia="Times New Roman" w:hAnsi="Arial" w:cs="Arial"/>
          <w:color w:val="000000"/>
          <w:sz w:val="21"/>
          <w:szCs w:val="21"/>
          <w:lang w:eastAsia="en-CA"/>
        </w:rPr>
      </w:pPr>
      <w:proofErr w:type="spellStart"/>
      <w:r>
        <w:rPr>
          <w:rFonts w:ascii="Arial" w:eastAsia="Times New Roman" w:hAnsi="Arial" w:cs="Arial"/>
          <w:color w:val="000000"/>
          <w:sz w:val="21"/>
          <w:szCs w:val="21"/>
          <w:lang w:eastAsia="en-CA"/>
        </w:rPr>
        <w:t>Vygotsky</w:t>
      </w:r>
      <w:proofErr w:type="spellEnd"/>
      <w:r>
        <w:rPr>
          <w:rFonts w:ascii="Arial" w:eastAsia="Times New Roman" w:hAnsi="Arial" w:cs="Arial"/>
          <w:color w:val="000000"/>
          <w:sz w:val="21"/>
          <w:szCs w:val="21"/>
          <w:lang w:eastAsia="en-CA"/>
        </w:rPr>
        <w:t xml:space="preserve">, L.S. (1978). </w:t>
      </w:r>
      <w:proofErr w:type="gramStart"/>
      <w:r>
        <w:rPr>
          <w:rFonts w:ascii="Arial" w:eastAsia="Times New Roman" w:hAnsi="Arial" w:cs="Arial"/>
          <w:color w:val="000000"/>
          <w:sz w:val="21"/>
          <w:szCs w:val="21"/>
          <w:lang w:eastAsia="en-CA"/>
        </w:rPr>
        <w:t>Mind in society: The development of higher mental processes.</w:t>
      </w:r>
      <w:proofErr w:type="gramEnd"/>
      <w:r>
        <w:rPr>
          <w:rFonts w:ascii="Arial" w:eastAsia="Times New Roman" w:hAnsi="Arial" w:cs="Arial"/>
          <w:color w:val="000000"/>
          <w:sz w:val="21"/>
          <w:szCs w:val="21"/>
          <w:lang w:eastAsia="en-CA"/>
        </w:rPr>
        <w:t xml:space="preserve"> Cambridge, MA: Harvard University Press.</w:t>
      </w:r>
    </w:p>
    <w:p w:rsidR="00815C38" w:rsidRPr="000060DE" w:rsidRDefault="006E455E" w:rsidP="00092412">
      <w:pPr>
        <w:spacing w:before="100" w:beforeAutospacing="1" w:after="100" w:afterAutospacing="1" w:line="480" w:lineRule="auto"/>
        <w:ind w:left="567" w:hanging="567"/>
        <w:rPr>
          <w:rFonts w:ascii="Arial" w:eastAsia="Times New Roman" w:hAnsi="Arial" w:cs="Arial"/>
          <w:color w:val="000000"/>
          <w:lang w:eastAsia="en-CA"/>
        </w:rPr>
      </w:pPr>
      <w:r>
        <w:rPr>
          <w:rFonts w:ascii="Arial" w:eastAsia="Times New Roman" w:hAnsi="Arial" w:cs="Arial"/>
          <w:color w:val="000000"/>
          <w:sz w:val="21"/>
          <w:szCs w:val="21"/>
          <w:lang w:eastAsia="en-CA"/>
        </w:rPr>
        <w:lastRenderedPageBreak/>
        <w:t xml:space="preserve">Premier’s Technology Council (2010). </w:t>
      </w:r>
      <w:proofErr w:type="gramStart"/>
      <w:r>
        <w:rPr>
          <w:rFonts w:ascii="Arial" w:eastAsia="Times New Roman" w:hAnsi="Arial" w:cs="Arial"/>
          <w:color w:val="000000"/>
          <w:sz w:val="21"/>
          <w:szCs w:val="21"/>
          <w:lang w:eastAsia="en-CA"/>
        </w:rPr>
        <w:t>A vision for 21</w:t>
      </w:r>
      <w:r w:rsidRPr="006E455E">
        <w:rPr>
          <w:rFonts w:ascii="Arial" w:eastAsia="Times New Roman" w:hAnsi="Arial" w:cs="Arial"/>
          <w:color w:val="000000"/>
          <w:sz w:val="21"/>
          <w:szCs w:val="21"/>
          <w:vertAlign w:val="superscript"/>
          <w:lang w:eastAsia="en-CA"/>
        </w:rPr>
        <w:t>st</w:t>
      </w:r>
      <w:r>
        <w:rPr>
          <w:rFonts w:ascii="Arial" w:eastAsia="Times New Roman" w:hAnsi="Arial" w:cs="Arial"/>
          <w:color w:val="000000"/>
          <w:sz w:val="21"/>
          <w:szCs w:val="21"/>
          <w:lang w:eastAsia="en-CA"/>
        </w:rPr>
        <w:t xml:space="preserve"> century education.</w:t>
      </w:r>
      <w:proofErr w:type="gramEnd"/>
      <w:r>
        <w:rPr>
          <w:rFonts w:ascii="Arial" w:eastAsia="Times New Roman" w:hAnsi="Arial" w:cs="Arial"/>
          <w:color w:val="000000"/>
          <w:sz w:val="21"/>
          <w:szCs w:val="21"/>
          <w:lang w:eastAsia="en-CA"/>
        </w:rPr>
        <w:t xml:space="preserve"> Victoria, B.</w:t>
      </w:r>
      <w:r w:rsidR="00815C38">
        <w:rPr>
          <w:rFonts w:ascii="Arial" w:eastAsia="Times New Roman" w:hAnsi="Arial" w:cs="Arial"/>
          <w:color w:val="000000"/>
          <w:sz w:val="21"/>
          <w:szCs w:val="21"/>
          <w:lang w:eastAsia="en-CA"/>
        </w:rPr>
        <w:t xml:space="preserve">C. Retrieved June 10, 2013 from </w:t>
      </w:r>
      <w:hyperlink r:id="rId13" w:history="1">
        <w:r w:rsidR="00815C38" w:rsidRPr="000060DE">
          <w:rPr>
            <w:rStyle w:val="Hyperlink"/>
            <w:rFonts w:ascii="Arial" w:hAnsi="Arial" w:cs="Arial"/>
          </w:rPr>
          <w:t>http://www.gov.bc.ca/premier/attachments/PTC_vision%20for_education.pdf</w:t>
        </w:r>
      </w:hyperlink>
    </w:p>
    <w:p w:rsidR="00DC0023" w:rsidRDefault="00DC0023" w:rsidP="0001246F">
      <w:pPr>
        <w:rPr>
          <w:rFonts w:ascii="Arial" w:hAnsi="Arial" w:cs="Arial"/>
          <w:color w:val="000000"/>
          <w:sz w:val="21"/>
          <w:szCs w:val="21"/>
        </w:rPr>
      </w:pPr>
    </w:p>
    <w:p w:rsidR="00D40823" w:rsidRDefault="00D40823" w:rsidP="0001246F"/>
    <w:sectPr w:rsidR="00D40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58F8"/>
    <w:multiLevelType w:val="hybridMultilevel"/>
    <w:tmpl w:val="B5109FA2"/>
    <w:lvl w:ilvl="0" w:tplc="21A86D3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CBF2F5F"/>
    <w:multiLevelType w:val="multilevel"/>
    <w:tmpl w:val="2C1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65DB1"/>
    <w:multiLevelType w:val="hybridMultilevel"/>
    <w:tmpl w:val="22FED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4415FE"/>
    <w:multiLevelType w:val="multilevel"/>
    <w:tmpl w:val="F0B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A225E"/>
    <w:multiLevelType w:val="multilevel"/>
    <w:tmpl w:val="4E0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639A7"/>
    <w:multiLevelType w:val="hybridMultilevel"/>
    <w:tmpl w:val="0CFC6286"/>
    <w:lvl w:ilvl="0" w:tplc="5DF4B8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5827ECB"/>
    <w:multiLevelType w:val="multilevel"/>
    <w:tmpl w:val="0AA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DF6AEA"/>
    <w:multiLevelType w:val="hybridMultilevel"/>
    <w:tmpl w:val="F30CB838"/>
    <w:lvl w:ilvl="0" w:tplc="A3300F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786C1842"/>
    <w:multiLevelType w:val="multilevel"/>
    <w:tmpl w:val="AEC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6"/>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6F"/>
    <w:rsid w:val="000060DE"/>
    <w:rsid w:val="0001246F"/>
    <w:rsid w:val="00092412"/>
    <w:rsid w:val="000D7BD8"/>
    <w:rsid w:val="00130B71"/>
    <w:rsid w:val="00141BD9"/>
    <w:rsid w:val="001668DF"/>
    <w:rsid w:val="001B755E"/>
    <w:rsid w:val="00261437"/>
    <w:rsid w:val="002C7D6D"/>
    <w:rsid w:val="00330E50"/>
    <w:rsid w:val="003D307F"/>
    <w:rsid w:val="0054517F"/>
    <w:rsid w:val="00575D63"/>
    <w:rsid w:val="00614F5C"/>
    <w:rsid w:val="006E455E"/>
    <w:rsid w:val="006F7563"/>
    <w:rsid w:val="00716FAC"/>
    <w:rsid w:val="00734770"/>
    <w:rsid w:val="00815C38"/>
    <w:rsid w:val="0097485C"/>
    <w:rsid w:val="009864B4"/>
    <w:rsid w:val="00994395"/>
    <w:rsid w:val="009D167B"/>
    <w:rsid w:val="00A8206A"/>
    <w:rsid w:val="00BD546B"/>
    <w:rsid w:val="00C179E0"/>
    <w:rsid w:val="00C91880"/>
    <w:rsid w:val="00D40823"/>
    <w:rsid w:val="00D94116"/>
    <w:rsid w:val="00DA7546"/>
    <w:rsid w:val="00DC0023"/>
    <w:rsid w:val="00E23958"/>
    <w:rsid w:val="00E674A4"/>
    <w:rsid w:val="00E72256"/>
    <w:rsid w:val="00EA2216"/>
    <w:rsid w:val="00EB3BA3"/>
    <w:rsid w:val="00EC0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46F"/>
    <w:rPr>
      <w:b/>
      <w:bCs/>
    </w:rPr>
  </w:style>
  <w:style w:type="character" w:customStyle="1" w:styleId="apple-converted-space">
    <w:name w:val="apple-converted-space"/>
    <w:basedOn w:val="DefaultParagraphFont"/>
    <w:rsid w:val="0001246F"/>
  </w:style>
  <w:style w:type="character" w:styleId="Emphasis">
    <w:name w:val="Emphasis"/>
    <w:basedOn w:val="DefaultParagraphFont"/>
    <w:uiPriority w:val="20"/>
    <w:qFormat/>
    <w:rsid w:val="0001246F"/>
    <w:rPr>
      <w:i/>
      <w:iCs/>
    </w:rPr>
  </w:style>
  <w:style w:type="paragraph" w:styleId="ListParagraph">
    <w:name w:val="List Paragraph"/>
    <w:basedOn w:val="Normal"/>
    <w:uiPriority w:val="34"/>
    <w:qFormat/>
    <w:rsid w:val="00D94116"/>
    <w:pPr>
      <w:ind w:left="720"/>
      <w:contextualSpacing/>
    </w:pPr>
  </w:style>
  <w:style w:type="character" w:styleId="Hyperlink">
    <w:name w:val="Hyperlink"/>
    <w:basedOn w:val="DefaultParagraphFont"/>
    <w:uiPriority w:val="99"/>
    <w:unhideWhenUsed/>
    <w:rsid w:val="00BD54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46F"/>
    <w:rPr>
      <w:b/>
      <w:bCs/>
    </w:rPr>
  </w:style>
  <w:style w:type="character" w:customStyle="1" w:styleId="apple-converted-space">
    <w:name w:val="apple-converted-space"/>
    <w:basedOn w:val="DefaultParagraphFont"/>
    <w:rsid w:val="0001246F"/>
  </w:style>
  <w:style w:type="character" w:styleId="Emphasis">
    <w:name w:val="Emphasis"/>
    <w:basedOn w:val="DefaultParagraphFont"/>
    <w:uiPriority w:val="20"/>
    <w:qFormat/>
    <w:rsid w:val="0001246F"/>
    <w:rPr>
      <w:i/>
      <w:iCs/>
    </w:rPr>
  </w:style>
  <w:style w:type="paragraph" w:styleId="ListParagraph">
    <w:name w:val="List Paragraph"/>
    <w:basedOn w:val="Normal"/>
    <w:uiPriority w:val="34"/>
    <w:qFormat/>
    <w:rsid w:val="00D94116"/>
    <w:pPr>
      <w:ind w:left="720"/>
      <w:contextualSpacing/>
    </w:pPr>
  </w:style>
  <w:style w:type="character" w:styleId="Hyperlink">
    <w:name w:val="Hyperlink"/>
    <w:basedOn w:val="DefaultParagraphFont"/>
    <w:uiPriority w:val="99"/>
    <w:unhideWhenUsed/>
    <w:rsid w:val="00BD5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537">
      <w:bodyDiv w:val="1"/>
      <w:marLeft w:val="0"/>
      <w:marRight w:val="0"/>
      <w:marTop w:val="0"/>
      <w:marBottom w:val="0"/>
      <w:divBdr>
        <w:top w:val="none" w:sz="0" w:space="0" w:color="auto"/>
        <w:left w:val="none" w:sz="0" w:space="0" w:color="auto"/>
        <w:bottom w:val="none" w:sz="0" w:space="0" w:color="auto"/>
        <w:right w:val="none" w:sz="0" w:space="0" w:color="auto"/>
      </w:divBdr>
    </w:div>
    <w:div w:id="901872792">
      <w:bodyDiv w:val="1"/>
      <w:marLeft w:val="0"/>
      <w:marRight w:val="0"/>
      <w:marTop w:val="0"/>
      <w:marBottom w:val="0"/>
      <w:divBdr>
        <w:top w:val="none" w:sz="0" w:space="0" w:color="auto"/>
        <w:left w:val="none" w:sz="0" w:space="0" w:color="auto"/>
        <w:bottom w:val="none" w:sz="0" w:space="0" w:color="auto"/>
        <w:right w:val="none" w:sz="0" w:space="0" w:color="auto"/>
      </w:divBdr>
    </w:div>
    <w:div w:id="1030304199">
      <w:bodyDiv w:val="1"/>
      <w:marLeft w:val="0"/>
      <w:marRight w:val="0"/>
      <w:marTop w:val="0"/>
      <w:marBottom w:val="0"/>
      <w:divBdr>
        <w:top w:val="none" w:sz="0" w:space="0" w:color="auto"/>
        <w:left w:val="none" w:sz="0" w:space="0" w:color="auto"/>
        <w:bottom w:val="none" w:sz="0" w:space="0" w:color="auto"/>
        <w:right w:val="none" w:sz="0" w:space="0" w:color="auto"/>
      </w:divBdr>
    </w:div>
    <w:div w:id="1374770910">
      <w:bodyDiv w:val="1"/>
      <w:marLeft w:val="0"/>
      <w:marRight w:val="0"/>
      <w:marTop w:val="0"/>
      <w:marBottom w:val="0"/>
      <w:divBdr>
        <w:top w:val="none" w:sz="0" w:space="0" w:color="auto"/>
        <w:left w:val="none" w:sz="0" w:space="0" w:color="auto"/>
        <w:bottom w:val="none" w:sz="0" w:space="0" w:color="auto"/>
        <w:right w:val="none" w:sz="0" w:space="0" w:color="auto"/>
      </w:divBdr>
    </w:div>
    <w:div w:id="1541749808">
      <w:bodyDiv w:val="1"/>
      <w:marLeft w:val="0"/>
      <w:marRight w:val="0"/>
      <w:marTop w:val="0"/>
      <w:marBottom w:val="0"/>
      <w:divBdr>
        <w:top w:val="none" w:sz="0" w:space="0" w:color="auto"/>
        <w:left w:val="none" w:sz="0" w:space="0" w:color="auto"/>
        <w:bottom w:val="none" w:sz="0" w:space="0" w:color="auto"/>
        <w:right w:val="none" w:sz="0" w:space="0" w:color="auto"/>
      </w:divBdr>
    </w:div>
    <w:div w:id="1621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moodle.net/" TargetMode="External"/><Relationship Id="rId13" Type="http://schemas.openxmlformats.org/officeDocument/2006/relationships/hyperlink" Target="http://www.gov.bc.ca/premier/attachments/PTC_vision%20for_education.pdf" TargetMode="External"/><Relationship Id="rId3" Type="http://schemas.microsoft.com/office/2007/relationships/stylesWithEffects" Target="stylesWithEffects.xml"/><Relationship Id="rId7" Type="http://schemas.openxmlformats.org/officeDocument/2006/relationships/hyperlink" Target="http://www.lambdasolutions.net/moodle-services/managed-moodle-hosting/" TargetMode="External"/><Relationship Id="rId12" Type="http://schemas.openxmlformats.org/officeDocument/2006/relationships/hyperlink" Target="http://www.iste.org/Content/NavigationMenu/NETS/ForTeachers/2008Standards/NETS_for_Teachers_20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org/" TargetMode="External"/><Relationship Id="rId11" Type="http://schemas.openxmlformats.org/officeDocument/2006/relationships/hyperlink" Target="http://www.aahea.org/articles/sevenprincipl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hea.org/articles/sevenprinciples1987.htm" TargetMode="External"/><Relationship Id="rId4" Type="http://schemas.openxmlformats.org/officeDocument/2006/relationships/settings" Target="settings.xml"/><Relationship Id="rId9" Type="http://schemas.openxmlformats.org/officeDocument/2006/relationships/hyperlink" Target="http://www.gov.bc.ca/premier/attachments/PTC_vision%20for_edu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laptop</dc:creator>
  <cp:lastModifiedBy>Chris laptop</cp:lastModifiedBy>
  <cp:revision>11</cp:revision>
  <dcterms:created xsi:type="dcterms:W3CDTF">2013-06-10T01:12:00Z</dcterms:created>
  <dcterms:modified xsi:type="dcterms:W3CDTF">2013-06-12T04:07:00Z</dcterms:modified>
</cp:coreProperties>
</file>