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6F39B" w14:textId="77777777" w:rsidR="00C13F2F" w:rsidRPr="00215DC7" w:rsidRDefault="00CD7286">
      <w:r w:rsidRPr="00215DC7">
        <w:t>Final exam review sheet CLST 320</w:t>
      </w:r>
      <w:r w:rsidRPr="00215DC7">
        <w:tab/>
      </w:r>
      <w:r w:rsidRPr="00215DC7">
        <w:tab/>
      </w:r>
      <w:r w:rsidRPr="00215DC7">
        <w:tab/>
      </w:r>
      <w:r w:rsidRPr="00215DC7">
        <w:tab/>
        <w:t>December 4, 2105</w:t>
      </w:r>
    </w:p>
    <w:p w14:paraId="5A77D06E" w14:textId="77777777" w:rsidR="0023323B" w:rsidRDefault="0023323B" w:rsidP="00D77B6C">
      <w:pPr>
        <w:jc w:val="both"/>
      </w:pPr>
    </w:p>
    <w:p w14:paraId="57760376" w14:textId="469819CA" w:rsidR="00DD7293" w:rsidRDefault="00DD7293" w:rsidP="0023323B">
      <w:pPr>
        <w:jc w:val="both"/>
      </w:pPr>
      <w:r w:rsidRPr="00215DC7">
        <w:t xml:space="preserve">The final exam will take place on </w:t>
      </w:r>
      <w:r w:rsidRPr="0023323B">
        <w:rPr>
          <w:b/>
        </w:rPr>
        <w:t xml:space="preserve">December 18 at noon in </w:t>
      </w:r>
      <w:r w:rsidR="0023323B" w:rsidRPr="0023323B">
        <w:rPr>
          <w:b/>
        </w:rPr>
        <w:t>Buchanan B215 and take 2 hours</w:t>
      </w:r>
      <w:r w:rsidR="0023323B">
        <w:t>.</w:t>
      </w:r>
      <w:r w:rsidRPr="00215DC7">
        <w:t xml:space="preserve"> It is open book: you may bring in the textbooks for this class (Wiedmann and Shaw) in printed form,</w:t>
      </w:r>
      <w:r w:rsidRPr="00215DC7">
        <w:rPr>
          <w:rStyle w:val="FootnoteReference"/>
        </w:rPr>
        <w:footnoteReference w:id="1"/>
      </w:r>
      <w:r w:rsidRPr="00215DC7">
        <w:t xml:space="preserve"> and 2</w:t>
      </w:r>
      <w:r w:rsidR="00B40E53">
        <w:t xml:space="preserve"> double-sided</w:t>
      </w:r>
      <w:r w:rsidRPr="00215DC7">
        <w:t xml:space="preserve"> pages of notes. You can bring in any handouts for this class, but I advise against bringing in too much material, as it gets confusing and you know how UBC loves tiny desks. You don’t want to spend</w:t>
      </w:r>
      <w:r w:rsidR="001D5AA7">
        <w:t xml:space="preserve"> most of</w:t>
      </w:r>
      <w:r w:rsidRPr="00215DC7">
        <w:t xml:space="preserve"> the exam digging around on the floor for the right item. </w:t>
      </w:r>
      <w:r w:rsidR="00D77B6C">
        <w:t>In my experience most</w:t>
      </w:r>
      <w:r w:rsidR="0023323B">
        <w:t xml:space="preserve"> people do best in these exams by bringing in a few pages of notes and using the books as back-up. </w:t>
      </w:r>
    </w:p>
    <w:p w14:paraId="638183E1" w14:textId="77777777" w:rsidR="0023323B" w:rsidRDefault="0023323B"/>
    <w:p w14:paraId="656FA480" w14:textId="62F591D5" w:rsidR="00DD7293" w:rsidRPr="00FC15AA" w:rsidRDefault="0023323B">
      <w:pPr>
        <w:rPr>
          <w:b/>
        </w:rPr>
      </w:pPr>
      <w:r>
        <w:rPr>
          <w:b/>
        </w:rPr>
        <w:t xml:space="preserve">Format of the Exam: </w:t>
      </w:r>
    </w:p>
    <w:p w14:paraId="0706AC27" w14:textId="77777777" w:rsidR="00DD7293" w:rsidRPr="00215DC7" w:rsidRDefault="00DD7293"/>
    <w:p w14:paraId="26070BFE" w14:textId="34E04686" w:rsidR="00DD7293" w:rsidRDefault="00DD7293">
      <w:r w:rsidRPr="00215DC7">
        <w:t xml:space="preserve">Section I: this will work </w:t>
      </w:r>
      <w:r w:rsidR="006465BC">
        <w:t>very much</w:t>
      </w:r>
      <w:r w:rsidR="0023323B">
        <w:t xml:space="preserve"> like</w:t>
      </w:r>
      <w:r w:rsidRPr="00215DC7">
        <w:t xml:space="preserve"> the midterm. You will be given</w:t>
      </w:r>
      <w:r w:rsidR="001D5AA7">
        <w:t xml:space="preserve"> </w:t>
      </w:r>
      <w:r w:rsidR="006465BC">
        <w:t>8 different</w:t>
      </w:r>
      <w:r w:rsidR="001D5AA7">
        <w:t xml:space="preserve"> </w:t>
      </w:r>
      <w:r w:rsidR="006465BC">
        <w:t>ancient</w:t>
      </w:r>
      <w:r w:rsidR="001D5AA7">
        <w:t xml:space="preserve"> sources and asked to</w:t>
      </w:r>
      <w:r w:rsidR="0029131A">
        <w:t xml:space="preserve"> </w:t>
      </w:r>
      <w:r w:rsidR="001D5AA7">
        <w:t>write</w:t>
      </w:r>
      <w:r w:rsidR="0023323B">
        <w:t xml:space="preserve"> approximately</w:t>
      </w:r>
      <w:r w:rsidR="001D5AA7">
        <w:t xml:space="preserve"> a page on </w:t>
      </w:r>
      <w:r w:rsidR="0029131A" w:rsidRPr="0023323B">
        <w:rPr>
          <w:b/>
        </w:rPr>
        <w:t>three</w:t>
      </w:r>
      <w:r w:rsidR="00AD73E0">
        <w:t xml:space="preserve"> </w:t>
      </w:r>
      <w:r w:rsidR="0023323B">
        <w:t>of them, discussing not just the source in front of you, but other similar sources</w:t>
      </w:r>
      <w:r w:rsidR="008A43AB">
        <w:t xml:space="preserve"> (if relevant)</w:t>
      </w:r>
      <w:r w:rsidR="0023323B">
        <w:t xml:space="preserve">. Each answer will be worth 15 points for a total of 45 points for this section. </w:t>
      </w:r>
      <w:r w:rsidR="0023323B" w:rsidRPr="0023323B">
        <w:rPr>
          <w:b/>
        </w:rPr>
        <w:t xml:space="preserve">Unlike the midterm, however, you’ll be given identifying author and source information </w:t>
      </w:r>
      <w:r w:rsidR="0023323B">
        <w:t>and the stress will be on your ability to discuss</w:t>
      </w:r>
      <w:r w:rsidR="006465BC">
        <w:t xml:space="preserve"> and analyse</w:t>
      </w:r>
      <w:r w:rsidR="0023323B">
        <w:t xml:space="preserve"> what information this particular source gives us and how it relates to our other evidence. The sources will be taken from Wiedemann, Shaw, the </w:t>
      </w:r>
      <w:r w:rsidR="006465BC">
        <w:t xml:space="preserve">handouts, or class powerpoints: they may also be extremely brief as even snippets of information can be important. </w:t>
      </w:r>
    </w:p>
    <w:p w14:paraId="4F8947F6" w14:textId="77777777" w:rsidR="00FC15AA" w:rsidRDefault="00FC15AA"/>
    <w:p w14:paraId="28C91F17" w14:textId="3984F420" w:rsidR="00FC15AA" w:rsidRDefault="00FC15AA" w:rsidP="00FC15AA">
      <w:r>
        <w:t>For example, if you were given Wiedemann 111, from Sueto</w:t>
      </w:r>
      <w:r w:rsidR="00B40E53">
        <w:t>nius’ biography of Augustus,</w:t>
      </w:r>
      <w:r>
        <w:t xml:space="preserve"> about the kidnapping and enslavement of Romans citizens by bandits and their imprisonment in</w:t>
      </w:r>
      <w:r w:rsidR="006465BC">
        <w:t xml:space="preserve"> rural</w:t>
      </w:r>
      <w:r>
        <w:t xml:space="preserve"> </w:t>
      </w:r>
      <w:r>
        <w:rPr>
          <w:i/>
        </w:rPr>
        <w:t>ergastula</w:t>
      </w:r>
      <w:r w:rsidR="00B40E53">
        <w:t xml:space="preserve">, you could </w:t>
      </w:r>
      <w:r>
        <w:t xml:space="preserve">talk not just what this source tells us, but what it confirms about </w:t>
      </w:r>
      <w:r w:rsidR="003A7434">
        <w:t xml:space="preserve">the enslavement of citizens in the Late Republic and times of chaos, </w:t>
      </w:r>
      <w:r>
        <w:t>kidnapping as a source for slaves, the chaining of rural slaves in such prisons, and other sources that mention the same things – or even talk about slaves running to the countrysi</w:t>
      </w:r>
      <w:r w:rsidR="006465BC">
        <w:t xml:space="preserve">de when they flee their masters. </w:t>
      </w:r>
    </w:p>
    <w:p w14:paraId="0CEEAEBA" w14:textId="77777777" w:rsidR="00080A94" w:rsidRDefault="00080A94" w:rsidP="00FC15AA"/>
    <w:p w14:paraId="3BB1D15D" w14:textId="02552D2A" w:rsidR="00080A94" w:rsidRPr="00FC15AA" w:rsidRDefault="00080A94" w:rsidP="00FC15AA">
      <w:r>
        <w:t xml:space="preserve">In summation: 3 out of 8 sources, 1 page approx, and discuss that source and other similar ones (if they exist). </w:t>
      </w:r>
    </w:p>
    <w:p w14:paraId="7763CF1C" w14:textId="77777777" w:rsidR="00DD7293" w:rsidRPr="00215DC7" w:rsidRDefault="00DD7293"/>
    <w:p w14:paraId="4B0D5C15" w14:textId="3FF667EA" w:rsidR="00DD7293" w:rsidRPr="00215DC7" w:rsidRDefault="00DD7293">
      <w:r w:rsidRPr="00215DC7">
        <w:t xml:space="preserve">Section II: </w:t>
      </w:r>
      <w:r w:rsidR="008B5B30">
        <w:t xml:space="preserve">essay. </w:t>
      </w:r>
      <w:r w:rsidR="0029131A">
        <w:t xml:space="preserve">There will be three essay options and you will write on one of them. </w:t>
      </w:r>
      <w:r w:rsidR="0023323B">
        <w:t xml:space="preserve">The essay will be worth 55 points. This essay is worth quite a bit, and should take at least 50% of your time. Take time to relax and write an outline and marshall your ideas, as I am expecting this to be somewhat organised and structured, rather than an information dump. </w:t>
      </w:r>
    </w:p>
    <w:p w14:paraId="5A9275A8" w14:textId="77777777" w:rsidR="00DD7293" w:rsidRPr="00215DC7" w:rsidRDefault="00DD7293"/>
    <w:p w14:paraId="3FB89AAD" w14:textId="20D0D414" w:rsidR="00DD7293" w:rsidRPr="00FC15AA" w:rsidRDefault="00DD7293">
      <w:pPr>
        <w:rPr>
          <w:b/>
        </w:rPr>
      </w:pPr>
      <w:r w:rsidRPr="00FC15AA">
        <w:rPr>
          <w:b/>
        </w:rPr>
        <w:t>The following are the list of classes, topics, and re</w:t>
      </w:r>
      <w:r w:rsidR="001014BA" w:rsidRPr="00FC15AA">
        <w:rPr>
          <w:b/>
        </w:rPr>
        <w:t>adings examinab</w:t>
      </w:r>
      <w:r w:rsidR="00FC15AA">
        <w:rPr>
          <w:b/>
        </w:rPr>
        <w:t xml:space="preserve">le for the final.  </w:t>
      </w:r>
    </w:p>
    <w:p w14:paraId="51E4B69E" w14:textId="77777777" w:rsidR="00215DC7" w:rsidRPr="00215DC7" w:rsidRDefault="00215DC7"/>
    <w:p w14:paraId="219B27AB" w14:textId="672B527F" w:rsidR="00215DC7" w:rsidRPr="00215DC7" w:rsidRDefault="00D77B6C" w:rsidP="00215DC7">
      <w:r>
        <w:t>terms and definitions</w:t>
      </w:r>
      <w:r w:rsidR="004D3000">
        <w:t xml:space="preserve"> (</w:t>
      </w:r>
      <w:r w:rsidR="0085311B">
        <w:t>Wiedemann 17-20)</w:t>
      </w:r>
      <w:r w:rsidR="00215DC7" w:rsidRPr="00215DC7">
        <w:t xml:space="preserve"> </w:t>
      </w:r>
    </w:p>
    <w:p w14:paraId="1462EC92" w14:textId="77777777" w:rsidR="00215DC7" w:rsidRPr="00215DC7" w:rsidRDefault="00215DC7" w:rsidP="00215DC7"/>
    <w:p w14:paraId="39E84316" w14:textId="20755DD8" w:rsidR="00215DC7" w:rsidRPr="00215DC7" w:rsidRDefault="00215DC7" w:rsidP="00215DC7">
      <w:r w:rsidRPr="00215DC7">
        <w:lastRenderedPageBreak/>
        <w:t>ancient theories and views of slavery and slaves</w:t>
      </w:r>
      <w:r w:rsidR="00AD73E0">
        <w:t xml:space="preserve"> (</w:t>
      </w:r>
      <w:r w:rsidR="004D3000">
        <w:t>Wiedemann 5</w:t>
      </w:r>
      <w:r w:rsidR="00AD73E0">
        <w:t>-</w:t>
      </w:r>
      <w:r w:rsidR="00D77B6C">
        <w:t>21</w:t>
      </w:r>
      <w:r w:rsidR="004D3000">
        <w:t>, 69, 73, 78-79, 84, 20</w:t>
      </w:r>
      <w:r w:rsidRPr="00215DC7">
        <w:t>8, 213, 235-243</w:t>
      </w:r>
      <w:r w:rsidR="00AD73E0">
        <w:t>)</w:t>
      </w:r>
    </w:p>
    <w:p w14:paraId="67520137" w14:textId="77777777" w:rsidR="00215DC7" w:rsidRPr="00215DC7" w:rsidRDefault="00215DC7"/>
    <w:p w14:paraId="3E80361C" w14:textId="22DA5116" w:rsidR="00215DC7" w:rsidRPr="00215DC7" w:rsidRDefault="00215DC7" w:rsidP="00215DC7">
      <w:r w:rsidRPr="00215DC7">
        <w:t>Slave supply and trade</w:t>
      </w:r>
      <w:r w:rsidR="00D77B6C">
        <w:t xml:space="preserve"> and slave dealers </w:t>
      </w:r>
      <w:r w:rsidRPr="00215DC7">
        <w:t xml:space="preserve">(Wiedemann 13, 14, </w:t>
      </w:r>
      <w:r w:rsidR="00D77B6C">
        <w:t xml:space="preserve">102, </w:t>
      </w:r>
      <w:r w:rsidRPr="00215DC7">
        <w:t>104</w:t>
      </w:r>
      <w:r w:rsidR="0085311B">
        <w:t>—115, 116-</w:t>
      </w:r>
      <w:r w:rsidRPr="00215DC7">
        <w:t>125)</w:t>
      </w:r>
    </w:p>
    <w:p w14:paraId="1919FF42" w14:textId="77777777" w:rsidR="00D014B8" w:rsidRPr="00215DC7" w:rsidRDefault="00D014B8" w:rsidP="00D014B8"/>
    <w:p w14:paraId="745AE675" w14:textId="0D875084" w:rsidR="00D014B8" w:rsidRPr="00215DC7" w:rsidRDefault="00D014B8" w:rsidP="00D014B8">
      <w:r w:rsidRPr="00215DC7">
        <w:t>Slave markets and trade centres; the process of selling slaves; Costs of slaves; economics of slavery</w:t>
      </w:r>
      <w:r w:rsidR="001014BA" w:rsidRPr="00215DC7">
        <w:t xml:space="preserve">  (</w:t>
      </w:r>
      <w:r w:rsidR="0085311B">
        <w:t>Wiedemann 82, 98</w:t>
      </w:r>
      <w:r w:rsidRPr="00215DC7">
        <w:t>-100</w:t>
      </w:r>
      <w:r w:rsidR="001014BA" w:rsidRPr="00215DC7">
        <w:t>)</w:t>
      </w:r>
    </w:p>
    <w:p w14:paraId="2C9BB42D" w14:textId="77777777" w:rsidR="00D014B8" w:rsidRPr="00215DC7" w:rsidRDefault="00D014B8" w:rsidP="00D014B8"/>
    <w:p w14:paraId="1D06B038" w14:textId="53F51FE6" w:rsidR="00D014B8" w:rsidRPr="00215DC7" w:rsidRDefault="0085311B" w:rsidP="00D014B8">
      <w:r>
        <w:t>Slaves and the Law in Rome: (</w:t>
      </w:r>
      <w:r w:rsidR="00D014B8" w:rsidRPr="00215DC7">
        <w:t>Wiedeman</w:t>
      </w:r>
      <w:r>
        <w:t>n</w:t>
      </w:r>
      <w:r w:rsidR="00D014B8" w:rsidRPr="00215DC7">
        <w:t xml:space="preserve"> 1, 4-5, 8, 11, 14, 76, 191</w:t>
      </w:r>
      <w:r>
        <w:t>)</w:t>
      </w:r>
    </w:p>
    <w:p w14:paraId="24A31AB4" w14:textId="77777777" w:rsidR="00D014B8" w:rsidRPr="00215DC7" w:rsidRDefault="00D014B8" w:rsidP="00D014B8"/>
    <w:p w14:paraId="2BEC64C0" w14:textId="09091192" w:rsidR="00D014B8" w:rsidRPr="00215DC7" w:rsidRDefault="00D014B8" w:rsidP="00D014B8">
      <w:r w:rsidRPr="00215DC7">
        <w:t xml:space="preserve">Punishment of slaves </w:t>
      </w:r>
      <w:r w:rsidR="001014BA" w:rsidRPr="00215DC7">
        <w:t xml:space="preserve"> (</w:t>
      </w:r>
      <w:r w:rsidR="0085311B">
        <w:t>Wiedemann 7, 68, 77, 178</w:t>
      </w:r>
      <w:r w:rsidRPr="00215DC7">
        <w:t>-80, 185-90, 195-98, 203-4, 205-208</w:t>
      </w:r>
    </w:p>
    <w:p w14:paraId="26E1F564" w14:textId="77777777" w:rsidR="00D014B8" w:rsidRPr="00215DC7" w:rsidRDefault="00D014B8" w:rsidP="00D014B8"/>
    <w:p w14:paraId="355636CF" w14:textId="244DFEC7" w:rsidR="00D014B8" w:rsidRPr="00215DC7" w:rsidRDefault="00D014B8" w:rsidP="00D014B8">
      <w:r w:rsidRPr="00215DC7">
        <w:t xml:space="preserve">Manumission </w:t>
      </w:r>
      <w:r w:rsidR="001014BA" w:rsidRPr="00215DC7">
        <w:t>(</w:t>
      </w:r>
      <w:r w:rsidRPr="00215DC7">
        <w:t>Wiedemann 6, 9, 10, 21-45, 67, 69-71, 81, 94, 194, 203-204</w:t>
      </w:r>
      <w:r w:rsidR="001014BA" w:rsidRPr="00215DC7">
        <w:t>)</w:t>
      </w:r>
    </w:p>
    <w:p w14:paraId="47817A6A" w14:textId="77777777" w:rsidR="00D014B8" w:rsidRPr="00215DC7" w:rsidRDefault="00D014B8" w:rsidP="00D014B8"/>
    <w:p w14:paraId="48E3C97B" w14:textId="788D12D8" w:rsidR="00D014B8" w:rsidRPr="00215DC7" w:rsidRDefault="00D014B8" w:rsidP="00D014B8">
      <w:r w:rsidRPr="00215DC7">
        <w:t>Domestic labour</w:t>
      </w:r>
      <w:r w:rsidR="00215DC7" w:rsidRPr="00215DC7">
        <w:t xml:space="preserve"> (</w:t>
      </w:r>
      <w:r w:rsidRPr="00215DC7">
        <w:t>Wiedemann 55, 72, 75, 81, 83-84, 126-138</w:t>
      </w:r>
      <w:r w:rsidR="00215DC7" w:rsidRPr="00215DC7">
        <w:t>)</w:t>
      </w:r>
    </w:p>
    <w:p w14:paraId="65B56293" w14:textId="77777777" w:rsidR="00D014B8" w:rsidRPr="00215DC7" w:rsidRDefault="00D014B8" w:rsidP="00D014B8"/>
    <w:p w14:paraId="0BAE945D" w14:textId="3E9857AC" w:rsidR="00D014B8" w:rsidRPr="00215DC7" w:rsidRDefault="00215DC7" w:rsidP="00D014B8">
      <w:r w:rsidRPr="00215DC7">
        <w:t>Theatre and entertainment (</w:t>
      </w:r>
      <w:r w:rsidR="00D014B8" w:rsidRPr="00215DC7">
        <w:t>Shaw #5-9; extra readings posted on course website</w:t>
      </w:r>
      <w:r w:rsidRPr="00215DC7">
        <w:t>)</w:t>
      </w:r>
    </w:p>
    <w:p w14:paraId="437E7858" w14:textId="77777777" w:rsidR="00D014B8" w:rsidRPr="00215DC7" w:rsidRDefault="00D014B8" w:rsidP="00D014B8"/>
    <w:p w14:paraId="3703668D" w14:textId="199136A0" w:rsidR="00D014B8" w:rsidRPr="00215DC7" w:rsidRDefault="00215DC7" w:rsidP="00D014B8">
      <w:r w:rsidRPr="00215DC7">
        <w:t xml:space="preserve">Agricultural slaves and miners </w:t>
      </w:r>
      <w:r w:rsidR="0029131A">
        <w:t>(</w:t>
      </w:r>
      <w:r w:rsidR="0085311B">
        <w:t>Wiedemann 88, 93, 141</w:t>
      </w:r>
      <w:r w:rsidR="00D014B8" w:rsidRPr="00215DC7">
        <w:t>-157, 191-92, 201-202</w:t>
      </w:r>
      <w:r w:rsidR="0029131A">
        <w:t>)</w:t>
      </w:r>
    </w:p>
    <w:p w14:paraId="1BA2555F" w14:textId="77777777" w:rsidR="00D014B8" w:rsidRPr="00215DC7" w:rsidRDefault="00D014B8" w:rsidP="00D014B8"/>
    <w:p w14:paraId="6D09A4C8" w14:textId="298710BA" w:rsidR="00D014B8" w:rsidRPr="00215DC7" w:rsidRDefault="00D014B8" w:rsidP="00D014B8">
      <w:r w:rsidRPr="00215DC7">
        <w:t>Slaves in the military, public and temple slaves</w:t>
      </w:r>
      <w:r w:rsidR="0085311B">
        <w:t xml:space="preserve"> (</w:t>
      </w:r>
      <w:r w:rsidR="00F925F4">
        <w:t>Wiedemann 56-7, 62-63, 164</w:t>
      </w:r>
      <w:r w:rsidRPr="00215DC7">
        <w:t>-68</w:t>
      </w:r>
    </w:p>
    <w:p w14:paraId="260383B8" w14:textId="5F33DFD9" w:rsidR="00D014B8" w:rsidRPr="00215DC7" w:rsidRDefault="00D014B8" w:rsidP="00D014B8">
      <w:pPr>
        <w:rPr>
          <w:b/>
        </w:rPr>
      </w:pPr>
    </w:p>
    <w:p w14:paraId="1F870D0D" w14:textId="7A48BA05" w:rsidR="00D014B8" w:rsidRPr="00215DC7" w:rsidRDefault="00D014B8" w:rsidP="00D014B8">
      <w:r w:rsidRPr="00215DC7">
        <w:t>the imperial household and the civil service</w:t>
      </w:r>
      <w:r w:rsidR="001014BA" w:rsidRPr="00215DC7">
        <w:t xml:space="preserve"> (</w:t>
      </w:r>
      <w:r w:rsidRPr="00215DC7">
        <w:t>Wiedemann 168-176</w:t>
      </w:r>
      <w:r w:rsidR="001014BA" w:rsidRPr="00215DC7">
        <w:t>)</w:t>
      </w:r>
    </w:p>
    <w:p w14:paraId="59E8514F" w14:textId="77777777" w:rsidR="001014BA" w:rsidRPr="00215DC7" w:rsidRDefault="001014BA" w:rsidP="00D014B8"/>
    <w:p w14:paraId="20662460" w14:textId="23375A9F" w:rsidR="00D014B8" w:rsidRPr="00215DC7" w:rsidRDefault="00D014B8" w:rsidP="00D014B8">
      <w:r w:rsidRPr="00215DC7">
        <w:t xml:space="preserve">Families and relationships </w:t>
      </w:r>
      <w:r w:rsidR="00F925F4">
        <w:t>(</w:t>
      </w:r>
      <w:r w:rsidRPr="00215DC7">
        <w:t>readings posted on course website</w:t>
      </w:r>
      <w:r w:rsidR="00F925F4">
        <w:t>)</w:t>
      </w:r>
    </w:p>
    <w:p w14:paraId="31E02EC5" w14:textId="77777777" w:rsidR="00D014B8" w:rsidRPr="00215DC7" w:rsidRDefault="00D014B8" w:rsidP="00D014B8"/>
    <w:p w14:paraId="3E9B1F37" w14:textId="14F560FE" w:rsidR="00D014B8" w:rsidRPr="00215DC7" w:rsidRDefault="00F925F4" w:rsidP="00D014B8">
      <w:r>
        <w:t>Religion and burial (</w:t>
      </w:r>
      <w:r w:rsidR="00D014B8" w:rsidRPr="00215DC7">
        <w:t>Wiedemann 38-9, 49-50</w:t>
      </w:r>
      <w:r>
        <w:t>)</w:t>
      </w:r>
    </w:p>
    <w:p w14:paraId="40C55BE0" w14:textId="77777777" w:rsidR="00D014B8" w:rsidRPr="00215DC7" w:rsidRDefault="00D014B8" w:rsidP="00D014B8"/>
    <w:p w14:paraId="78EE9320" w14:textId="4D6E8028" w:rsidR="00D014B8" w:rsidRPr="00215DC7" w:rsidRDefault="00D014B8" w:rsidP="00D014B8">
      <w:r w:rsidRPr="00215DC7">
        <w:t>Roman freedmen and women</w:t>
      </w:r>
      <w:r w:rsidR="00F925F4">
        <w:t xml:space="preserve"> (</w:t>
      </w:r>
      <w:r w:rsidRPr="00215DC7">
        <w:t xml:space="preserve">Wiedemann 46-50, 82, 92, 108, 170; Petronius, </w:t>
      </w:r>
      <w:r w:rsidRPr="00215DC7">
        <w:rPr>
          <w:i/>
        </w:rPr>
        <w:t xml:space="preserve">Satyricon </w:t>
      </w:r>
      <w:r w:rsidRPr="00215DC7">
        <w:t>chapters 5-10 (links on course website)</w:t>
      </w:r>
    </w:p>
    <w:p w14:paraId="1F52C519" w14:textId="6CBF6AED" w:rsidR="00D014B8" w:rsidRPr="00215DC7" w:rsidRDefault="00D014B8" w:rsidP="00D014B8"/>
    <w:p w14:paraId="12D0CFF5" w14:textId="0F4AEA54" w:rsidR="00D014B8" w:rsidRPr="00215DC7" w:rsidRDefault="00F925F4" w:rsidP="00D014B8">
      <w:r>
        <w:t>The forms of slave resistance (</w:t>
      </w:r>
      <w:r w:rsidR="00D014B8" w:rsidRPr="00215DC7">
        <w:t>Wiedemann 209-210; Shaw 11</w:t>
      </w:r>
      <w:r>
        <w:t>)</w:t>
      </w:r>
    </w:p>
    <w:p w14:paraId="30D3B206" w14:textId="77777777" w:rsidR="00D014B8" w:rsidRPr="00215DC7" w:rsidRDefault="00D014B8" w:rsidP="00D014B8"/>
    <w:p w14:paraId="63814949" w14:textId="14F4CFDB" w:rsidR="00D014B8" w:rsidRPr="00215DC7" w:rsidRDefault="00D014B8" w:rsidP="00D014B8">
      <w:r w:rsidRPr="00215DC7">
        <w:t>flight and runaways</w:t>
      </w:r>
      <w:r w:rsidR="00F925F4">
        <w:t xml:space="preserve"> (</w:t>
      </w:r>
      <w:r w:rsidRPr="00215DC7">
        <w:t>Wiedemann 56, 59-61, 197</w:t>
      </w:r>
      <w:r w:rsidR="00F925F4">
        <w:t>,</w:t>
      </w:r>
      <w:r w:rsidR="00850A6E">
        <w:t xml:space="preserve"> 212</w:t>
      </w:r>
      <w:r w:rsidRPr="00215DC7">
        <w:t>-226; Shaw  13-24, 96</w:t>
      </w:r>
      <w:r w:rsidR="00F925F4">
        <w:t>)</w:t>
      </w:r>
    </w:p>
    <w:p w14:paraId="620818C8" w14:textId="77777777" w:rsidR="00850A6E" w:rsidRDefault="00850A6E" w:rsidP="00D014B8"/>
    <w:p w14:paraId="008A3DAD" w14:textId="0ED6D077" w:rsidR="00D014B8" w:rsidRPr="00215DC7" w:rsidRDefault="00D014B8" w:rsidP="00D014B8">
      <w:r w:rsidRPr="00215DC7">
        <w:t>slave revolts in Rome</w:t>
      </w:r>
      <w:r w:rsidR="00BF3967" w:rsidRPr="00215DC7">
        <w:t xml:space="preserve"> (</w:t>
      </w:r>
      <w:r w:rsidRPr="00215DC7">
        <w:t>Wiedemann 227-230; Shaw 25-61</w:t>
      </w:r>
      <w:r w:rsidR="00BF3967" w:rsidRPr="00215DC7">
        <w:t>)</w:t>
      </w:r>
    </w:p>
    <w:p w14:paraId="32C1E356" w14:textId="77777777" w:rsidR="00D014B8" w:rsidRPr="00215DC7" w:rsidRDefault="00D014B8" w:rsidP="00D014B8"/>
    <w:p w14:paraId="1DC343E9" w14:textId="673E4EB1" w:rsidR="00D014B8" w:rsidRPr="00215DC7" w:rsidRDefault="00D014B8" w:rsidP="00D014B8">
      <w:r w:rsidRPr="00215DC7">
        <w:t>Spartacus and t</w:t>
      </w:r>
      <w:r w:rsidR="00BF3967" w:rsidRPr="00215DC7">
        <w:t>he last great ancient slave war (</w:t>
      </w:r>
      <w:r w:rsidRPr="00215DC7">
        <w:t>Shaw 62-82</w:t>
      </w:r>
      <w:r w:rsidR="00BF3967" w:rsidRPr="00215DC7">
        <w:t>)</w:t>
      </w:r>
    </w:p>
    <w:p w14:paraId="1BF4175A" w14:textId="77777777" w:rsidR="008A7907" w:rsidRDefault="008A7907">
      <w:bookmarkStart w:id="0" w:name="_GoBack"/>
      <w:bookmarkEnd w:id="0"/>
    </w:p>
    <w:p w14:paraId="7E309BCD" w14:textId="151C2D96" w:rsidR="008A7907" w:rsidRDefault="008A7907">
      <w:pPr>
        <w:rPr>
          <w:b/>
        </w:rPr>
      </w:pPr>
      <w:r>
        <w:rPr>
          <w:b/>
        </w:rPr>
        <w:t>Office hours during the exam period. Tea and cookies will be served to those that need it</w:t>
      </w:r>
      <w:r w:rsidR="008A3B7C">
        <w:rPr>
          <w:b/>
        </w:rPr>
        <w:t>:</w:t>
      </w:r>
    </w:p>
    <w:p w14:paraId="3B7030E2" w14:textId="77777777" w:rsidR="008A7907" w:rsidRDefault="008A7907">
      <w:pPr>
        <w:rPr>
          <w:b/>
        </w:rPr>
      </w:pPr>
    </w:p>
    <w:p w14:paraId="3A0F8C42" w14:textId="750D9C78" w:rsidR="008A7907" w:rsidRDefault="008A7907">
      <w:pPr>
        <w:rPr>
          <w:b/>
        </w:rPr>
      </w:pPr>
      <w:r>
        <w:rPr>
          <w:b/>
        </w:rPr>
        <w:t xml:space="preserve">December  10 2-3. </w:t>
      </w:r>
    </w:p>
    <w:p w14:paraId="5DC92738" w14:textId="41DB6882" w:rsidR="008A7907" w:rsidRPr="008A7907" w:rsidRDefault="008A7907">
      <w:pPr>
        <w:rPr>
          <w:b/>
        </w:rPr>
      </w:pPr>
      <w:r>
        <w:rPr>
          <w:b/>
        </w:rPr>
        <w:t xml:space="preserve">December </w:t>
      </w:r>
      <w:r w:rsidR="008A3B7C">
        <w:rPr>
          <w:b/>
        </w:rPr>
        <w:t>14</w:t>
      </w:r>
      <w:r>
        <w:rPr>
          <w:b/>
        </w:rPr>
        <w:t xml:space="preserve">, </w:t>
      </w:r>
      <w:r w:rsidR="008A3B7C">
        <w:rPr>
          <w:b/>
        </w:rPr>
        <w:t>11.30-12.30</w:t>
      </w:r>
    </w:p>
    <w:sectPr w:rsidR="008A7907" w:rsidRPr="008A7907" w:rsidSect="001142C7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2697E" w14:textId="77777777" w:rsidR="00FC15AA" w:rsidRDefault="00FC15AA" w:rsidP="00DD7293">
      <w:r>
        <w:separator/>
      </w:r>
    </w:p>
  </w:endnote>
  <w:endnote w:type="continuationSeparator" w:id="0">
    <w:p w14:paraId="3842AA2B" w14:textId="77777777" w:rsidR="00FC15AA" w:rsidRDefault="00FC15AA" w:rsidP="00DD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DBDD9" w14:textId="77777777" w:rsidR="00FC15AA" w:rsidRDefault="00FC15AA" w:rsidP="00DD7293">
      <w:r>
        <w:separator/>
      </w:r>
    </w:p>
  </w:footnote>
  <w:footnote w:type="continuationSeparator" w:id="0">
    <w:p w14:paraId="53D1FBEA" w14:textId="77777777" w:rsidR="00FC15AA" w:rsidRDefault="00FC15AA" w:rsidP="00DD7293">
      <w:r>
        <w:continuationSeparator/>
      </w:r>
    </w:p>
  </w:footnote>
  <w:footnote w:id="1">
    <w:p w14:paraId="500E4722" w14:textId="77777777" w:rsidR="00FC15AA" w:rsidRPr="00DD7293" w:rsidRDefault="00FC15A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Sorry about this if you have the Kindle version.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86"/>
    <w:rsid w:val="00080A94"/>
    <w:rsid w:val="001014BA"/>
    <w:rsid w:val="001142C7"/>
    <w:rsid w:val="001D5AA7"/>
    <w:rsid w:val="00215DC7"/>
    <w:rsid w:val="0023323B"/>
    <w:rsid w:val="0029131A"/>
    <w:rsid w:val="003A7434"/>
    <w:rsid w:val="004D3000"/>
    <w:rsid w:val="006465BC"/>
    <w:rsid w:val="00850A6E"/>
    <w:rsid w:val="0085311B"/>
    <w:rsid w:val="008A3B7C"/>
    <w:rsid w:val="008A43AB"/>
    <w:rsid w:val="008A7907"/>
    <w:rsid w:val="008B5B30"/>
    <w:rsid w:val="00AD73E0"/>
    <w:rsid w:val="00B40E53"/>
    <w:rsid w:val="00BF3967"/>
    <w:rsid w:val="00C13F2F"/>
    <w:rsid w:val="00CD7286"/>
    <w:rsid w:val="00D014B8"/>
    <w:rsid w:val="00D77B6C"/>
    <w:rsid w:val="00DD7293"/>
    <w:rsid w:val="00F925F4"/>
    <w:rsid w:val="00F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842C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" w:eastAsiaTheme="minorEastAsia" w:hAnsi="Palatino" w:cs="Arial Unicode MS"/>
        <w:kern w:val="24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D7293"/>
  </w:style>
  <w:style w:type="character" w:customStyle="1" w:styleId="FootnoteTextChar">
    <w:name w:val="Footnote Text Char"/>
    <w:basedOn w:val="DefaultParagraphFont"/>
    <w:link w:val="FootnoteText"/>
    <w:uiPriority w:val="99"/>
    <w:rsid w:val="00DD7293"/>
    <w:rPr>
      <w:noProof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DD7293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" w:eastAsiaTheme="minorEastAsia" w:hAnsi="Palatino" w:cs="Arial Unicode MS"/>
        <w:kern w:val="24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D7293"/>
  </w:style>
  <w:style w:type="character" w:customStyle="1" w:styleId="FootnoteTextChar">
    <w:name w:val="Footnote Text Char"/>
    <w:basedOn w:val="DefaultParagraphFont"/>
    <w:link w:val="FootnoteText"/>
    <w:uiPriority w:val="99"/>
    <w:rsid w:val="00DD7293"/>
    <w:rPr>
      <w:noProof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DD72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651</Words>
  <Characters>3444</Characters>
  <Application>Microsoft Macintosh Word</Application>
  <DocSecurity>0</DocSecurity>
  <Lines>60</Lines>
  <Paragraphs>14</Paragraphs>
  <ScaleCrop>false</ScaleCrop>
  <Company>UBC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Siobhán McElduff</dc:creator>
  <cp:keywords/>
  <dc:description/>
  <cp:lastModifiedBy>Siobhán McElduff</cp:lastModifiedBy>
  <cp:revision>12</cp:revision>
  <cp:lastPrinted>2015-12-04T19:50:00Z</cp:lastPrinted>
  <dcterms:created xsi:type="dcterms:W3CDTF">2015-11-29T21:19:00Z</dcterms:created>
  <dcterms:modified xsi:type="dcterms:W3CDTF">2015-12-04T20:03:00Z</dcterms:modified>
</cp:coreProperties>
</file>