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A73E0" w14:textId="06E558CA" w:rsidR="00AE26A2" w:rsidRPr="006E5B85" w:rsidRDefault="00A46F5A" w:rsidP="006345A8">
      <w:pPr>
        <w:jc w:val="center"/>
        <w:rPr>
          <w:rFonts w:ascii="Times New Roman" w:hAnsi="Times New Roman"/>
          <w:b/>
          <w:noProof w:val="0"/>
          <w:sz w:val="28"/>
          <w:szCs w:val="28"/>
          <w:lang w:val="en-CA"/>
        </w:rPr>
      </w:pPr>
      <w:proofErr w:type="spellStart"/>
      <w:r>
        <w:rPr>
          <w:rFonts w:ascii="Times New Roman" w:hAnsi="Times New Roman"/>
          <w:b/>
          <w:noProof w:val="0"/>
          <w:sz w:val="28"/>
          <w:szCs w:val="28"/>
          <w:lang w:val="en-CA"/>
        </w:rPr>
        <w:t>EDCP</w:t>
      </w:r>
      <w:proofErr w:type="spellEnd"/>
      <w:r>
        <w:rPr>
          <w:rFonts w:ascii="Times New Roman" w:hAnsi="Times New Roman"/>
          <w:b/>
          <w:noProof w:val="0"/>
          <w:sz w:val="28"/>
          <w:szCs w:val="28"/>
          <w:lang w:val="en-CA"/>
        </w:rPr>
        <w:t xml:space="preserve"> 471</w:t>
      </w:r>
    </w:p>
    <w:p w14:paraId="39DC38E2" w14:textId="3DBE03F1" w:rsidR="00AE26A2" w:rsidRDefault="00A46F5A" w:rsidP="001D2CCF">
      <w:pPr>
        <w:jc w:val="center"/>
        <w:rPr>
          <w:rFonts w:ascii="Times New Roman" w:hAnsi="Times New Roman"/>
          <w:b/>
          <w:noProof w:val="0"/>
          <w:sz w:val="28"/>
          <w:szCs w:val="28"/>
          <w:lang w:val="en-CA"/>
        </w:rPr>
      </w:pPr>
      <w:r>
        <w:rPr>
          <w:rFonts w:ascii="Times New Roman" w:hAnsi="Times New Roman"/>
          <w:b/>
          <w:noProof w:val="0"/>
          <w:sz w:val="28"/>
          <w:szCs w:val="28"/>
          <w:lang w:val="en-CA"/>
        </w:rPr>
        <w:t>Lecture Notes</w:t>
      </w:r>
    </w:p>
    <w:p w14:paraId="47A19395" w14:textId="1CA79AD1" w:rsidR="0047263D" w:rsidRDefault="0047263D" w:rsidP="001D2CCF">
      <w:pPr>
        <w:jc w:val="center"/>
        <w:rPr>
          <w:rFonts w:ascii="Times New Roman" w:hAnsi="Times New Roman"/>
          <w:noProof w:val="0"/>
          <w:sz w:val="20"/>
          <w:lang w:val="en-CA"/>
        </w:rPr>
      </w:pPr>
      <w:r w:rsidRPr="0047263D">
        <w:rPr>
          <w:rFonts w:ascii="Times New Roman" w:hAnsi="Times New Roman"/>
          <w:noProof w:val="0"/>
          <w:sz w:val="20"/>
          <w:lang w:val="en-CA"/>
        </w:rPr>
        <w:t>S. Petrina (2018)</w:t>
      </w:r>
    </w:p>
    <w:p w14:paraId="0E5C114F" w14:textId="77777777" w:rsidR="00A46F5A" w:rsidRDefault="00A46F5A" w:rsidP="00A46F5A">
      <w:pPr>
        <w:rPr>
          <w:rFonts w:ascii="Times New Roman" w:hAnsi="Times New Roman"/>
          <w:noProof w:val="0"/>
          <w:sz w:val="20"/>
          <w:lang w:val="en-CA"/>
        </w:rPr>
      </w:pPr>
    </w:p>
    <w:p w14:paraId="3D8FBFAD" w14:textId="04E29397" w:rsidR="00A46F5A" w:rsidRDefault="00B86C9A" w:rsidP="006E1BAE">
      <w:pPr>
        <w:jc w:val="center"/>
        <w:rPr>
          <w:rFonts w:ascii="Times New Roman" w:hAnsi="Times New Roman"/>
          <w:b/>
          <w:noProof w:val="0"/>
          <w:szCs w:val="24"/>
          <w:lang w:val="en-CA"/>
        </w:rPr>
      </w:pPr>
      <w:r>
        <w:rPr>
          <w:rFonts w:ascii="Times New Roman" w:hAnsi="Times New Roman"/>
          <w:b/>
          <w:noProof w:val="0"/>
          <w:szCs w:val="24"/>
          <w:lang w:val="en-CA"/>
        </w:rPr>
        <w:t>Social Justice</w:t>
      </w:r>
      <w:r w:rsidR="00871DD0">
        <w:rPr>
          <w:rFonts w:ascii="Times New Roman" w:hAnsi="Times New Roman"/>
          <w:b/>
          <w:noProof w:val="0"/>
          <w:szCs w:val="24"/>
          <w:lang w:val="en-CA"/>
        </w:rPr>
        <w:t xml:space="preserve"> &amp; </w:t>
      </w:r>
      <w:r>
        <w:rPr>
          <w:rFonts w:ascii="Times New Roman" w:hAnsi="Times New Roman"/>
          <w:b/>
          <w:noProof w:val="0"/>
          <w:szCs w:val="24"/>
          <w:lang w:val="en-CA"/>
        </w:rPr>
        <w:t>Accommodations for Diversity</w:t>
      </w:r>
    </w:p>
    <w:p w14:paraId="1A575A71" w14:textId="77777777" w:rsidR="0041102D" w:rsidRPr="0041102D" w:rsidRDefault="0041102D" w:rsidP="006E1BAE">
      <w:pPr>
        <w:jc w:val="center"/>
        <w:rPr>
          <w:rFonts w:ascii="Times New Roman" w:hAnsi="Times New Roman"/>
          <w:b/>
          <w:noProof w:val="0"/>
          <w:sz w:val="20"/>
          <w:lang w:val="en-CA"/>
        </w:rPr>
      </w:pPr>
    </w:p>
    <w:p w14:paraId="75423373" w14:textId="4238AF15" w:rsidR="0041102D" w:rsidRPr="0041102D" w:rsidRDefault="0041102D" w:rsidP="000E3AE7">
      <w:pPr>
        <w:pStyle w:val="ListParagraph"/>
        <w:numPr>
          <w:ilvl w:val="0"/>
          <w:numId w:val="6"/>
        </w:numPr>
        <w:rPr>
          <w:rFonts w:ascii="Times New Roman" w:hAnsi="Times New Roman"/>
          <w:i/>
          <w:noProof w:val="0"/>
          <w:sz w:val="20"/>
          <w:lang w:val="en-CA"/>
        </w:rPr>
      </w:pPr>
      <w:r w:rsidRPr="0041102D">
        <w:rPr>
          <w:rFonts w:ascii="Times New Roman" w:hAnsi="Times New Roman"/>
          <w:i/>
          <w:noProof w:val="0"/>
          <w:sz w:val="20"/>
          <w:lang w:val="en-CA"/>
        </w:rPr>
        <w:t>Canadian Charter of Rights and Freedoms</w:t>
      </w:r>
    </w:p>
    <w:p w14:paraId="252E94F5" w14:textId="77777777" w:rsidR="0041102D" w:rsidRPr="0041102D" w:rsidRDefault="0041102D" w:rsidP="0041102D">
      <w:pPr>
        <w:pStyle w:val="ListParagraph"/>
        <w:numPr>
          <w:ilvl w:val="1"/>
          <w:numId w:val="6"/>
        </w:numPr>
        <w:rPr>
          <w:rFonts w:ascii="Times New Roman" w:hAnsi="Times New Roman"/>
          <w:noProof w:val="0"/>
          <w:sz w:val="20"/>
          <w:lang w:val="en-CA"/>
        </w:rPr>
      </w:pPr>
      <w:r w:rsidRPr="0041102D">
        <w:rPr>
          <w:rFonts w:ascii="Times New Roman" w:hAnsi="Times New Roman"/>
          <w:noProof w:val="0"/>
          <w:sz w:val="20"/>
          <w:lang w:val="en-CA"/>
        </w:rPr>
        <w:t>Equality Rights</w:t>
      </w:r>
    </w:p>
    <w:p w14:paraId="071537B3" w14:textId="07AED4A5" w:rsidR="0041102D" w:rsidRPr="0041102D" w:rsidRDefault="0041102D" w:rsidP="0041102D">
      <w:pPr>
        <w:pStyle w:val="ListParagraph"/>
        <w:numPr>
          <w:ilvl w:val="2"/>
          <w:numId w:val="6"/>
        </w:numPr>
        <w:rPr>
          <w:rFonts w:ascii="Times New Roman" w:hAnsi="Times New Roman"/>
          <w:noProof w:val="0"/>
          <w:sz w:val="20"/>
          <w:lang w:val="en-CA"/>
        </w:rPr>
      </w:pPr>
      <w:r w:rsidRPr="0041102D">
        <w:rPr>
          <w:rFonts w:ascii="Times New Roman" w:hAnsi="Times New Roman"/>
          <w:noProof w:val="0"/>
          <w:sz w:val="20"/>
          <w:lang w:val="en-CA"/>
        </w:rPr>
        <w:t>Equality before and under law and equal protection and benefit of law</w:t>
      </w:r>
    </w:p>
    <w:p w14:paraId="54068673" w14:textId="77777777" w:rsidR="0041102D" w:rsidRPr="0041102D" w:rsidRDefault="0041102D" w:rsidP="0041102D">
      <w:pPr>
        <w:pStyle w:val="ListParagraph"/>
        <w:numPr>
          <w:ilvl w:val="3"/>
          <w:numId w:val="6"/>
        </w:numPr>
        <w:rPr>
          <w:rFonts w:ascii="Times New Roman" w:hAnsi="Times New Roman"/>
          <w:noProof w:val="0"/>
          <w:sz w:val="20"/>
          <w:lang w:val="en-CA"/>
        </w:rPr>
      </w:pPr>
      <w:r w:rsidRPr="0041102D">
        <w:rPr>
          <w:rFonts w:ascii="Times New Roman" w:hAnsi="Times New Roman"/>
          <w:noProof w:val="0"/>
          <w:sz w:val="20"/>
          <w:lang w:val="en-CA"/>
        </w:rPr>
        <w:t>15. (1) Every individual is equal before and under the law and has the right to the equal protection and equal benefit of the law without discrimination and, in particular, without discrimination based on race, national or ethnic origin, colour, religion, sex, age or mental or physical disability.</w:t>
      </w:r>
    </w:p>
    <w:p w14:paraId="1960BB01" w14:textId="592071B7" w:rsidR="0041102D" w:rsidRPr="0041102D" w:rsidRDefault="0041102D" w:rsidP="0041102D">
      <w:pPr>
        <w:pStyle w:val="ListParagraph"/>
        <w:numPr>
          <w:ilvl w:val="2"/>
          <w:numId w:val="6"/>
        </w:numPr>
        <w:rPr>
          <w:rFonts w:ascii="Times New Roman" w:hAnsi="Times New Roman"/>
          <w:noProof w:val="0"/>
          <w:sz w:val="20"/>
          <w:lang w:val="en-CA"/>
        </w:rPr>
      </w:pPr>
      <w:bookmarkStart w:id="0" w:name="_GoBack"/>
      <w:bookmarkEnd w:id="0"/>
      <w:r w:rsidRPr="0041102D">
        <w:rPr>
          <w:rFonts w:ascii="Times New Roman" w:hAnsi="Times New Roman"/>
          <w:noProof w:val="0"/>
          <w:sz w:val="20"/>
          <w:lang w:val="en-CA"/>
        </w:rPr>
        <w:t>Affirmative action programs</w:t>
      </w:r>
    </w:p>
    <w:p w14:paraId="13A19744" w14:textId="0799C6A7" w:rsidR="0041102D" w:rsidRPr="0041102D" w:rsidRDefault="0041102D" w:rsidP="0041102D">
      <w:pPr>
        <w:pStyle w:val="ListParagraph"/>
        <w:numPr>
          <w:ilvl w:val="3"/>
          <w:numId w:val="6"/>
        </w:numPr>
        <w:rPr>
          <w:rFonts w:ascii="Times New Roman" w:hAnsi="Times New Roman"/>
          <w:noProof w:val="0"/>
          <w:sz w:val="20"/>
          <w:lang w:val="en-CA"/>
        </w:rPr>
      </w:pPr>
      <w:r w:rsidRPr="0041102D">
        <w:rPr>
          <w:rFonts w:ascii="Times New Roman" w:hAnsi="Times New Roman"/>
          <w:noProof w:val="0"/>
          <w:sz w:val="20"/>
          <w:lang w:val="en-CA"/>
        </w:rPr>
        <w:t>(2) Subsection (1) does not preclude any law, program or activity that has as its object the amelioration of conditions of disadvantaged individuals or groups including those that are disadvantaged because of race, national or ethnic origin, colour, religion, sex, age or men</w:t>
      </w:r>
      <w:r w:rsidR="001D71E4">
        <w:rPr>
          <w:rFonts w:ascii="Times New Roman" w:hAnsi="Times New Roman"/>
          <w:noProof w:val="0"/>
          <w:sz w:val="20"/>
          <w:lang w:val="en-CA"/>
        </w:rPr>
        <w:t>tal or physical disability.</w:t>
      </w:r>
    </w:p>
    <w:p w14:paraId="035BA34B" w14:textId="76C1A397" w:rsidR="00993B1B" w:rsidRDefault="00993B1B" w:rsidP="000E3AE7">
      <w:pPr>
        <w:pStyle w:val="ListParagraph"/>
        <w:numPr>
          <w:ilvl w:val="0"/>
          <w:numId w:val="6"/>
        </w:numPr>
        <w:rPr>
          <w:rFonts w:ascii="Times New Roman" w:hAnsi="Times New Roman"/>
          <w:noProof w:val="0"/>
          <w:sz w:val="20"/>
          <w:lang w:val="en-CA"/>
        </w:rPr>
      </w:pPr>
      <w:r w:rsidRPr="00993B1B">
        <w:rPr>
          <w:rFonts w:ascii="Times New Roman" w:hAnsi="Times New Roman"/>
          <w:i/>
          <w:noProof w:val="0"/>
          <w:sz w:val="20"/>
          <w:lang w:val="en-CA"/>
        </w:rPr>
        <w:t>Moore v BC (Education)</w:t>
      </w:r>
      <w:r w:rsidRPr="00993B1B">
        <w:rPr>
          <w:rFonts w:ascii="Times New Roman" w:hAnsi="Times New Roman"/>
          <w:noProof w:val="0"/>
          <w:sz w:val="20"/>
          <w:lang w:val="en-CA"/>
        </w:rPr>
        <w:t xml:space="preserve"> (2012, November 9): Adequate special education, therefore, is not a dispensable luxury. For those with severe learning disabilities, it is the ramp that provides access to the statutory commitment to education made to all children in British Columbia.</w:t>
      </w:r>
    </w:p>
    <w:p w14:paraId="32820CEC" w14:textId="77777777" w:rsidR="000E3AE7" w:rsidRDefault="00211AA4" w:rsidP="000E3AE7">
      <w:pPr>
        <w:pStyle w:val="ListParagraph"/>
        <w:numPr>
          <w:ilvl w:val="0"/>
          <w:numId w:val="6"/>
        </w:numPr>
        <w:rPr>
          <w:rFonts w:ascii="Times New Roman" w:hAnsi="Times New Roman"/>
          <w:noProof w:val="0"/>
          <w:sz w:val="20"/>
          <w:lang w:val="en-CA"/>
        </w:rPr>
      </w:pPr>
      <w:r>
        <w:rPr>
          <w:rFonts w:ascii="Times New Roman" w:hAnsi="Times New Roman"/>
          <w:noProof w:val="0"/>
          <w:sz w:val="20"/>
          <w:lang w:val="en-CA"/>
        </w:rPr>
        <w:t>Definitions</w:t>
      </w:r>
    </w:p>
    <w:p w14:paraId="18F9CECB" w14:textId="60ACF3BC" w:rsidR="00871DD0" w:rsidRDefault="00A94E1C" w:rsidP="00871DD0">
      <w:pPr>
        <w:pStyle w:val="ListParagraph"/>
        <w:numPr>
          <w:ilvl w:val="1"/>
          <w:numId w:val="6"/>
        </w:numPr>
        <w:rPr>
          <w:rFonts w:ascii="Times New Roman" w:hAnsi="Times New Roman"/>
          <w:noProof w:val="0"/>
          <w:sz w:val="20"/>
          <w:lang w:val="en-CA"/>
        </w:rPr>
      </w:pPr>
      <w:r>
        <w:rPr>
          <w:rFonts w:ascii="Times New Roman" w:hAnsi="Times New Roman"/>
          <w:noProof w:val="0"/>
          <w:sz w:val="20"/>
          <w:lang w:val="en-CA"/>
        </w:rPr>
        <w:t>Social Justice</w:t>
      </w:r>
    </w:p>
    <w:p w14:paraId="7ED63571" w14:textId="02B9333C" w:rsidR="00E60F56" w:rsidRDefault="00E60F56" w:rsidP="0018597C">
      <w:pPr>
        <w:pStyle w:val="ListParagraph"/>
        <w:numPr>
          <w:ilvl w:val="2"/>
          <w:numId w:val="6"/>
        </w:numPr>
        <w:rPr>
          <w:rFonts w:ascii="Times New Roman" w:hAnsi="Times New Roman"/>
          <w:noProof w:val="0"/>
          <w:sz w:val="20"/>
          <w:lang w:val="en-CA"/>
        </w:rPr>
      </w:pPr>
      <w:r>
        <w:rPr>
          <w:rFonts w:ascii="Times New Roman" w:hAnsi="Times New Roman"/>
          <w:noProof w:val="0"/>
          <w:sz w:val="20"/>
          <w:lang w:val="en-CA"/>
        </w:rPr>
        <w:t>B</w:t>
      </w:r>
      <w:r w:rsidRPr="00E60F56">
        <w:rPr>
          <w:rFonts w:ascii="Times New Roman" w:hAnsi="Times New Roman"/>
          <w:noProof w:val="0"/>
          <w:sz w:val="20"/>
          <w:lang w:val="en-CA"/>
        </w:rPr>
        <w:t>arker (1995</w:t>
      </w:r>
      <w:r w:rsidR="00D72E6E">
        <w:rPr>
          <w:rFonts w:ascii="Times New Roman" w:hAnsi="Times New Roman"/>
          <w:noProof w:val="0"/>
          <w:sz w:val="20"/>
          <w:lang w:val="en-CA"/>
        </w:rPr>
        <w:t>, p. 54): a</w:t>
      </w:r>
      <w:r w:rsidRPr="00E60F56">
        <w:rPr>
          <w:rFonts w:ascii="Times New Roman" w:hAnsi="Times New Roman"/>
          <w:noProof w:val="0"/>
          <w:sz w:val="20"/>
          <w:lang w:val="en-CA"/>
        </w:rPr>
        <w:t>n ideal condition in which all members of a society have the same basic rights, protection, opportunities, obligations, and social benefits.</w:t>
      </w:r>
    </w:p>
    <w:p w14:paraId="7106E871" w14:textId="7E3F10BC" w:rsidR="00995603" w:rsidRDefault="00995603" w:rsidP="0018597C">
      <w:pPr>
        <w:pStyle w:val="ListParagraph"/>
        <w:numPr>
          <w:ilvl w:val="2"/>
          <w:numId w:val="6"/>
        </w:numPr>
        <w:rPr>
          <w:rFonts w:ascii="Times New Roman" w:hAnsi="Times New Roman"/>
          <w:noProof w:val="0"/>
          <w:sz w:val="20"/>
          <w:lang w:val="en-CA"/>
        </w:rPr>
      </w:pPr>
      <w:proofErr w:type="spellStart"/>
      <w:r w:rsidRPr="00995603">
        <w:rPr>
          <w:rFonts w:ascii="Times New Roman" w:hAnsi="Times New Roman"/>
          <w:noProof w:val="0"/>
          <w:sz w:val="20"/>
          <w:lang w:val="en-CA"/>
        </w:rPr>
        <w:t>Brabazon</w:t>
      </w:r>
      <w:proofErr w:type="spellEnd"/>
      <w:r w:rsidRPr="00995603">
        <w:rPr>
          <w:rFonts w:ascii="Times New Roman" w:hAnsi="Times New Roman"/>
          <w:noProof w:val="0"/>
          <w:sz w:val="20"/>
          <w:lang w:val="en-CA"/>
        </w:rPr>
        <w:t xml:space="preserve"> (</w:t>
      </w:r>
      <w:r w:rsidR="000460EC">
        <w:rPr>
          <w:rFonts w:ascii="Times New Roman" w:hAnsi="Times New Roman"/>
          <w:noProof w:val="0"/>
          <w:sz w:val="20"/>
          <w:lang w:val="en-CA"/>
        </w:rPr>
        <w:t xml:space="preserve">2002, </w:t>
      </w:r>
      <w:r w:rsidRPr="00995603">
        <w:rPr>
          <w:rFonts w:ascii="Times New Roman" w:hAnsi="Times New Roman"/>
          <w:noProof w:val="0"/>
          <w:sz w:val="20"/>
          <w:lang w:val="en-CA"/>
        </w:rPr>
        <w:t>p. 168): a deployment of fairness, recognition of personal differences, an affirmation of distinct needs and values, and a desire to overcome economic disadvantage.</w:t>
      </w:r>
    </w:p>
    <w:p w14:paraId="5471F47B" w14:textId="1C92C085" w:rsidR="000460EC" w:rsidRDefault="000460EC" w:rsidP="0018597C">
      <w:pPr>
        <w:pStyle w:val="ListParagraph"/>
        <w:numPr>
          <w:ilvl w:val="2"/>
          <w:numId w:val="6"/>
        </w:numPr>
        <w:rPr>
          <w:rFonts w:ascii="Times New Roman" w:hAnsi="Times New Roman"/>
          <w:noProof w:val="0"/>
          <w:sz w:val="20"/>
          <w:lang w:val="en-CA"/>
        </w:rPr>
      </w:pPr>
      <w:r w:rsidRPr="000460EC">
        <w:rPr>
          <w:rFonts w:ascii="Times New Roman" w:hAnsi="Times New Roman"/>
          <w:noProof w:val="0"/>
          <w:sz w:val="20"/>
          <w:lang w:val="en-CA"/>
        </w:rPr>
        <w:t xml:space="preserve">BC </w:t>
      </w:r>
      <w:proofErr w:type="spellStart"/>
      <w:r w:rsidRPr="000460EC">
        <w:rPr>
          <w:rFonts w:ascii="Times New Roman" w:hAnsi="Times New Roman"/>
          <w:noProof w:val="0"/>
          <w:sz w:val="20"/>
          <w:lang w:val="en-CA"/>
        </w:rPr>
        <w:t>MoE</w:t>
      </w:r>
      <w:proofErr w:type="spellEnd"/>
      <w:r w:rsidRPr="000460EC">
        <w:rPr>
          <w:rFonts w:ascii="Times New Roman" w:hAnsi="Times New Roman"/>
          <w:noProof w:val="0"/>
          <w:sz w:val="20"/>
          <w:lang w:val="en-CA"/>
        </w:rPr>
        <w:t xml:space="preserve">, </w:t>
      </w:r>
      <w:r w:rsidRPr="000460EC">
        <w:rPr>
          <w:rFonts w:ascii="Times New Roman" w:hAnsi="Times New Roman"/>
          <w:i/>
          <w:noProof w:val="0"/>
          <w:sz w:val="20"/>
          <w:lang w:val="en-CA"/>
        </w:rPr>
        <w:t>Social Justice 12</w:t>
      </w:r>
      <w:r w:rsidRPr="000460EC">
        <w:rPr>
          <w:rFonts w:ascii="Times New Roman" w:hAnsi="Times New Roman"/>
          <w:noProof w:val="0"/>
          <w:sz w:val="20"/>
          <w:lang w:val="en-CA"/>
        </w:rPr>
        <w:t xml:space="preserve"> (2008, p. 53): the full participation and inclusion of all people in society, together with the promotion and protection of their legal, civil, and </w:t>
      </w:r>
      <w:r w:rsidRPr="00B8579F">
        <w:rPr>
          <w:rFonts w:ascii="Times New Roman" w:hAnsi="Times New Roman"/>
          <w:i/>
          <w:noProof w:val="0"/>
          <w:sz w:val="20"/>
          <w:lang w:val="en-CA"/>
        </w:rPr>
        <w:t>human rights</w:t>
      </w:r>
      <w:r w:rsidRPr="000460EC">
        <w:rPr>
          <w:rFonts w:ascii="Times New Roman" w:hAnsi="Times New Roman"/>
          <w:noProof w:val="0"/>
          <w:sz w:val="20"/>
          <w:lang w:val="en-CA"/>
        </w:rPr>
        <w:t>. The aim of social justice—</w:t>
      </w:r>
      <w:r>
        <w:rPr>
          <w:rFonts w:ascii="Times New Roman" w:hAnsi="Times New Roman"/>
          <w:noProof w:val="0"/>
          <w:sz w:val="20"/>
          <w:lang w:val="en-CA"/>
        </w:rPr>
        <w:t xml:space="preserve"> </w:t>
      </w:r>
      <w:r w:rsidRPr="000460EC">
        <w:rPr>
          <w:rFonts w:ascii="Times New Roman" w:hAnsi="Times New Roman"/>
          <w:noProof w:val="0"/>
          <w:sz w:val="20"/>
          <w:lang w:val="en-CA"/>
        </w:rPr>
        <w:t>to achieve a just and equitable society where all share in the prosperity of that society—</w:t>
      </w:r>
      <w:r>
        <w:rPr>
          <w:rFonts w:ascii="Times New Roman" w:hAnsi="Times New Roman"/>
          <w:noProof w:val="0"/>
          <w:sz w:val="20"/>
          <w:lang w:val="en-CA"/>
        </w:rPr>
        <w:t xml:space="preserve"> </w:t>
      </w:r>
      <w:r w:rsidRPr="000460EC">
        <w:rPr>
          <w:rFonts w:ascii="Times New Roman" w:hAnsi="Times New Roman"/>
          <w:noProof w:val="0"/>
          <w:sz w:val="20"/>
          <w:lang w:val="en-CA"/>
        </w:rPr>
        <w:t>is pursued by individuals and groups through collaborative social action.</w:t>
      </w:r>
    </w:p>
    <w:p w14:paraId="3571ED5B" w14:textId="73B672F7" w:rsidR="0018597C" w:rsidRDefault="0018597C" w:rsidP="0018597C">
      <w:pPr>
        <w:pStyle w:val="ListParagraph"/>
        <w:numPr>
          <w:ilvl w:val="2"/>
          <w:numId w:val="6"/>
        </w:numPr>
        <w:rPr>
          <w:rFonts w:ascii="Times New Roman" w:hAnsi="Times New Roman"/>
          <w:noProof w:val="0"/>
          <w:sz w:val="20"/>
          <w:lang w:val="en-CA"/>
        </w:rPr>
      </w:pPr>
      <w:r w:rsidRPr="0018597C">
        <w:rPr>
          <w:rFonts w:ascii="Times New Roman" w:hAnsi="Times New Roman"/>
          <w:noProof w:val="0"/>
          <w:sz w:val="20"/>
          <w:lang w:val="en-CA"/>
        </w:rPr>
        <w:t xml:space="preserve">Hansen (2009, </w:t>
      </w:r>
      <w:r w:rsidR="00464673">
        <w:rPr>
          <w:rFonts w:ascii="Times New Roman" w:hAnsi="Times New Roman"/>
          <w:noProof w:val="0"/>
          <w:sz w:val="20"/>
          <w:lang w:val="en-CA"/>
        </w:rPr>
        <w:t>p. 7</w:t>
      </w:r>
      <w:r w:rsidRPr="0018597C">
        <w:rPr>
          <w:rFonts w:ascii="Times New Roman" w:hAnsi="Times New Roman"/>
          <w:noProof w:val="0"/>
          <w:sz w:val="20"/>
          <w:lang w:val="en-CA"/>
        </w:rPr>
        <w:t xml:space="preserve">): a just society is one that </w:t>
      </w:r>
      <w:r w:rsidRPr="003364C8">
        <w:rPr>
          <w:rFonts w:ascii="Times New Roman" w:hAnsi="Times New Roman"/>
          <w:i/>
          <w:noProof w:val="0"/>
          <w:sz w:val="20"/>
          <w:lang w:val="en-CA"/>
        </w:rPr>
        <w:t>distributes its resources equitably and non-exploitatively; ensures that the needs of all individuals and groups are treated as equal; provides meaningful participation in societal affairs and governance for all; honours the human rights of all; and eliminates all forms of oppression, systemic violence, and structural violence from societal processes and the social structure</w:t>
      </w:r>
      <w:r w:rsidRPr="0018597C">
        <w:rPr>
          <w:rFonts w:ascii="Times New Roman" w:hAnsi="Times New Roman"/>
          <w:noProof w:val="0"/>
          <w:sz w:val="20"/>
          <w:lang w:val="en-CA"/>
        </w:rPr>
        <w:t>. The pursuit of social justice is the struggle to realize these societal ideals, particularly with and on behalf of disadvantaged and vulnerable individuals and groups.</w:t>
      </w:r>
    </w:p>
    <w:p w14:paraId="54F38024" w14:textId="77777777" w:rsidR="00314210" w:rsidRDefault="00314210" w:rsidP="00314210">
      <w:pPr>
        <w:pStyle w:val="ListParagraph"/>
        <w:numPr>
          <w:ilvl w:val="1"/>
          <w:numId w:val="6"/>
        </w:numPr>
        <w:rPr>
          <w:rFonts w:ascii="Times New Roman" w:hAnsi="Times New Roman"/>
          <w:noProof w:val="0"/>
          <w:sz w:val="20"/>
          <w:lang w:val="en-CA"/>
        </w:rPr>
      </w:pPr>
      <w:r>
        <w:rPr>
          <w:rFonts w:ascii="Times New Roman" w:hAnsi="Times New Roman"/>
          <w:noProof w:val="0"/>
          <w:sz w:val="20"/>
          <w:lang w:val="en-CA"/>
        </w:rPr>
        <w:t>Universal design</w:t>
      </w:r>
    </w:p>
    <w:p w14:paraId="1C87B7A7" w14:textId="77777777" w:rsidR="00314210" w:rsidRDefault="00314210" w:rsidP="00314210">
      <w:pPr>
        <w:pStyle w:val="ListParagraph"/>
        <w:numPr>
          <w:ilvl w:val="2"/>
          <w:numId w:val="6"/>
        </w:numPr>
        <w:rPr>
          <w:rFonts w:ascii="Times New Roman" w:hAnsi="Times New Roman"/>
          <w:noProof w:val="0"/>
          <w:sz w:val="20"/>
          <w:lang w:val="en-CA"/>
        </w:rPr>
      </w:pPr>
      <w:r w:rsidRPr="001E7B47">
        <w:rPr>
          <w:rFonts w:ascii="Times New Roman" w:hAnsi="Times New Roman"/>
          <w:noProof w:val="0"/>
          <w:sz w:val="20"/>
          <w:lang w:val="en-CA"/>
        </w:rPr>
        <w:t>UN </w:t>
      </w:r>
      <w:r w:rsidRPr="001E7B47">
        <w:rPr>
          <w:rFonts w:ascii="Times New Roman" w:hAnsi="Times New Roman"/>
          <w:i/>
          <w:noProof w:val="0"/>
          <w:sz w:val="20"/>
          <w:lang w:val="en-CA"/>
        </w:rPr>
        <w:t>Convention on the Rights of Persons with Disabilities</w:t>
      </w:r>
      <w:r w:rsidRPr="001E7B47">
        <w:rPr>
          <w:rFonts w:ascii="Times New Roman" w:hAnsi="Times New Roman"/>
          <w:noProof w:val="0"/>
          <w:sz w:val="20"/>
          <w:lang w:val="en-CA"/>
        </w:rPr>
        <w:t xml:space="preserve"> (</w:t>
      </w:r>
      <w:proofErr w:type="spellStart"/>
      <w:r w:rsidRPr="001E7B47">
        <w:rPr>
          <w:rFonts w:ascii="Times New Roman" w:hAnsi="Times New Roman"/>
          <w:i/>
          <w:noProof w:val="0"/>
          <w:sz w:val="20"/>
          <w:lang w:val="en-CA"/>
        </w:rPr>
        <w:t>CRPD</w:t>
      </w:r>
      <w:proofErr w:type="spellEnd"/>
      <w:r w:rsidRPr="001E7B47">
        <w:rPr>
          <w:rFonts w:ascii="Times New Roman" w:hAnsi="Times New Roman"/>
          <w:noProof w:val="0"/>
          <w:sz w:val="20"/>
          <w:lang w:val="en-CA"/>
        </w:rPr>
        <w:t>)</w:t>
      </w:r>
      <w:r>
        <w:rPr>
          <w:rFonts w:ascii="Times New Roman" w:hAnsi="Times New Roman"/>
          <w:noProof w:val="0"/>
          <w:sz w:val="20"/>
          <w:lang w:val="en-CA"/>
        </w:rPr>
        <w:t xml:space="preserve"> (2006/2016, Article 2)</w:t>
      </w:r>
      <w:r w:rsidRPr="001E7B47">
        <w:rPr>
          <w:rFonts w:ascii="Times New Roman" w:hAnsi="Times New Roman"/>
          <w:noProof w:val="0"/>
          <w:sz w:val="20"/>
          <w:lang w:val="en-CA"/>
        </w:rPr>
        <w:t>: means the design of products, environments, programmes and services to be usable by all people, to the greatest extent possible, without the need for adaptation or specialized design. “Universal design” shall not exclude assistive devices for particular groups of persons with disabilities where this is needed.</w:t>
      </w:r>
    </w:p>
    <w:p w14:paraId="757855DD" w14:textId="6BF9052C" w:rsidR="002F5829" w:rsidRDefault="003058A8" w:rsidP="00526C84">
      <w:pPr>
        <w:pStyle w:val="ListParagraph"/>
        <w:numPr>
          <w:ilvl w:val="1"/>
          <w:numId w:val="6"/>
        </w:numPr>
        <w:rPr>
          <w:rFonts w:ascii="Times New Roman" w:hAnsi="Times New Roman"/>
          <w:noProof w:val="0"/>
          <w:sz w:val="20"/>
          <w:lang w:val="en-CA"/>
        </w:rPr>
      </w:pPr>
      <w:r>
        <w:rPr>
          <w:rFonts w:ascii="Times New Roman" w:hAnsi="Times New Roman"/>
          <w:noProof w:val="0"/>
          <w:sz w:val="20"/>
          <w:lang w:val="en-CA"/>
        </w:rPr>
        <w:t>Accommodation</w:t>
      </w:r>
      <w:r w:rsidR="000D2CA7">
        <w:rPr>
          <w:rFonts w:ascii="Times New Roman" w:hAnsi="Times New Roman"/>
          <w:noProof w:val="0"/>
          <w:sz w:val="20"/>
          <w:lang w:val="en-CA"/>
        </w:rPr>
        <w:t xml:space="preserve"> (“Reasonable Accommodation”)</w:t>
      </w:r>
    </w:p>
    <w:p w14:paraId="51804210" w14:textId="1550142B" w:rsidR="003B402A" w:rsidRDefault="003B402A" w:rsidP="003058A8">
      <w:pPr>
        <w:pStyle w:val="ListParagraph"/>
        <w:numPr>
          <w:ilvl w:val="2"/>
          <w:numId w:val="6"/>
        </w:numPr>
        <w:rPr>
          <w:rFonts w:ascii="Times New Roman" w:hAnsi="Times New Roman"/>
          <w:noProof w:val="0"/>
          <w:sz w:val="20"/>
          <w:lang w:val="en-CA"/>
        </w:rPr>
      </w:pPr>
      <w:r>
        <w:rPr>
          <w:rFonts w:ascii="Times New Roman" w:hAnsi="Times New Roman"/>
          <w:noProof w:val="0"/>
          <w:sz w:val="20"/>
          <w:lang w:val="en-CA"/>
        </w:rPr>
        <w:t>Removing a burden o</w:t>
      </w:r>
      <w:r w:rsidRPr="003B402A">
        <w:rPr>
          <w:rFonts w:ascii="Times New Roman" w:hAnsi="Times New Roman"/>
          <w:noProof w:val="0"/>
          <w:sz w:val="20"/>
          <w:lang w:val="en-CA"/>
        </w:rPr>
        <w:t xml:space="preserve">r facilitating the exercise of </w:t>
      </w:r>
      <w:r>
        <w:rPr>
          <w:rFonts w:ascii="Times New Roman" w:hAnsi="Times New Roman"/>
          <w:noProof w:val="0"/>
          <w:sz w:val="20"/>
          <w:lang w:val="en-CA"/>
        </w:rPr>
        <w:t xml:space="preserve">a student’s </w:t>
      </w:r>
      <w:r w:rsidR="0034377C">
        <w:rPr>
          <w:rFonts w:ascii="Times New Roman" w:hAnsi="Times New Roman"/>
          <w:noProof w:val="0"/>
          <w:sz w:val="20"/>
          <w:lang w:val="en-CA"/>
        </w:rPr>
        <w:t xml:space="preserve">(or worker’s) </w:t>
      </w:r>
      <w:r>
        <w:rPr>
          <w:rFonts w:ascii="Times New Roman" w:hAnsi="Times New Roman"/>
          <w:noProof w:val="0"/>
          <w:sz w:val="20"/>
          <w:lang w:val="en-CA"/>
        </w:rPr>
        <w:t xml:space="preserve">access or participation, without which </w:t>
      </w:r>
      <w:r w:rsidR="0034377C">
        <w:rPr>
          <w:rFonts w:ascii="Times New Roman" w:hAnsi="Times New Roman"/>
          <w:noProof w:val="0"/>
          <w:sz w:val="20"/>
          <w:lang w:val="en-CA"/>
        </w:rPr>
        <w:t>could or would be discriminatory.</w:t>
      </w:r>
    </w:p>
    <w:p w14:paraId="17A19EE0" w14:textId="386A4914" w:rsidR="0034377C" w:rsidRPr="000D23BB" w:rsidRDefault="006356D2" w:rsidP="0034377C">
      <w:pPr>
        <w:pStyle w:val="ListParagraph"/>
        <w:numPr>
          <w:ilvl w:val="3"/>
          <w:numId w:val="6"/>
        </w:numPr>
        <w:rPr>
          <w:rFonts w:ascii="Times New Roman" w:hAnsi="Times New Roman"/>
          <w:noProof w:val="0"/>
          <w:sz w:val="20"/>
          <w:lang w:val="en-CA"/>
        </w:rPr>
      </w:pPr>
      <w:proofErr w:type="gramStart"/>
      <w:r>
        <w:rPr>
          <w:rFonts w:ascii="Times New Roman" w:hAnsi="Times New Roman"/>
          <w:noProof w:val="0"/>
          <w:sz w:val="20"/>
          <w:lang w:val="en-CA"/>
        </w:rPr>
        <w:t>e</w:t>
      </w:r>
      <w:proofErr w:type="gramEnd"/>
      <w:r>
        <w:rPr>
          <w:rFonts w:ascii="Times New Roman" w:hAnsi="Times New Roman"/>
          <w:noProof w:val="0"/>
          <w:sz w:val="20"/>
          <w:lang w:val="en-CA"/>
        </w:rPr>
        <w:t xml:space="preserve">.g., </w:t>
      </w:r>
      <w:r w:rsidR="0034377C" w:rsidRPr="0034377C">
        <w:rPr>
          <w:rFonts w:ascii="Times New Roman" w:hAnsi="Times New Roman"/>
          <w:noProof w:val="0"/>
          <w:sz w:val="20"/>
          <w:lang w:val="en-CA"/>
        </w:rPr>
        <w:t xml:space="preserve">making existing facilities used by </w:t>
      </w:r>
      <w:r w:rsidR="0034377C">
        <w:rPr>
          <w:rFonts w:ascii="Times New Roman" w:hAnsi="Times New Roman"/>
          <w:noProof w:val="0"/>
          <w:sz w:val="20"/>
          <w:lang w:val="en-CA"/>
        </w:rPr>
        <w:t>students</w:t>
      </w:r>
      <w:r w:rsidR="0034377C" w:rsidRPr="0034377C">
        <w:rPr>
          <w:rFonts w:ascii="Times New Roman" w:hAnsi="Times New Roman"/>
          <w:noProof w:val="0"/>
          <w:sz w:val="20"/>
          <w:lang w:val="en-CA"/>
        </w:rPr>
        <w:t xml:space="preserve"> readily accessible to and usable by individuals with disabilities</w:t>
      </w:r>
      <w:r w:rsidR="0034377C">
        <w:rPr>
          <w:rFonts w:ascii="Times New Roman" w:hAnsi="Times New Roman"/>
          <w:noProof w:val="0"/>
          <w:sz w:val="20"/>
          <w:lang w:val="en-CA"/>
        </w:rPr>
        <w:t>.</w:t>
      </w:r>
    </w:p>
    <w:p w14:paraId="643F8AD8" w14:textId="56D29B4E" w:rsidR="007D57CF" w:rsidRDefault="007D57CF" w:rsidP="003058A8">
      <w:pPr>
        <w:pStyle w:val="ListParagraph"/>
        <w:numPr>
          <w:ilvl w:val="2"/>
          <w:numId w:val="6"/>
        </w:numPr>
        <w:rPr>
          <w:rFonts w:ascii="Times New Roman" w:hAnsi="Times New Roman"/>
          <w:noProof w:val="0"/>
          <w:sz w:val="20"/>
          <w:lang w:val="en-CA"/>
        </w:rPr>
      </w:pPr>
      <w:r w:rsidRPr="007D57CF">
        <w:rPr>
          <w:rFonts w:ascii="Times New Roman" w:hAnsi="Times New Roman"/>
          <w:noProof w:val="0"/>
          <w:sz w:val="20"/>
          <w:lang w:val="en-CA"/>
        </w:rPr>
        <w:t xml:space="preserve">Miller (1988, p. 472): Accommodation is defined as an environmental responsiveness to the needs and/or desires of students, as </w:t>
      </w:r>
      <w:proofErr w:type="gramStart"/>
      <w:r w:rsidRPr="007D57CF">
        <w:rPr>
          <w:rFonts w:ascii="Times New Roman" w:hAnsi="Times New Roman"/>
          <w:noProof w:val="0"/>
          <w:sz w:val="20"/>
          <w:lang w:val="en-CA"/>
        </w:rPr>
        <w:t>those needs or desires are perceived by various institutional actors</w:t>
      </w:r>
      <w:proofErr w:type="gramEnd"/>
      <w:r w:rsidRPr="007D57CF">
        <w:rPr>
          <w:rFonts w:ascii="Times New Roman" w:hAnsi="Times New Roman"/>
          <w:noProof w:val="0"/>
          <w:sz w:val="20"/>
          <w:lang w:val="en-CA"/>
        </w:rPr>
        <w:t xml:space="preserve">. It represents an effort to adjust the demands of school life to bring them more into correspondence with the realities of adolescent </w:t>
      </w:r>
      <w:r w:rsidR="006D3C8C">
        <w:rPr>
          <w:rFonts w:ascii="Times New Roman" w:hAnsi="Times New Roman"/>
          <w:noProof w:val="0"/>
          <w:sz w:val="20"/>
          <w:lang w:val="en-CA"/>
        </w:rPr>
        <w:lastRenderedPageBreak/>
        <w:t>life, a willingness to com</w:t>
      </w:r>
      <w:r w:rsidRPr="007D57CF">
        <w:rPr>
          <w:rFonts w:ascii="Times New Roman" w:hAnsi="Times New Roman"/>
          <w:noProof w:val="0"/>
          <w:sz w:val="20"/>
          <w:lang w:val="en-CA"/>
        </w:rPr>
        <w:t xml:space="preserve">promise on the part of the school in order to reconcile student needs and school demands. Accommodation functions in a variety of ways: to modify the demands made of students, to provide support for students in meeting those demands, or to provide alternate means by which students may meet the demands of schooling. It also operates at various levels: </w:t>
      </w:r>
      <w:r w:rsidRPr="007D57CF">
        <w:rPr>
          <w:rFonts w:ascii="Times New Roman" w:hAnsi="Times New Roman"/>
          <w:i/>
          <w:noProof w:val="0"/>
          <w:sz w:val="20"/>
          <w:lang w:val="en-CA"/>
        </w:rPr>
        <w:t>institutional</w:t>
      </w:r>
      <w:r w:rsidRPr="007D57CF">
        <w:rPr>
          <w:rFonts w:ascii="Times New Roman" w:hAnsi="Times New Roman"/>
          <w:noProof w:val="0"/>
          <w:sz w:val="20"/>
          <w:lang w:val="en-CA"/>
        </w:rPr>
        <w:t xml:space="preserve"> accommodation is reflected in </w:t>
      </w:r>
      <w:proofErr w:type="spellStart"/>
      <w:r w:rsidRPr="007D57CF">
        <w:rPr>
          <w:rFonts w:ascii="Times New Roman" w:hAnsi="Times New Roman"/>
          <w:noProof w:val="0"/>
          <w:sz w:val="20"/>
          <w:lang w:val="en-CA"/>
        </w:rPr>
        <w:t>schoolwide</w:t>
      </w:r>
      <w:proofErr w:type="spellEnd"/>
      <w:r w:rsidRPr="007D57CF">
        <w:rPr>
          <w:rFonts w:ascii="Times New Roman" w:hAnsi="Times New Roman"/>
          <w:noProof w:val="0"/>
          <w:sz w:val="20"/>
          <w:lang w:val="en-CA"/>
        </w:rPr>
        <w:t xml:space="preserve"> rules and policies and their waiver, </w:t>
      </w:r>
      <w:r w:rsidRPr="007D57CF">
        <w:rPr>
          <w:rFonts w:ascii="Times New Roman" w:hAnsi="Times New Roman"/>
          <w:i/>
          <w:noProof w:val="0"/>
          <w:sz w:val="20"/>
          <w:lang w:val="en-CA"/>
        </w:rPr>
        <w:t>classroom</w:t>
      </w:r>
      <w:r w:rsidRPr="007D57CF">
        <w:rPr>
          <w:rFonts w:ascii="Times New Roman" w:hAnsi="Times New Roman"/>
          <w:noProof w:val="0"/>
          <w:sz w:val="20"/>
          <w:lang w:val="en-CA"/>
        </w:rPr>
        <w:t xml:space="preserve"> accommodation is reflected in the adjustments that teachers make to tasks and setting demands, and </w:t>
      </w:r>
      <w:r w:rsidRPr="007D57CF">
        <w:rPr>
          <w:rFonts w:ascii="Times New Roman" w:hAnsi="Times New Roman"/>
          <w:i/>
          <w:noProof w:val="0"/>
          <w:sz w:val="20"/>
          <w:lang w:val="en-CA"/>
        </w:rPr>
        <w:t>personal</w:t>
      </w:r>
      <w:r w:rsidRPr="007D57CF">
        <w:rPr>
          <w:rFonts w:ascii="Times New Roman" w:hAnsi="Times New Roman"/>
          <w:noProof w:val="0"/>
          <w:sz w:val="20"/>
          <w:lang w:val="en-CA"/>
        </w:rPr>
        <w:t xml:space="preserve"> accommodation is reflected in the responsiveness of teachers to the personal needs of individual students.</w:t>
      </w:r>
    </w:p>
    <w:p w14:paraId="2A7514B0" w14:textId="103A259C" w:rsidR="005358AA" w:rsidRDefault="005358AA" w:rsidP="003058A8">
      <w:pPr>
        <w:pStyle w:val="ListParagraph"/>
        <w:numPr>
          <w:ilvl w:val="2"/>
          <w:numId w:val="6"/>
        </w:numPr>
        <w:rPr>
          <w:rFonts w:ascii="Times New Roman" w:hAnsi="Times New Roman"/>
          <w:noProof w:val="0"/>
          <w:sz w:val="20"/>
          <w:lang w:val="en-CA"/>
        </w:rPr>
      </w:pPr>
      <w:proofErr w:type="spellStart"/>
      <w:r w:rsidRPr="005358AA">
        <w:rPr>
          <w:rFonts w:ascii="Times New Roman" w:hAnsi="Times New Roman"/>
          <w:noProof w:val="0"/>
          <w:sz w:val="20"/>
          <w:lang w:val="en-CA"/>
        </w:rPr>
        <w:t>McLachlin</w:t>
      </w:r>
      <w:proofErr w:type="spellEnd"/>
      <w:r w:rsidRPr="005358AA">
        <w:rPr>
          <w:rFonts w:ascii="Times New Roman" w:hAnsi="Times New Roman"/>
          <w:noProof w:val="0"/>
          <w:sz w:val="20"/>
          <w:lang w:val="en-CA"/>
        </w:rPr>
        <w:t xml:space="preserve"> in </w:t>
      </w:r>
      <w:r w:rsidRPr="004247CC">
        <w:rPr>
          <w:rFonts w:ascii="Times New Roman" w:hAnsi="Times New Roman"/>
          <w:i/>
          <w:noProof w:val="0"/>
          <w:sz w:val="20"/>
          <w:lang w:val="en-CA"/>
        </w:rPr>
        <w:t>BC (Public Service Employee Rela</w:t>
      </w:r>
      <w:r w:rsidR="005D4029">
        <w:rPr>
          <w:rFonts w:ascii="Times New Roman" w:hAnsi="Times New Roman"/>
          <w:i/>
          <w:noProof w:val="0"/>
          <w:sz w:val="20"/>
          <w:lang w:val="en-CA"/>
        </w:rPr>
        <w:t xml:space="preserve">tions Comm.) v. </w:t>
      </w:r>
      <w:proofErr w:type="spellStart"/>
      <w:r w:rsidR="005D4029">
        <w:rPr>
          <w:rFonts w:ascii="Times New Roman" w:hAnsi="Times New Roman"/>
          <w:i/>
          <w:noProof w:val="0"/>
          <w:sz w:val="20"/>
          <w:lang w:val="en-CA"/>
        </w:rPr>
        <w:t>BCGEU</w:t>
      </w:r>
      <w:proofErr w:type="spellEnd"/>
      <w:r w:rsidRPr="004247CC">
        <w:rPr>
          <w:rFonts w:ascii="Times New Roman" w:hAnsi="Times New Roman"/>
          <w:i/>
          <w:noProof w:val="0"/>
          <w:sz w:val="20"/>
          <w:lang w:val="en-CA"/>
        </w:rPr>
        <w:t xml:space="preserve"> </w:t>
      </w:r>
      <w:r w:rsidRPr="005358AA">
        <w:rPr>
          <w:rFonts w:ascii="Times New Roman" w:hAnsi="Times New Roman"/>
          <w:noProof w:val="0"/>
          <w:sz w:val="20"/>
          <w:lang w:val="en-CA"/>
        </w:rPr>
        <w:t>[</w:t>
      </w:r>
      <w:proofErr w:type="spellStart"/>
      <w:r w:rsidRPr="004247CC">
        <w:rPr>
          <w:rFonts w:ascii="Times New Roman" w:hAnsi="Times New Roman"/>
          <w:i/>
          <w:noProof w:val="0"/>
          <w:sz w:val="20"/>
          <w:lang w:val="en-CA"/>
        </w:rPr>
        <w:t>Meiorin</w:t>
      </w:r>
      <w:proofErr w:type="spellEnd"/>
      <w:r w:rsidRPr="005358AA">
        <w:rPr>
          <w:rFonts w:ascii="Times New Roman" w:hAnsi="Times New Roman"/>
          <w:noProof w:val="0"/>
          <w:sz w:val="20"/>
          <w:lang w:val="en-CA"/>
        </w:rPr>
        <w:t>]</w:t>
      </w:r>
      <w:r w:rsidR="004247CC">
        <w:rPr>
          <w:rFonts w:ascii="Times New Roman" w:hAnsi="Times New Roman"/>
          <w:noProof w:val="0"/>
          <w:sz w:val="20"/>
          <w:lang w:val="en-CA"/>
        </w:rPr>
        <w:t xml:space="preserve">  (1999)</w:t>
      </w:r>
      <w:r w:rsidRPr="005358AA">
        <w:rPr>
          <w:rFonts w:ascii="Times New Roman" w:hAnsi="Times New Roman"/>
          <w:noProof w:val="0"/>
          <w:sz w:val="20"/>
          <w:lang w:val="en-CA"/>
        </w:rPr>
        <w:t xml:space="preserve">: Accommodation does not go to the heart of the equality question, to the goal of transformation, to an examination of the way institutions and relations must be changed in order to make them available, accessible, meaningful and rewarding for the many diverse groups of which our society is composed. Accommodation seems to mean that we do not change procedures or </w:t>
      </w:r>
      <w:proofErr w:type="gramStart"/>
      <w:r w:rsidRPr="005358AA">
        <w:rPr>
          <w:rFonts w:ascii="Times New Roman" w:hAnsi="Times New Roman"/>
          <w:noProof w:val="0"/>
          <w:sz w:val="20"/>
          <w:lang w:val="en-CA"/>
        </w:rPr>
        <w:t>services,</w:t>
      </w:r>
      <w:proofErr w:type="gramEnd"/>
      <w:r w:rsidRPr="005358AA">
        <w:rPr>
          <w:rFonts w:ascii="Times New Roman" w:hAnsi="Times New Roman"/>
          <w:noProof w:val="0"/>
          <w:sz w:val="20"/>
          <w:lang w:val="en-CA"/>
        </w:rPr>
        <w:t xml:space="preserve"> we simply “accommodate” those who do not quite fit. We make some concessions to those who are “different”, rather than abandoning the idea of “normal” and working for genuine inclusiveness.</w:t>
      </w:r>
    </w:p>
    <w:p w14:paraId="78A33133" w14:textId="68A76100" w:rsidR="003058A8" w:rsidRDefault="003058A8" w:rsidP="003058A8">
      <w:pPr>
        <w:pStyle w:val="ListParagraph"/>
        <w:numPr>
          <w:ilvl w:val="2"/>
          <w:numId w:val="6"/>
        </w:numPr>
        <w:rPr>
          <w:rFonts w:ascii="Times New Roman" w:hAnsi="Times New Roman"/>
          <w:noProof w:val="0"/>
          <w:sz w:val="20"/>
          <w:lang w:val="en-CA"/>
        </w:rPr>
      </w:pPr>
      <w:r w:rsidRPr="003058A8">
        <w:rPr>
          <w:rFonts w:ascii="Times New Roman" w:hAnsi="Times New Roman"/>
          <w:noProof w:val="0"/>
          <w:sz w:val="20"/>
          <w:lang w:val="en-CA"/>
        </w:rPr>
        <w:t>Peck (2008, p. 78): accommodations that include little to no real change on the part of the majority group member (</w:t>
      </w:r>
      <w:r w:rsidRPr="00DB1B66">
        <w:rPr>
          <w:rFonts w:ascii="Times New Roman" w:hAnsi="Times New Roman"/>
          <w:b/>
          <w:noProof w:val="0"/>
          <w:sz w:val="20"/>
          <w:lang w:val="en-CA"/>
        </w:rPr>
        <w:t>passive</w:t>
      </w:r>
      <w:r w:rsidRPr="003058A8">
        <w:rPr>
          <w:rFonts w:ascii="Times New Roman" w:hAnsi="Times New Roman"/>
          <w:noProof w:val="0"/>
          <w:sz w:val="20"/>
          <w:lang w:val="en-CA"/>
        </w:rPr>
        <w:t>); accommodations that appear to make the most sense or serve a particular purpose, particularly avoiding conflict (</w:t>
      </w:r>
      <w:r w:rsidRPr="00DB1B66">
        <w:rPr>
          <w:rFonts w:ascii="Times New Roman" w:hAnsi="Times New Roman"/>
          <w:b/>
          <w:noProof w:val="0"/>
          <w:sz w:val="20"/>
          <w:lang w:val="en-CA"/>
        </w:rPr>
        <w:t>pragmatic</w:t>
      </w:r>
      <w:r w:rsidRPr="003058A8">
        <w:rPr>
          <w:rFonts w:ascii="Times New Roman" w:hAnsi="Times New Roman"/>
          <w:noProof w:val="0"/>
          <w:sz w:val="20"/>
          <w:lang w:val="en-CA"/>
        </w:rPr>
        <w:t>); and accommodations that are based on notions of what is right and fair (</w:t>
      </w:r>
      <w:r w:rsidRPr="00DB1B66">
        <w:rPr>
          <w:rFonts w:ascii="Times New Roman" w:hAnsi="Times New Roman"/>
          <w:b/>
          <w:noProof w:val="0"/>
          <w:sz w:val="20"/>
          <w:lang w:val="en-CA"/>
        </w:rPr>
        <w:t>principled</w:t>
      </w:r>
      <w:r w:rsidRPr="003058A8">
        <w:rPr>
          <w:rFonts w:ascii="Times New Roman" w:hAnsi="Times New Roman"/>
          <w:noProof w:val="0"/>
          <w:sz w:val="20"/>
          <w:lang w:val="en-CA"/>
        </w:rPr>
        <w:t>).</w:t>
      </w:r>
    </w:p>
    <w:p w14:paraId="267AD23D" w14:textId="665ED29D" w:rsidR="002F5829" w:rsidRDefault="00314210" w:rsidP="00314210">
      <w:pPr>
        <w:pStyle w:val="ListParagraph"/>
        <w:numPr>
          <w:ilvl w:val="0"/>
          <w:numId w:val="6"/>
        </w:numPr>
        <w:rPr>
          <w:rFonts w:ascii="Times New Roman" w:hAnsi="Times New Roman"/>
          <w:noProof w:val="0"/>
          <w:sz w:val="20"/>
          <w:lang w:val="en-CA"/>
        </w:rPr>
      </w:pPr>
      <w:r>
        <w:rPr>
          <w:rFonts w:ascii="Times New Roman" w:hAnsi="Times New Roman"/>
          <w:noProof w:val="0"/>
          <w:sz w:val="20"/>
          <w:lang w:val="en-CA"/>
        </w:rPr>
        <w:t>Accommodation Strategies, for example (Moon, 2012, pp. 50-51, 81)…</w:t>
      </w:r>
      <w:r w:rsidRPr="00314210">
        <w:rPr>
          <w:rFonts w:ascii="Times New Roman" w:hAnsi="Times New Roman"/>
          <w:noProof w:val="0"/>
          <w:sz w:val="20"/>
          <w:lang w:val="en-CA"/>
        </w:rPr>
        <w:t xml:space="preserve"> </w:t>
      </w:r>
    </w:p>
    <w:p w14:paraId="379988E7" w14:textId="77777777" w:rsidR="00314210" w:rsidRPr="00314210" w:rsidRDefault="00314210" w:rsidP="00314210">
      <w:pPr>
        <w:pStyle w:val="ListParagraph"/>
        <w:numPr>
          <w:ilvl w:val="1"/>
          <w:numId w:val="6"/>
        </w:numPr>
        <w:rPr>
          <w:rFonts w:ascii="Times New Roman" w:hAnsi="Times New Roman"/>
          <w:noProof w:val="0"/>
          <w:sz w:val="20"/>
          <w:lang w:val="en-CA"/>
        </w:rPr>
      </w:pPr>
      <w:r w:rsidRPr="00314210">
        <w:rPr>
          <w:rFonts w:ascii="Times New Roman" w:hAnsi="Times New Roman"/>
          <w:noProof w:val="0"/>
          <w:sz w:val="20"/>
          <w:lang w:val="en-CA"/>
        </w:rPr>
        <w:t>Physical Accommodations</w:t>
      </w:r>
    </w:p>
    <w:p w14:paraId="1825DC9D" w14:textId="77777777" w:rsidR="00314210" w:rsidRPr="00314210" w:rsidRDefault="00314210" w:rsidP="00314210">
      <w:pPr>
        <w:pStyle w:val="ListParagraph"/>
        <w:numPr>
          <w:ilvl w:val="2"/>
          <w:numId w:val="6"/>
        </w:numPr>
        <w:rPr>
          <w:rFonts w:ascii="Times New Roman" w:hAnsi="Times New Roman"/>
          <w:noProof w:val="0"/>
          <w:sz w:val="20"/>
          <w:lang w:val="en-CA"/>
        </w:rPr>
      </w:pPr>
      <w:r w:rsidRPr="00314210">
        <w:rPr>
          <w:rFonts w:ascii="Times New Roman" w:hAnsi="Times New Roman"/>
          <w:noProof w:val="0"/>
          <w:sz w:val="20"/>
          <w:lang w:val="en-CA"/>
        </w:rPr>
        <w:t xml:space="preserve">Classroom accommodations must take into account </w:t>
      </w:r>
      <w:proofErr w:type="spellStart"/>
      <w:r w:rsidRPr="00314210">
        <w:rPr>
          <w:rFonts w:ascii="Times New Roman" w:hAnsi="Times New Roman"/>
          <w:noProof w:val="0"/>
          <w:sz w:val="20"/>
          <w:lang w:val="en-CA"/>
        </w:rPr>
        <w:t>maneuverability</w:t>
      </w:r>
      <w:proofErr w:type="spellEnd"/>
      <w:r w:rsidRPr="00314210">
        <w:rPr>
          <w:rFonts w:ascii="Times New Roman" w:hAnsi="Times New Roman"/>
          <w:noProof w:val="0"/>
          <w:sz w:val="20"/>
          <w:lang w:val="en-CA"/>
        </w:rPr>
        <w:t>, but also a number of positioning, communication, and social factors that make learning easier for students in the classroom setting (</w:t>
      </w:r>
      <w:proofErr w:type="spellStart"/>
      <w:r w:rsidRPr="00314210">
        <w:rPr>
          <w:rFonts w:ascii="Times New Roman" w:hAnsi="Times New Roman"/>
          <w:noProof w:val="0"/>
          <w:sz w:val="20"/>
          <w:lang w:val="en-CA"/>
        </w:rPr>
        <w:t>Stefanich</w:t>
      </w:r>
      <w:proofErr w:type="spellEnd"/>
      <w:r w:rsidRPr="00314210">
        <w:rPr>
          <w:rFonts w:ascii="Times New Roman" w:hAnsi="Times New Roman"/>
          <w:noProof w:val="0"/>
          <w:sz w:val="20"/>
          <w:lang w:val="en-CA"/>
        </w:rPr>
        <w:t>, 2007b). A typical listing includes (</w:t>
      </w:r>
      <w:proofErr w:type="spellStart"/>
      <w:r w:rsidRPr="00314210">
        <w:rPr>
          <w:rFonts w:ascii="Times New Roman" w:hAnsi="Times New Roman"/>
          <w:noProof w:val="0"/>
          <w:sz w:val="20"/>
          <w:lang w:val="en-CA"/>
        </w:rPr>
        <w:t>Stefanich</w:t>
      </w:r>
      <w:proofErr w:type="spellEnd"/>
      <w:r w:rsidRPr="00314210">
        <w:rPr>
          <w:rFonts w:ascii="Times New Roman" w:hAnsi="Times New Roman"/>
          <w:noProof w:val="0"/>
          <w:sz w:val="20"/>
          <w:lang w:val="en-CA"/>
        </w:rPr>
        <w:t>, 2007a):</w:t>
      </w:r>
    </w:p>
    <w:p w14:paraId="7F8D2C94" w14:textId="77777777" w:rsidR="00314210" w:rsidRPr="00314210" w:rsidRDefault="00314210" w:rsidP="00314210">
      <w:pPr>
        <w:pStyle w:val="ListParagraph"/>
        <w:numPr>
          <w:ilvl w:val="2"/>
          <w:numId w:val="6"/>
        </w:numPr>
        <w:rPr>
          <w:rFonts w:ascii="Times New Roman" w:hAnsi="Times New Roman"/>
          <w:noProof w:val="0"/>
          <w:sz w:val="20"/>
          <w:lang w:val="en-CA"/>
        </w:rPr>
      </w:pPr>
      <w:r w:rsidRPr="00314210">
        <w:rPr>
          <w:rFonts w:ascii="Times New Roman" w:hAnsi="Times New Roman"/>
          <w:noProof w:val="0"/>
          <w:sz w:val="20"/>
          <w:lang w:val="en-CA"/>
        </w:rPr>
        <w:t xml:space="preserve">Provide classroom and laboratory aisles wide enough for a wheelchair to </w:t>
      </w:r>
      <w:proofErr w:type="spellStart"/>
      <w:r w:rsidRPr="00314210">
        <w:rPr>
          <w:rFonts w:ascii="Times New Roman" w:hAnsi="Times New Roman"/>
          <w:noProof w:val="0"/>
          <w:sz w:val="20"/>
          <w:lang w:val="en-CA"/>
        </w:rPr>
        <w:t>maneuver</w:t>
      </w:r>
      <w:proofErr w:type="spellEnd"/>
      <w:r w:rsidRPr="00314210">
        <w:rPr>
          <w:rFonts w:ascii="Times New Roman" w:hAnsi="Times New Roman"/>
          <w:noProof w:val="0"/>
          <w:sz w:val="20"/>
          <w:lang w:val="en-CA"/>
        </w:rPr>
        <w:t>, a minimum of one meter in width;</w:t>
      </w:r>
    </w:p>
    <w:p w14:paraId="65F416C9" w14:textId="77777777" w:rsidR="00314210" w:rsidRPr="00314210" w:rsidRDefault="00314210" w:rsidP="00314210">
      <w:pPr>
        <w:pStyle w:val="ListParagraph"/>
        <w:numPr>
          <w:ilvl w:val="2"/>
          <w:numId w:val="6"/>
        </w:numPr>
        <w:rPr>
          <w:rFonts w:ascii="Times New Roman" w:hAnsi="Times New Roman"/>
          <w:noProof w:val="0"/>
          <w:sz w:val="20"/>
          <w:lang w:val="en-CA"/>
        </w:rPr>
      </w:pPr>
      <w:r w:rsidRPr="00314210">
        <w:rPr>
          <w:rFonts w:ascii="Times New Roman" w:hAnsi="Times New Roman"/>
          <w:noProof w:val="0"/>
          <w:sz w:val="20"/>
          <w:lang w:val="en-CA"/>
        </w:rPr>
        <w:t>Review work areas for appropriate height and positioning for access, including wheel and leg room for wheeled mobility access;</w:t>
      </w:r>
    </w:p>
    <w:p w14:paraId="601B01F2" w14:textId="77777777" w:rsidR="00314210" w:rsidRPr="00314210" w:rsidRDefault="00314210" w:rsidP="00314210">
      <w:pPr>
        <w:pStyle w:val="ListParagraph"/>
        <w:numPr>
          <w:ilvl w:val="2"/>
          <w:numId w:val="6"/>
        </w:numPr>
        <w:rPr>
          <w:rFonts w:ascii="Times New Roman" w:hAnsi="Times New Roman"/>
          <w:noProof w:val="0"/>
          <w:sz w:val="20"/>
          <w:lang w:val="en-CA"/>
        </w:rPr>
      </w:pPr>
      <w:r w:rsidRPr="00314210">
        <w:rPr>
          <w:rFonts w:ascii="Times New Roman" w:hAnsi="Times New Roman"/>
          <w:noProof w:val="0"/>
          <w:sz w:val="20"/>
          <w:lang w:val="en-CA"/>
        </w:rPr>
        <w:t>Be aware of social impact of mobility issues, and provide means for the student to interact freely with the class at large;</w:t>
      </w:r>
    </w:p>
    <w:p w14:paraId="07269475" w14:textId="77777777" w:rsidR="00314210" w:rsidRPr="00314210" w:rsidRDefault="00314210" w:rsidP="00314210">
      <w:pPr>
        <w:pStyle w:val="ListParagraph"/>
        <w:numPr>
          <w:ilvl w:val="2"/>
          <w:numId w:val="6"/>
        </w:numPr>
        <w:rPr>
          <w:rFonts w:ascii="Times New Roman" w:hAnsi="Times New Roman"/>
          <w:noProof w:val="0"/>
          <w:sz w:val="20"/>
          <w:lang w:val="en-CA"/>
        </w:rPr>
      </w:pPr>
      <w:r w:rsidRPr="00314210">
        <w:rPr>
          <w:rFonts w:ascii="Times New Roman" w:hAnsi="Times New Roman"/>
          <w:noProof w:val="0"/>
          <w:sz w:val="20"/>
          <w:lang w:val="en-CA"/>
        </w:rPr>
        <w:t>Be aware of student needs for physical assistance and provide as necessary but guard against unnecessary intervention that will “single out” the student.</w:t>
      </w:r>
    </w:p>
    <w:p w14:paraId="6E1A036D" w14:textId="77777777" w:rsidR="00314210" w:rsidRDefault="00314210" w:rsidP="00314210">
      <w:pPr>
        <w:pStyle w:val="ListParagraph"/>
        <w:numPr>
          <w:ilvl w:val="1"/>
          <w:numId w:val="6"/>
        </w:numPr>
        <w:rPr>
          <w:rFonts w:ascii="Times New Roman" w:hAnsi="Times New Roman"/>
          <w:noProof w:val="0"/>
          <w:sz w:val="20"/>
          <w:lang w:val="en-CA"/>
        </w:rPr>
      </w:pPr>
      <w:r w:rsidRPr="00314210">
        <w:rPr>
          <w:rFonts w:ascii="Times New Roman" w:hAnsi="Times New Roman"/>
          <w:noProof w:val="0"/>
          <w:sz w:val="20"/>
          <w:lang w:val="en-CA"/>
        </w:rPr>
        <w:t>Learning Disability Accommodations</w:t>
      </w:r>
    </w:p>
    <w:p w14:paraId="1D9D3B97" w14:textId="3403D2FE" w:rsidR="00314210" w:rsidRPr="00314210" w:rsidRDefault="00314210" w:rsidP="00314210">
      <w:pPr>
        <w:pStyle w:val="ListParagraph"/>
        <w:numPr>
          <w:ilvl w:val="2"/>
          <w:numId w:val="6"/>
        </w:numPr>
        <w:rPr>
          <w:rFonts w:ascii="Times New Roman" w:hAnsi="Times New Roman"/>
          <w:noProof w:val="0"/>
          <w:sz w:val="20"/>
          <w:lang w:val="en-CA"/>
        </w:rPr>
      </w:pPr>
      <w:proofErr w:type="spellStart"/>
      <w:r>
        <w:rPr>
          <w:rFonts w:ascii="Times New Roman" w:hAnsi="Times New Roman"/>
          <w:noProof w:val="0"/>
          <w:sz w:val="20"/>
          <w:lang w:val="en-CA"/>
        </w:rPr>
        <w:t>RIDD</w:t>
      </w:r>
      <w:proofErr w:type="spellEnd"/>
      <w:r>
        <w:rPr>
          <w:rFonts w:ascii="Times New Roman" w:hAnsi="Times New Roman"/>
          <w:noProof w:val="0"/>
          <w:sz w:val="20"/>
          <w:lang w:val="en-CA"/>
        </w:rPr>
        <w:t xml:space="preserve"> Strategy</w:t>
      </w:r>
    </w:p>
    <w:p w14:paraId="2E26DEEC" w14:textId="77777777" w:rsidR="00314210" w:rsidRPr="00314210" w:rsidRDefault="00314210" w:rsidP="00314210">
      <w:pPr>
        <w:pStyle w:val="ListParagraph"/>
        <w:numPr>
          <w:ilvl w:val="3"/>
          <w:numId w:val="6"/>
        </w:numPr>
        <w:rPr>
          <w:rFonts w:ascii="Times New Roman" w:hAnsi="Times New Roman"/>
          <w:noProof w:val="0"/>
          <w:sz w:val="20"/>
          <w:lang w:val="en-CA"/>
        </w:rPr>
      </w:pPr>
      <w:r w:rsidRPr="00314210">
        <w:rPr>
          <w:rFonts w:ascii="Times New Roman" w:hAnsi="Times New Roman"/>
          <w:noProof w:val="0"/>
          <w:sz w:val="20"/>
          <w:lang w:val="en-CA"/>
        </w:rPr>
        <w:t>R – “Read the passage from the first capital to the last mark without stopping,” which forces readers to focus on the entire task of reading rather than taking a line-by-line approach to the assignment.</w:t>
      </w:r>
    </w:p>
    <w:p w14:paraId="2442BCE8" w14:textId="77777777" w:rsidR="00314210" w:rsidRPr="00314210" w:rsidRDefault="00314210" w:rsidP="00314210">
      <w:pPr>
        <w:pStyle w:val="ListParagraph"/>
        <w:numPr>
          <w:ilvl w:val="3"/>
          <w:numId w:val="6"/>
        </w:numPr>
        <w:rPr>
          <w:rFonts w:ascii="Times New Roman" w:hAnsi="Times New Roman"/>
          <w:noProof w:val="0"/>
          <w:sz w:val="20"/>
          <w:lang w:val="en-CA"/>
        </w:rPr>
      </w:pPr>
      <w:r w:rsidRPr="00314210">
        <w:rPr>
          <w:rFonts w:ascii="Times New Roman" w:hAnsi="Times New Roman"/>
          <w:noProof w:val="0"/>
          <w:sz w:val="20"/>
          <w:lang w:val="en-CA"/>
        </w:rPr>
        <w:t xml:space="preserve">I – “Imagine or make a mental picture of what you have read,” which assists students to transform content to be learned into meaningful visual, auditory, or </w:t>
      </w:r>
      <w:proofErr w:type="spellStart"/>
      <w:r w:rsidRPr="00314210">
        <w:rPr>
          <w:rFonts w:ascii="Times New Roman" w:hAnsi="Times New Roman"/>
          <w:noProof w:val="0"/>
          <w:sz w:val="20"/>
          <w:lang w:val="en-CA"/>
        </w:rPr>
        <w:t>kinesthetic</w:t>
      </w:r>
      <w:proofErr w:type="spellEnd"/>
      <w:r w:rsidRPr="00314210">
        <w:rPr>
          <w:rFonts w:ascii="Times New Roman" w:hAnsi="Times New Roman"/>
          <w:noProof w:val="0"/>
          <w:sz w:val="20"/>
          <w:lang w:val="en-CA"/>
        </w:rPr>
        <w:t xml:space="preserve"> images of information.</w:t>
      </w:r>
    </w:p>
    <w:p w14:paraId="2F55DA76" w14:textId="77777777" w:rsidR="00314210" w:rsidRPr="00314210" w:rsidRDefault="00314210" w:rsidP="00314210">
      <w:pPr>
        <w:pStyle w:val="ListParagraph"/>
        <w:numPr>
          <w:ilvl w:val="3"/>
          <w:numId w:val="6"/>
        </w:numPr>
        <w:rPr>
          <w:rFonts w:ascii="Times New Roman" w:hAnsi="Times New Roman"/>
          <w:noProof w:val="0"/>
          <w:sz w:val="20"/>
          <w:lang w:val="en-CA"/>
        </w:rPr>
      </w:pPr>
      <w:r w:rsidRPr="00314210">
        <w:rPr>
          <w:rFonts w:ascii="Times New Roman" w:hAnsi="Times New Roman"/>
          <w:noProof w:val="0"/>
          <w:sz w:val="20"/>
          <w:lang w:val="en-CA"/>
        </w:rPr>
        <w:t>D – “Decide what to do,” which refers to specific actions that may need to be taken, such as operations to complete a word problem or using a dictionary to ascertain word meanings that may be unclear.</w:t>
      </w:r>
    </w:p>
    <w:p w14:paraId="1277562B" w14:textId="11C22A86" w:rsidR="00314210" w:rsidRDefault="00314210" w:rsidP="00314210">
      <w:pPr>
        <w:pStyle w:val="ListParagraph"/>
        <w:numPr>
          <w:ilvl w:val="3"/>
          <w:numId w:val="6"/>
        </w:numPr>
        <w:rPr>
          <w:rFonts w:ascii="Times New Roman" w:hAnsi="Times New Roman"/>
          <w:noProof w:val="0"/>
          <w:sz w:val="20"/>
          <w:lang w:val="en-CA"/>
        </w:rPr>
      </w:pPr>
      <w:r w:rsidRPr="00314210">
        <w:rPr>
          <w:rFonts w:ascii="Times New Roman" w:hAnsi="Times New Roman"/>
          <w:noProof w:val="0"/>
          <w:sz w:val="20"/>
          <w:lang w:val="en-CA"/>
        </w:rPr>
        <w:t>D – “Do the work,” also derived from math word problems but equally applicable to science</w:t>
      </w:r>
      <w:r>
        <w:rPr>
          <w:rFonts w:ascii="Times New Roman" w:hAnsi="Times New Roman"/>
          <w:noProof w:val="0"/>
          <w:sz w:val="20"/>
          <w:lang w:val="en-CA"/>
        </w:rPr>
        <w:t xml:space="preserve"> [or STEM]</w:t>
      </w:r>
      <w:r w:rsidRPr="00314210">
        <w:rPr>
          <w:rFonts w:ascii="Times New Roman" w:hAnsi="Times New Roman"/>
          <w:noProof w:val="0"/>
          <w:sz w:val="20"/>
          <w:lang w:val="en-CA"/>
        </w:rPr>
        <w:t>, this step refers to students completing any task at hand (Jackson, 2002).</w:t>
      </w:r>
    </w:p>
    <w:p w14:paraId="0178F139" w14:textId="77777777" w:rsidR="00797287" w:rsidRPr="0047263D" w:rsidRDefault="00797287" w:rsidP="00A46F5A">
      <w:pPr>
        <w:rPr>
          <w:rFonts w:ascii="Times New Roman" w:hAnsi="Times New Roman"/>
          <w:noProof w:val="0"/>
          <w:sz w:val="20"/>
          <w:lang w:val="en-CA"/>
        </w:rPr>
      </w:pPr>
    </w:p>
    <w:sectPr w:rsidR="00797287" w:rsidRPr="0047263D">
      <w:headerReference w:type="even" r:id="rId8"/>
      <w:headerReference w:type="default" r:id="rId9"/>
      <w:headerReference w:type="first" r:id="rId10"/>
      <w:pgSz w:w="12240" w:h="15840"/>
      <w:pgMar w:top="619" w:right="1800" w:bottom="662" w:left="1800" w:header="706" w:footer="706" w:gutter="0"/>
      <w:cols w:space="709"/>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4E424" w14:textId="77777777" w:rsidR="003B402A" w:rsidRDefault="003B402A">
      <w:r>
        <w:separator/>
      </w:r>
    </w:p>
  </w:endnote>
  <w:endnote w:type="continuationSeparator" w:id="0">
    <w:p w14:paraId="3DC0E2D2" w14:textId="77777777" w:rsidR="003B402A" w:rsidRDefault="003B4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New York">
    <w:panose1 w:val="00000000000000000000"/>
    <w:charset w:val="4D"/>
    <w:family w:val="roman"/>
    <w:notTrueType/>
    <w:pitch w:val="variable"/>
    <w:sig w:usb0="00000003" w:usb1="00000000" w:usb2="00000000" w:usb3="00000000" w:csb0="00000001" w:csb1="00000000"/>
  </w:font>
  <w:font w:name="Bauhaus Md B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8441F" w14:textId="77777777" w:rsidR="003B402A" w:rsidRDefault="003B402A">
      <w:r>
        <w:separator/>
      </w:r>
    </w:p>
  </w:footnote>
  <w:footnote w:type="continuationSeparator" w:id="0">
    <w:p w14:paraId="18F92B62" w14:textId="77777777" w:rsidR="003B402A" w:rsidRDefault="003B40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CF975" w14:textId="77777777" w:rsidR="003B402A" w:rsidRDefault="003B402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6AAA8A" w14:textId="77777777" w:rsidR="003B402A" w:rsidRDefault="003B402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03E5A" w14:textId="77777777" w:rsidR="003B402A" w:rsidRDefault="003B402A">
    <w:pPr>
      <w:pStyle w:val="Header"/>
      <w:framePr w:wrap="around" w:vAnchor="text" w:hAnchor="margin" w:xAlign="right" w:y="1"/>
      <w:rPr>
        <w:rStyle w:val="PageNumber"/>
        <w:rFonts w:ascii="Bauhaus Md BT" w:hAnsi="Bauhaus Md BT"/>
      </w:rPr>
    </w:pPr>
    <w:r>
      <w:rPr>
        <w:rStyle w:val="PageNumber"/>
        <w:rFonts w:ascii="Bauhaus Md BT" w:hAnsi="Bauhaus Md BT"/>
      </w:rPr>
      <w:fldChar w:fldCharType="begin"/>
    </w:r>
    <w:r>
      <w:rPr>
        <w:rStyle w:val="PageNumber"/>
        <w:rFonts w:ascii="Bauhaus Md BT" w:hAnsi="Bauhaus Md BT"/>
      </w:rPr>
      <w:instrText xml:space="preserve">PAGE  </w:instrText>
    </w:r>
    <w:r>
      <w:rPr>
        <w:rStyle w:val="PageNumber"/>
        <w:rFonts w:ascii="Bauhaus Md BT" w:hAnsi="Bauhaus Md BT"/>
      </w:rPr>
      <w:fldChar w:fldCharType="separate"/>
    </w:r>
    <w:r w:rsidR="001D71E4">
      <w:rPr>
        <w:rStyle w:val="PageNumber"/>
        <w:rFonts w:ascii="Bauhaus Md BT" w:hAnsi="Bauhaus Md BT"/>
      </w:rPr>
      <w:t>2</w:t>
    </w:r>
    <w:r>
      <w:rPr>
        <w:rStyle w:val="PageNumber"/>
        <w:rFonts w:ascii="Bauhaus Md BT" w:hAnsi="Bauhaus Md BT"/>
      </w:rPr>
      <w:fldChar w:fldCharType="end"/>
    </w:r>
  </w:p>
  <w:p w14:paraId="01C4D712" w14:textId="77777777" w:rsidR="003B402A" w:rsidRDefault="003B402A">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9A76C" w14:textId="77777777" w:rsidR="003B402A" w:rsidRPr="00DD29D9" w:rsidRDefault="003B402A" w:rsidP="00FB0B16">
    <w:pPr>
      <w:jc w:val="center"/>
      <w:rPr>
        <w:rFonts w:ascii="Times New Roman" w:hAnsi="Times New Roman"/>
        <w:b/>
        <w:sz w:val="36"/>
      </w:rPr>
    </w:pPr>
    <w:r>
      <w:rPr>
        <w:rFonts w:ascii="Times New Roman" w:hAnsi="Times New Roman"/>
        <w:b/>
        <w:sz w:val="36"/>
      </w:rPr>
      <w:drawing>
        <wp:inline distT="0" distB="0" distL="0" distR="0" wp14:anchorId="6954548A" wp14:editId="633C2DB0">
          <wp:extent cx="5486400" cy="670560"/>
          <wp:effectExtent l="0" t="0" r="0" b="0"/>
          <wp:docPr id="2" name="Picture 2" descr="Macintosh HD:Users:stephenpetrina:Earth Shattering-Office:UBC:Logos:UBC:uvw1_k_f.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phenpetrina:Earth Shattering-Office:UBC:Logos:UBC:uvw1_k_f.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670560"/>
                  </a:xfrm>
                  <a:prstGeom prst="rect">
                    <a:avLst/>
                  </a:prstGeom>
                  <a:noFill/>
                  <a:ln>
                    <a:noFill/>
                  </a:ln>
                </pic:spPr>
              </pic:pic>
            </a:graphicData>
          </a:graphic>
        </wp:inline>
      </w:drawing>
    </w:r>
  </w:p>
  <w:p w14:paraId="6B78CA8D" w14:textId="77777777" w:rsidR="003B402A" w:rsidRDefault="003B402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016C"/>
    <w:multiLevelType w:val="hybridMultilevel"/>
    <w:tmpl w:val="A36619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2B76D98"/>
    <w:multiLevelType w:val="multilevel"/>
    <w:tmpl w:val="A8FC46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DAC61D9"/>
    <w:multiLevelType w:val="hybridMultilevel"/>
    <w:tmpl w:val="FBDCE9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03C368E"/>
    <w:multiLevelType w:val="hybridMultilevel"/>
    <w:tmpl w:val="6C58CE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AC00FE3"/>
    <w:multiLevelType w:val="hybridMultilevel"/>
    <w:tmpl w:val="30E424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1926A9"/>
    <w:multiLevelType w:val="hybridMultilevel"/>
    <w:tmpl w:val="A8FC46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3136A2"/>
    <w:multiLevelType w:val="hybridMultilevel"/>
    <w:tmpl w:val="22A8ED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48E"/>
    <w:rsid w:val="00025433"/>
    <w:rsid w:val="00034D5A"/>
    <w:rsid w:val="000403F0"/>
    <w:rsid w:val="0004596C"/>
    <w:rsid w:val="000460EC"/>
    <w:rsid w:val="00051D2D"/>
    <w:rsid w:val="00060217"/>
    <w:rsid w:val="000613A0"/>
    <w:rsid w:val="000635CA"/>
    <w:rsid w:val="00092DEF"/>
    <w:rsid w:val="00095820"/>
    <w:rsid w:val="000D23BB"/>
    <w:rsid w:val="000D2CA7"/>
    <w:rsid w:val="000E3AE7"/>
    <w:rsid w:val="001043BC"/>
    <w:rsid w:val="00116FCC"/>
    <w:rsid w:val="00134F23"/>
    <w:rsid w:val="00141A2B"/>
    <w:rsid w:val="0014313C"/>
    <w:rsid w:val="00145A59"/>
    <w:rsid w:val="0018597C"/>
    <w:rsid w:val="00192347"/>
    <w:rsid w:val="001A7901"/>
    <w:rsid w:val="001B6E61"/>
    <w:rsid w:val="001C0AF3"/>
    <w:rsid w:val="001D2CCF"/>
    <w:rsid w:val="001D71E4"/>
    <w:rsid w:val="001E72A9"/>
    <w:rsid w:val="001E7B47"/>
    <w:rsid w:val="001E7F51"/>
    <w:rsid w:val="001F1191"/>
    <w:rsid w:val="001F1DD9"/>
    <w:rsid w:val="00201905"/>
    <w:rsid w:val="00211AA4"/>
    <w:rsid w:val="00213F59"/>
    <w:rsid w:val="002218E1"/>
    <w:rsid w:val="0023585B"/>
    <w:rsid w:val="0026077A"/>
    <w:rsid w:val="0027065F"/>
    <w:rsid w:val="0027067A"/>
    <w:rsid w:val="00284DF9"/>
    <w:rsid w:val="002855CF"/>
    <w:rsid w:val="002941CD"/>
    <w:rsid w:val="002A1B34"/>
    <w:rsid w:val="002A4585"/>
    <w:rsid w:val="002B4414"/>
    <w:rsid w:val="002B5603"/>
    <w:rsid w:val="002D2D6C"/>
    <w:rsid w:val="002D7BE7"/>
    <w:rsid w:val="002E018A"/>
    <w:rsid w:val="002F5829"/>
    <w:rsid w:val="003058A8"/>
    <w:rsid w:val="00314210"/>
    <w:rsid w:val="00321099"/>
    <w:rsid w:val="003234FF"/>
    <w:rsid w:val="003364C8"/>
    <w:rsid w:val="003414C6"/>
    <w:rsid w:val="0034377C"/>
    <w:rsid w:val="00366DF1"/>
    <w:rsid w:val="00373D09"/>
    <w:rsid w:val="0038350F"/>
    <w:rsid w:val="003946B7"/>
    <w:rsid w:val="0039773B"/>
    <w:rsid w:val="003A5E11"/>
    <w:rsid w:val="003B402A"/>
    <w:rsid w:val="003E2E1E"/>
    <w:rsid w:val="003E65BD"/>
    <w:rsid w:val="004009F7"/>
    <w:rsid w:val="00404DE9"/>
    <w:rsid w:val="00410C71"/>
    <w:rsid w:val="0041102D"/>
    <w:rsid w:val="00411EC5"/>
    <w:rsid w:val="00416750"/>
    <w:rsid w:val="004247CC"/>
    <w:rsid w:val="004270B3"/>
    <w:rsid w:val="00436E8C"/>
    <w:rsid w:val="00436FDB"/>
    <w:rsid w:val="0044095B"/>
    <w:rsid w:val="00457FD5"/>
    <w:rsid w:val="00464673"/>
    <w:rsid w:val="0047263D"/>
    <w:rsid w:val="00472DB2"/>
    <w:rsid w:val="00486424"/>
    <w:rsid w:val="00487313"/>
    <w:rsid w:val="004901C0"/>
    <w:rsid w:val="004970E3"/>
    <w:rsid w:val="004A55F9"/>
    <w:rsid w:val="004A5B3D"/>
    <w:rsid w:val="004E6A48"/>
    <w:rsid w:val="004F6BAD"/>
    <w:rsid w:val="004F7783"/>
    <w:rsid w:val="00504498"/>
    <w:rsid w:val="005132CF"/>
    <w:rsid w:val="00517899"/>
    <w:rsid w:val="005223B9"/>
    <w:rsid w:val="00526C84"/>
    <w:rsid w:val="00535639"/>
    <w:rsid w:val="005358AA"/>
    <w:rsid w:val="005466D3"/>
    <w:rsid w:val="00555FED"/>
    <w:rsid w:val="005568F8"/>
    <w:rsid w:val="00564B7B"/>
    <w:rsid w:val="0057014D"/>
    <w:rsid w:val="005813E8"/>
    <w:rsid w:val="005A2512"/>
    <w:rsid w:val="005B156F"/>
    <w:rsid w:val="005B61B6"/>
    <w:rsid w:val="005C402C"/>
    <w:rsid w:val="005C4263"/>
    <w:rsid w:val="005D376A"/>
    <w:rsid w:val="005D4029"/>
    <w:rsid w:val="005D46E1"/>
    <w:rsid w:val="005E1478"/>
    <w:rsid w:val="005F0498"/>
    <w:rsid w:val="005F04C1"/>
    <w:rsid w:val="00611CBF"/>
    <w:rsid w:val="00623BAB"/>
    <w:rsid w:val="006345A8"/>
    <w:rsid w:val="006356D2"/>
    <w:rsid w:val="00647D7B"/>
    <w:rsid w:val="00687F1B"/>
    <w:rsid w:val="00697346"/>
    <w:rsid w:val="006A0C5B"/>
    <w:rsid w:val="006B3CEB"/>
    <w:rsid w:val="006D3C8C"/>
    <w:rsid w:val="006D6B59"/>
    <w:rsid w:val="006E1BAE"/>
    <w:rsid w:val="006E5B85"/>
    <w:rsid w:val="006E6E15"/>
    <w:rsid w:val="006F5F25"/>
    <w:rsid w:val="007065C9"/>
    <w:rsid w:val="00713939"/>
    <w:rsid w:val="007176EC"/>
    <w:rsid w:val="0074748E"/>
    <w:rsid w:val="0075219B"/>
    <w:rsid w:val="007726E3"/>
    <w:rsid w:val="007768A4"/>
    <w:rsid w:val="0078311B"/>
    <w:rsid w:val="00790007"/>
    <w:rsid w:val="00796A5B"/>
    <w:rsid w:val="00797287"/>
    <w:rsid w:val="007A065B"/>
    <w:rsid w:val="007A2E2F"/>
    <w:rsid w:val="007B0B4B"/>
    <w:rsid w:val="007D57CF"/>
    <w:rsid w:val="007E7503"/>
    <w:rsid w:val="007F7192"/>
    <w:rsid w:val="008060CE"/>
    <w:rsid w:val="00811A32"/>
    <w:rsid w:val="00823E02"/>
    <w:rsid w:val="0083565B"/>
    <w:rsid w:val="00837C22"/>
    <w:rsid w:val="00840E64"/>
    <w:rsid w:val="00842D59"/>
    <w:rsid w:val="00852BD4"/>
    <w:rsid w:val="00853DD3"/>
    <w:rsid w:val="00871DD0"/>
    <w:rsid w:val="00881010"/>
    <w:rsid w:val="00886BA5"/>
    <w:rsid w:val="008930F5"/>
    <w:rsid w:val="008C079E"/>
    <w:rsid w:val="008C0D49"/>
    <w:rsid w:val="008C789D"/>
    <w:rsid w:val="008D0CBC"/>
    <w:rsid w:val="008D379F"/>
    <w:rsid w:val="008D3DAE"/>
    <w:rsid w:val="008E6A6E"/>
    <w:rsid w:val="008E71B8"/>
    <w:rsid w:val="00912370"/>
    <w:rsid w:val="009260E0"/>
    <w:rsid w:val="0093438E"/>
    <w:rsid w:val="00936B6B"/>
    <w:rsid w:val="0094070E"/>
    <w:rsid w:val="0095798B"/>
    <w:rsid w:val="00985385"/>
    <w:rsid w:val="00986038"/>
    <w:rsid w:val="0099051E"/>
    <w:rsid w:val="00993B1B"/>
    <w:rsid w:val="00995603"/>
    <w:rsid w:val="009B62CD"/>
    <w:rsid w:val="009D2FDD"/>
    <w:rsid w:val="009D6CBA"/>
    <w:rsid w:val="009E0F94"/>
    <w:rsid w:val="009E472B"/>
    <w:rsid w:val="00A02438"/>
    <w:rsid w:val="00A22762"/>
    <w:rsid w:val="00A30218"/>
    <w:rsid w:val="00A41C72"/>
    <w:rsid w:val="00A46F5A"/>
    <w:rsid w:val="00A5103F"/>
    <w:rsid w:val="00A52D8F"/>
    <w:rsid w:val="00A5524C"/>
    <w:rsid w:val="00A573D3"/>
    <w:rsid w:val="00A70532"/>
    <w:rsid w:val="00A94E1C"/>
    <w:rsid w:val="00AA0CA9"/>
    <w:rsid w:val="00AB7618"/>
    <w:rsid w:val="00AC3A6A"/>
    <w:rsid w:val="00AC3F34"/>
    <w:rsid w:val="00AD00DC"/>
    <w:rsid w:val="00AE08CE"/>
    <w:rsid w:val="00AE26A2"/>
    <w:rsid w:val="00B07F13"/>
    <w:rsid w:val="00B14CB6"/>
    <w:rsid w:val="00B21105"/>
    <w:rsid w:val="00B23BD4"/>
    <w:rsid w:val="00B51348"/>
    <w:rsid w:val="00B8579F"/>
    <w:rsid w:val="00B86C9A"/>
    <w:rsid w:val="00B93C1A"/>
    <w:rsid w:val="00B93DAD"/>
    <w:rsid w:val="00BA1FB2"/>
    <w:rsid w:val="00BA3948"/>
    <w:rsid w:val="00BC2540"/>
    <w:rsid w:val="00BD41ED"/>
    <w:rsid w:val="00BE0331"/>
    <w:rsid w:val="00C1371D"/>
    <w:rsid w:val="00C14C40"/>
    <w:rsid w:val="00C321D1"/>
    <w:rsid w:val="00C43068"/>
    <w:rsid w:val="00C64E09"/>
    <w:rsid w:val="00C959E6"/>
    <w:rsid w:val="00CB1B18"/>
    <w:rsid w:val="00CE381F"/>
    <w:rsid w:val="00CF5050"/>
    <w:rsid w:val="00D157FA"/>
    <w:rsid w:val="00D16432"/>
    <w:rsid w:val="00D43015"/>
    <w:rsid w:val="00D47687"/>
    <w:rsid w:val="00D53560"/>
    <w:rsid w:val="00D55420"/>
    <w:rsid w:val="00D63B23"/>
    <w:rsid w:val="00D6533E"/>
    <w:rsid w:val="00D7114C"/>
    <w:rsid w:val="00D723BA"/>
    <w:rsid w:val="00D72CE3"/>
    <w:rsid w:val="00D72E6E"/>
    <w:rsid w:val="00D85EAE"/>
    <w:rsid w:val="00D94333"/>
    <w:rsid w:val="00D97585"/>
    <w:rsid w:val="00DB0D5C"/>
    <w:rsid w:val="00DB1B66"/>
    <w:rsid w:val="00DC5D17"/>
    <w:rsid w:val="00DD29D9"/>
    <w:rsid w:val="00DD770B"/>
    <w:rsid w:val="00DE01B1"/>
    <w:rsid w:val="00DE4F15"/>
    <w:rsid w:val="00DE6CF6"/>
    <w:rsid w:val="00E16F2E"/>
    <w:rsid w:val="00E57845"/>
    <w:rsid w:val="00E60F56"/>
    <w:rsid w:val="00E64832"/>
    <w:rsid w:val="00E74D17"/>
    <w:rsid w:val="00E820D4"/>
    <w:rsid w:val="00E83DF5"/>
    <w:rsid w:val="00E8590B"/>
    <w:rsid w:val="00E87229"/>
    <w:rsid w:val="00E975C4"/>
    <w:rsid w:val="00EA36CB"/>
    <w:rsid w:val="00EA6C6B"/>
    <w:rsid w:val="00EB5ECC"/>
    <w:rsid w:val="00ED6F32"/>
    <w:rsid w:val="00EE0357"/>
    <w:rsid w:val="00EE73E6"/>
    <w:rsid w:val="00F07CE3"/>
    <w:rsid w:val="00F14C2A"/>
    <w:rsid w:val="00F413E0"/>
    <w:rsid w:val="00F41E4E"/>
    <w:rsid w:val="00F4245F"/>
    <w:rsid w:val="00F45A43"/>
    <w:rsid w:val="00F500F6"/>
    <w:rsid w:val="00F60A53"/>
    <w:rsid w:val="00F7038C"/>
    <w:rsid w:val="00F749C6"/>
    <w:rsid w:val="00F75755"/>
    <w:rsid w:val="00F91707"/>
    <w:rsid w:val="00F9224D"/>
    <w:rsid w:val="00F928F4"/>
    <w:rsid w:val="00FA4508"/>
    <w:rsid w:val="00FB0B16"/>
    <w:rsid w:val="00FF2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85DEB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unhideWhenUsed/>
    <w:rsid w:val="0074748E"/>
    <w:pPr>
      <w:tabs>
        <w:tab w:val="center" w:pos="4320"/>
        <w:tab w:val="right" w:pos="8640"/>
      </w:tabs>
    </w:pPr>
  </w:style>
  <w:style w:type="character" w:customStyle="1" w:styleId="FooterChar">
    <w:name w:val="Footer Char"/>
    <w:link w:val="Footer"/>
    <w:uiPriority w:val="99"/>
    <w:rsid w:val="0074748E"/>
    <w:rPr>
      <w:noProof/>
      <w:sz w:val="24"/>
    </w:rPr>
  </w:style>
  <w:style w:type="paragraph" w:styleId="BalloonText">
    <w:name w:val="Balloon Text"/>
    <w:basedOn w:val="Normal"/>
    <w:link w:val="BalloonTextChar"/>
    <w:uiPriority w:val="99"/>
    <w:semiHidden/>
    <w:unhideWhenUsed/>
    <w:rsid w:val="00AE26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6A2"/>
    <w:rPr>
      <w:rFonts w:ascii="Lucida Grande" w:hAnsi="Lucida Grande" w:cs="Lucida Grande"/>
      <w:noProof/>
      <w:sz w:val="18"/>
      <w:szCs w:val="18"/>
    </w:rPr>
  </w:style>
  <w:style w:type="table" w:styleId="TableGrid">
    <w:name w:val="Table Grid"/>
    <w:basedOn w:val="TableNormal"/>
    <w:rsid w:val="001D2CCF"/>
    <w:rPr>
      <w:rFonts w:ascii="New York" w:eastAsia="Times New Roman"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4508"/>
    <w:pPr>
      <w:ind w:left="720"/>
      <w:contextualSpacing/>
    </w:pPr>
  </w:style>
  <w:style w:type="character" w:styleId="Hyperlink">
    <w:name w:val="Hyperlink"/>
    <w:basedOn w:val="DefaultParagraphFont"/>
    <w:uiPriority w:val="99"/>
    <w:unhideWhenUsed/>
    <w:rsid w:val="00837C2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unhideWhenUsed/>
    <w:rsid w:val="0074748E"/>
    <w:pPr>
      <w:tabs>
        <w:tab w:val="center" w:pos="4320"/>
        <w:tab w:val="right" w:pos="8640"/>
      </w:tabs>
    </w:pPr>
  </w:style>
  <w:style w:type="character" w:customStyle="1" w:styleId="FooterChar">
    <w:name w:val="Footer Char"/>
    <w:link w:val="Footer"/>
    <w:uiPriority w:val="99"/>
    <w:rsid w:val="0074748E"/>
    <w:rPr>
      <w:noProof/>
      <w:sz w:val="24"/>
    </w:rPr>
  </w:style>
  <w:style w:type="paragraph" w:styleId="BalloonText">
    <w:name w:val="Balloon Text"/>
    <w:basedOn w:val="Normal"/>
    <w:link w:val="BalloonTextChar"/>
    <w:uiPriority w:val="99"/>
    <w:semiHidden/>
    <w:unhideWhenUsed/>
    <w:rsid w:val="00AE26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6A2"/>
    <w:rPr>
      <w:rFonts w:ascii="Lucida Grande" w:hAnsi="Lucida Grande" w:cs="Lucida Grande"/>
      <w:noProof/>
      <w:sz w:val="18"/>
      <w:szCs w:val="18"/>
    </w:rPr>
  </w:style>
  <w:style w:type="table" w:styleId="TableGrid">
    <w:name w:val="Table Grid"/>
    <w:basedOn w:val="TableNormal"/>
    <w:rsid w:val="001D2CCF"/>
    <w:rPr>
      <w:rFonts w:ascii="New York" w:eastAsia="Times New Roman"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4508"/>
    <w:pPr>
      <w:ind w:left="720"/>
      <w:contextualSpacing/>
    </w:pPr>
  </w:style>
  <w:style w:type="character" w:styleId="Hyperlink">
    <w:name w:val="Hyperlink"/>
    <w:basedOn w:val="DefaultParagraphFont"/>
    <w:uiPriority w:val="99"/>
    <w:unhideWhenUsed/>
    <w:rsid w:val="00837C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514</TotalTime>
  <Pages>2</Pages>
  <Words>1030</Words>
  <Characters>5871</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Positivistic Orientation</vt:lpstr>
    </vt:vector>
  </TitlesOfParts>
  <Manager/>
  <Company/>
  <LinksUpToDate>false</LinksUpToDate>
  <CharactersWithSpaces>6888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Stephen Petrina</cp:lastModifiedBy>
  <cp:revision>275</cp:revision>
  <cp:lastPrinted>2018-11-05T04:05:00Z</cp:lastPrinted>
  <dcterms:created xsi:type="dcterms:W3CDTF">2014-05-19T14:12:00Z</dcterms:created>
  <dcterms:modified xsi:type="dcterms:W3CDTF">2018-11-05T13:57:00Z</dcterms:modified>
  <cp:category/>
</cp:coreProperties>
</file>