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20" w:type="dxa"/>
        <w:tblCellMar>
          <w:top w:w="60" w:type="dxa"/>
          <w:left w:w="60" w:type="dxa"/>
          <w:bottom w:w="60" w:type="dxa"/>
          <w:right w:w="60" w:type="dxa"/>
        </w:tblCellMar>
        <w:tblLook w:val="0000"/>
      </w:tblPr>
      <w:tblGrid>
        <w:gridCol w:w="8870"/>
      </w:tblGrid>
      <w:tr w:rsidR="00AF1172" w:rsidRPr="00972E41">
        <w:trPr>
          <w:tblCellSpacing w:w="20" w:type="dxa"/>
        </w:trPr>
        <w:tc>
          <w:tcPr>
            <w:tcW w:w="5000" w:type="pct"/>
          </w:tcPr>
          <w:tbl>
            <w:tblPr>
              <w:tblW w:w="4500" w:type="pct"/>
              <w:jc w:val="right"/>
              <w:tblCellSpacing w:w="20" w:type="dxa"/>
              <w:tblCellMar>
                <w:top w:w="60" w:type="dxa"/>
                <w:left w:w="60" w:type="dxa"/>
                <w:bottom w:w="60" w:type="dxa"/>
                <w:right w:w="60" w:type="dxa"/>
              </w:tblCellMar>
              <w:tblLook w:val="0000"/>
            </w:tblPr>
            <w:tblGrid>
              <w:gridCol w:w="7776"/>
            </w:tblGrid>
            <w:tr w:rsidR="00AF1172" w:rsidRPr="00972E41">
              <w:trPr>
                <w:tblCellSpacing w:w="20" w:type="dxa"/>
                <w:jc w:val="right"/>
              </w:trPr>
              <w:tc>
                <w:tcPr>
                  <w:tcW w:w="5000" w:type="pct"/>
                </w:tcPr>
                <w:p w:rsidR="00AF1172" w:rsidRPr="00972E41" w:rsidRDefault="00AF1172" w:rsidP="005B6563">
                  <w:pPr>
                    <w:rPr>
                      <w:rFonts w:ascii="Times" w:hAnsi="Times"/>
                      <w:sz w:val="20"/>
                    </w:rPr>
                  </w:pPr>
                  <w:r w:rsidRPr="00972E41">
                    <w:rPr>
                      <w:rFonts w:ascii="Times" w:hAnsi="Times"/>
                      <w:sz w:val="20"/>
                    </w:rPr>
                    <w:t>Review #404310</w:t>
                  </w:r>
                </w:p>
              </w:tc>
            </w:tr>
            <w:tr w:rsidR="00AF1172" w:rsidRPr="00972E41">
              <w:trPr>
                <w:tblCellSpacing w:w="20" w:type="dxa"/>
                <w:jc w:val="right"/>
              </w:trPr>
              <w:tc>
                <w:tcPr>
                  <w:tcW w:w="5000" w:type="pct"/>
                </w:tcPr>
                <w:p w:rsidR="00AF1172" w:rsidRPr="00972E41" w:rsidRDefault="00AF1172" w:rsidP="005B6563">
                  <w:pPr>
                    <w:rPr>
                      <w:rFonts w:ascii="Times" w:hAnsi="Times"/>
                      <w:sz w:val="20"/>
                    </w:rPr>
                  </w:pPr>
                </w:p>
              </w:tc>
            </w:tr>
            <w:tr w:rsidR="00AF1172" w:rsidRPr="00972E41">
              <w:trPr>
                <w:tblCellSpacing w:w="20" w:type="dxa"/>
                <w:jc w:val="right"/>
              </w:trPr>
              <w:tc>
                <w:tcPr>
                  <w:tcW w:w="5000" w:type="pct"/>
                </w:tcPr>
                <w:p w:rsidR="00AF1172" w:rsidRPr="00972E41" w:rsidRDefault="00AF1172" w:rsidP="005B6563">
                  <w:pPr>
                    <w:jc w:val="center"/>
                    <w:rPr>
                      <w:rFonts w:ascii="Times" w:hAnsi="Times"/>
                      <w:sz w:val="20"/>
                    </w:rPr>
                  </w:pPr>
                </w:p>
              </w:tc>
            </w:tr>
            <w:tr w:rsidR="00AF1172" w:rsidRPr="00972E41">
              <w:trPr>
                <w:tblCellSpacing w:w="20" w:type="dxa"/>
                <w:jc w:val="right"/>
              </w:trPr>
              <w:tc>
                <w:tcPr>
                  <w:tcW w:w="5000" w:type="pct"/>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530"/>
                  </w:tblGrid>
                  <w:tr w:rsidR="00AF1172" w:rsidRPr="00972E41">
                    <w:trPr>
                      <w:tblCellSpacing w:w="0" w:type="dxa"/>
                      <w:jc w:val="center"/>
                    </w:trPr>
                    <w:tc>
                      <w:tcPr>
                        <w:tcW w:w="2500" w:type="pct"/>
                        <w:tcBorders>
                          <w:top w:val="outset" w:sz="6" w:space="0" w:color="auto"/>
                          <w:left w:val="outset" w:sz="6" w:space="0" w:color="auto"/>
                          <w:bottom w:val="outset" w:sz="6" w:space="0" w:color="auto"/>
                          <w:right w:val="outset" w:sz="6" w:space="0" w:color="auto"/>
                        </w:tcBorders>
                      </w:tcPr>
                      <w:tbl>
                        <w:tblPr>
                          <w:tblW w:w="5000" w:type="pct"/>
                          <w:jc w:val="center"/>
                          <w:tblCellSpacing w:w="20" w:type="dxa"/>
                          <w:tblCellMar>
                            <w:top w:w="60" w:type="dxa"/>
                            <w:left w:w="60" w:type="dxa"/>
                            <w:bottom w:w="60" w:type="dxa"/>
                            <w:right w:w="60" w:type="dxa"/>
                          </w:tblCellMar>
                          <w:tblLook w:val="0000"/>
                        </w:tblPr>
                        <w:tblGrid>
                          <w:gridCol w:w="5964"/>
                          <w:gridCol w:w="1536"/>
                        </w:tblGrid>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Criteria</w:t>
                              </w:r>
                            </w:p>
                          </w:tc>
                          <w:tc>
                            <w:tcPr>
                              <w:tcW w:w="5000" w:type="pct"/>
                            </w:tcPr>
                            <w:p w:rsidR="00AF1172" w:rsidRPr="00972E41" w:rsidRDefault="00AF1172" w:rsidP="005B6563">
                              <w:pPr>
                                <w:jc w:val="center"/>
                                <w:rPr>
                                  <w:rFonts w:ascii="Times" w:hAnsi="Times"/>
                                  <w:sz w:val="20"/>
                                </w:rPr>
                              </w:pPr>
                              <w:r w:rsidRPr="00972E41">
                                <w:rPr>
                                  <w:rFonts w:ascii="Times" w:hAnsi="Times"/>
                                  <w:sz w:val="20"/>
                                </w:rPr>
                                <w:t>Rate</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Objectives or purposes</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Perspective(s) or theoretical framework</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Methods, techniques, or modes of inquiry</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Data sources, evidence, objects or materials Or, for theory or methods based papers, what would be the equivalent bases.</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Results and/or substantiated conclusions or warrants for arguments/point of view</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Scientific or scholarly significance of the study or work</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bl>
                      <w:p w:rsidR="00AF1172" w:rsidRPr="00972E41" w:rsidRDefault="00AF1172" w:rsidP="005B6563">
                        <w:pPr>
                          <w:jc w:val="center"/>
                          <w:rPr>
                            <w:rFonts w:ascii="Times" w:hAnsi="Times"/>
                            <w:sz w:val="20"/>
                          </w:rPr>
                        </w:pPr>
                      </w:p>
                    </w:tc>
                  </w:tr>
                </w:tbl>
                <w:p w:rsidR="00AF1172" w:rsidRPr="00972E41" w:rsidRDefault="00AF1172" w:rsidP="005B6563">
                  <w:pPr>
                    <w:jc w:val="center"/>
                    <w:rPr>
                      <w:rFonts w:ascii="Times" w:hAnsi="Times"/>
                      <w:sz w:val="20"/>
                    </w:rPr>
                  </w:pPr>
                </w:p>
              </w:tc>
            </w:tr>
            <w:tr w:rsidR="00AF1172" w:rsidRPr="00972E41">
              <w:trPr>
                <w:tblCellSpacing w:w="20" w:type="dxa"/>
                <w:jc w:val="right"/>
              </w:trPr>
              <w:tc>
                <w:tcPr>
                  <w:tcW w:w="5000" w:type="pct"/>
                </w:tcPr>
                <w:tbl>
                  <w:tblPr>
                    <w:tblW w:w="5000" w:type="pct"/>
                    <w:jc w:val="center"/>
                    <w:tblCellSpacing w:w="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7530"/>
                  </w:tblGrid>
                  <w:tr w:rsidR="00AF1172" w:rsidRPr="00972E41">
                    <w:trPr>
                      <w:tblCellSpacing w:w="20" w:type="dxa"/>
                      <w:jc w:val="center"/>
                    </w:trPr>
                    <w:tc>
                      <w:tcPr>
                        <w:tcW w:w="5000" w:type="pct"/>
                        <w:tcBorders>
                          <w:top w:val="outset" w:sz="6" w:space="0" w:color="auto"/>
                          <w:left w:val="outset" w:sz="6" w:space="0" w:color="auto"/>
                          <w:bottom w:val="outset" w:sz="6" w:space="0" w:color="auto"/>
                          <w:right w:val="outset" w:sz="6" w:space="0" w:color="auto"/>
                        </w:tcBorders>
                      </w:tcPr>
                      <w:p w:rsidR="00AF1172" w:rsidRPr="00972E41" w:rsidRDefault="00AF1172" w:rsidP="005B6563">
                        <w:pPr>
                          <w:rPr>
                            <w:rFonts w:ascii="Times" w:hAnsi="Times"/>
                            <w:sz w:val="20"/>
                          </w:rPr>
                        </w:pPr>
                        <w:r w:rsidRPr="00972E41">
                          <w:rPr>
                            <w:rFonts w:ascii="Times" w:hAnsi="Times"/>
                            <w:sz w:val="20"/>
                          </w:rPr>
                          <w:t>Comments to the Author</w:t>
                        </w:r>
                      </w:p>
                    </w:tc>
                  </w:tr>
                  <w:tr w:rsidR="00AF1172" w:rsidRPr="00972E41">
                    <w:trPr>
                      <w:tblCellSpacing w:w="20" w:type="dxa"/>
                      <w:jc w:val="center"/>
                    </w:trPr>
                    <w:tc>
                      <w:tcPr>
                        <w:tcW w:w="5000" w:type="pct"/>
                        <w:tcBorders>
                          <w:top w:val="outset" w:sz="6" w:space="0" w:color="auto"/>
                          <w:left w:val="outset" w:sz="6" w:space="0" w:color="auto"/>
                          <w:bottom w:val="outset" w:sz="6" w:space="0" w:color="auto"/>
                          <w:right w:val="outset" w:sz="6" w:space="0" w:color="auto"/>
                        </w:tcBorders>
                      </w:tcPr>
                      <w:p w:rsidR="00AF1172" w:rsidRPr="00972E41" w:rsidRDefault="00AF1172" w:rsidP="005B6563">
                        <w:pPr>
                          <w:rPr>
                            <w:rFonts w:ascii="Times" w:hAnsi="Times"/>
                            <w:sz w:val="20"/>
                          </w:rPr>
                        </w:pPr>
                        <w:r w:rsidRPr="00972E41">
                          <w:rPr>
                            <w:rFonts w:ascii="Times" w:hAnsi="Times"/>
                            <w:sz w:val="20"/>
                          </w:rPr>
                          <w:t>This is a nicely written proposal and I'm interested to see it - I like the idea of providing a model of how to decolonize a non-indigenous educator. One recommendation is that you describe more clearly how you are going to analyze the video of yourself. Will the youth have a role in this as well?</w:t>
                        </w:r>
                      </w:p>
                    </w:tc>
                  </w:tr>
                </w:tbl>
                <w:p w:rsidR="00AF1172" w:rsidRPr="00972E41" w:rsidRDefault="00AF1172" w:rsidP="005B6563">
                  <w:pPr>
                    <w:jc w:val="center"/>
                    <w:rPr>
                      <w:rFonts w:ascii="Times" w:hAnsi="Times"/>
                      <w:sz w:val="20"/>
                    </w:rPr>
                  </w:pPr>
                </w:p>
              </w:tc>
            </w:tr>
          </w:tbl>
          <w:p w:rsidR="00AF1172" w:rsidRPr="00972E41" w:rsidRDefault="00AF1172" w:rsidP="005B6563">
            <w:pPr>
              <w:jc w:val="right"/>
              <w:rPr>
                <w:rFonts w:ascii="Times" w:hAnsi="Times"/>
                <w:sz w:val="20"/>
              </w:rPr>
            </w:pPr>
          </w:p>
        </w:tc>
      </w:tr>
    </w:tbl>
    <w:p w:rsidR="00AF1172" w:rsidRPr="005B6563" w:rsidRDefault="00AF1172" w:rsidP="005B6563">
      <w:pPr>
        <w:rPr>
          <w:rFonts w:ascii="Times" w:hAnsi="Times"/>
          <w:vanish/>
          <w:sz w:val="20"/>
        </w:rPr>
      </w:pPr>
    </w:p>
    <w:tbl>
      <w:tblPr>
        <w:tblW w:w="5000" w:type="pct"/>
        <w:tblCellSpacing w:w="20" w:type="dxa"/>
        <w:tblCellMar>
          <w:top w:w="60" w:type="dxa"/>
          <w:left w:w="60" w:type="dxa"/>
          <w:bottom w:w="60" w:type="dxa"/>
          <w:right w:w="60" w:type="dxa"/>
        </w:tblCellMar>
        <w:tblLook w:val="0000"/>
      </w:tblPr>
      <w:tblGrid>
        <w:gridCol w:w="8870"/>
      </w:tblGrid>
      <w:tr w:rsidR="00AF1172" w:rsidRPr="00972E41">
        <w:trPr>
          <w:tblCellSpacing w:w="20" w:type="dxa"/>
        </w:trPr>
        <w:tc>
          <w:tcPr>
            <w:tcW w:w="5000" w:type="pct"/>
          </w:tcPr>
          <w:tbl>
            <w:tblPr>
              <w:tblW w:w="4500" w:type="pct"/>
              <w:jc w:val="right"/>
              <w:tblCellSpacing w:w="20" w:type="dxa"/>
              <w:tblCellMar>
                <w:top w:w="60" w:type="dxa"/>
                <w:left w:w="60" w:type="dxa"/>
                <w:bottom w:w="60" w:type="dxa"/>
                <w:right w:w="60" w:type="dxa"/>
              </w:tblCellMar>
              <w:tblLook w:val="0000"/>
            </w:tblPr>
            <w:tblGrid>
              <w:gridCol w:w="7776"/>
            </w:tblGrid>
            <w:tr w:rsidR="00AF1172" w:rsidRPr="00972E41">
              <w:trPr>
                <w:tblCellSpacing w:w="20" w:type="dxa"/>
                <w:jc w:val="right"/>
              </w:trPr>
              <w:tc>
                <w:tcPr>
                  <w:tcW w:w="5000" w:type="pct"/>
                </w:tcPr>
                <w:p w:rsidR="00AF1172" w:rsidRPr="00972E41" w:rsidRDefault="00AF1172" w:rsidP="005B6563">
                  <w:pPr>
                    <w:rPr>
                      <w:rFonts w:ascii="Times" w:hAnsi="Times"/>
                      <w:sz w:val="20"/>
                    </w:rPr>
                  </w:pPr>
                  <w:r w:rsidRPr="00972E41">
                    <w:rPr>
                      <w:rFonts w:ascii="Times" w:hAnsi="Times"/>
                      <w:sz w:val="20"/>
                    </w:rPr>
                    <w:t>Review #404311</w:t>
                  </w:r>
                </w:p>
              </w:tc>
            </w:tr>
            <w:tr w:rsidR="00AF1172" w:rsidRPr="00972E41">
              <w:trPr>
                <w:tblCellSpacing w:w="20" w:type="dxa"/>
                <w:jc w:val="right"/>
              </w:trPr>
              <w:tc>
                <w:tcPr>
                  <w:tcW w:w="5000" w:type="pct"/>
                </w:tcPr>
                <w:p w:rsidR="00AF1172" w:rsidRPr="00972E41" w:rsidRDefault="00AF1172" w:rsidP="005B6563">
                  <w:pPr>
                    <w:rPr>
                      <w:rFonts w:ascii="Times" w:hAnsi="Times"/>
                      <w:sz w:val="20"/>
                    </w:rPr>
                  </w:pPr>
                </w:p>
              </w:tc>
            </w:tr>
            <w:tr w:rsidR="00AF1172" w:rsidRPr="00972E41">
              <w:trPr>
                <w:tblCellSpacing w:w="20" w:type="dxa"/>
                <w:jc w:val="right"/>
              </w:trPr>
              <w:tc>
                <w:tcPr>
                  <w:tcW w:w="5000" w:type="pct"/>
                </w:tcPr>
                <w:p w:rsidR="00AF1172" w:rsidRPr="00972E41" w:rsidRDefault="00AF1172" w:rsidP="005B6563">
                  <w:pPr>
                    <w:jc w:val="center"/>
                    <w:rPr>
                      <w:rFonts w:ascii="Times" w:hAnsi="Times"/>
                      <w:sz w:val="20"/>
                    </w:rPr>
                  </w:pPr>
                </w:p>
              </w:tc>
            </w:tr>
            <w:tr w:rsidR="00AF1172" w:rsidRPr="00972E41">
              <w:trPr>
                <w:tblCellSpacing w:w="20" w:type="dxa"/>
                <w:jc w:val="right"/>
              </w:trPr>
              <w:tc>
                <w:tcPr>
                  <w:tcW w:w="5000" w:type="pct"/>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530"/>
                  </w:tblGrid>
                  <w:tr w:rsidR="00AF1172" w:rsidRPr="00972E41">
                    <w:trPr>
                      <w:tblCellSpacing w:w="0" w:type="dxa"/>
                      <w:jc w:val="center"/>
                    </w:trPr>
                    <w:tc>
                      <w:tcPr>
                        <w:tcW w:w="2500" w:type="pct"/>
                        <w:tcBorders>
                          <w:top w:val="outset" w:sz="6" w:space="0" w:color="auto"/>
                          <w:left w:val="outset" w:sz="6" w:space="0" w:color="auto"/>
                          <w:bottom w:val="outset" w:sz="6" w:space="0" w:color="auto"/>
                          <w:right w:val="outset" w:sz="6" w:space="0" w:color="auto"/>
                        </w:tcBorders>
                      </w:tcPr>
                      <w:tbl>
                        <w:tblPr>
                          <w:tblW w:w="5000" w:type="pct"/>
                          <w:jc w:val="center"/>
                          <w:tblCellSpacing w:w="20" w:type="dxa"/>
                          <w:tblCellMar>
                            <w:top w:w="60" w:type="dxa"/>
                            <w:left w:w="60" w:type="dxa"/>
                            <w:bottom w:w="60" w:type="dxa"/>
                            <w:right w:w="60" w:type="dxa"/>
                          </w:tblCellMar>
                          <w:tblLook w:val="0000"/>
                        </w:tblPr>
                        <w:tblGrid>
                          <w:gridCol w:w="5964"/>
                          <w:gridCol w:w="1536"/>
                        </w:tblGrid>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Criteria</w:t>
                              </w:r>
                            </w:p>
                          </w:tc>
                          <w:tc>
                            <w:tcPr>
                              <w:tcW w:w="5000" w:type="pct"/>
                            </w:tcPr>
                            <w:p w:rsidR="00AF1172" w:rsidRPr="00972E41" w:rsidRDefault="00AF1172" w:rsidP="005B6563">
                              <w:pPr>
                                <w:jc w:val="center"/>
                                <w:rPr>
                                  <w:rFonts w:ascii="Times" w:hAnsi="Times"/>
                                  <w:sz w:val="20"/>
                                </w:rPr>
                              </w:pPr>
                              <w:r w:rsidRPr="00972E41">
                                <w:rPr>
                                  <w:rFonts w:ascii="Times" w:hAnsi="Times"/>
                                  <w:sz w:val="20"/>
                                </w:rPr>
                                <w:t>Rate</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Objectives or purposes</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Perspective(s) or theoretical framework</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Methods, techniques, or modes of inquiry</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Data sources, evidence, objects or materials Or, for theory or methods based papers, what would be the equivalent bases.</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Results and/or substantiated conclusions or warrants for arguments/point of view</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Scientific or scholarly significance of the study or work</w:t>
                              </w:r>
                            </w:p>
                          </w:tc>
                          <w:tc>
                            <w:tcPr>
                              <w:tcW w:w="5000" w:type="pct"/>
                            </w:tcPr>
                            <w:p w:rsidR="00AF1172" w:rsidRPr="00972E41" w:rsidRDefault="00AF1172" w:rsidP="005B6563">
                              <w:pPr>
                                <w:jc w:val="center"/>
                                <w:rPr>
                                  <w:rFonts w:ascii="Times" w:hAnsi="Times"/>
                                  <w:sz w:val="20"/>
                                </w:rPr>
                              </w:pPr>
                              <w:r w:rsidRPr="00972E41">
                                <w:rPr>
                                  <w:rFonts w:ascii="Times" w:hAnsi="Times"/>
                                  <w:sz w:val="20"/>
                                </w:rPr>
                                <w:t>5 / 5</w:t>
                              </w:r>
                            </w:p>
                          </w:tc>
                        </w:tr>
                      </w:tbl>
                      <w:p w:rsidR="00AF1172" w:rsidRPr="00972E41" w:rsidRDefault="00AF1172" w:rsidP="005B6563">
                        <w:pPr>
                          <w:jc w:val="center"/>
                          <w:rPr>
                            <w:rFonts w:ascii="Times" w:hAnsi="Times"/>
                            <w:sz w:val="20"/>
                          </w:rPr>
                        </w:pPr>
                      </w:p>
                    </w:tc>
                  </w:tr>
                </w:tbl>
                <w:p w:rsidR="00AF1172" w:rsidRPr="00972E41" w:rsidRDefault="00AF1172" w:rsidP="005B6563">
                  <w:pPr>
                    <w:jc w:val="center"/>
                    <w:rPr>
                      <w:rFonts w:ascii="Times" w:hAnsi="Times"/>
                      <w:sz w:val="20"/>
                    </w:rPr>
                  </w:pPr>
                </w:p>
              </w:tc>
            </w:tr>
            <w:tr w:rsidR="00AF1172" w:rsidRPr="00972E41">
              <w:trPr>
                <w:tblCellSpacing w:w="20" w:type="dxa"/>
                <w:jc w:val="right"/>
              </w:trPr>
              <w:tc>
                <w:tcPr>
                  <w:tcW w:w="5000" w:type="pct"/>
                </w:tcPr>
                <w:tbl>
                  <w:tblPr>
                    <w:tblW w:w="5000" w:type="pct"/>
                    <w:jc w:val="center"/>
                    <w:tblCellSpacing w:w="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7530"/>
                  </w:tblGrid>
                  <w:tr w:rsidR="00AF1172" w:rsidRPr="00972E41">
                    <w:trPr>
                      <w:tblCellSpacing w:w="20" w:type="dxa"/>
                      <w:jc w:val="center"/>
                    </w:trPr>
                    <w:tc>
                      <w:tcPr>
                        <w:tcW w:w="5000" w:type="pct"/>
                        <w:tcBorders>
                          <w:top w:val="outset" w:sz="6" w:space="0" w:color="auto"/>
                          <w:left w:val="outset" w:sz="6" w:space="0" w:color="auto"/>
                          <w:bottom w:val="outset" w:sz="6" w:space="0" w:color="auto"/>
                          <w:right w:val="outset" w:sz="6" w:space="0" w:color="auto"/>
                        </w:tcBorders>
                      </w:tcPr>
                      <w:p w:rsidR="00AF1172" w:rsidRPr="00972E41" w:rsidRDefault="00AF1172" w:rsidP="005B6563">
                        <w:pPr>
                          <w:rPr>
                            <w:rFonts w:ascii="Times" w:hAnsi="Times"/>
                            <w:sz w:val="20"/>
                          </w:rPr>
                        </w:pPr>
                        <w:r w:rsidRPr="00972E41">
                          <w:rPr>
                            <w:rFonts w:ascii="Times" w:hAnsi="Times"/>
                            <w:sz w:val="20"/>
                          </w:rPr>
                          <w:t>Comments to the Author</w:t>
                        </w:r>
                      </w:p>
                    </w:tc>
                  </w:tr>
                  <w:tr w:rsidR="00AF1172" w:rsidRPr="00972E41">
                    <w:trPr>
                      <w:tblCellSpacing w:w="20" w:type="dxa"/>
                      <w:jc w:val="center"/>
                    </w:trPr>
                    <w:tc>
                      <w:tcPr>
                        <w:tcW w:w="5000" w:type="pct"/>
                        <w:tcBorders>
                          <w:top w:val="outset" w:sz="6" w:space="0" w:color="auto"/>
                          <w:left w:val="outset" w:sz="6" w:space="0" w:color="auto"/>
                          <w:bottom w:val="outset" w:sz="6" w:space="0" w:color="auto"/>
                          <w:right w:val="outset" w:sz="6" w:space="0" w:color="auto"/>
                        </w:tcBorders>
                      </w:tcPr>
                      <w:p w:rsidR="00AF1172" w:rsidRPr="00972E41" w:rsidRDefault="00AF1172" w:rsidP="005B6563">
                        <w:pPr>
                          <w:rPr>
                            <w:rFonts w:ascii="Times" w:hAnsi="Times"/>
                            <w:sz w:val="20"/>
                          </w:rPr>
                        </w:pPr>
                        <w:r w:rsidRPr="00972E41">
                          <w:rPr>
                            <w:rFonts w:ascii="Times" w:hAnsi="Times"/>
                            <w:sz w:val="20"/>
                          </w:rPr>
                          <w:t>The program of research which this proposal addresses is vital, in Canada and around the world. While a central focus of the inquiry--"Inuit Qaujimajatuqangit and Western science are both valuable, yet different, paths to knowledge that both can be walked upon, simultaneously" (p. 2), the ways in which Inuit youth are situated in the inquiry offers much to learn from methodologically. I hope this author will not overlook this important methodological aspect of her/his work as it is a way of living in research that honours more than one path, more than one way of knowing, simultaneously. Definitely accept this proposal!</w:t>
                        </w:r>
                      </w:p>
                    </w:tc>
                  </w:tr>
                </w:tbl>
                <w:p w:rsidR="00AF1172" w:rsidRPr="00972E41" w:rsidRDefault="00AF1172" w:rsidP="005B6563">
                  <w:pPr>
                    <w:jc w:val="center"/>
                    <w:rPr>
                      <w:rFonts w:ascii="Times" w:hAnsi="Times"/>
                      <w:sz w:val="20"/>
                    </w:rPr>
                  </w:pPr>
                </w:p>
              </w:tc>
            </w:tr>
          </w:tbl>
          <w:p w:rsidR="00AF1172" w:rsidRPr="00972E41" w:rsidRDefault="00AF1172" w:rsidP="005B6563">
            <w:pPr>
              <w:jc w:val="right"/>
              <w:rPr>
                <w:rFonts w:ascii="Times" w:hAnsi="Times"/>
                <w:sz w:val="20"/>
              </w:rPr>
            </w:pPr>
          </w:p>
        </w:tc>
      </w:tr>
    </w:tbl>
    <w:p w:rsidR="00AF1172" w:rsidRPr="005B6563" w:rsidRDefault="00AF1172" w:rsidP="005B6563">
      <w:pPr>
        <w:rPr>
          <w:rFonts w:ascii="Times" w:hAnsi="Times"/>
          <w:vanish/>
          <w:sz w:val="20"/>
        </w:rPr>
      </w:pPr>
    </w:p>
    <w:tbl>
      <w:tblPr>
        <w:tblW w:w="5000" w:type="pct"/>
        <w:tblCellSpacing w:w="20" w:type="dxa"/>
        <w:tblCellMar>
          <w:top w:w="60" w:type="dxa"/>
          <w:left w:w="60" w:type="dxa"/>
          <w:bottom w:w="60" w:type="dxa"/>
          <w:right w:w="60" w:type="dxa"/>
        </w:tblCellMar>
        <w:tblLook w:val="0000"/>
      </w:tblPr>
      <w:tblGrid>
        <w:gridCol w:w="8870"/>
      </w:tblGrid>
      <w:tr w:rsidR="00AF1172" w:rsidRPr="00972E41">
        <w:trPr>
          <w:tblCellSpacing w:w="20" w:type="dxa"/>
        </w:trPr>
        <w:tc>
          <w:tcPr>
            <w:tcW w:w="5000" w:type="pct"/>
          </w:tcPr>
          <w:tbl>
            <w:tblPr>
              <w:tblW w:w="4500" w:type="pct"/>
              <w:jc w:val="right"/>
              <w:tblCellSpacing w:w="20" w:type="dxa"/>
              <w:tblCellMar>
                <w:top w:w="60" w:type="dxa"/>
                <w:left w:w="60" w:type="dxa"/>
                <w:bottom w:w="60" w:type="dxa"/>
                <w:right w:w="60" w:type="dxa"/>
              </w:tblCellMar>
              <w:tblLook w:val="0000"/>
            </w:tblPr>
            <w:tblGrid>
              <w:gridCol w:w="7776"/>
            </w:tblGrid>
            <w:tr w:rsidR="00AF1172" w:rsidRPr="00972E41">
              <w:trPr>
                <w:tblCellSpacing w:w="20" w:type="dxa"/>
                <w:jc w:val="right"/>
              </w:trPr>
              <w:tc>
                <w:tcPr>
                  <w:tcW w:w="5000" w:type="pct"/>
                </w:tcPr>
                <w:p w:rsidR="00AF1172" w:rsidRPr="00972E41" w:rsidRDefault="00AF1172" w:rsidP="005B6563">
                  <w:pPr>
                    <w:rPr>
                      <w:rFonts w:ascii="Times" w:hAnsi="Times"/>
                      <w:sz w:val="20"/>
                    </w:rPr>
                  </w:pPr>
                  <w:r w:rsidRPr="00972E41">
                    <w:rPr>
                      <w:rFonts w:ascii="Times" w:hAnsi="Times"/>
                      <w:sz w:val="20"/>
                    </w:rPr>
                    <w:t>Review #404312</w:t>
                  </w:r>
                </w:p>
              </w:tc>
            </w:tr>
            <w:tr w:rsidR="00AF1172" w:rsidRPr="00972E41">
              <w:trPr>
                <w:tblCellSpacing w:w="20" w:type="dxa"/>
                <w:jc w:val="right"/>
              </w:trPr>
              <w:tc>
                <w:tcPr>
                  <w:tcW w:w="5000" w:type="pct"/>
                </w:tcPr>
                <w:p w:rsidR="00AF1172" w:rsidRPr="00972E41" w:rsidRDefault="00AF1172" w:rsidP="005B6563">
                  <w:pPr>
                    <w:rPr>
                      <w:rFonts w:ascii="Times" w:hAnsi="Times"/>
                      <w:sz w:val="20"/>
                    </w:rPr>
                  </w:pPr>
                </w:p>
              </w:tc>
            </w:tr>
            <w:tr w:rsidR="00AF1172" w:rsidRPr="00972E41">
              <w:trPr>
                <w:tblCellSpacing w:w="20" w:type="dxa"/>
                <w:jc w:val="right"/>
              </w:trPr>
              <w:tc>
                <w:tcPr>
                  <w:tcW w:w="5000" w:type="pct"/>
                </w:tcPr>
                <w:p w:rsidR="00AF1172" w:rsidRPr="00972E41" w:rsidRDefault="00AF1172" w:rsidP="005B6563">
                  <w:pPr>
                    <w:jc w:val="center"/>
                    <w:rPr>
                      <w:rFonts w:ascii="Times" w:hAnsi="Times"/>
                      <w:sz w:val="20"/>
                    </w:rPr>
                  </w:pPr>
                </w:p>
              </w:tc>
            </w:tr>
            <w:tr w:rsidR="00AF1172" w:rsidRPr="00972E41">
              <w:trPr>
                <w:tblCellSpacing w:w="20" w:type="dxa"/>
                <w:jc w:val="right"/>
              </w:trPr>
              <w:tc>
                <w:tcPr>
                  <w:tcW w:w="5000" w:type="pct"/>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530"/>
                  </w:tblGrid>
                  <w:tr w:rsidR="00AF1172" w:rsidRPr="00972E41">
                    <w:trPr>
                      <w:tblCellSpacing w:w="0" w:type="dxa"/>
                      <w:jc w:val="center"/>
                    </w:trPr>
                    <w:tc>
                      <w:tcPr>
                        <w:tcW w:w="2500" w:type="pct"/>
                        <w:tcBorders>
                          <w:top w:val="outset" w:sz="6" w:space="0" w:color="auto"/>
                          <w:left w:val="outset" w:sz="6" w:space="0" w:color="auto"/>
                          <w:bottom w:val="outset" w:sz="6" w:space="0" w:color="auto"/>
                          <w:right w:val="outset" w:sz="6" w:space="0" w:color="auto"/>
                        </w:tcBorders>
                      </w:tcPr>
                      <w:tbl>
                        <w:tblPr>
                          <w:tblW w:w="5000" w:type="pct"/>
                          <w:jc w:val="center"/>
                          <w:tblCellSpacing w:w="20" w:type="dxa"/>
                          <w:tblCellMar>
                            <w:top w:w="60" w:type="dxa"/>
                            <w:left w:w="60" w:type="dxa"/>
                            <w:bottom w:w="60" w:type="dxa"/>
                            <w:right w:w="60" w:type="dxa"/>
                          </w:tblCellMar>
                          <w:tblLook w:val="0000"/>
                        </w:tblPr>
                        <w:tblGrid>
                          <w:gridCol w:w="5964"/>
                          <w:gridCol w:w="1536"/>
                        </w:tblGrid>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Criteria</w:t>
                              </w:r>
                            </w:p>
                          </w:tc>
                          <w:tc>
                            <w:tcPr>
                              <w:tcW w:w="5000" w:type="pct"/>
                            </w:tcPr>
                            <w:p w:rsidR="00AF1172" w:rsidRPr="00972E41" w:rsidRDefault="00AF1172" w:rsidP="005B6563">
                              <w:pPr>
                                <w:jc w:val="center"/>
                                <w:rPr>
                                  <w:rFonts w:ascii="Times" w:hAnsi="Times"/>
                                  <w:sz w:val="20"/>
                                </w:rPr>
                              </w:pPr>
                              <w:r w:rsidRPr="00972E41">
                                <w:rPr>
                                  <w:rFonts w:ascii="Times" w:hAnsi="Times"/>
                                  <w:sz w:val="20"/>
                                </w:rPr>
                                <w:t>Rate</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Objectives or purposes</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Perspective(s) or theoretical framework</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Methods, techniques, or modes of inquiry</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Data sources, evidence, objects or materials Or, for theory or methods based papers, what would be the equivalent bases.</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Results and/or substantiated conclusions or warrants for arguments/point of view</w:t>
                              </w:r>
                            </w:p>
                          </w:tc>
                          <w:tc>
                            <w:tcPr>
                              <w:tcW w:w="5000" w:type="pct"/>
                            </w:tcPr>
                            <w:p w:rsidR="00AF1172" w:rsidRPr="00972E41" w:rsidRDefault="00AF1172" w:rsidP="005B6563">
                              <w:pPr>
                                <w:jc w:val="center"/>
                                <w:rPr>
                                  <w:rFonts w:ascii="Times" w:hAnsi="Times"/>
                                  <w:sz w:val="20"/>
                                </w:rPr>
                              </w:pPr>
                              <w:r w:rsidRPr="00972E41">
                                <w:rPr>
                                  <w:rFonts w:ascii="Times" w:hAnsi="Times"/>
                                  <w:sz w:val="20"/>
                                </w:rPr>
                                <w:t>3 / 5</w:t>
                              </w:r>
                            </w:p>
                          </w:tc>
                        </w:tr>
                        <w:tr w:rsidR="00AF1172" w:rsidRPr="00972E41">
                          <w:trPr>
                            <w:tblCellSpacing w:w="20" w:type="dxa"/>
                            <w:jc w:val="center"/>
                          </w:trPr>
                          <w:tc>
                            <w:tcPr>
                              <w:tcW w:w="4000" w:type="pct"/>
                            </w:tcPr>
                            <w:p w:rsidR="00AF1172" w:rsidRPr="00972E41" w:rsidRDefault="00AF1172" w:rsidP="005B6563">
                              <w:pPr>
                                <w:rPr>
                                  <w:rFonts w:ascii="Times" w:hAnsi="Times"/>
                                  <w:sz w:val="20"/>
                                </w:rPr>
                              </w:pPr>
                              <w:r w:rsidRPr="00972E41">
                                <w:rPr>
                                  <w:rFonts w:ascii="Times" w:hAnsi="Times"/>
                                  <w:sz w:val="20"/>
                                </w:rPr>
                                <w:t>Scientific or scholarly significance of the study or work</w:t>
                              </w:r>
                            </w:p>
                          </w:tc>
                          <w:tc>
                            <w:tcPr>
                              <w:tcW w:w="5000" w:type="pct"/>
                            </w:tcPr>
                            <w:p w:rsidR="00AF1172" w:rsidRPr="00972E41" w:rsidRDefault="00AF1172" w:rsidP="005B6563">
                              <w:pPr>
                                <w:jc w:val="center"/>
                                <w:rPr>
                                  <w:rFonts w:ascii="Times" w:hAnsi="Times"/>
                                  <w:sz w:val="20"/>
                                </w:rPr>
                              </w:pPr>
                              <w:r w:rsidRPr="00972E41">
                                <w:rPr>
                                  <w:rFonts w:ascii="Times" w:hAnsi="Times"/>
                                  <w:sz w:val="20"/>
                                </w:rPr>
                                <w:t>4 / 5</w:t>
                              </w:r>
                            </w:p>
                          </w:tc>
                        </w:tr>
                      </w:tbl>
                      <w:p w:rsidR="00AF1172" w:rsidRPr="00972E41" w:rsidRDefault="00AF1172" w:rsidP="005B6563">
                        <w:pPr>
                          <w:jc w:val="center"/>
                          <w:rPr>
                            <w:rFonts w:ascii="Times" w:hAnsi="Times"/>
                            <w:sz w:val="20"/>
                          </w:rPr>
                        </w:pPr>
                      </w:p>
                    </w:tc>
                  </w:tr>
                </w:tbl>
                <w:p w:rsidR="00AF1172" w:rsidRPr="00972E41" w:rsidRDefault="00AF1172" w:rsidP="005B6563">
                  <w:pPr>
                    <w:jc w:val="center"/>
                    <w:rPr>
                      <w:rFonts w:ascii="Times" w:hAnsi="Times"/>
                      <w:sz w:val="20"/>
                    </w:rPr>
                  </w:pPr>
                </w:p>
              </w:tc>
            </w:tr>
            <w:tr w:rsidR="00AF1172" w:rsidRPr="00972E41">
              <w:trPr>
                <w:tblCellSpacing w:w="20" w:type="dxa"/>
                <w:jc w:val="right"/>
              </w:trPr>
              <w:tc>
                <w:tcPr>
                  <w:tcW w:w="5000" w:type="pct"/>
                </w:tcPr>
                <w:tbl>
                  <w:tblPr>
                    <w:tblW w:w="5000" w:type="pct"/>
                    <w:jc w:val="center"/>
                    <w:tblCellSpacing w:w="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7530"/>
                  </w:tblGrid>
                  <w:tr w:rsidR="00AF1172" w:rsidRPr="00972E41">
                    <w:trPr>
                      <w:tblCellSpacing w:w="20" w:type="dxa"/>
                      <w:jc w:val="center"/>
                    </w:trPr>
                    <w:tc>
                      <w:tcPr>
                        <w:tcW w:w="5000" w:type="pct"/>
                        <w:tcBorders>
                          <w:top w:val="outset" w:sz="6" w:space="0" w:color="auto"/>
                          <w:left w:val="outset" w:sz="6" w:space="0" w:color="auto"/>
                          <w:bottom w:val="outset" w:sz="6" w:space="0" w:color="auto"/>
                          <w:right w:val="outset" w:sz="6" w:space="0" w:color="auto"/>
                        </w:tcBorders>
                      </w:tcPr>
                      <w:p w:rsidR="00AF1172" w:rsidRPr="00972E41" w:rsidRDefault="00AF1172" w:rsidP="005B6563">
                        <w:pPr>
                          <w:rPr>
                            <w:rFonts w:ascii="Times" w:hAnsi="Times"/>
                            <w:sz w:val="20"/>
                          </w:rPr>
                        </w:pPr>
                        <w:r w:rsidRPr="00972E41">
                          <w:rPr>
                            <w:rFonts w:ascii="Times" w:hAnsi="Times"/>
                            <w:sz w:val="20"/>
                          </w:rPr>
                          <w:t>Comments to the Author</w:t>
                        </w:r>
                      </w:p>
                    </w:tc>
                  </w:tr>
                  <w:tr w:rsidR="00AF1172" w:rsidRPr="00972E41">
                    <w:trPr>
                      <w:tblCellSpacing w:w="20" w:type="dxa"/>
                      <w:jc w:val="center"/>
                    </w:trPr>
                    <w:tc>
                      <w:tcPr>
                        <w:tcW w:w="5000" w:type="pct"/>
                        <w:tcBorders>
                          <w:top w:val="outset" w:sz="6" w:space="0" w:color="auto"/>
                          <w:left w:val="outset" w:sz="6" w:space="0" w:color="auto"/>
                          <w:bottom w:val="outset" w:sz="6" w:space="0" w:color="auto"/>
                          <w:right w:val="outset" w:sz="6" w:space="0" w:color="auto"/>
                        </w:tcBorders>
                      </w:tcPr>
                      <w:p w:rsidR="00AF1172" w:rsidRPr="00972E41" w:rsidRDefault="00AF1172" w:rsidP="005B6563">
                        <w:pPr>
                          <w:rPr>
                            <w:rFonts w:ascii="Times" w:hAnsi="Times"/>
                            <w:sz w:val="20"/>
                          </w:rPr>
                        </w:pPr>
                        <w:r w:rsidRPr="00972E41">
                          <w:rPr>
                            <w:rFonts w:ascii="Times" w:hAnsi="Times"/>
                            <w:sz w:val="20"/>
                          </w:rPr>
                          <w:t>An interesting paper and topic. I think you have some space to 'play around' with the notion of the 'movie-camera's lens' to expand on both a metaphorical and practical use of that medium. I suggest that you use the full terms of Inuit Qaujimajatuqangit as IQ brings on other connotations.You note that indigenous peoples are the most researched people in the world but don't elaborate on this - what does it mean for your project - what are results of 'all this research', how do you think this might affect your own project. Elaboration on eurocentric might also be helpful in terms of outlining your own limitations etc. While I recognise that you bare also 'turning the camera lens onto yourself', how will you know whether or not this has been successful for your own participation, the project and the participants?</w:t>
                        </w:r>
                      </w:p>
                    </w:tc>
                  </w:tr>
                </w:tbl>
                <w:p w:rsidR="00AF1172" w:rsidRPr="00972E41" w:rsidRDefault="00AF1172" w:rsidP="005B6563">
                  <w:pPr>
                    <w:jc w:val="center"/>
                    <w:rPr>
                      <w:rFonts w:ascii="Times" w:hAnsi="Times"/>
                      <w:sz w:val="20"/>
                    </w:rPr>
                  </w:pPr>
                </w:p>
              </w:tc>
            </w:tr>
          </w:tbl>
          <w:p w:rsidR="00AF1172" w:rsidRPr="00972E41" w:rsidRDefault="00AF1172" w:rsidP="005B6563">
            <w:pPr>
              <w:jc w:val="right"/>
              <w:rPr>
                <w:rFonts w:ascii="Times" w:hAnsi="Times"/>
                <w:sz w:val="20"/>
              </w:rPr>
            </w:pPr>
          </w:p>
        </w:tc>
      </w:tr>
    </w:tbl>
    <w:p w:rsidR="00AF1172" w:rsidRDefault="00AF1172"/>
    <w:sectPr w:rsidR="00AF1172" w:rsidSect="00AC4C7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563"/>
    <w:rsid w:val="004032EA"/>
    <w:rsid w:val="005B6563"/>
    <w:rsid w:val="007E4512"/>
    <w:rsid w:val="00972E41"/>
    <w:rsid w:val="00AC4C74"/>
    <w:rsid w:val="00AF1172"/>
    <w:rsid w:val="00B111C0"/>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Macintosh Word</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#404310</dc:title>
  <dc:subject/>
  <dc:creator>Marc Higgins</dc:creator>
  <cp:keywords/>
  <cp:lastModifiedBy>Julia Ostertag User</cp:lastModifiedBy>
  <cp:revision>2</cp:revision>
  <dcterms:created xsi:type="dcterms:W3CDTF">2011-05-19T04:11:00Z</dcterms:created>
  <dcterms:modified xsi:type="dcterms:W3CDTF">2011-05-19T04:11:00Z</dcterms:modified>
</cp:coreProperties>
</file>