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4FA" w:rsidRDefault="008914FA" w:rsidP="008914FA">
      <w:pPr>
        <w:pStyle w:val="NormalWeb"/>
        <w:shd w:val="clear" w:color="auto" w:fill="FFFFFF"/>
        <w:rPr>
          <w:rFonts w:ascii="Arial" w:hAnsi="Arial" w:cs="Arial"/>
          <w:color w:val="000000"/>
        </w:rPr>
      </w:pPr>
      <w:r>
        <w:rPr>
          <w:rFonts w:ascii="Arial" w:hAnsi="Arial" w:cs="Arial"/>
          <w:color w:val="000000"/>
        </w:rPr>
        <w:t>The School of Education at Loyola University Maryland is seeking exceptionally qualified applicants for a tenure track faculty position in the Educational Leadership program. Responsibilities include teaching 3 courses per semester in the educational leadership program, supervising the educational leadership internship experience, conducting research and publishing results, advising students, participating in committee work, developing college/ community initiatives and partnerships, and fulfilling other duties as assigned. Qualified applicants will have a doctorate in educational leadership or a related area, a strong record of teaching and strong promise as a productive scholar, program leadership experience, supervision training and experience, knowledge and skills in K-12 school leadership training, experience in the field of school leadership, and a demonstrated commitment to social justice and serving diverse and urban student needs. Candidates at the Associate Professor level will have a record of teaching and scholarship that meets standards for tenure at Loyola University Maryland.</w:t>
      </w:r>
    </w:p>
    <w:p w:rsidR="008914FA" w:rsidRDefault="008914FA" w:rsidP="008914FA">
      <w:pPr>
        <w:pStyle w:val="NormalWeb"/>
        <w:shd w:val="clear" w:color="auto" w:fill="FFFFFF"/>
        <w:rPr>
          <w:rFonts w:ascii="Arial" w:hAnsi="Arial" w:cs="Arial"/>
          <w:color w:val="000000"/>
        </w:rPr>
      </w:pPr>
      <w:r>
        <w:rPr>
          <w:rFonts w:ascii="Arial" w:hAnsi="Arial" w:cs="Arial"/>
          <w:color w:val="000000"/>
        </w:rPr>
        <w:t>Loyola University is a dynamic, highly selective, Jesuit Catholic institution in the liberal arts tradition and is recognized as a leading independent, comprehensive university in the northeastern United States. Located in a beautiful residential section of Baltimore with Graduate Centers in Timonium and Columbia, Loyola enrolls over 3,200 students in its undergraduate programs and 3,000 students in its graduate programs. The position comes with a 10-month contract. Salary and benefits are competitive and commensurate with experience.</w:t>
      </w:r>
    </w:p>
    <w:p w:rsidR="008914FA" w:rsidRDefault="008914FA" w:rsidP="008914FA">
      <w:pPr>
        <w:pStyle w:val="NormalWeb"/>
        <w:shd w:val="clear" w:color="auto" w:fill="FFFFFF"/>
        <w:rPr>
          <w:rFonts w:ascii="Arial" w:hAnsi="Arial" w:cs="Arial"/>
          <w:color w:val="000000"/>
        </w:rPr>
      </w:pPr>
      <w:r>
        <w:rPr>
          <w:rFonts w:ascii="Arial" w:hAnsi="Arial" w:cs="Arial"/>
          <w:color w:val="000000"/>
        </w:rPr>
        <w:t xml:space="preserve">Interested applicants should apply online at: </w:t>
      </w:r>
      <w:hyperlink r:id="rId5" w:tgtFrame="_blank" w:history="1">
        <w:r>
          <w:rPr>
            <w:rStyle w:val="Hyperlink"/>
            <w:rFonts w:ascii="Arial" w:hAnsi="Arial" w:cs="Arial"/>
          </w:rPr>
          <w:t>https://careers.loyola.edu</w:t>
        </w:r>
      </w:hyperlink>
      <w:r>
        <w:rPr>
          <w:rFonts w:ascii="Arial" w:hAnsi="Arial" w:cs="Arial"/>
          <w:color w:val="000000"/>
        </w:rPr>
        <w:t xml:space="preserve">. Applicants will need to submit all application materials including a letter of interest detailing qualifications as specified above, curriculum vitae, contact information for three professional references, and an essay describing the applicant's fit with the Jesuit mission of the University (see also </w:t>
      </w:r>
      <w:hyperlink r:id="rId6" w:tgtFrame="_blank" w:history="1">
        <w:r>
          <w:rPr>
            <w:rStyle w:val="Hyperlink"/>
            <w:rFonts w:ascii="Arial" w:hAnsi="Arial" w:cs="Arial"/>
          </w:rPr>
          <w:t>http://www.loyola.edu/About/prospective-faculty-and-staff/jesuit-difference.aspx</w:t>
        </w:r>
      </w:hyperlink>
      <w:r>
        <w:rPr>
          <w:rFonts w:ascii="Arial" w:hAnsi="Arial" w:cs="Arial"/>
          <w:color w:val="000000"/>
        </w:rPr>
        <w:t>)</w:t>
      </w:r>
    </w:p>
    <w:p w:rsidR="008914FA" w:rsidRDefault="008914FA" w:rsidP="008914FA">
      <w:pPr>
        <w:pStyle w:val="NormalWeb"/>
        <w:shd w:val="clear" w:color="auto" w:fill="FFFFFF"/>
        <w:rPr>
          <w:rFonts w:ascii="Arial" w:hAnsi="Arial" w:cs="Arial"/>
          <w:color w:val="000000"/>
        </w:rPr>
      </w:pPr>
      <w:r>
        <w:rPr>
          <w:rFonts w:ascii="Arial" w:hAnsi="Arial" w:cs="Arial"/>
          <w:color w:val="000000"/>
        </w:rPr>
        <w:t xml:space="preserve">Applications will be accepted until the position is filled. The University welcomes applicants from all backgrounds who can contribute to its educational mission. Loyola is an Equal Employment Opportunity Employer, and welcomes applications from underrepresented groups, regardless of religious affiliation. Additional information is </w:t>
      </w:r>
      <w:proofErr w:type="gramStart"/>
      <w:r>
        <w:rPr>
          <w:rFonts w:ascii="Arial" w:hAnsi="Arial" w:cs="Arial"/>
          <w:color w:val="000000"/>
        </w:rPr>
        <w:t>available</w:t>
      </w:r>
      <w:proofErr w:type="gramEnd"/>
      <w:r>
        <w:rPr>
          <w:rFonts w:ascii="Arial" w:hAnsi="Arial" w:cs="Arial"/>
          <w:color w:val="000000"/>
        </w:rPr>
        <w:t xml:space="preserve"> at </w:t>
      </w:r>
      <w:hyperlink r:id="rId7" w:tgtFrame="_blank" w:history="1">
        <w:r>
          <w:rPr>
            <w:rStyle w:val="Hyperlink"/>
            <w:rFonts w:ascii="Arial" w:hAnsi="Arial" w:cs="Arial"/>
          </w:rPr>
          <w:t>www.loyola.edu</w:t>
        </w:r>
      </w:hyperlink>
      <w:r>
        <w:rPr>
          <w:rFonts w:ascii="Arial" w:hAnsi="Arial" w:cs="Arial"/>
          <w:color w:val="000000"/>
        </w:rPr>
        <w:t xml:space="preserve">. </w:t>
      </w:r>
    </w:p>
    <w:p w:rsidR="00AE3B5F" w:rsidRDefault="00AE3B5F">
      <w:bookmarkStart w:id="0" w:name="_GoBack"/>
      <w:bookmarkEnd w:id="0"/>
    </w:p>
    <w:sectPr w:rsidR="00AE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FA"/>
    <w:rsid w:val="008914FA"/>
    <w:rsid w:val="00AE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4FA"/>
    <w:rPr>
      <w:color w:val="0042A6"/>
      <w:u w:val="single"/>
    </w:rPr>
  </w:style>
  <w:style w:type="paragraph" w:styleId="NormalWeb">
    <w:name w:val="Normal (Web)"/>
    <w:basedOn w:val="Normal"/>
    <w:uiPriority w:val="99"/>
    <w:semiHidden/>
    <w:unhideWhenUsed/>
    <w:rsid w:val="008914FA"/>
    <w:pPr>
      <w:spacing w:before="300" w:after="300"/>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4FA"/>
    <w:rPr>
      <w:color w:val="0042A6"/>
      <w:u w:val="single"/>
    </w:rPr>
  </w:style>
  <w:style w:type="paragraph" w:styleId="NormalWeb">
    <w:name w:val="Normal (Web)"/>
    <w:basedOn w:val="Normal"/>
    <w:uiPriority w:val="99"/>
    <w:semiHidden/>
    <w:unhideWhenUsed/>
    <w:rsid w:val="008914FA"/>
    <w:pPr>
      <w:spacing w:before="300" w:after="30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3354">
      <w:bodyDiv w:val="1"/>
      <w:marLeft w:val="0"/>
      <w:marRight w:val="0"/>
      <w:marTop w:val="0"/>
      <w:marBottom w:val="0"/>
      <w:divBdr>
        <w:top w:val="none" w:sz="0" w:space="0" w:color="auto"/>
        <w:left w:val="none" w:sz="0" w:space="0" w:color="auto"/>
        <w:bottom w:val="none" w:sz="0" w:space="0" w:color="auto"/>
        <w:right w:val="none" w:sz="0" w:space="0" w:color="auto"/>
      </w:divBdr>
      <w:divsChild>
        <w:div w:id="22830804">
          <w:marLeft w:val="0"/>
          <w:marRight w:val="0"/>
          <w:marTop w:val="0"/>
          <w:marBottom w:val="0"/>
          <w:divBdr>
            <w:top w:val="none" w:sz="0" w:space="0" w:color="auto"/>
            <w:left w:val="none" w:sz="0" w:space="0" w:color="auto"/>
            <w:bottom w:val="none" w:sz="0" w:space="0" w:color="auto"/>
            <w:right w:val="none" w:sz="0" w:space="0" w:color="auto"/>
          </w:divBdr>
          <w:divsChild>
            <w:div w:id="1286155934">
              <w:marLeft w:val="0"/>
              <w:marRight w:val="0"/>
              <w:marTop w:val="0"/>
              <w:marBottom w:val="375"/>
              <w:divBdr>
                <w:top w:val="none" w:sz="0" w:space="0" w:color="auto"/>
                <w:left w:val="none" w:sz="0" w:space="0" w:color="auto"/>
                <w:bottom w:val="none" w:sz="0" w:space="0" w:color="auto"/>
                <w:right w:val="none" w:sz="0" w:space="0" w:color="auto"/>
              </w:divBdr>
              <w:divsChild>
                <w:div w:id="460346659">
                  <w:marLeft w:val="0"/>
                  <w:marRight w:val="0"/>
                  <w:marTop w:val="0"/>
                  <w:marBottom w:val="0"/>
                  <w:divBdr>
                    <w:top w:val="none" w:sz="0" w:space="0" w:color="auto"/>
                    <w:left w:val="none" w:sz="0" w:space="0" w:color="auto"/>
                    <w:bottom w:val="none" w:sz="0" w:space="0" w:color="auto"/>
                    <w:right w:val="none" w:sz="0" w:space="0" w:color="auto"/>
                  </w:divBdr>
                  <w:divsChild>
                    <w:div w:id="548614782">
                      <w:marLeft w:val="300"/>
                      <w:marRight w:val="15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yola.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yola.edu/About/prospective-faculty-and-staff/jesuit-difference.aspx" TargetMode="External"/><Relationship Id="rId5" Type="http://schemas.openxmlformats.org/officeDocument/2006/relationships/hyperlink" Target="https://careers.loyola.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2013-11-12T21:02:00Z</dcterms:created>
  <dcterms:modified xsi:type="dcterms:W3CDTF">2013-11-12T21:02:00Z</dcterms:modified>
</cp:coreProperties>
</file>