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9E6D" w14:textId="5989ADE9" w:rsidR="009E2280" w:rsidRPr="00593ACA" w:rsidRDefault="009E2280" w:rsidP="009E2280">
      <w:pPr>
        <w:spacing w:line="480" w:lineRule="auto"/>
        <w:jc w:val="right"/>
        <w:rPr>
          <w:rFonts w:ascii="Times New Roman" w:eastAsia="Times New Roman" w:hAnsi="Times New Roman" w:cs="Times New Roman"/>
          <w:color w:val="000000"/>
          <w:sz w:val="21"/>
          <w:szCs w:val="21"/>
          <w:shd w:val="clear" w:color="auto" w:fill="FFFFFF"/>
          <w:lang w:val="fr-CA"/>
        </w:rPr>
      </w:pPr>
      <w:bookmarkStart w:id="0" w:name="_GoBack"/>
      <w:bookmarkEnd w:id="0"/>
      <w:r w:rsidRPr="00593ACA">
        <w:rPr>
          <w:rFonts w:ascii="Times New Roman" w:eastAsia="Times New Roman" w:hAnsi="Times New Roman" w:cs="Times New Roman"/>
          <w:color w:val="000000"/>
          <w:sz w:val="21"/>
          <w:szCs w:val="21"/>
          <w:shd w:val="clear" w:color="auto" w:fill="FFFFFF"/>
          <w:lang w:val="fr-CA"/>
        </w:rPr>
        <w:t>Litia Fleming</w:t>
      </w:r>
    </w:p>
    <w:p w14:paraId="3EDF3435" w14:textId="37966771" w:rsidR="009E2280" w:rsidRPr="00593ACA" w:rsidRDefault="009E2280" w:rsidP="009E2280">
      <w:pPr>
        <w:spacing w:line="480" w:lineRule="auto"/>
        <w:jc w:val="center"/>
        <w:rPr>
          <w:rFonts w:ascii="Times New Roman" w:eastAsia="Times New Roman" w:hAnsi="Times New Roman" w:cs="Times New Roman"/>
          <w:color w:val="000000"/>
          <w:sz w:val="21"/>
          <w:szCs w:val="21"/>
          <w:u w:val="single"/>
          <w:shd w:val="clear" w:color="auto" w:fill="FFFFFF"/>
          <w:lang w:val="fr-CA"/>
        </w:rPr>
      </w:pPr>
      <w:r w:rsidRPr="00593ACA">
        <w:rPr>
          <w:rFonts w:ascii="Times New Roman" w:eastAsia="Times New Roman" w:hAnsi="Times New Roman" w:cs="Times New Roman"/>
          <w:color w:val="000000"/>
          <w:sz w:val="21"/>
          <w:szCs w:val="21"/>
          <w:u w:val="single"/>
          <w:shd w:val="clear" w:color="auto" w:fill="FFFFFF"/>
          <w:lang w:val="fr-CA"/>
        </w:rPr>
        <w:t>Mon Crédo</w:t>
      </w:r>
    </w:p>
    <w:p w14:paraId="0573FF8D" w14:textId="01FB278F" w:rsidR="00F57285" w:rsidRDefault="009E2280" w:rsidP="009E2280">
      <w:pPr>
        <w:spacing w:line="480" w:lineRule="auto"/>
        <w:rPr>
          <w:rFonts w:ascii="Times New Roman" w:eastAsia="Times New Roman" w:hAnsi="Times New Roman" w:cs="Times New Roman"/>
          <w:color w:val="000000"/>
          <w:shd w:val="clear" w:color="auto" w:fill="FFFFFF"/>
          <w:lang w:val="fr-CA"/>
        </w:rPr>
      </w:pPr>
      <w:r w:rsidRPr="00593ACA">
        <w:rPr>
          <w:rFonts w:ascii="Times New Roman" w:eastAsia="Times New Roman" w:hAnsi="Times New Roman" w:cs="Times New Roman"/>
          <w:color w:val="000000"/>
          <w:sz w:val="21"/>
          <w:szCs w:val="21"/>
          <w:shd w:val="clear" w:color="auto" w:fill="FFFFFF"/>
          <w:lang w:val="fr-CA"/>
        </w:rPr>
        <w:tab/>
      </w:r>
      <w:r w:rsidR="00F57285" w:rsidRPr="00593ACA">
        <w:rPr>
          <w:rFonts w:ascii="Times New Roman" w:eastAsia="Times New Roman" w:hAnsi="Times New Roman" w:cs="Times New Roman"/>
          <w:color w:val="000000"/>
          <w:sz w:val="21"/>
          <w:szCs w:val="21"/>
          <w:shd w:val="clear" w:color="auto" w:fill="FFFFFF"/>
          <w:lang w:val="fr-CA"/>
        </w:rPr>
        <w:t>J'ai tou</w:t>
      </w:r>
      <w:r w:rsidR="00F57285" w:rsidRPr="00593ACA">
        <w:rPr>
          <w:rFonts w:ascii="Times New Roman" w:eastAsia="Times New Roman" w:hAnsi="Times New Roman" w:cs="Times New Roman"/>
          <w:color w:val="000000"/>
          <w:shd w:val="clear" w:color="auto" w:fill="FFFFFF"/>
          <w:lang w:val="fr-CA"/>
        </w:rPr>
        <w:t xml:space="preserve">jours aimée travailler avec les enfants, car ils ont une capacité impressionnante d'apprentissage et une curiosité interminable. Par contre, c'est seulement quand j'ai recommencée mes études que j'ai vue comment je pourrai être une partie du monde de l'éducation formel. Il y a un </w:t>
      </w:r>
      <w:proofErr w:type="spellStart"/>
      <w:r w:rsidR="00F57285" w:rsidRPr="00593ACA">
        <w:rPr>
          <w:rFonts w:ascii="Times New Roman" w:eastAsia="Times New Roman" w:hAnsi="Times New Roman" w:cs="Times New Roman"/>
          <w:color w:val="000000"/>
          <w:shd w:val="clear" w:color="auto" w:fill="FFFFFF"/>
          <w:lang w:val="fr-CA"/>
        </w:rPr>
        <w:t>oeuvre</w:t>
      </w:r>
      <w:proofErr w:type="spellEnd"/>
      <w:r w:rsidR="00F57285" w:rsidRPr="00593ACA">
        <w:rPr>
          <w:rFonts w:ascii="Times New Roman" w:eastAsia="Times New Roman" w:hAnsi="Times New Roman" w:cs="Times New Roman"/>
          <w:color w:val="000000"/>
          <w:shd w:val="clear" w:color="auto" w:fill="FFFFFF"/>
          <w:lang w:val="fr-CA"/>
        </w:rPr>
        <w:t xml:space="preserve"> en particulier qui m'a vraiment inspirée à devenir une éducatrice, c'est le livre </w:t>
      </w:r>
      <w:proofErr w:type="spellStart"/>
      <w:r w:rsidR="00F57285" w:rsidRPr="00593ACA">
        <w:rPr>
          <w:rFonts w:ascii="Times New Roman" w:eastAsia="Times New Roman" w:hAnsi="Times New Roman" w:cs="Times New Roman"/>
          <w:color w:val="000000"/>
          <w:shd w:val="clear" w:color="auto" w:fill="FFFFFF"/>
          <w:lang w:val="fr-CA"/>
        </w:rPr>
        <w:t>Teaching</w:t>
      </w:r>
      <w:proofErr w:type="spellEnd"/>
      <w:r w:rsidR="00F57285" w:rsidRPr="00593ACA">
        <w:rPr>
          <w:rFonts w:ascii="Times New Roman" w:eastAsia="Times New Roman" w:hAnsi="Times New Roman" w:cs="Times New Roman"/>
          <w:color w:val="000000"/>
          <w:shd w:val="clear" w:color="auto" w:fill="FFFFFF"/>
          <w:lang w:val="fr-CA"/>
        </w:rPr>
        <w:t xml:space="preserve"> to </w:t>
      </w:r>
      <w:proofErr w:type="spellStart"/>
      <w:r w:rsidR="00F57285" w:rsidRPr="00593ACA">
        <w:rPr>
          <w:rFonts w:ascii="Times New Roman" w:eastAsia="Times New Roman" w:hAnsi="Times New Roman" w:cs="Times New Roman"/>
          <w:color w:val="000000"/>
          <w:shd w:val="clear" w:color="auto" w:fill="FFFFFF"/>
          <w:lang w:val="fr-CA"/>
        </w:rPr>
        <w:t>Transgress</w:t>
      </w:r>
      <w:proofErr w:type="spellEnd"/>
      <w:r w:rsidR="00F57285" w:rsidRPr="00593ACA">
        <w:rPr>
          <w:rFonts w:ascii="Times New Roman" w:eastAsia="Times New Roman" w:hAnsi="Times New Roman" w:cs="Times New Roman"/>
          <w:color w:val="000000"/>
          <w:shd w:val="clear" w:color="auto" w:fill="FFFFFF"/>
          <w:lang w:val="fr-CA"/>
        </w:rPr>
        <w:t xml:space="preserve">: </w:t>
      </w:r>
      <w:proofErr w:type="spellStart"/>
      <w:r w:rsidR="00F57285" w:rsidRPr="00593ACA">
        <w:rPr>
          <w:rFonts w:ascii="Times New Roman" w:eastAsia="Times New Roman" w:hAnsi="Times New Roman" w:cs="Times New Roman"/>
          <w:color w:val="000000"/>
          <w:shd w:val="clear" w:color="auto" w:fill="FFFFFF"/>
          <w:lang w:val="fr-CA"/>
        </w:rPr>
        <w:t>Education</w:t>
      </w:r>
      <w:proofErr w:type="spellEnd"/>
      <w:r w:rsidR="00F57285" w:rsidRPr="00593ACA">
        <w:rPr>
          <w:rFonts w:ascii="Times New Roman" w:eastAsia="Times New Roman" w:hAnsi="Times New Roman" w:cs="Times New Roman"/>
          <w:color w:val="000000"/>
          <w:shd w:val="clear" w:color="auto" w:fill="FFFFFF"/>
          <w:lang w:val="fr-CA"/>
        </w:rPr>
        <w:t xml:space="preserve"> as the Practice of </w:t>
      </w:r>
      <w:proofErr w:type="spellStart"/>
      <w:r w:rsidR="00F57285" w:rsidRPr="00593ACA">
        <w:rPr>
          <w:rFonts w:ascii="Times New Roman" w:eastAsia="Times New Roman" w:hAnsi="Times New Roman" w:cs="Times New Roman"/>
          <w:color w:val="000000"/>
          <w:shd w:val="clear" w:color="auto" w:fill="FFFFFF"/>
          <w:lang w:val="fr-CA"/>
        </w:rPr>
        <w:t>Freedom</w:t>
      </w:r>
      <w:proofErr w:type="spellEnd"/>
      <w:r w:rsidR="00F57285" w:rsidRPr="00593ACA">
        <w:rPr>
          <w:rFonts w:ascii="Times New Roman" w:eastAsia="Times New Roman" w:hAnsi="Times New Roman" w:cs="Times New Roman"/>
          <w:color w:val="000000"/>
          <w:shd w:val="clear" w:color="auto" w:fill="FFFFFF"/>
          <w:lang w:val="fr-CA"/>
        </w:rPr>
        <w:t xml:space="preserve"> par </w:t>
      </w:r>
      <w:proofErr w:type="spellStart"/>
      <w:r w:rsidR="00F57285" w:rsidRPr="00593ACA">
        <w:rPr>
          <w:rFonts w:ascii="Times New Roman" w:eastAsia="Times New Roman" w:hAnsi="Times New Roman" w:cs="Times New Roman"/>
          <w:color w:val="000000"/>
          <w:shd w:val="clear" w:color="auto" w:fill="FFFFFF"/>
          <w:lang w:val="fr-CA"/>
        </w:rPr>
        <w:t>bell</w:t>
      </w:r>
      <w:proofErr w:type="spellEnd"/>
      <w:r w:rsidR="00F57285" w:rsidRPr="00593ACA">
        <w:rPr>
          <w:rFonts w:ascii="Times New Roman" w:eastAsia="Times New Roman" w:hAnsi="Times New Roman" w:cs="Times New Roman"/>
          <w:color w:val="000000"/>
          <w:shd w:val="clear" w:color="auto" w:fill="FFFFFF"/>
          <w:lang w:val="fr-CA"/>
        </w:rPr>
        <w:t xml:space="preserve"> </w:t>
      </w:r>
      <w:proofErr w:type="spellStart"/>
      <w:r w:rsidR="00F57285" w:rsidRPr="00593ACA">
        <w:rPr>
          <w:rFonts w:ascii="Times New Roman" w:eastAsia="Times New Roman" w:hAnsi="Times New Roman" w:cs="Times New Roman"/>
          <w:color w:val="000000"/>
          <w:shd w:val="clear" w:color="auto" w:fill="FFFFFF"/>
          <w:lang w:val="fr-CA"/>
        </w:rPr>
        <w:t>hooks</w:t>
      </w:r>
      <w:proofErr w:type="spellEnd"/>
      <w:r w:rsidR="00F57285" w:rsidRPr="00593ACA">
        <w:rPr>
          <w:rFonts w:ascii="Times New Roman" w:eastAsia="Times New Roman" w:hAnsi="Times New Roman" w:cs="Times New Roman"/>
          <w:color w:val="000000"/>
          <w:shd w:val="clear" w:color="auto" w:fill="FFFFFF"/>
          <w:lang w:val="fr-CA"/>
        </w:rPr>
        <w:t xml:space="preserve">. De cet </w:t>
      </w:r>
      <w:proofErr w:type="spellStart"/>
      <w:r w:rsidR="00F57285" w:rsidRPr="00593ACA">
        <w:rPr>
          <w:rFonts w:ascii="Times New Roman" w:eastAsia="Times New Roman" w:hAnsi="Times New Roman" w:cs="Times New Roman"/>
          <w:color w:val="000000"/>
          <w:shd w:val="clear" w:color="auto" w:fill="FFFFFF"/>
          <w:lang w:val="fr-CA"/>
        </w:rPr>
        <w:t>oeuvre</w:t>
      </w:r>
      <w:proofErr w:type="spellEnd"/>
      <w:r w:rsidR="00F57285" w:rsidRPr="00593ACA">
        <w:rPr>
          <w:rFonts w:ascii="Times New Roman" w:eastAsia="Times New Roman" w:hAnsi="Times New Roman" w:cs="Times New Roman"/>
          <w:color w:val="000000"/>
          <w:shd w:val="clear" w:color="auto" w:fill="FFFFFF"/>
          <w:lang w:val="fr-CA"/>
        </w:rPr>
        <w:t xml:space="preserve"> et de </w:t>
      </w:r>
      <w:proofErr w:type="gramStart"/>
      <w:r w:rsidR="00F57285" w:rsidRPr="00593ACA">
        <w:rPr>
          <w:rFonts w:ascii="Times New Roman" w:eastAsia="Times New Roman" w:hAnsi="Times New Roman" w:cs="Times New Roman"/>
          <w:color w:val="000000"/>
          <w:shd w:val="clear" w:color="auto" w:fill="FFFFFF"/>
          <w:lang w:val="fr-CA"/>
        </w:rPr>
        <w:t>mes expériences réel</w:t>
      </w:r>
      <w:proofErr w:type="gramEnd"/>
      <w:r w:rsidR="00F57285" w:rsidRPr="00593ACA">
        <w:rPr>
          <w:rFonts w:ascii="Times New Roman" w:eastAsia="Times New Roman" w:hAnsi="Times New Roman" w:cs="Times New Roman"/>
          <w:color w:val="000000"/>
          <w:shd w:val="clear" w:color="auto" w:fill="FFFFFF"/>
          <w:lang w:val="fr-CA"/>
        </w:rPr>
        <w:t xml:space="preserve"> j'ai commencée à apercevoir mon crédo éducationnelle. J'espère quand même que mon crédo continuera à développer et approfondir durant toute ma carrière.</w:t>
      </w:r>
    </w:p>
    <w:p w14:paraId="763B2D1D" w14:textId="1B2942E9" w:rsidR="00927051" w:rsidRPr="00593ACA" w:rsidRDefault="00927051" w:rsidP="009E2280">
      <w:pPr>
        <w:spacing w:line="480" w:lineRule="auto"/>
        <w:rPr>
          <w:rFonts w:ascii="Times New Roman" w:eastAsia="Times New Roman" w:hAnsi="Times New Roman" w:cs="Times New Roman"/>
          <w:color w:val="000000"/>
          <w:shd w:val="clear" w:color="auto" w:fill="FFFFFF"/>
          <w:lang w:val="fr-CA"/>
        </w:rPr>
      </w:pPr>
      <w:r>
        <w:rPr>
          <w:rFonts w:ascii="Times New Roman" w:eastAsia="Times New Roman" w:hAnsi="Times New Roman" w:cs="Times New Roman"/>
          <w:noProof/>
          <w:color w:val="000000"/>
          <w:lang w:val="en-US"/>
        </w:rPr>
        <mc:AlternateContent>
          <mc:Choice Requires="wps">
            <w:drawing>
              <wp:anchor distT="0" distB="0" distL="114300" distR="114300" simplePos="0" relativeHeight="251659264" behindDoc="0" locked="0" layoutInCell="1" allowOverlap="1" wp14:anchorId="315248AC" wp14:editId="18F8B3B3">
                <wp:simplePos x="0" y="0"/>
                <wp:positionH relativeFrom="column">
                  <wp:posOffset>5715000</wp:posOffset>
                </wp:positionH>
                <wp:positionV relativeFrom="paragraph">
                  <wp:posOffset>19050</wp:posOffset>
                </wp:positionV>
                <wp:extent cx="1028700" cy="3657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973A7" w14:textId="7D7E1AF1" w:rsidR="00927051" w:rsidRPr="00256D14" w:rsidRDefault="00927051">
                            <w:pPr>
                              <w:rPr>
                                <w:rFonts w:ascii="Times New Roman" w:hAnsi="Times New Roman" w:cs="Times New Roman"/>
                                <w:sz w:val="20"/>
                                <w:szCs w:val="20"/>
                              </w:rPr>
                            </w:pPr>
                            <w:r>
                              <w:rPr>
                                <w:rFonts w:ascii="Times New Roman" w:hAnsi="Times New Roman" w:cs="Times New Roman"/>
                                <w:i/>
                                <w:sz w:val="20"/>
                                <w:szCs w:val="20"/>
                              </w:rPr>
                              <w:t xml:space="preserve">“We need to break down the distinction between the reading they are expected to do as school work and the reading they do for themselves.” </w:t>
                            </w:r>
                            <w:r>
                              <w:rPr>
                                <w:rFonts w:ascii="Times New Roman" w:hAnsi="Times New Roman" w:cs="Times New Roman"/>
                                <w:sz w:val="20"/>
                                <w:szCs w:val="20"/>
                              </w:rPr>
                              <w:t xml:space="preserve"> (Dias, p. 18) This quote from the Dias article helped me clarify a point I already had in my “credo”. Much of what Dias wrote can be applied more broadly, I found the article very interesting and inspiring.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0pt;margin-top:1.5pt;width:81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" filled="f" stroked="f">
                <v:textbox>
                  <w:txbxContent>
                    <w:p w14:paraId="63C973A7" w14:textId="7D7E1AF1" w:rsidR="00927051" w:rsidRPr="00256D14" w:rsidRDefault="00927051">
                      <w:pPr>
                        <w:rPr>
                          <w:rFonts w:ascii="Times New Roman" w:hAnsi="Times New Roman" w:cs="Times New Roman"/>
                          <w:sz w:val="20"/>
                          <w:szCs w:val="20"/>
                        </w:rPr>
                      </w:pPr>
                      <w:r>
                        <w:rPr>
                          <w:rFonts w:ascii="Times New Roman" w:hAnsi="Times New Roman" w:cs="Times New Roman"/>
                          <w:i/>
                          <w:sz w:val="20"/>
                          <w:szCs w:val="20"/>
                        </w:rPr>
                        <w:t xml:space="preserve">“We need to break down the distinction between the reading they are expected to do as school work and the reading they do for themselves.” </w:t>
                      </w:r>
                      <w:r>
                        <w:rPr>
                          <w:rFonts w:ascii="Times New Roman" w:hAnsi="Times New Roman" w:cs="Times New Roman"/>
                          <w:sz w:val="20"/>
                          <w:szCs w:val="20"/>
                        </w:rPr>
                        <w:t xml:space="preserve"> (Dias, p. 18) This quote from the Dias article helped me clarify a point I already had in my “credo”. Much of what Dias wrote can be applied more broadly, I found the article very interesting and inspiring.  </w:t>
                      </w:r>
                    </w:p>
                  </w:txbxContent>
                </v:textbox>
                <w10:wrap type="square"/>
              </v:shape>
            </w:pict>
          </mc:Fallback>
        </mc:AlternateContent>
      </w:r>
    </w:p>
    <w:p w14:paraId="7FF16350" w14:textId="0769E8BA" w:rsidR="00256D14" w:rsidRDefault="00927051" w:rsidP="009E2280">
      <w:pPr>
        <w:spacing w:line="480" w:lineRule="auto"/>
        <w:rPr>
          <w:rFonts w:ascii="Times New Roman" w:eastAsia="Times New Roman" w:hAnsi="Times New Roman" w:cs="Times New Roman"/>
          <w:i/>
          <w:color w:val="000000"/>
          <w:shd w:val="clear" w:color="auto" w:fill="FFFFFF"/>
          <w:lang w:val="fr-CA"/>
        </w:rPr>
      </w:pPr>
      <w:r>
        <w:rPr>
          <w:rFonts w:ascii="Times New Roman" w:eastAsia="Times New Roman" w:hAnsi="Times New Roman" w:cs="Times New Roman"/>
          <w:i/>
          <w:noProof/>
          <w:color w:val="000000"/>
          <w:lang w:val="en-US"/>
        </w:rPr>
        <mc:AlternateContent>
          <mc:Choice Requires="wps">
            <w:drawing>
              <wp:anchor distT="0" distB="0" distL="114300" distR="114300" simplePos="0" relativeHeight="251661312" behindDoc="0" locked="0" layoutInCell="1" allowOverlap="1" wp14:anchorId="38D5A7AF" wp14:editId="21AE4A32">
                <wp:simplePos x="0" y="0"/>
                <wp:positionH relativeFrom="column">
                  <wp:posOffset>-914400</wp:posOffset>
                </wp:positionH>
                <wp:positionV relativeFrom="paragraph">
                  <wp:posOffset>3211830</wp:posOffset>
                </wp:positionV>
                <wp:extent cx="1600200" cy="2400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A8A8B" w14:textId="77777777" w:rsidR="00927051" w:rsidRDefault="00927051" w:rsidP="00927051">
                            <w:pPr>
                              <w:rPr>
                                <w:rFonts w:ascii="Times New Roman" w:hAnsi="Times New Roman" w:cs="Times New Roman"/>
                                <w:sz w:val="20"/>
                                <w:szCs w:val="20"/>
                              </w:rPr>
                            </w:pPr>
                            <w:r w:rsidRPr="00256D14">
                              <w:rPr>
                                <w:rFonts w:ascii="Times New Roman" w:hAnsi="Times New Roman" w:cs="Times New Roman"/>
                                <w:i/>
                                <w:sz w:val="20"/>
                                <w:szCs w:val="20"/>
                              </w:rPr>
                              <w:t xml:space="preserve">“What then does every Canadian student need to know? In this article, I have shifted the focus from </w:t>
                            </w:r>
                            <w:proofErr w:type="gramStart"/>
                            <w:r w:rsidRPr="00256D14">
                              <w:rPr>
                                <w:rFonts w:ascii="Times New Roman" w:hAnsi="Times New Roman" w:cs="Times New Roman"/>
                                <w:i/>
                                <w:sz w:val="20"/>
                                <w:szCs w:val="20"/>
                              </w:rPr>
                              <w:t xml:space="preserve">the </w:t>
                            </w:r>
                            <w:r w:rsidRPr="00256D14">
                              <w:rPr>
                                <w:rFonts w:ascii="Times New Roman" w:hAnsi="Times New Roman" w:cs="Times New Roman"/>
                                <w:b/>
                                <w:i/>
                                <w:sz w:val="20"/>
                                <w:szCs w:val="20"/>
                              </w:rPr>
                              <w:t>what</w:t>
                            </w:r>
                            <w:proofErr w:type="gramEnd"/>
                            <w:r w:rsidRPr="00256D14">
                              <w:rPr>
                                <w:rFonts w:ascii="Times New Roman" w:hAnsi="Times New Roman" w:cs="Times New Roman"/>
                                <w:i/>
                                <w:sz w:val="20"/>
                                <w:szCs w:val="20"/>
                              </w:rPr>
                              <w:t xml:space="preserve"> to </w:t>
                            </w:r>
                            <w:r w:rsidRPr="00256D14">
                              <w:rPr>
                                <w:rFonts w:ascii="Times New Roman" w:hAnsi="Times New Roman" w:cs="Times New Roman"/>
                                <w:b/>
                                <w:i/>
                                <w:sz w:val="20"/>
                                <w:szCs w:val="20"/>
                              </w:rPr>
                              <w:t>how</w:t>
                            </w:r>
                            <w:r w:rsidRPr="00256D14">
                              <w:rPr>
                                <w:rFonts w:ascii="Times New Roman" w:hAnsi="Times New Roman" w:cs="Times New Roman"/>
                                <w:i/>
                                <w:sz w:val="20"/>
                                <w:szCs w:val="20"/>
                              </w:rPr>
                              <w:t xml:space="preserve">: How do our students come to know? </w:t>
                            </w:r>
                            <w:proofErr w:type="gramStart"/>
                            <w:r w:rsidRPr="00256D14">
                              <w:rPr>
                                <w:rFonts w:ascii="Times New Roman" w:hAnsi="Times New Roman" w:cs="Times New Roman"/>
                                <w:i/>
                                <w:sz w:val="20"/>
                                <w:szCs w:val="20"/>
                              </w:rPr>
                              <w:t>and</w:t>
                            </w:r>
                            <w:proofErr w:type="gramEnd"/>
                            <w:r w:rsidRPr="00256D14">
                              <w:rPr>
                                <w:rFonts w:ascii="Times New Roman" w:hAnsi="Times New Roman" w:cs="Times New Roman"/>
                                <w:i/>
                                <w:sz w:val="20"/>
                                <w:szCs w:val="20"/>
                              </w:rPr>
                              <w:t xml:space="preserve"> how do we support that knowing?...We need to ensure that our teaching supports the development of our students as confident users of language and as independent readers.”</w:t>
                            </w:r>
                            <w:r>
                              <w:rPr>
                                <w:rFonts w:ascii="Times New Roman" w:hAnsi="Times New Roman" w:cs="Times New Roman"/>
                                <w:sz w:val="20"/>
                                <w:szCs w:val="20"/>
                              </w:rPr>
                              <w:t xml:space="preserve"> (Dias, p.18)</w:t>
                            </w:r>
                          </w:p>
                          <w:p w14:paraId="30936781" w14:textId="77777777" w:rsidR="00927051" w:rsidRDefault="00927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1.95pt;margin-top:252.9pt;width:126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5RtACAAAW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" filled="f" stroked="f">
                <v:textbox>
                  <w:txbxContent>
                    <w:p w14:paraId="0B8A8A8B" w14:textId="77777777" w:rsidR="00927051" w:rsidRDefault="00927051" w:rsidP="00927051">
                      <w:pPr>
                        <w:rPr>
                          <w:rFonts w:ascii="Times New Roman" w:hAnsi="Times New Roman" w:cs="Times New Roman"/>
                          <w:sz w:val="20"/>
                          <w:szCs w:val="20"/>
                        </w:rPr>
                      </w:pPr>
                      <w:r w:rsidRPr="00256D14">
                        <w:rPr>
                          <w:rFonts w:ascii="Times New Roman" w:hAnsi="Times New Roman" w:cs="Times New Roman"/>
                          <w:i/>
                          <w:sz w:val="20"/>
                          <w:szCs w:val="20"/>
                        </w:rPr>
                        <w:t xml:space="preserve">“What then does every Canadian student need to know? In this article, I have shifted the focus from </w:t>
                      </w:r>
                      <w:proofErr w:type="gramStart"/>
                      <w:r w:rsidRPr="00256D14">
                        <w:rPr>
                          <w:rFonts w:ascii="Times New Roman" w:hAnsi="Times New Roman" w:cs="Times New Roman"/>
                          <w:i/>
                          <w:sz w:val="20"/>
                          <w:szCs w:val="20"/>
                        </w:rPr>
                        <w:t xml:space="preserve">the </w:t>
                      </w:r>
                      <w:r w:rsidRPr="00256D14">
                        <w:rPr>
                          <w:rFonts w:ascii="Times New Roman" w:hAnsi="Times New Roman" w:cs="Times New Roman"/>
                          <w:b/>
                          <w:i/>
                          <w:sz w:val="20"/>
                          <w:szCs w:val="20"/>
                        </w:rPr>
                        <w:t>what</w:t>
                      </w:r>
                      <w:proofErr w:type="gramEnd"/>
                      <w:r w:rsidRPr="00256D14">
                        <w:rPr>
                          <w:rFonts w:ascii="Times New Roman" w:hAnsi="Times New Roman" w:cs="Times New Roman"/>
                          <w:i/>
                          <w:sz w:val="20"/>
                          <w:szCs w:val="20"/>
                        </w:rPr>
                        <w:t xml:space="preserve"> to </w:t>
                      </w:r>
                      <w:r w:rsidRPr="00256D14">
                        <w:rPr>
                          <w:rFonts w:ascii="Times New Roman" w:hAnsi="Times New Roman" w:cs="Times New Roman"/>
                          <w:b/>
                          <w:i/>
                          <w:sz w:val="20"/>
                          <w:szCs w:val="20"/>
                        </w:rPr>
                        <w:t>how</w:t>
                      </w:r>
                      <w:r w:rsidRPr="00256D14">
                        <w:rPr>
                          <w:rFonts w:ascii="Times New Roman" w:hAnsi="Times New Roman" w:cs="Times New Roman"/>
                          <w:i/>
                          <w:sz w:val="20"/>
                          <w:szCs w:val="20"/>
                        </w:rPr>
                        <w:t xml:space="preserve">: How do our students come to know? </w:t>
                      </w:r>
                      <w:proofErr w:type="gramStart"/>
                      <w:r w:rsidRPr="00256D14">
                        <w:rPr>
                          <w:rFonts w:ascii="Times New Roman" w:hAnsi="Times New Roman" w:cs="Times New Roman"/>
                          <w:i/>
                          <w:sz w:val="20"/>
                          <w:szCs w:val="20"/>
                        </w:rPr>
                        <w:t>and</w:t>
                      </w:r>
                      <w:proofErr w:type="gramEnd"/>
                      <w:r w:rsidRPr="00256D14">
                        <w:rPr>
                          <w:rFonts w:ascii="Times New Roman" w:hAnsi="Times New Roman" w:cs="Times New Roman"/>
                          <w:i/>
                          <w:sz w:val="20"/>
                          <w:szCs w:val="20"/>
                        </w:rPr>
                        <w:t xml:space="preserve"> how do we support that knowing?...We need to ensure that our teaching supports the development of our students as confident users of language and as independent readers.”</w:t>
                      </w:r>
                      <w:r>
                        <w:rPr>
                          <w:rFonts w:ascii="Times New Roman" w:hAnsi="Times New Roman" w:cs="Times New Roman"/>
                          <w:sz w:val="20"/>
                          <w:szCs w:val="20"/>
                        </w:rPr>
                        <w:t xml:space="preserve"> (Dias, p.18)</w:t>
                      </w:r>
                    </w:p>
                    <w:p w14:paraId="30936781" w14:textId="77777777" w:rsidR="00927051" w:rsidRDefault="00927051"/>
                  </w:txbxContent>
                </v:textbox>
                <w10:wrap type="square"/>
              </v:shape>
            </w:pict>
          </mc:Fallback>
        </mc:AlternateContent>
      </w:r>
      <w:r w:rsidR="00F57285" w:rsidRPr="00593ACA">
        <w:rPr>
          <w:rFonts w:ascii="Times New Roman" w:eastAsia="Times New Roman" w:hAnsi="Times New Roman" w:cs="Times New Roman"/>
          <w:color w:val="000000"/>
          <w:shd w:val="clear" w:color="auto" w:fill="FFFFFF"/>
          <w:lang w:val="fr-CA"/>
        </w:rPr>
        <w:tab/>
        <w:t xml:space="preserve">Pour commencer je crois que l'éducation doit être accessible, dans tous les sens du mot. Quand je parle de l'accessibilité je veux dire que l'éducation devrait être non seulement disponible pour la publique en général, mais qu'il devrait valoriser une population diverse avec des connaissances (et façon de </w:t>
      </w:r>
      <w:r w:rsidR="00593ACA" w:rsidRPr="00593ACA">
        <w:rPr>
          <w:rFonts w:ascii="Times New Roman" w:eastAsia="Times New Roman" w:hAnsi="Times New Roman" w:cs="Times New Roman"/>
          <w:color w:val="000000"/>
          <w:shd w:val="clear" w:color="auto" w:fill="FFFFFF"/>
          <w:lang w:val="fr-CA"/>
        </w:rPr>
        <w:t>connaitre</w:t>
      </w:r>
      <w:r w:rsidR="00F57285" w:rsidRPr="00593ACA">
        <w:rPr>
          <w:rFonts w:ascii="Times New Roman" w:eastAsia="Times New Roman" w:hAnsi="Times New Roman" w:cs="Times New Roman"/>
          <w:color w:val="000000"/>
          <w:shd w:val="clear" w:color="auto" w:fill="FFFFFF"/>
          <w:lang w:val="fr-CA"/>
        </w:rPr>
        <w:t xml:space="preserve">) diverse. L'éducation publique doit servir </w:t>
      </w:r>
      <w:r w:rsidR="00593ACA" w:rsidRPr="00593ACA">
        <w:rPr>
          <w:rFonts w:ascii="Times New Roman" w:eastAsia="Times New Roman" w:hAnsi="Times New Roman" w:cs="Times New Roman"/>
          <w:color w:val="000000"/>
          <w:shd w:val="clear" w:color="auto" w:fill="FFFFFF"/>
          <w:lang w:val="fr-CA"/>
        </w:rPr>
        <w:t>des connaissances distinctes</w:t>
      </w:r>
      <w:r w:rsidR="00F57285" w:rsidRPr="00593ACA">
        <w:rPr>
          <w:rFonts w:ascii="Times New Roman" w:eastAsia="Times New Roman" w:hAnsi="Times New Roman" w:cs="Times New Roman"/>
          <w:color w:val="000000"/>
          <w:shd w:val="clear" w:color="auto" w:fill="FFFFFF"/>
          <w:lang w:val="fr-CA"/>
        </w:rPr>
        <w:t xml:space="preserve"> et essayer de les incorporer dans les curriculums. Le but de l'éducation devrait être d'offrir des outils et de l'information pour aider tous les étudiants à faire ce qui va leur donner du bonheur.</w:t>
      </w:r>
      <w:r w:rsidR="00593ACA">
        <w:rPr>
          <w:rFonts w:ascii="Times New Roman" w:eastAsia="Times New Roman" w:hAnsi="Times New Roman" w:cs="Times New Roman"/>
          <w:color w:val="000000"/>
          <w:shd w:val="clear" w:color="auto" w:fill="FFFFFF"/>
          <w:lang w:val="fr-CA"/>
        </w:rPr>
        <w:t xml:space="preserve"> </w:t>
      </w:r>
      <w:r w:rsidR="00593ACA">
        <w:rPr>
          <w:rFonts w:ascii="Times New Roman" w:eastAsia="Times New Roman" w:hAnsi="Times New Roman" w:cs="Times New Roman"/>
          <w:i/>
          <w:color w:val="000000"/>
          <w:shd w:val="clear" w:color="auto" w:fill="FFFFFF"/>
          <w:lang w:val="fr-CA"/>
        </w:rPr>
        <w:t xml:space="preserve">Les étudiants devraient être capable de faire des liens entre ce qu’ils font à l’école et ce qu’ils aiment faire </w:t>
      </w:r>
      <w:r w:rsidR="00256D14">
        <w:rPr>
          <w:rFonts w:ascii="Times New Roman" w:eastAsia="Times New Roman" w:hAnsi="Times New Roman" w:cs="Times New Roman"/>
          <w:i/>
          <w:color w:val="000000"/>
          <w:shd w:val="clear" w:color="auto" w:fill="FFFFFF"/>
          <w:lang w:val="fr-CA"/>
        </w:rPr>
        <w:t xml:space="preserve">hors de l’école. On doit cultiver des connaissances qu’ils veulent utiliser, qui leur inspire. </w:t>
      </w:r>
    </w:p>
    <w:p w14:paraId="3F8A8DDF" w14:textId="383FECBD" w:rsidR="00256D14" w:rsidRPr="00593ACA" w:rsidRDefault="00256D14" w:rsidP="009E2280">
      <w:pPr>
        <w:spacing w:line="480" w:lineRule="auto"/>
        <w:rPr>
          <w:rFonts w:ascii="Times New Roman" w:eastAsia="Times New Roman" w:hAnsi="Times New Roman" w:cs="Times New Roman"/>
          <w:i/>
          <w:color w:val="000000"/>
          <w:shd w:val="clear" w:color="auto" w:fill="FFFFFF"/>
          <w:lang w:val="fr-CA"/>
        </w:rPr>
      </w:pPr>
    </w:p>
    <w:p w14:paraId="615D3940" w14:textId="44578ADF" w:rsidR="00F57285" w:rsidRPr="00593ACA" w:rsidRDefault="00EC6F9A" w:rsidP="009E2280">
      <w:pPr>
        <w:spacing w:line="480" w:lineRule="auto"/>
        <w:rPr>
          <w:rFonts w:ascii="Times New Roman" w:eastAsia="Times New Roman" w:hAnsi="Times New Roman" w:cs="Times New Roman"/>
          <w:color w:val="000000"/>
          <w:shd w:val="clear" w:color="auto" w:fill="FFFFFF"/>
          <w:lang w:val="fr-CA"/>
        </w:rPr>
      </w:pPr>
      <w:r w:rsidRPr="00593ACA">
        <w:rPr>
          <w:rFonts w:ascii="Times New Roman" w:eastAsia="Times New Roman" w:hAnsi="Times New Roman" w:cs="Times New Roman"/>
          <w:color w:val="000000"/>
          <w:shd w:val="clear" w:color="auto" w:fill="FFFFFF"/>
          <w:lang w:val="fr-CA"/>
        </w:rPr>
        <w:tab/>
      </w:r>
      <w:r w:rsidR="001240D8" w:rsidRPr="00593ACA">
        <w:rPr>
          <w:rFonts w:ascii="Times New Roman" w:eastAsia="Times New Roman" w:hAnsi="Times New Roman" w:cs="Times New Roman"/>
          <w:color w:val="000000"/>
          <w:shd w:val="clear" w:color="auto" w:fill="FFFFFF"/>
          <w:lang w:val="fr-CA"/>
        </w:rPr>
        <w:t xml:space="preserve">Deuxièmement, je pense que c'est important que l'éducation soit transgressive, ou plus précisément que les éducateurs soient prêts à transgresser les normes. Pour moi, cela veut dire qu'au lieu d'être une institution de contrôle et </w:t>
      </w:r>
      <w:r w:rsidR="00927051">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60288" behindDoc="0" locked="0" layoutInCell="1" allowOverlap="1" wp14:anchorId="5282BAB0" wp14:editId="0F727DA1">
                <wp:simplePos x="0" y="0"/>
                <wp:positionH relativeFrom="column">
                  <wp:posOffset>-914400</wp:posOffset>
                </wp:positionH>
                <wp:positionV relativeFrom="paragraph">
                  <wp:posOffset>-449580</wp:posOffset>
                </wp:positionV>
                <wp:extent cx="1485900" cy="2735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2735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41BF1" w14:textId="27749A14" w:rsidR="00927051" w:rsidRPr="00256D14" w:rsidRDefault="00927051" w:rsidP="00256D14">
                            <w:pPr>
                              <w:rPr>
                                <w:rFonts w:ascii="Times New Roman" w:hAnsi="Times New Roman" w:cs="Times New Roman"/>
                                <w:sz w:val="20"/>
                                <w:szCs w:val="20"/>
                              </w:rPr>
                            </w:pPr>
                            <w:r>
                              <w:rPr>
                                <w:rFonts w:ascii="Times New Roman" w:hAnsi="Times New Roman" w:cs="Times New Roman"/>
                                <w:sz w:val="20"/>
                                <w:szCs w:val="20"/>
                              </w:rPr>
                              <w:t xml:space="preserve">Again, I think Dias hits the nail on the head. I see a connection between his writing and my philosophy in that it values the impact each student has on what is taught in the classroom. Dias’ thoughts in the above </w:t>
                            </w:r>
                            <w:proofErr w:type="spellStart"/>
                            <w:r>
                              <w:rPr>
                                <w:rFonts w:ascii="Times New Roman" w:hAnsi="Times New Roman" w:cs="Times New Roman"/>
                                <w:sz w:val="20"/>
                                <w:szCs w:val="20"/>
                              </w:rPr>
                              <w:t>exerpt</w:t>
                            </w:r>
                            <w:proofErr w:type="spellEnd"/>
                            <w:r>
                              <w:rPr>
                                <w:rFonts w:ascii="Times New Roman" w:hAnsi="Times New Roman" w:cs="Times New Roman"/>
                                <w:sz w:val="20"/>
                                <w:szCs w:val="20"/>
                              </w:rPr>
                              <w:t xml:space="preserve"> are </w:t>
                            </w:r>
                            <w:proofErr w:type="spellStart"/>
                            <w:r>
                              <w:rPr>
                                <w:rFonts w:ascii="Times New Roman" w:hAnsi="Times New Roman" w:cs="Times New Roman"/>
                                <w:sz w:val="20"/>
                                <w:szCs w:val="20"/>
                              </w:rPr>
                              <w:t>transgressive</w:t>
                            </w:r>
                            <w:proofErr w:type="spellEnd"/>
                            <w:r>
                              <w:rPr>
                                <w:rFonts w:ascii="Times New Roman" w:hAnsi="Times New Roman" w:cs="Times New Roman"/>
                                <w:sz w:val="20"/>
                                <w:szCs w:val="20"/>
                              </w:rPr>
                              <w:t xml:space="preserve"> in the way bell hooks think teaching should be as it gives students agency in their own learning. This allows students to see more stake it what they are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71.95pt;margin-top:-35.35pt;width:117pt;height:2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00QNICAAAW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" filled="f" stroked="f">
                <v:textbox>
                  <w:txbxContent>
                    <w:p w14:paraId="24341BF1" w14:textId="27749A14" w:rsidR="00927051" w:rsidRPr="00256D14" w:rsidRDefault="00927051" w:rsidP="00256D14">
                      <w:pPr>
                        <w:rPr>
                          <w:rFonts w:ascii="Times New Roman" w:hAnsi="Times New Roman" w:cs="Times New Roman"/>
                          <w:sz w:val="20"/>
                          <w:szCs w:val="20"/>
                        </w:rPr>
                      </w:pPr>
                      <w:r>
                        <w:rPr>
                          <w:rFonts w:ascii="Times New Roman" w:hAnsi="Times New Roman" w:cs="Times New Roman"/>
                          <w:sz w:val="20"/>
                          <w:szCs w:val="20"/>
                        </w:rPr>
                        <w:t xml:space="preserve">Again, I think Dias hits the nail on the head. I see a connection between his writing and my philosophy in that it values the impact each student has on what is taught in the classroom. Dias’ thoughts in the above </w:t>
                      </w:r>
                      <w:proofErr w:type="spellStart"/>
                      <w:r>
                        <w:rPr>
                          <w:rFonts w:ascii="Times New Roman" w:hAnsi="Times New Roman" w:cs="Times New Roman"/>
                          <w:sz w:val="20"/>
                          <w:szCs w:val="20"/>
                        </w:rPr>
                        <w:t>exerpt</w:t>
                      </w:r>
                      <w:proofErr w:type="spellEnd"/>
                      <w:r>
                        <w:rPr>
                          <w:rFonts w:ascii="Times New Roman" w:hAnsi="Times New Roman" w:cs="Times New Roman"/>
                          <w:sz w:val="20"/>
                          <w:szCs w:val="20"/>
                        </w:rPr>
                        <w:t xml:space="preserve"> are </w:t>
                      </w:r>
                      <w:proofErr w:type="spellStart"/>
                      <w:r>
                        <w:rPr>
                          <w:rFonts w:ascii="Times New Roman" w:hAnsi="Times New Roman" w:cs="Times New Roman"/>
                          <w:sz w:val="20"/>
                          <w:szCs w:val="20"/>
                        </w:rPr>
                        <w:t>transgressive</w:t>
                      </w:r>
                      <w:proofErr w:type="spellEnd"/>
                      <w:r>
                        <w:rPr>
                          <w:rFonts w:ascii="Times New Roman" w:hAnsi="Times New Roman" w:cs="Times New Roman"/>
                          <w:sz w:val="20"/>
                          <w:szCs w:val="20"/>
                        </w:rPr>
                        <w:t xml:space="preserve"> in the way bell hooks think teaching should be as it gives students agency in their own learning. This allows students to see more stake it what they are learning. </w:t>
                      </w:r>
                    </w:p>
                  </w:txbxContent>
                </v:textbox>
                <w10:wrap type="square"/>
              </v:shape>
            </w:pict>
          </mc:Fallback>
        </mc:AlternateContent>
      </w:r>
      <w:r w:rsidR="001240D8" w:rsidRPr="00593ACA">
        <w:rPr>
          <w:rFonts w:ascii="Times New Roman" w:eastAsia="Times New Roman" w:hAnsi="Times New Roman" w:cs="Times New Roman"/>
          <w:color w:val="000000"/>
          <w:shd w:val="clear" w:color="auto" w:fill="FFFFFF"/>
          <w:lang w:val="fr-CA"/>
        </w:rPr>
        <w:t xml:space="preserve">scolarisation, l'école devrait être un lieu d'optimisme, de curiosité, d'exploration et d'illumination. L'éducation et, par extension, les écoles devraient être des espaces sûr et soutenu pour les enfants d'être capable de poursuivre leurs curiosités et d'approfondir leurs connaissances. Au lieu d'être une institution qui sert à créer des citoyennes homogène, l'éducation doit transgresser les normes de la société pour être certain que les étudiants aillent la capacité de voir l'éducation comme un outil qui leur </w:t>
      </w:r>
      <w:r w:rsidR="00256D14" w:rsidRPr="00593ACA">
        <w:rPr>
          <w:rFonts w:ascii="Times New Roman" w:eastAsia="Times New Roman" w:hAnsi="Times New Roman" w:cs="Times New Roman"/>
          <w:color w:val="000000"/>
          <w:shd w:val="clear" w:color="auto" w:fill="FFFFFF"/>
          <w:lang w:val="fr-CA"/>
        </w:rPr>
        <w:t>mener</w:t>
      </w:r>
      <w:r w:rsidR="001240D8" w:rsidRPr="00593ACA">
        <w:rPr>
          <w:rFonts w:ascii="Times New Roman" w:eastAsia="Times New Roman" w:hAnsi="Times New Roman" w:cs="Times New Roman"/>
          <w:color w:val="000000"/>
          <w:shd w:val="clear" w:color="auto" w:fill="FFFFFF"/>
          <w:lang w:val="fr-CA"/>
        </w:rPr>
        <w:t xml:space="preserve"> au contentement et la liberté d'esprit.</w:t>
      </w:r>
    </w:p>
    <w:p w14:paraId="2A8EAF13" w14:textId="2DB643E6" w:rsidR="009E2280" w:rsidRPr="00593ACA" w:rsidRDefault="00B84F76" w:rsidP="009E2280">
      <w:pPr>
        <w:spacing w:line="480" w:lineRule="auto"/>
        <w:rPr>
          <w:rFonts w:ascii="Times New Roman" w:eastAsia="Times New Roman" w:hAnsi="Times New Roman" w:cs="Times New Roman"/>
          <w:lang w:val="fr-CA"/>
        </w:rPr>
      </w:pPr>
      <w:r w:rsidRPr="00593ACA">
        <w:rPr>
          <w:rFonts w:ascii="Times New Roman" w:eastAsia="Times New Roman" w:hAnsi="Times New Roman" w:cs="Times New Roman"/>
          <w:color w:val="000000"/>
          <w:shd w:val="clear" w:color="auto" w:fill="FFFFFF"/>
          <w:lang w:val="fr-CA"/>
        </w:rPr>
        <w:tab/>
      </w:r>
      <w:r w:rsidR="009E2280" w:rsidRPr="00593ACA">
        <w:rPr>
          <w:rFonts w:ascii="Times New Roman" w:eastAsia="Times New Roman" w:hAnsi="Times New Roman" w:cs="Times New Roman"/>
          <w:color w:val="000000"/>
          <w:shd w:val="clear" w:color="auto" w:fill="FFFFFF"/>
          <w:lang w:val="fr-CA"/>
        </w:rPr>
        <w:t xml:space="preserve">Finalement, je pense que l'éducation devrait être créative et fluide. C'est-à-dire que malgré le fait qu'il y ait toujours du contenu requis à enseigner, la façon dont on enseigne le contenu devrait être une </w:t>
      </w:r>
      <w:proofErr w:type="spellStart"/>
      <w:r w:rsidR="009E2280" w:rsidRPr="00593ACA">
        <w:rPr>
          <w:rFonts w:ascii="Times New Roman" w:eastAsia="Times New Roman" w:hAnsi="Times New Roman" w:cs="Times New Roman"/>
          <w:color w:val="000000"/>
          <w:shd w:val="clear" w:color="auto" w:fill="FFFFFF"/>
          <w:lang w:val="fr-CA"/>
        </w:rPr>
        <w:t>réflection</w:t>
      </w:r>
      <w:proofErr w:type="spellEnd"/>
      <w:r w:rsidR="009E2280" w:rsidRPr="00593ACA">
        <w:rPr>
          <w:rFonts w:ascii="Times New Roman" w:eastAsia="Times New Roman" w:hAnsi="Times New Roman" w:cs="Times New Roman"/>
          <w:color w:val="000000"/>
          <w:shd w:val="clear" w:color="auto" w:fill="FFFFFF"/>
          <w:lang w:val="fr-CA"/>
        </w:rPr>
        <w:t xml:space="preserve"> des besoins de nos étudiants. En tant qu'éducateurs on devrait toujours être à la recherche des nouvelles méthodes d'enseignement et on devrait être prêt à changer nos stratégies selon les talents de nos étudiants. Entre autre, l'expérience de l'éducation pour les étudiants devrait leur inspirer à continuer à apprendre, leur donner le </w:t>
      </w:r>
      <w:proofErr w:type="spellStart"/>
      <w:r w:rsidR="009E2280" w:rsidRPr="00593ACA">
        <w:rPr>
          <w:rFonts w:ascii="Times New Roman" w:eastAsia="Times New Roman" w:hAnsi="Times New Roman" w:cs="Times New Roman"/>
          <w:color w:val="000000"/>
          <w:shd w:val="clear" w:color="auto" w:fill="FFFFFF"/>
          <w:lang w:val="fr-CA"/>
        </w:rPr>
        <w:t>goût</w:t>
      </w:r>
      <w:proofErr w:type="spellEnd"/>
      <w:r w:rsidR="009E2280" w:rsidRPr="00593ACA">
        <w:rPr>
          <w:rFonts w:ascii="Times New Roman" w:eastAsia="Times New Roman" w:hAnsi="Times New Roman" w:cs="Times New Roman"/>
          <w:color w:val="000000"/>
          <w:shd w:val="clear" w:color="auto" w:fill="FFFFFF"/>
          <w:lang w:val="fr-CA"/>
        </w:rPr>
        <w:t xml:space="preserve"> de faire de l'enquête.</w:t>
      </w:r>
    </w:p>
    <w:p w14:paraId="2A39C8F1" w14:textId="5922E0A0" w:rsidR="00256D14" w:rsidRDefault="00927051" w:rsidP="009E2280">
      <w:pPr>
        <w:spacing w:line="480" w:lineRule="auto"/>
        <w:rPr>
          <w:rFonts w:ascii="Times New Roman" w:eastAsia="Times New Roman" w:hAnsi="Times New Roman" w:cs="Times New Roman"/>
          <w:sz w:val="20"/>
          <w:szCs w:val="20"/>
          <w:lang w:val="fr-CA"/>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2A104127" wp14:editId="03B57449">
                <wp:simplePos x="0" y="0"/>
                <wp:positionH relativeFrom="column">
                  <wp:posOffset>114300</wp:posOffset>
                </wp:positionH>
                <wp:positionV relativeFrom="paragraph">
                  <wp:posOffset>236855</wp:posOffset>
                </wp:positionV>
                <wp:extent cx="58293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35B1C" w14:textId="2C1EABC2" w:rsidR="00927051" w:rsidRPr="00927051" w:rsidRDefault="00927051">
                            <w:pPr>
                              <w:rPr>
                                <w:rFonts w:ascii="Times New Roman" w:hAnsi="Times New Roman" w:cs="Times New Roman"/>
                                <w:sz w:val="20"/>
                                <w:szCs w:val="20"/>
                              </w:rPr>
                            </w:pPr>
                            <w:r>
                              <w:rPr>
                                <w:rFonts w:ascii="Times New Roman" w:hAnsi="Times New Roman" w:cs="Times New Roman"/>
                                <w:sz w:val="20"/>
                                <w:szCs w:val="20"/>
                              </w:rPr>
                              <w:t xml:space="preserve">Something I am taking away from this course that is not yet reflected in my teaching philosophy is the idea of embodied knowledge. </w:t>
                            </w:r>
                            <w:proofErr w:type="gramStart"/>
                            <w:r w:rsidR="00C975BD">
                              <w:rPr>
                                <w:rFonts w:ascii="Times New Roman" w:hAnsi="Times New Roman" w:cs="Times New Roman"/>
                                <w:sz w:val="20"/>
                                <w:szCs w:val="20"/>
                              </w:rPr>
                              <w:t>This is a concept I would like to learn more about and try</w:t>
                            </w:r>
                            <w:proofErr w:type="gramEnd"/>
                            <w:r>
                              <w:rPr>
                                <w:rFonts w:ascii="Times New Roman" w:hAnsi="Times New Roman" w:cs="Times New Roman"/>
                                <w:sz w:val="20"/>
                                <w:szCs w:val="20"/>
                              </w:rPr>
                              <w:t xml:space="preserve"> to incorporate into my philosophy at some point. </w:t>
                            </w:r>
                            <w:r w:rsidR="00C975BD">
                              <w:rPr>
                                <w:rFonts w:ascii="Times New Roman" w:hAnsi="Times New Roman" w:cs="Times New Roman"/>
                                <w:sz w:val="20"/>
                                <w:szCs w:val="20"/>
                              </w:rPr>
                              <w:t>Presently,</w:t>
                            </w:r>
                            <w:r>
                              <w:rPr>
                                <w:rFonts w:ascii="Times New Roman" w:hAnsi="Times New Roman" w:cs="Times New Roman"/>
                                <w:sz w:val="20"/>
                                <w:szCs w:val="20"/>
                              </w:rPr>
                              <w:t xml:space="preserve"> I feel like I do not have a concrete understanding of how embodied knowledge is necessarily incorpo</w:t>
                            </w:r>
                            <w:r w:rsidR="00C975BD">
                              <w:rPr>
                                <w:rFonts w:ascii="Times New Roman" w:hAnsi="Times New Roman" w:cs="Times New Roman"/>
                                <w:sz w:val="20"/>
                                <w:szCs w:val="20"/>
                              </w:rPr>
                              <w:t>rated into a teaching practice. S</w:t>
                            </w:r>
                            <w:r>
                              <w:rPr>
                                <w:rFonts w:ascii="Times New Roman" w:hAnsi="Times New Roman" w:cs="Times New Roman"/>
                                <w:sz w:val="20"/>
                                <w:szCs w:val="20"/>
                              </w:rPr>
                              <w:t>o</w:t>
                            </w:r>
                            <w:r w:rsidR="00C975BD">
                              <w:rPr>
                                <w:rFonts w:ascii="Times New Roman" w:hAnsi="Times New Roman" w:cs="Times New Roman"/>
                                <w:sz w:val="20"/>
                                <w:szCs w:val="20"/>
                              </w:rPr>
                              <w:t>,</w:t>
                            </w:r>
                            <w:r>
                              <w:rPr>
                                <w:rFonts w:ascii="Times New Roman" w:hAnsi="Times New Roman" w:cs="Times New Roman"/>
                                <w:sz w:val="20"/>
                                <w:szCs w:val="20"/>
                              </w:rPr>
                              <w:t xml:space="preserve"> through conversation with other teachers and teacher candidates I hope to find </w:t>
                            </w:r>
                            <w:r w:rsidR="00C975BD">
                              <w:rPr>
                                <w:rFonts w:ascii="Times New Roman" w:hAnsi="Times New Roman" w:cs="Times New Roman"/>
                                <w:sz w:val="20"/>
                                <w:szCs w:val="20"/>
                              </w:rPr>
                              <w:t xml:space="preserve">tangible examples of embodied knowledge in the classroom that will help me with the incorporation of the concept in my philosophy.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9pt;margin-top:18.65pt;width:459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" filled="f" stroked="f">
                <v:textbox>
                  <w:txbxContent>
                    <w:p w14:paraId="7E235B1C" w14:textId="2C1EABC2" w:rsidR="00927051" w:rsidRPr="00927051" w:rsidRDefault="00927051">
                      <w:pPr>
                        <w:rPr>
                          <w:rFonts w:ascii="Times New Roman" w:hAnsi="Times New Roman" w:cs="Times New Roman"/>
                          <w:sz w:val="20"/>
                          <w:szCs w:val="20"/>
                        </w:rPr>
                      </w:pPr>
                      <w:r>
                        <w:rPr>
                          <w:rFonts w:ascii="Times New Roman" w:hAnsi="Times New Roman" w:cs="Times New Roman"/>
                          <w:sz w:val="20"/>
                          <w:szCs w:val="20"/>
                        </w:rPr>
                        <w:t xml:space="preserve">Something I am taking away from this course that is not yet reflected in my teaching philosophy is the idea of embodied knowledge. </w:t>
                      </w:r>
                      <w:proofErr w:type="gramStart"/>
                      <w:r w:rsidR="00C975BD">
                        <w:rPr>
                          <w:rFonts w:ascii="Times New Roman" w:hAnsi="Times New Roman" w:cs="Times New Roman"/>
                          <w:sz w:val="20"/>
                          <w:szCs w:val="20"/>
                        </w:rPr>
                        <w:t>This is a concept I would like to learn more about and try</w:t>
                      </w:r>
                      <w:proofErr w:type="gramEnd"/>
                      <w:r>
                        <w:rPr>
                          <w:rFonts w:ascii="Times New Roman" w:hAnsi="Times New Roman" w:cs="Times New Roman"/>
                          <w:sz w:val="20"/>
                          <w:szCs w:val="20"/>
                        </w:rPr>
                        <w:t xml:space="preserve"> to incorporate into my philosophy at some point. </w:t>
                      </w:r>
                      <w:r w:rsidR="00C975BD">
                        <w:rPr>
                          <w:rFonts w:ascii="Times New Roman" w:hAnsi="Times New Roman" w:cs="Times New Roman"/>
                          <w:sz w:val="20"/>
                          <w:szCs w:val="20"/>
                        </w:rPr>
                        <w:t>Presently,</w:t>
                      </w:r>
                      <w:r>
                        <w:rPr>
                          <w:rFonts w:ascii="Times New Roman" w:hAnsi="Times New Roman" w:cs="Times New Roman"/>
                          <w:sz w:val="20"/>
                          <w:szCs w:val="20"/>
                        </w:rPr>
                        <w:t xml:space="preserve"> I feel like I do not have a concrete understanding of how embodied knowledge is necessarily incorpo</w:t>
                      </w:r>
                      <w:r w:rsidR="00C975BD">
                        <w:rPr>
                          <w:rFonts w:ascii="Times New Roman" w:hAnsi="Times New Roman" w:cs="Times New Roman"/>
                          <w:sz w:val="20"/>
                          <w:szCs w:val="20"/>
                        </w:rPr>
                        <w:t>rated into a teaching practice. S</w:t>
                      </w:r>
                      <w:r>
                        <w:rPr>
                          <w:rFonts w:ascii="Times New Roman" w:hAnsi="Times New Roman" w:cs="Times New Roman"/>
                          <w:sz w:val="20"/>
                          <w:szCs w:val="20"/>
                        </w:rPr>
                        <w:t>o</w:t>
                      </w:r>
                      <w:r w:rsidR="00C975BD">
                        <w:rPr>
                          <w:rFonts w:ascii="Times New Roman" w:hAnsi="Times New Roman" w:cs="Times New Roman"/>
                          <w:sz w:val="20"/>
                          <w:szCs w:val="20"/>
                        </w:rPr>
                        <w:t>,</w:t>
                      </w:r>
                      <w:r>
                        <w:rPr>
                          <w:rFonts w:ascii="Times New Roman" w:hAnsi="Times New Roman" w:cs="Times New Roman"/>
                          <w:sz w:val="20"/>
                          <w:szCs w:val="20"/>
                        </w:rPr>
                        <w:t xml:space="preserve"> through conversation with other teachers and teacher candidates I hope to find </w:t>
                      </w:r>
                      <w:r w:rsidR="00C975BD">
                        <w:rPr>
                          <w:rFonts w:ascii="Times New Roman" w:hAnsi="Times New Roman" w:cs="Times New Roman"/>
                          <w:sz w:val="20"/>
                          <w:szCs w:val="20"/>
                        </w:rPr>
                        <w:t xml:space="preserve">tangible examples of embodied knowledge in the classroom that will help me with the incorporation of the concept in my philosophy. </w:t>
                      </w:r>
                    </w:p>
                  </w:txbxContent>
                </v:textbox>
                <w10:wrap type="square"/>
              </v:shape>
            </w:pict>
          </mc:Fallback>
        </mc:AlternateContent>
      </w:r>
    </w:p>
    <w:p w14:paraId="5B6022E2" w14:textId="77777777" w:rsidR="00256D14" w:rsidRPr="00256D14" w:rsidRDefault="00256D14" w:rsidP="00256D14">
      <w:pPr>
        <w:rPr>
          <w:rFonts w:ascii="Times New Roman" w:eastAsia="Times New Roman" w:hAnsi="Times New Roman" w:cs="Times New Roman"/>
          <w:sz w:val="20"/>
          <w:szCs w:val="20"/>
          <w:lang w:val="fr-CA"/>
        </w:rPr>
      </w:pPr>
    </w:p>
    <w:p w14:paraId="3A12A493" w14:textId="12272D84" w:rsidR="00256D14" w:rsidRDefault="00256D14" w:rsidP="00256D14">
      <w:pPr>
        <w:rPr>
          <w:rFonts w:ascii="Times New Roman" w:eastAsia="Times New Roman" w:hAnsi="Times New Roman" w:cs="Times New Roman"/>
          <w:sz w:val="20"/>
          <w:szCs w:val="20"/>
          <w:lang w:val="fr-CA"/>
        </w:rPr>
      </w:pPr>
    </w:p>
    <w:p w14:paraId="0409ECA2" w14:textId="0BC7C7DD" w:rsidR="00F57285" w:rsidRPr="00256D14" w:rsidRDefault="00256D14" w:rsidP="00256D14">
      <w:pPr>
        <w:tabs>
          <w:tab w:val="left" w:pos="5272"/>
        </w:tabs>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ab/>
      </w:r>
    </w:p>
    <w:sectPr w:rsidR="00F57285" w:rsidRPr="00256D14" w:rsidSect="0020136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4"/>
    <w:rsid w:val="001240D8"/>
    <w:rsid w:val="0020136A"/>
    <w:rsid w:val="00256D14"/>
    <w:rsid w:val="004349C3"/>
    <w:rsid w:val="00534FBE"/>
    <w:rsid w:val="00593ACA"/>
    <w:rsid w:val="0066172D"/>
    <w:rsid w:val="007D6391"/>
    <w:rsid w:val="007F6C91"/>
    <w:rsid w:val="00810FFD"/>
    <w:rsid w:val="00867774"/>
    <w:rsid w:val="00927051"/>
    <w:rsid w:val="009E2280"/>
    <w:rsid w:val="00AB0B60"/>
    <w:rsid w:val="00B84F76"/>
    <w:rsid w:val="00C82078"/>
    <w:rsid w:val="00C975BD"/>
    <w:rsid w:val="00CD28C5"/>
    <w:rsid w:val="00D91978"/>
    <w:rsid w:val="00DC6864"/>
    <w:rsid w:val="00EC6F9A"/>
    <w:rsid w:val="00F57285"/>
    <w:rsid w:val="00FF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74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9005">
      <w:bodyDiv w:val="1"/>
      <w:marLeft w:val="0"/>
      <w:marRight w:val="0"/>
      <w:marTop w:val="0"/>
      <w:marBottom w:val="0"/>
      <w:divBdr>
        <w:top w:val="none" w:sz="0" w:space="0" w:color="auto"/>
        <w:left w:val="none" w:sz="0" w:space="0" w:color="auto"/>
        <w:bottom w:val="none" w:sz="0" w:space="0" w:color="auto"/>
        <w:right w:val="none" w:sz="0" w:space="0" w:color="auto"/>
      </w:divBdr>
    </w:div>
    <w:div w:id="200254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Litia Fleming</dc:creator>
  <cp:keywords/>
  <dc:description/>
  <cp:lastModifiedBy>Litia Fleming</cp:lastModifiedBy>
  <cp:revision>2</cp:revision>
  <cp:lastPrinted>2014-11-17T22:41:00Z</cp:lastPrinted>
  <dcterms:created xsi:type="dcterms:W3CDTF">2015-02-10T23:49:00Z</dcterms:created>
  <dcterms:modified xsi:type="dcterms:W3CDTF">2015-02-10T23:49:00Z</dcterms:modified>
</cp:coreProperties>
</file>