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B0859" w14:textId="77777777" w:rsidR="00880029" w:rsidRPr="00880029" w:rsidRDefault="00880029" w:rsidP="00880029">
      <w:pPr>
        <w:jc w:val="center"/>
        <w:rPr>
          <w:rFonts w:ascii="Times New Roman" w:hAnsi="Times New Roman"/>
          <w:b/>
          <w:sz w:val="28"/>
          <w:szCs w:val="28"/>
        </w:rPr>
      </w:pPr>
      <w:r w:rsidRPr="00880029">
        <w:rPr>
          <w:rFonts w:ascii="Times New Roman" w:hAnsi="Times New Roman"/>
          <w:b/>
          <w:sz w:val="28"/>
          <w:szCs w:val="28"/>
        </w:rPr>
        <w:t xml:space="preserve">EDUC 500: Research Methodology in Education </w:t>
      </w:r>
    </w:p>
    <w:p w14:paraId="738C298D" w14:textId="77777777" w:rsidR="00880029" w:rsidRPr="00880029" w:rsidRDefault="00880029" w:rsidP="00880029">
      <w:pPr>
        <w:jc w:val="center"/>
        <w:rPr>
          <w:rFonts w:ascii="Times New Roman" w:hAnsi="Times New Roman"/>
          <w:b/>
          <w:sz w:val="28"/>
          <w:szCs w:val="28"/>
        </w:rPr>
      </w:pPr>
      <w:r w:rsidRPr="00880029">
        <w:rPr>
          <w:rFonts w:ascii="Times New Roman" w:hAnsi="Times New Roman"/>
          <w:b/>
          <w:sz w:val="28"/>
          <w:szCs w:val="28"/>
        </w:rPr>
        <w:t>Activities</w:t>
      </w:r>
    </w:p>
    <w:p w14:paraId="632303A7" w14:textId="6DDD42BA" w:rsidR="00880029" w:rsidRPr="00880029" w:rsidRDefault="00880029" w:rsidP="00880029">
      <w:pPr>
        <w:pStyle w:val="Heading1"/>
        <w:ind w:right="0"/>
        <w:jc w:val="center"/>
        <w:rPr>
          <w:rFonts w:ascii="Times New Roman" w:hAnsi="Times New Roman"/>
          <w:i/>
          <w:sz w:val="28"/>
          <w:szCs w:val="28"/>
        </w:rPr>
      </w:pPr>
      <w:r w:rsidRPr="00880029">
        <w:rPr>
          <w:rFonts w:ascii="Times New Roman" w:hAnsi="Times New Roman"/>
          <w:sz w:val="28"/>
          <w:szCs w:val="28"/>
        </w:rPr>
        <w:t xml:space="preserve">Video Observation: </w:t>
      </w:r>
      <w:r w:rsidR="0021660D">
        <w:rPr>
          <w:rFonts w:ascii="Times New Roman" w:hAnsi="Times New Roman"/>
          <w:i/>
          <w:sz w:val="28"/>
          <w:szCs w:val="28"/>
        </w:rPr>
        <w:t>Summerhill</w:t>
      </w:r>
      <w:bookmarkStart w:id="0" w:name="_GoBack"/>
      <w:bookmarkEnd w:id="0"/>
    </w:p>
    <w:p w14:paraId="514FFA34" w14:textId="77777777" w:rsidR="00880029" w:rsidRPr="00880029" w:rsidRDefault="008F4A47" w:rsidP="008F4A47">
      <w:pPr>
        <w:tabs>
          <w:tab w:val="left" w:pos="2688"/>
          <w:tab w:val="center" w:pos="4320"/>
        </w:tabs>
        <w:rPr>
          <w:rFonts w:ascii="Times New Roman" w:hAnsi="Times New Roman"/>
          <w:sz w:val="22"/>
        </w:rPr>
      </w:pPr>
      <w:r>
        <w:rPr>
          <w:rFonts w:ascii="Times New Roman" w:hAnsi="Times New Roman"/>
          <w:sz w:val="22"/>
        </w:rPr>
        <w:tab/>
      </w:r>
      <w:r>
        <w:rPr>
          <w:rFonts w:ascii="Times New Roman" w:hAnsi="Times New Roman"/>
          <w:sz w:val="22"/>
        </w:rPr>
        <w:tab/>
      </w:r>
      <w:r w:rsidR="00880029" w:rsidRPr="00880029">
        <w:rPr>
          <w:rFonts w:ascii="Times New Roman" w:hAnsi="Times New Roman"/>
          <w:sz w:val="22"/>
        </w:rPr>
        <w:t>Stephen Petrina &amp; Franc Feng</w:t>
      </w:r>
    </w:p>
    <w:p w14:paraId="043E833F" w14:textId="77777777" w:rsidR="00AE15A7" w:rsidRPr="00880029" w:rsidRDefault="00AE15A7" w:rsidP="00880029">
      <w:pPr>
        <w:rPr>
          <w:rFonts w:ascii="Times New Roman" w:hAnsi="Times New Roman"/>
          <w:b/>
        </w:rPr>
      </w:pPr>
    </w:p>
    <w:p w14:paraId="6D3DC001" w14:textId="77777777" w:rsidR="00AE15A7" w:rsidRPr="00880029" w:rsidRDefault="00AE15A7" w:rsidP="00880029">
      <w:pPr>
        <w:rPr>
          <w:rFonts w:ascii="Times New Roman" w:hAnsi="Times New Roman"/>
          <w:b/>
        </w:rPr>
      </w:pPr>
    </w:p>
    <w:p w14:paraId="08CC719C" w14:textId="77777777" w:rsidR="0021660D" w:rsidRDefault="0021660D" w:rsidP="0021660D">
      <w:pPr>
        <w:ind w:right="-1080"/>
        <w:rPr>
          <w:b/>
        </w:rPr>
      </w:pPr>
      <w:r w:rsidRPr="00CB79FA">
        <w:t>Summerhill does not ask</w:t>
      </w:r>
      <w:r>
        <w:rPr>
          <w:b/>
        </w:rPr>
        <w:t xml:space="preserve"> “What kind of curriculum?” </w:t>
      </w:r>
      <w:r w:rsidRPr="00CB79FA">
        <w:t>inasmuch as it asks:</w:t>
      </w:r>
      <w:r>
        <w:rPr>
          <w:b/>
        </w:rPr>
        <w:t xml:space="preserve"> Why curriculum?</w:t>
      </w:r>
    </w:p>
    <w:p w14:paraId="262F1E87" w14:textId="77777777" w:rsidR="0021660D" w:rsidRDefault="0021660D" w:rsidP="0021660D">
      <w:pPr>
        <w:ind w:right="-1080"/>
        <w:rPr>
          <w:b/>
        </w:rPr>
      </w:pPr>
    </w:p>
    <w:p w14:paraId="78B2E500" w14:textId="77777777" w:rsidR="0021660D" w:rsidRDefault="0021660D" w:rsidP="0021660D">
      <w:pPr>
        <w:ind w:right="-1080"/>
        <w:rPr>
          <w:b/>
        </w:rPr>
      </w:pPr>
    </w:p>
    <w:p w14:paraId="0208278A" w14:textId="77777777" w:rsidR="0021660D" w:rsidRDefault="0021660D" w:rsidP="0021660D">
      <w:pPr>
        <w:ind w:right="-1080"/>
        <w:rPr>
          <w:b/>
        </w:rPr>
      </w:pPr>
    </w:p>
    <w:p w14:paraId="0DE19A66" w14:textId="77777777" w:rsidR="0021660D" w:rsidRDefault="0021660D" w:rsidP="0021660D">
      <w:pPr>
        <w:ind w:right="-1080"/>
      </w:pPr>
      <w:r>
        <w:rPr>
          <w:b/>
        </w:rPr>
        <w:t>Phenomenology Group:</w:t>
      </w:r>
      <w:r>
        <w:t xml:space="preserve"> How does it feel to be a student?  How does discipline or freedom feel? What does it mean to be a caregiver at Summerhill?   What is the essence of the students’ lifeworld at Summerhill?</w:t>
      </w:r>
    </w:p>
    <w:p w14:paraId="22ECF68D" w14:textId="77777777" w:rsidR="0021660D" w:rsidRDefault="0021660D" w:rsidP="0021660D">
      <w:pPr>
        <w:ind w:right="-1080"/>
      </w:pPr>
    </w:p>
    <w:p w14:paraId="77BB523D" w14:textId="77777777" w:rsidR="0021660D" w:rsidRDefault="0021660D" w:rsidP="0021660D">
      <w:pPr>
        <w:ind w:right="-1080"/>
      </w:pPr>
    </w:p>
    <w:p w14:paraId="684EF840" w14:textId="77777777" w:rsidR="0021660D" w:rsidRDefault="0021660D" w:rsidP="0021660D">
      <w:pPr>
        <w:ind w:right="-1080"/>
      </w:pPr>
    </w:p>
    <w:p w14:paraId="3896A676" w14:textId="77777777" w:rsidR="0021660D" w:rsidRDefault="0021660D" w:rsidP="0021660D">
      <w:pPr>
        <w:ind w:right="-1080"/>
      </w:pPr>
    </w:p>
    <w:p w14:paraId="067CD656" w14:textId="77777777" w:rsidR="0021660D" w:rsidRDefault="0021660D" w:rsidP="0021660D">
      <w:pPr>
        <w:ind w:right="-1080"/>
        <w:rPr>
          <w:b/>
        </w:rPr>
      </w:pPr>
    </w:p>
    <w:p w14:paraId="7E375012" w14:textId="77777777" w:rsidR="0021660D" w:rsidRDefault="0021660D" w:rsidP="0021660D">
      <w:pPr>
        <w:ind w:right="-1080"/>
      </w:pPr>
      <w:r>
        <w:rPr>
          <w:b/>
        </w:rPr>
        <w:t>Hermeneutics Group:</w:t>
      </w:r>
      <w:r>
        <w:t xml:space="preserve"> What is education at Summerhill?  What does it mean to educate?  What are the roots of deschooling?</w:t>
      </w:r>
    </w:p>
    <w:p w14:paraId="2B07B089" w14:textId="77777777" w:rsidR="0021660D" w:rsidRDefault="0021660D" w:rsidP="0021660D">
      <w:pPr>
        <w:ind w:right="-1080"/>
      </w:pPr>
    </w:p>
    <w:p w14:paraId="610C441F" w14:textId="77777777" w:rsidR="0021660D" w:rsidRDefault="0021660D" w:rsidP="0021660D">
      <w:pPr>
        <w:ind w:right="-1080"/>
      </w:pPr>
    </w:p>
    <w:p w14:paraId="2E9E36A0" w14:textId="77777777" w:rsidR="0021660D" w:rsidRDefault="0021660D" w:rsidP="0021660D">
      <w:pPr>
        <w:ind w:right="-1080"/>
      </w:pPr>
    </w:p>
    <w:p w14:paraId="06A2580B" w14:textId="77777777" w:rsidR="0021660D" w:rsidRDefault="0021660D" w:rsidP="0021660D">
      <w:pPr>
        <w:ind w:right="-1080"/>
      </w:pPr>
    </w:p>
    <w:p w14:paraId="1D184F27" w14:textId="77777777" w:rsidR="0021660D" w:rsidRDefault="0021660D" w:rsidP="0021660D">
      <w:pPr>
        <w:ind w:right="-1080"/>
      </w:pPr>
    </w:p>
    <w:p w14:paraId="48A144A3" w14:textId="77777777" w:rsidR="0021660D" w:rsidRDefault="0021660D" w:rsidP="0021660D">
      <w:pPr>
        <w:ind w:right="-1080"/>
      </w:pPr>
    </w:p>
    <w:p w14:paraId="6DD30744" w14:textId="77777777" w:rsidR="0021660D" w:rsidRDefault="0021660D" w:rsidP="0021660D">
      <w:pPr>
        <w:ind w:right="-1080"/>
        <w:rPr>
          <w:b/>
        </w:rPr>
      </w:pPr>
    </w:p>
    <w:p w14:paraId="53CAA4AD" w14:textId="77777777" w:rsidR="0021660D" w:rsidRDefault="0021660D" w:rsidP="0021660D">
      <w:pPr>
        <w:ind w:right="-1080"/>
      </w:pPr>
      <w:r>
        <w:rPr>
          <w:b/>
        </w:rPr>
        <w:t>Critical Theory Group:</w:t>
      </w:r>
      <w:r>
        <w:t xml:space="preserve"> How can we deschool students and society? How does Summerhill contradict the endless cycle of conformity that underlies the educational system?  How does Summerhill empower students to think for themselves? Who is responsible for the problem and solutions to current socioeconomic conditions?</w:t>
      </w:r>
    </w:p>
    <w:p w14:paraId="201C6D1F" w14:textId="77777777" w:rsidR="0021660D" w:rsidRDefault="0021660D" w:rsidP="0021660D">
      <w:pPr>
        <w:ind w:right="-1080"/>
      </w:pPr>
    </w:p>
    <w:p w14:paraId="7D9303CB" w14:textId="77777777" w:rsidR="0021660D" w:rsidRDefault="0021660D" w:rsidP="0021660D">
      <w:pPr>
        <w:ind w:right="-1080"/>
      </w:pPr>
    </w:p>
    <w:p w14:paraId="0C05722B" w14:textId="77777777" w:rsidR="0021660D" w:rsidRDefault="0021660D" w:rsidP="0021660D">
      <w:pPr>
        <w:ind w:right="-1080"/>
      </w:pPr>
    </w:p>
    <w:p w14:paraId="47F992FE" w14:textId="77777777" w:rsidR="0021660D" w:rsidRDefault="0021660D" w:rsidP="0021660D">
      <w:pPr>
        <w:ind w:right="-1080"/>
      </w:pPr>
    </w:p>
    <w:p w14:paraId="4C88FD07" w14:textId="77777777" w:rsidR="0021660D" w:rsidRDefault="0021660D" w:rsidP="0021660D">
      <w:pPr>
        <w:ind w:right="-1080"/>
      </w:pPr>
    </w:p>
    <w:p w14:paraId="3E5FDED1" w14:textId="77777777" w:rsidR="0021660D" w:rsidRDefault="0021660D" w:rsidP="0021660D">
      <w:pPr>
        <w:ind w:right="-1080"/>
      </w:pPr>
    </w:p>
    <w:p w14:paraId="7EF3D9A1" w14:textId="77777777" w:rsidR="0021660D" w:rsidRDefault="0021660D" w:rsidP="0021660D">
      <w:pPr>
        <w:ind w:right="-1080"/>
      </w:pPr>
    </w:p>
    <w:p w14:paraId="6BF0F04B" w14:textId="77777777" w:rsidR="0021660D" w:rsidRDefault="0021660D" w:rsidP="0021660D">
      <w:pPr>
        <w:ind w:right="-1080"/>
      </w:pPr>
    </w:p>
    <w:p w14:paraId="2AE7429E" w14:textId="3BAD39AA" w:rsidR="00CC07A0" w:rsidRPr="0021660D" w:rsidRDefault="0021660D" w:rsidP="0021660D">
      <w:pPr>
        <w:ind w:right="-1080"/>
      </w:pPr>
      <w:r>
        <w:rPr>
          <w:b/>
        </w:rPr>
        <w:t>Postmodern Group:</w:t>
      </w:r>
      <w:r>
        <w:t xml:space="preserve"> When is Summerhill? Does Summerhill exploit the ironies embedded in our patchwork and pastiche of practices that we call education or ignore them altogether? How do we make a spectacle of the curriculum? How does Summerhill respond to education or curriculum as performance?</w:t>
      </w:r>
    </w:p>
    <w:sectPr w:rsidR="00CC07A0" w:rsidRPr="0021660D">
      <w:headerReference w:type="default" r:id="rId8"/>
      <w:pgSz w:w="12240" w:h="15840"/>
      <w:pgMar w:top="1440" w:right="1800" w:bottom="720" w:left="1800" w:header="706" w:footer="706"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BCB1C" w14:textId="77777777" w:rsidR="00AE15A7" w:rsidRDefault="00AE15A7">
      <w:r>
        <w:separator/>
      </w:r>
    </w:p>
  </w:endnote>
  <w:endnote w:type="continuationSeparator" w:id="0">
    <w:p w14:paraId="5C435DE2" w14:textId="77777777" w:rsidR="00AE15A7" w:rsidRDefault="00AE15A7">
      <w:r>
        <w:continuationSeparator/>
      </w:r>
    </w:p>
  </w:endnote>
  <w:endnote w:type="continuationNotice" w:id="1">
    <w:p w14:paraId="7DD441B2" w14:textId="77777777" w:rsidR="00AE15A7" w:rsidRDefault="00AE1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E6CE7" w14:textId="77777777" w:rsidR="00AE15A7" w:rsidRDefault="00AE15A7">
      <w:r>
        <w:separator/>
      </w:r>
    </w:p>
  </w:footnote>
  <w:footnote w:type="continuationSeparator" w:id="0">
    <w:p w14:paraId="12ACC1A7" w14:textId="77777777" w:rsidR="00AE15A7" w:rsidRDefault="00AE15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64FC1" w14:textId="77777777" w:rsidR="00880029" w:rsidRDefault="008F4A47" w:rsidP="00880029">
    <w:pPr>
      <w:pStyle w:val="Header"/>
      <w:jc w:val="center"/>
    </w:pPr>
    <w:r>
      <w:rPr>
        <w:rFonts w:ascii="Times New Roman" w:hAnsi="Times New Roman"/>
        <w:b/>
        <w:sz w:val="36"/>
      </w:rPr>
      <w:drawing>
        <wp:inline distT="0" distB="0" distL="0" distR="0" wp14:anchorId="0019F65B" wp14:editId="7F0CBC79">
          <wp:extent cx="5486400" cy="670560"/>
          <wp:effectExtent l="0" t="0" r="0" b="0"/>
          <wp:docPr id="1" name="Picture 1" descr="Description: Macintosh HD:Users:stephenpetrina:Earth Shattering-Office:UBC:Logos:UBC:uvw1_k_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stephenpetrina:Earth Shattering-Office:UBC:Logos:UBC:uvw1_k_f.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399"/>
    <w:multiLevelType w:val="hybridMultilevel"/>
    <w:tmpl w:val="EEEC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29"/>
    <w:rsid w:val="00145047"/>
    <w:rsid w:val="0021660D"/>
    <w:rsid w:val="00372DC2"/>
    <w:rsid w:val="00880029"/>
    <w:rsid w:val="008F4A47"/>
    <w:rsid w:val="00A105B4"/>
    <w:rsid w:val="00AE15A7"/>
    <w:rsid w:val="00CC07A0"/>
    <w:rsid w:val="00D47373"/>
    <w:rsid w:val="00D95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0765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ind w:right="-1080"/>
      <w:outlineLvl w:val="0"/>
    </w:pPr>
    <w:rPr>
      <w:b/>
    </w:rPr>
  </w:style>
  <w:style w:type="paragraph" w:styleId="Heading2">
    <w:name w:val="heading 2"/>
    <w:basedOn w:val="Normal"/>
    <w:next w:val="Normal"/>
    <w:qFormat/>
    <w:pPr>
      <w:keepNext/>
      <w:ind w:right="-108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autoRedefine/>
  </w:style>
  <w:style w:type="character" w:styleId="EndnoteReference">
    <w:name w:val="endnote reference"/>
    <w:autoRedefine/>
    <w:rPr>
      <w:rFonts w:ascii="Times" w:hAnsi="Times"/>
      <w:dstrike w:val="0"/>
      <w:color w:val="auto"/>
      <w:sz w:val="24"/>
      <w:vertAlign w:val="baseline"/>
    </w:rPr>
  </w:style>
  <w:style w:type="paragraph" w:styleId="FootnoteText">
    <w:name w:val="footnote text"/>
    <w:basedOn w:val="Normal"/>
    <w:pPr>
      <w:spacing w:line="480" w:lineRule="auto"/>
    </w:pPr>
    <w:rPr>
      <w:rFonts w:eastAsia="Times New Roman"/>
    </w:rPr>
  </w:style>
  <w:style w:type="paragraph" w:customStyle="1" w:styleId="Style4">
    <w:name w:val="Style4"/>
    <w:basedOn w:val="Normal"/>
    <w:autoRedefine/>
    <w:pPr>
      <w:spacing w:line="480" w:lineRule="auto"/>
      <w:ind w:right="-1160" w:firstLine="440"/>
    </w:pPr>
    <w:rPr>
      <w:rFonts w:eastAsia="Times New Roman"/>
      <w:vertAlign w:val="superscript"/>
    </w:rPr>
  </w:style>
  <w:style w:type="paragraph" w:customStyle="1" w:styleId="Style5">
    <w:name w:val="Style5"/>
    <w:basedOn w:val="Normal"/>
    <w:autoRedefine/>
    <w:pPr>
      <w:spacing w:line="480" w:lineRule="auto"/>
      <w:ind w:right="-1160" w:firstLine="440"/>
    </w:pPr>
    <w:rPr>
      <w:rFonts w:eastAsia="Times New Roman"/>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ind w:right="-1080"/>
      <w:jc w:val="center"/>
    </w:pPr>
    <w:rPr>
      <w:b/>
      <w:sz w:val="32"/>
    </w:rPr>
  </w:style>
  <w:style w:type="paragraph" w:styleId="Header">
    <w:name w:val="header"/>
    <w:basedOn w:val="Normal"/>
    <w:link w:val="HeaderChar"/>
    <w:uiPriority w:val="99"/>
    <w:unhideWhenUsed/>
    <w:rsid w:val="00880029"/>
    <w:pPr>
      <w:tabs>
        <w:tab w:val="center" w:pos="4320"/>
        <w:tab w:val="right" w:pos="8640"/>
      </w:tabs>
    </w:pPr>
  </w:style>
  <w:style w:type="character" w:customStyle="1" w:styleId="HeaderChar">
    <w:name w:val="Header Char"/>
    <w:link w:val="Header"/>
    <w:uiPriority w:val="99"/>
    <w:rsid w:val="00880029"/>
    <w:rPr>
      <w:noProof/>
      <w:sz w:val="24"/>
    </w:rPr>
  </w:style>
  <w:style w:type="paragraph" w:styleId="Footer">
    <w:name w:val="footer"/>
    <w:basedOn w:val="Normal"/>
    <w:link w:val="FooterChar"/>
    <w:uiPriority w:val="99"/>
    <w:unhideWhenUsed/>
    <w:rsid w:val="00880029"/>
    <w:pPr>
      <w:tabs>
        <w:tab w:val="center" w:pos="4320"/>
        <w:tab w:val="right" w:pos="8640"/>
      </w:tabs>
    </w:pPr>
  </w:style>
  <w:style w:type="character" w:customStyle="1" w:styleId="FooterChar">
    <w:name w:val="Footer Char"/>
    <w:link w:val="Footer"/>
    <w:uiPriority w:val="99"/>
    <w:rsid w:val="00880029"/>
    <w:rPr>
      <w:noProof/>
      <w:sz w:val="24"/>
    </w:rPr>
  </w:style>
  <w:style w:type="paragraph" w:styleId="BalloonText">
    <w:name w:val="Balloon Text"/>
    <w:basedOn w:val="Normal"/>
    <w:link w:val="BalloonTextChar"/>
    <w:uiPriority w:val="99"/>
    <w:semiHidden/>
    <w:unhideWhenUsed/>
    <w:rsid w:val="00D473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373"/>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ind w:right="-1080"/>
      <w:outlineLvl w:val="0"/>
    </w:pPr>
    <w:rPr>
      <w:b/>
    </w:rPr>
  </w:style>
  <w:style w:type="paragraph" w:styleId="Heading2">
    <w:name w:val="heading 2"/>
    <w:basedOn w:val="Normal"/>
    <w:next w:val="Normal"/>
    <w:qFormat/>
    <w:pPr>
      <w:keepNext/>
      <w:ind w:right="-108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autoRedefine/>
  </w:style>
  <w:style w:type="character" w:styleId="EndnoteReference">
    <w:name w:val="endnote reference"/>
    <w:autoRedefine/>
    <w:rPr>
      <w:rFonts w:ascii="Times" w:hAnsi="Times"/>
      <w:dstrike w:val="0"/>
      <w:color w:val="auto"/>
      <w:sz w:val="24"/>
      <w:vertAlign w:val="baseline"/>
    </w:rPr>
  </w:style>
  <w:style w:type="paragraph" w:styleId="FootnoteText">
    <w:name w:val="footnote text"/>
    <w:basedOn w:val="Normal"/>
    <w:pPr>
      <w:spacing w:line="480" w:lineRule="auto"/>
    </w:pPr>
    <w:rPr>
      <w:rFonts w:eastAsia="Times New Roman"/>
    </w:rPr>
  </w:style>
  <w:style w:type="paragraph" w:customStyle="1" w:styleId="Style4">
    <w:name w:val="Style4"/>
    <w:basedOn w:val="Normal"/>
    <w:autoRedefine/>
    <w:pPr>
      <w:spacing w:line="480" w:lineRule="auto"/>
      <w:ind w:right="-1160" w:firstLine="440"/>
    </w:pPr>
    <w:rPr>
      <w:rFonts w:eastAsia="Times New Roman"/>
      <w:vertAlign w:val="superscript"/>
    </w:rPr>
  </w:style>
  <w:style w:type="paragraph" w:customStyle="1" w:styleId="Style5">
    <w:name w:val="Style5"/>
    <w:basedOn w:val="Normal"/>
    <w:autoRedefine/>
    <w:pPr>
      <w:spacing w:line="480" w:lineRule="auto"/>
      <w:ind w:right="-1160" w:firstLine="440"/>
    </w:pPr>
    <w:rPr>
      <w:rFonts w:eastAsia="Times New Roman"/>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ind w:right="-1080"/>
      <w:jc w:val="center"/>
    </w:pPr>
    <w:rPr>
      <w:b/>
      <w:sz w:val="32"/>
    </w:rPr>
  </w:style>
  <w:style w:type="paragraph" w:styleId="Header">
    <w:name w:val="header"/>
    <w:basedOn w:val="Normal"/>
    <w:link w:val="HeaderChar"/>
    <w:uiPriority w:val="99"/>
    <w:unhideWhenUsed/>
    <w:rsid w:val="00880029"/>
    <w:pPr>
      <w:tabs>
        <w:tab w:val="center" w:pos="4320"/>
        <w:tab w:val="right" w:pos="8640"/>
      </w:tabs>
    </w:pPr>
  </w:style>
  <w:style w:type="character" w:customStyle="1" w:styleId="HeaderChar">
    <w:name w:val="Header Char"/>
    <w:link w:val="Header"/>
    <w:uiPriority w:val="99"/>
    <w:rsid w:val="00880029"/>
    <w:rPr>
      <w:noProof/>
      <w:sz w:val="24"/>
    </w:rPr>
  </w:style>
  <w:style w:type="paragraph" w:styleId="Footer">
    <w:name w:val="footer"/>
    <w:basedOn w:val="Normal"/>
    <w:link w:val="FooterChar"/>
    <w:uiPriority w:val="99"/>
    <w:unhideWhenUsed/>
    <w:rsid w:val="00880029"/>
    <w:pPr>
      <w:tabs>
        <w:tab w:val="center" w:pos="4320"/>
        <w:tab w:val="right" w:pos="8640"/>
      </w:tabs>
    </w:pPr>
  </w:style>
  <w:style w:type="character" w:customStyle="1" w:styleId="FooterChar">
    <w:name w:val="Footer Char"/>
    <w:link w:val="Footer"/>
    <w:uiPriority w:val="99"/>
    <w:rsid w:val="00880029"/>
    <w:rPr>
      <w:noProof/>
      <w:sz w:val="24"/>
    </w:rPr>
  </w:style>
  <w:style w:type="paragraph" w:styleId="BalloonText">
    <w:name w:val="Balloon Text"/>
    <w:basedOn w:val="Normal"/>
    <w:link w:val="BalloonTextChar"/>
    <w:uiPriority w:val="99"/>
    <w:semiHidden/>
    <w:unhideWhenUsed/>
    <w:rsid w:val="00D473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373"/>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174</Words>
  <Characters>993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Hermeneutics— Hermeneutics is the study of interpretive understanding or meaning</vt:lpstr>
    </vt:vector>
  </TitlesOfParts>
  <Manager/>
  <Company>UBC</Company>
  <LinksUpToDate>false</LinksUpToDate>
  <CharactersWithSpaces>1165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petrina</dc:creator>
  <cp:keywords/>
  <dc:description/>
  <cp:lastModifiedBy>Stephen Petrina</cp:lastModifiedBy>
  <cp:revision>9</cp:revision>
  <dcterms:created xsi:type="dcterms:W3CDTF">2014-06-05T00:05:00Z</dcterms:created>
  <dcterms:modified xsi:type="dcterms:W3CDTF">2016-07-06T03:21:00Z</dcterms:modified>
  <cp:category/>
</cp:coreProperties>
</file>