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6687F8" w14:textId="77777777" w:rsidR="00166567" w:rsidRPr="003219F5" w:rsidRDefault="006E2AF9">
      <w:pPr>
        <w:rPr>
          <w:b/>
          <w:sz w:val="36"/>
          <w:szCs w:val="36"/>
        </w:rPr>
      </w:pPr>
      <w:r w:rsidRPr="003219F5">
        <w:rPr>
          <w:b/>
          <w:sz w:val="36"/>
          <w:szCs w:val="36"/>
        </w:rPr>
        <w:t>Unit Plan</w:t>
      </w:r>
      <w:r w:rsidR="00E00018" w:rsidRPr="003219F5">
        <w:rPr>
          <w:b/>
          <w:sz w:val="36"/>
          <w:szCs w:val="36"/>
        </w:rPr>
        <w:t xml:space="preserve"> Template</w:t>
      </w:r>
    </w:p>
    <w:p w14:paraId="1B7B3AC5" w14:textId="77777777" w:rsidR="00E52D21" w:rsidRPr="00857E89" w:rsidRDefault="0066557C" w:rsidP="00E52D21">
      <w:pPr>
        <w:rPr>
          <w:b/>
          <w:sz w:val="16"/>
          <w:szCs w:val="16"/>
        </w:rPr>
      </w:pPr>
      <w:r w:rsidRPr="00857E89">
        <w:rPr>
          <w:b/>
          <w:sz w:val="16"/>
          <w:szCs w:val="16"/>
        </w:rPr>
        <w:t xml:space="preserve">A template </w:t>
      </w:r>
      <w:r w:rsidR="000D260C" w:rsidRPr="00857E89">
        <w:rPr>
          <w:b/>
          <w:sz w:val="16"/>
          <w:szCs w:val="16"/>
        </w:rPr>
        <w:t>based on</w:t>
      </w:r>
      <w:r w:rsidRPr="00857E89">
        <w:rPr>
          <w:b/>
          <w:sz w:val="16"/>
          <w:szCs w:val="16"/>
        </w:rPr>
        <w:t xml:space="preserve"> U</w:t>
      </w:r>
      <w:r w:rsidR="00064756" w:rsidRPr="00857E89">
        <w:rPr>
          <w:b/>
          <w:sz w:val="16"/>
          <w:szCs w:val="16"/>
        </w:rPr>
        <w:t xml:space="preserve">nderstanding </w:t>
      </w:r>
      <w:r w:rsidRPr="00857E89">
        <w:rPr>
          <w:b/>
          <w:sz w:val="16"/>
          <w:szCs w:val="16"/>
        </w:rPr>
        <w:t>b</w:t>
      </w:r>
      <w:r w:rsidR="00064756" w:rsidRPr="00857E89">
        <w:rPr>
          <w:b/>
          <w:sz w:val="16"/>
          <w:szCs w:val="16"/>
        </w:rPr>
        <w:t xml:space="preserve">y </w:t>
      </w:r>
      <w:r w:rsidRPr="00857E89">
        <w:rPr>
          <w:b/>
          <w:sz w:val="16"/>
          <w:szCs w:val="16"/>
        </w:rPr>
        <w:t>D</w:t>
      </w:r>
      <w:r w:rsidR="00064756" w:rsidRPr="00857E89">
        <w:rPr>
          <w:b/>
          <w:sz w:val="16"/>
          <w:szCs w:val="16"/>
        </w:rPr>
        <w:t>esign</w:t>
      </w:r>
      <w:r w:rsidRPr="00857E89">
        <w:rPr>
          <w:b/>
          <w:sz w:val="16"/>
          <w:szCs w:val="16"/>
        </w:rPr>
        <w:t xml:space="preserve"> </w:t>
      </w:r>
    </w:p>
    <w:tbl>
      <w:tblPr>
        <w:tblW w:w="14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2"/>
        <w:gridCol w:w="4943"/>
        <w:gridCol w:w="2046"/>
        <w:gridCol w:w="5078"/>
      </w:tblGrid>
      <w:tr w:rsidR="00E52D21" w:rsidRPr="003E3E2F" w14:paraId="59F92FF9" w14:textId="77777777">
        <w:trPr>
          <w:trHeight w:val="701"/>
        </w:trPr>
        <w:tc>
          <w:tcPr>
            <w:tcW w:w="2522" w:type="dxa"/>
            <w:shd w:val="clear" w:color="auto" w:fill="7F7F7F" w:themeFill="text1" w:themeFillTint="80"/>
          </w:tcPr>
          <w:p w14:paraId="618A4CD7" w14:textId="77777777" w:rsidR="00E52D21" w:rsidRDefault="00E52D21" w:rsidP="00E52D21">
            <w:pPr>
              <w:spacing w:line="360" w:lineRule="auto"/>
              <w:jc w:val="center"/>
              <w:rPr>
                <w:b/>
              </w:rPr>
            </w:pPr>
          </w:p>
          <w:p w14:paraId="11B2B391" w14:textId="77777777" w:rsidR="00E52D21" w:rsidRPr="00D1331E" w:rsidRDefault="00E52D21" w:rsidP="00E52D2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1331E">
              <w:rPr>
                <w:b/>
                <w:color w:val="FFFFFF" w:themeColor="background1"/>
                <w:sz w:val="28"/>
                <w:szCs w:val="28"/>
              </w:rPr>
              <w:t>Title of Unit</w:t>
            </w:r>
          </w:p>
        </w:tc>
        <w:tc>
          <w:tcPr>
            <w:tcW w:w="4943" w:type="dxa"/>
            <w:shd w:val="clear" w:color="auto" w:fill="auto"/>
          </w:tcPr>
          <w:p w14:paraId="0F9F84E4" w14:textId="77777777" w:rsidR="00E52D21" w:rsidRPr="003E3E2F" w:rsidRDefault="00E52D21" w:rsidP="00E52D21">
            <w:pPr>
              <w:spacing w:line="360" w:lineRule="auto"/>
            </w:pPr>
          </w:p>
        </w:tc>
        <w:tc>
          <w:tcPr>
            <w:tcW w:w="2046" w:type="dxa"/>
            <w:shd w:val="clear" w:color="auto" w:fill="7F7F7F" w:themeFill="text1" w:themeFillTint="80"/>
          </w:tcPr>
          <w:p w14:paraId="75B9CFAE" w14:textId="77777777" w:rsidR="00E52D21" w:rsidRDefault="00E52D21" w:rsidP="00E52D21">
            <w:pPr>
              <w:spacing w:line="360" w:lineRule="auto"/>
              <w:jc w:val="center"/>
              <w:rPr>
                <w:b/>
              </w:rPr>
            </w:pPr>
          </w:p>
          <w:p w14:paraId="74613088" w14:textId="77777777" w:rsidR="00E52D21" w:rsidRPr="00D1331E" w:rsidRDefault="00E52D21" w:rsidP="00E52D2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1331E">
              <w:rPr>
                <w:b/>
                <w:color w:val="FFFFFF" w:themeColor="background1"/>
                <w:sz w:val="28"/>
                <w:szCs w:val="28"/>
              </w:rPr>
              <w:t>Grade Level</w:t>
            </w:r>
          </w:p>
        </w:tc>
        <w:tc>
          <w:tcPr>
            <w:tcW w:w="5078" w:type="dxa"/>
            <w:shd w:val="clear" w:color="auto" w:fill="auto"/>
          </w:tcPr>
          <w:p w14:paraId="4F8FC804" w14:textId="77777777" w:rsidR="00E52D21" w:rsidRPr="003E3E2F" w:rsidRDefault="00E52D21" w:rsidP="00E52D21">
            <w:pPr>
              <w:spacing w:line="360" w:lineRule="auto"/>
            </w:pPr>
          </w:p>
        </w:tc>
      </w:tr>
      <w:tr w:rsidR="00E52D21" w:rsidRPr="003E3E2F" w14:paraId="3031FE56" w14:textId="77777777">
        <w:trPr>
          <w:trHeight w:val="449"/>
        </w:trPr>
        <w:tc>
          <w:tcPr>
            <w:tcW w:w="2522" w:type="dxa"/>
            <w:shd w:val="clear" w:color="auto" w:fill="7F7F7F" w:themeFill="text1" w:themeFillTint="80"/>
          </w:tcPr>
          <w:p w14:paraId="47B23A39" w14:textId="77777777" w:rsidR="00E52D21" w:rsidRDefault="00E52D21" w:rsidP="00E52D21">
            <w:pPr>
              <w:spacing w:line="360" w:lineRule="auto"/>
              <w:jc w:val="center"/>
              <w:rPr>
                <w:b/>
              </w:rPr>
            </w:pPr>
          </w:p>
          <w:p w14:paraId="1B708396" w14:textId="77777777" w:rsidR="00E52D21" w:rsidRPr="00D1331E" w:rsidRDefault="00E52D21" w:rsidP="00E52D2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1331E">
              <w:rPr>
                <w:b/>
                <w:color w:val="FFFFFF" w:themeColor="background1"/>
                <w:sz w:val="28"/>
                <w:szCs w:val="28"/>
              </w:rPr>
              <w:t>Subject</w:t>
            </w:r>
          </w:p>
        </w:tc>
        <w:tc>
          <w:tcPr>
            <w:tcW w:w="4943" w:type="dxa"/>
            <w:shd w:val="clear" w:color="auto" w:fill="auto"/>
          </w:tcPr>
          <w:p w14:paraId="4674D407" w14:textId="77777777" w:rsidR="00E52D21" w:rsidRPr="003E3E2F" w:rsidRDefault="00E52D21" w:rsidP="00E52D21">
            <w:pPr>
              <w:spacing w:line="360" w:lineRule="auto"/>
            </w:pPr>
          </w:p>
        </w:tc>
        <w:tc>
          <w:tcPr>
            <w:tcW w:w="2046" w:type="dxa"/>
            <w:shd w:val="clear" w:color="auto" w:fill="7F7F7F" w:themeFill="text1" w:themeFillTint="80"/>
          </w:tcPr>
          <w:p w14:paraId="0AF6F5C6" w14:textId="77777777" w:rsidR="00E52D21" w:rsidRDefault="00E52D21" w:rsidP="00E52D21">
            <w:pPr>
              <w:spacing w:line="360" w:lineRule="auto"/>
              <w:jc w:val="center"/>
              <w:rPr>
                <w:b/>
              </w:rPr>
            </w:pPr>
          </w:p>
          <w:p w14:paraId="3F3F6F9E" w14:textId="77777777" w:rsidR="00E52D21" w:rsidRPr="00D1331E" w:rsidRDefault="00E52D21" w:rsidP="00E52D2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1331E">
              <w:rPr>
                <w:b/>
                <w:color w:val="FFFFFF" w:themeColor="background1"/>
                <w:sz w:val="28"/>
                <w:szCs w:val="28"/>
              </w:rPr>
              <w:t>Time Frame</w:t>
            </w:r>
          </w:p>
        </w:tc>
        <w:tc>
          <w:tcPr>
            <w:tcW w:w="5078" w:type="dxa"/>
            <w:shd w:val="clear" w:color="auto" w:fill="auto"/>
          </w:tcPr>
          <w:p w14:paraId="7FA9CD32" w14:textId="77777777" w:rsidR="00E52D21" w:rsidRPr="003E3E2F" w:rsidRDefault="00E52D21" w:rsidP="00E52D21">
            <w:pPr>
              <w:spacing w:line="360" w:lineRule="auto"/>
            </w:pPr>
          </w:p>
        </w:tc>
      </w:tr>
      <w:tr w:rsidR="00E52D21" w:rsidRPr="003E3E2F" w14:paraId="66D451C1" w14:textId="77777777">
        <w:trPr>
          <w:trHeight w:val="500"/>
        </w:trPr>
        <w:tc>
          <w:tcPr>
            <w:tcW w:w="2522" w:type="dxa"/>
            <w:shd w:val="clear" w:color="auto" w:fill="7F7F7F" w:themeFill="text1" w:themeFillTint="80"/>
          </w:tcPr>
          <w:p w14:paraId="08F6F6CC" w14:textId="77777777" w:rsidR="00E52D21" w:rsidRDefault="00E52D21" w:rsidP="00E52D21">
            <w:pPr>
              <w:spacing w:line="360" w:lineRule="auto"/>
              <w:jc w:val="center"/>
              <w:rPr>
                <w:b/>
              </w:rPr>
            </w:pPr>
          </w:p>
          <w:p w14:paraId="0566A384" w14:textId="77777777" w:rsidR="00E52D21" w:rsidRPr="00D1331E" w:rsidRDefault="00E52D21" w:rsidP="00E52D2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1331E">
              <w:rPr>
                <w:b/>
                <w:color w:val="FFFFFF" w:themeColor="background1"/>
                <w:sz w:val="28"/>
                <w:szCs w:val="28"/>
              </w:rPr>
              <w:t>Developed By</w:t>
            </w:r>
          </w:p>
        </w:tc>
        <w:tc>
          <w:tcPr>
            <w:tcW w:w="12066" w:type="dxa"/>
            <w:gridSpan w:val="3"/>
            <w:shd w:val="clear" w:color="auto" w:fill="auto"/>
          </w:tcPr>
          <w:p w14:paraId="4D9BA34B" w14:textId="77777777" w:rsidR="00E52D21" w:rsidRPr="003E3E2F" w:rsidRDefault="00E52D21" w:rsidP="00E52D21">
            <w:pPr>
              <w:spacing w:line="360" w:lineRule="auto"/>
            </w:pPr>
          </w:p>
        </w:tc>
      </w:tr>
    </w:tbl>
    <w:p w14:paraId="7A514D53" w14:textId="77777777" w:rsidR="00064756" w:rsidRPr="00064756" w:rsidRDefault="00064756">
      <w:pPr>
        <w:rPr>
          <w:b/>
          <w:sz w:val="20"/>
          <w:szCs w:val="20"/>
        </w:rPr>
      </w:pPr>
    </w:p>
    <w:tbl>
      <w:tblPr>
        <w:tblStyle w:val="TableGrid"/>
        <w:tblW w:w="4989" w:type="pct"/>
        <w:tblLayout w:type="fixed"/>
        <w:tblLook w:val="04A0" w:firstRow="1" w:lastRow="0" w:firstColumn="1" w:lastColumn="0" w:noHBand="0" w:noVBand="1"/>
      </w:tblPr>
      <w:tblGrid>
        <w:gridCol w:w="7088"/>
        <w:gridCol w:w="2628"/>
        <w:gridCol w:w="4868"/>
      </w:tblGrid>
      <w:tr w:rsidR="007A0D9B" w14:paraId="3B114C1E" w14:textId="77777777">
        <w:trPr>
          <w:trHeight w:val="140"/>
        </w:trPr>
        <w:tc>
          <w:tcPr>
            <w:tcW w:w="5000" w:type="pct"/>
            <w:gridSpan w:val="3"/>
            <w:shd w:val="clear" w:color="auto" w:fill="7F7F7F" w:themeFill="text1" w:themeFillTint="80"/>
          </w:tcPr>
          <w:p w14:paraId="1C105ECB" w14:textId="77777777" w:rsidR="00F90174" w:rsidRPr="00D1331E" w:rsidRDefault="007A0D9B" w:rsidP="00F90174">
            <w:pPr>
              <w:jc w:val="center"/>
              <w:rPr>
                <w:b/>
                <w:color w:val="EEECE1" w:themeColor="background2"/>
                <w:sz w:val="32"/>
                <w:szCs w:val="32"/>
              </w:rPr>
            </w:pPr>
            <w:r w:rsidRPr="004E3187">
              <w:rPr>
                <w:b/>
                <w:color w:val="FFFFFF" w:themeColor="background1"/>
                <w:sz w:val="32"/>
                <w:szCs w:val="32"/>
              </w:rPr>
              <w:t>Stage 1 – Desired Results</w:t>
            </w:r>
          </w:p>
        </w:tc>
      </w:tr>
      <w:tr w:rsidR="007A0D9B" w14:paraId="64FFF05E" w14:textId="77777777">
        <w:trPr>
          <w:trHeight w:val="140"/>
        </w:trPr>
        <w:tc>
          <w:tcPr>
            <w:tcW w:w="5000" w:type="pct"/>
            <w:gridSpan w:val="3"/>
            <w:shd w:val="clear" w:color="auto" w:fill="auto"/>
          </w:tcPr>
          <w:p w14:paraId="21A1E17C" w14:textId="77777777" w:rsidR="0032402A" w:rsidRDefault="00275D6D" w:rsidP="008B7AAE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The Big Idea/Question</w:t>
            </w:r>
          </w:p>
          <w:p w14:paraId="5A540991" w14:textId="77777777" w:rsidR="0032402A" w:rsidRPr="0032402A" w:rsidRDefault="0032402A" w:rsidP="008B7AAE">
            <w:pPr>
              <w:rPr>
                <w:sz w:val="28"/>
                <w:szCs w:val="28"/>
              </w:rPr>
            </w:pPr>
          </w:p>
        </w:tc>
      </w:tr>
      <w:tr w:rsidR="007A0D9B" w14:paraId="3ED7753F" w14:textId="77777777">
        <w:trPr>
          <w:trHeight w:val="140"/>
        </w:trPr>
        <w:tc>
          <w:tcPr>
            <w:tcW w:w="5000" w:type="pct"/>
            <w:gridSpan w:val="3"/>
          </w:tcPr>
          <w:p w14:paraId="49B5272E" w14:textId="77777777" w:rsidR="00E52D21" w:rsidRPr="00857E89" w:rsidRDefault="00E52D21" w:rsidP="00E52D21">
            <w:pPr>
              <w:rPr>
                <w:sz w:val="28"/>
                <w:szCs w:val="28"/>
              </w:rPr>
            </w:pPr>
            <w:r w:rsidRPr="00857E89">
              <w:rPr>
                <w:b/>
                <w:sz w:val="28"/>
                <w:szCs w:val="28"/>
              </w:rPr>
              <w:t xml:space="preserve">Unit Theme/Issue of Inquiry/Narrative… </w:t>
            </w:r>
          </w:p>
          <w:p w14:paraId="45ACF22B" w14:textId="77777777" w:rsidR="00E52D21" w:rsidRDefault="00E52D21" w:rsidP="00E52D21">
            <w:r>
              <w:t xml:space="preserve">What is this unit about?  What is their prior knowledge in terms of previous grade levels, units of study, </w:t>
            </w:r>
            <w:proofErr w:type="spellStart"/>
            <w:r>
              <w:t>etc</w:t>
            </w:r>
            <w:proofErr w:type="spellEnd"/>
            <w:r>
              <w:t>?  How does your unit link to previous ones?</w:t>
            </w:r>
          </w:p>
          <w:p w14:paraId="16D32906" w14:textId="77777777" w:rsidR="00E52D21" w:rsidRDefault="00E52D21" w:rsidP="00E52D21"/>
          <w:p w14:paraId="3DD99702" w14:textId="77777777" w:rsidR="00E52D21" w:rsidRPr="00857E89" w:rsidRDefault="00E52D21" w:rsidP="00E52D21">
            <w:pPr>
              <w:rPr>
                <w:b/>
                <w:sz w:val="28"/>
                <w:szCs w:val="28"/>
              </w:rPr>
            </w:pPr>
            <w:r w:rsidRPr="00857E89">
              <w:rPr>
                <w:b/>
                <w:sz w:val="28"/>
                <w:szCs w:val="28"/>
              </w:rPr>
              <w:t xml:space="preserve">Rationale: </w:t>
            </w:r>
            <w:r>
              <w:t xml:space="preserve">Why is this unit of study important? </w:t>
            </w:r>
            <w:r w:rsidR="00857E89">
              <w:t>Why</w:t>
            </w:r>
            <w:r>
              <w:t xml:space="preserve"> are </w:t>
            </w:r>
            <w:r w:rsidR="00857E89">
              <w:t xml:space="preserve">you </w:t>
            </w:r>
            <w:r>
              <w:t>teaching this unit?</w:t>
            </w:r>
          </w:p>
          <w:p w14:paraId="5F82FAAC" w14:textId="77777777" w:rsidR="007A0D9B" w:rsidRPr="006F3610" w:rsidRDefault="007A0D9B">
            <w:pPr>
              <w:rPr>
                <w:b/>
                <w:sz w:val="28"/>
                <w:szCs w:val="28"/>
              </w:rPr>
            </w:pPr>
          </w:p>
        </w:tc>
      </w:tr>
      <w:tr w:rsidR="0032402A" w14:paraId="2CB7D561" w14:textId="77777777">
        <w:trPr>
          <w:trHeight w:val="140"/>
        </w:trPr>
        <w:tc>
          <w:tcPr>
            <w:tcW w:w="2430" w:type="pct"/>
          </w:tcPr>
          <w:p w14:paraId="6AB9C6C7" w14:textId="77777777" w:rsidR="00E52D21" w:rsidRPr="0032402A" w:rsidRDefault="0032402A" w:rsidP="00E52D2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Understandings: </w:t>
            </w:r>
            <w:r w:rsidRPr="00857E89">
              <w:t xml:space="preserve">What are the </w:t>
            </w:r>
            <w:r w:rsidR="00F90174" w:rsidRPr="00857E89">
              <w:t>enduring understandings</w:t>
            </w:r>
            <w:r w:rsidRPr="00857E89">
              <w:t xml:space="preserve"> </w:t>
            </w:r>
            <w:r w:rsidR="00857E89">
              <w:t xml:space="preserve">do </w:t>
            </w:r>
            <w:r w:rsidRPr="00857E89">
              <w:t>you want students to leave the unit with</w:t>
            </w:r>
            <w:r w:rsidR="00857E89">
              <w:t xml:space="preserve"> at a conceptual level</w:t>
            </w:r>
            <w:r w:rsidRPr="00857E89">
              <w:t>?</w:t>
            </w:r>
            <w:r w:rsidR="00857E89">
              <w:t xml:space="preserve">  To see connections to and between?</w:t>
            </w:r>
          </w:p>
          <w:p w14:paraId="740BB8C6" w14:textId="77777777" w:rsidR="00F84A81" w:rsidRPr="00F84A81" w:rsidRDefault="00F84A81" w:rsidP="006044C2">
            <w:pPr>
              <w:pStyle w:val="ListParagraph"/>
              <w:ind w:left="360"/>
            </w:pPr>
          </w:p>
          <w:p w14:paraId="00BC8722" w14:textId="77777777" w:rsidR="00E52D21" w:rsidRPr="00857E89" w:rsidRDefault="00E52D21" w:rsidP="00E52D21">
            <w:pPr>
              <w:rPr>
                <w:sz w:val="20"/>
                <w:szCs w:val="20"/>
              </w:rPr>
            </w:pPr>
            <w:r w:rsidRPr="00857E89">
              <w:rPr>
                <w:bCs/>
                <w:sz w:val="20"/>
                <w:szCs w:val="20"/>
              </w:rPr>
              <w:t xml:space="preserve">What you want students to understand &amp; be able to use several years from now. </w:t>
            </w:r>
            <w:r w:rsidRPr="00857E89">
              <w:rPr>
                <w:sz w:val="20"/>
                <w:szCs w:val="20"/>
              </w:rPr>
              <w:t>What misunderstandings or possible issues do you anticipate being raised?</w:t>
            </w:r>
          </w:p>
          <w:p w14:paraId="5B98D8ED" w14:textId="77777777" w:rsidR="0032402A" w:rsidRDefault="0032402A" w:rsidP="00E52D21">
            <w:pPr>
              <w:pStyle w:val="ListParagraph"/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2570" w:type="pct"/>
            <w:gridSpan w:val="2"/>
          </w:tcPr>
          <w:p w14:paraId="11C6D112" w14:textId="77777777" w:rsidR="00E52D21" w:rsidRDefault="0032402A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Essential Questions: </w:t>
            </w:r>
            <w:r w:rsidRPr="00857E89">
              <w:t>What questions might spark student interest / engagement in the topic?</w:t>
            </w:r>
            <w:r w:rsidR="00E52D21">
              <w:rPr>
                <w:sz w:val="28"/>
                <w:szCs w:val="28"/>
              </w:rPr>
              <w:t xml:space="preserve"> </w:t>
            </w:r>
          </w:p>
          <w:p w14:paraId="134F5DBC" w14:textId="77777777" w:rsidR="00E52D21" w:rsidRDefault="00E52D21">
            <w:pPr>
              <w:rPr>
                <w:sz w:val="28"/>
                <w:szCs w:val="28"/>
              </w:rPr>
            </w:pPr>
          </w:p>
          <w:p w14:paraId="66CB9FA1" w14:textId="77777777" w:rsidR="0032402A" w:rsidRPr="00857E89" w:rsidRDefault="00E52D21">
            <w:pPr>
              <w:rPr>
                <w:sz w:val="20"/>
                <w:szCs w:val="20"/>
              </w:rPr>
            </w:pPr>
            <w:r w:rsidRPr="00857E89">
              <w:rPr>
                <w:sz w:val="20"/>
                <w:szCs w:val="20"/>
              </w:rPr>
              <w:t>What provocative questions will foster inquiry into the content?</w:t>
            </w:r>
            <w:r w:rsidRPr="00857E89">
              <w:rPr>
                <w:rFonts w:cs="Tahoma"/>
                <w:b/>
                <w:bCs/>
                <w:sz w:val="20"/>
                <w:szCs w:val="20"/>
              </w:rPr>
              <w:t xml:space="preserve"> </w:t>
            </w:r>
            <w:r w:rsidRPr="00857E89">
              <w:rPr>
                <w:rFonts w:cs="Tahoma"/>
                <w:bCs/>
                <w:sz w:val="20"/>
                <w:szCs w:val="20"/>
              </w:rPr>
              <w:t>(</w:t>
            </w:r>
            <w:r w:rsidR="006044C2" w:rsidRPr="00857E89">
              <w:rPr>
                <w:rFonts w:cs="Tahoma"/>
                <w:bCs/>
                <w:sz w:val="20"/>
                <w:szCs w:val="20"/>
              </w:rPr>
              <w:t xml:space="preserve">Think </w:t>
            </w:r>
            <w:r w:rsidRPr="00857E89">
              <w:rPr>
                <w:rFonts w:cs="Tahoma"/>
                <w:bCs/>
                <w:sz w:val="20"/>
                <w:szCs w:val="20"/>
              </w:rPr>
              <w:t>open-ended questions that stimulate thought and inquiry linked to the content of the enduring understanding). What provocative questions will promote understanding and transfer of learning?</w:t>
            </w:r>
          </w:p>
        </w:tc>
      </w:tr>
      <w:tr w:rsidR="00FA6360" w14:paraId="2EDB336E" w14:textId="77777777">
        <w:trPr>
          <w:trHeight w:val="140"/>
        </w:trPr>
        <w:tc>
          <w:tcPr>
            <w:tcW w:w="2430" w:type="pct"/>
          </w:tcPr>
          <w:p w14:paraId="2381C7AD" w14:textId="41FE912D" w:rsidR="007A0D9B" w:rsidRDefault="006B5019">
            <w:r>
              <w:rPr>
                <w:b/>
                <w:sz w:val="28"/>
                <w:szCs w:val="28"/>
              </w:rPr>
              <w:t>Curriculum Competencies and Content</w:t>
            </w:r>
            <w:r w:rsidR="0032402A">
              <w:rPr>
                <w:b/>
                <w:sz w:val="28"/>
                <w:szCs w:val="28"/>
              </w:rPr>
              <w:t xml:space="preserve">: </w:t>
            </w:r>
            <w:r w:rsidR="0032402A" w:rsidRPr="00857E89">
              <w:t>What will students know</w:t>
            </w:r>
            <w:r w:rsidR="00DA5D17">
              <w:t xml:space="preserve"> and </w:t>
            </w:r>
            <w:proofErr w:type="gramStart"/>
            <w:r w:rsidR="00DA5D17">
              <w:t>demonstrate</w:t>
            </w:r>
            <w:r w:rsidR="00F00C08">
              <w:t xml:space="preserve">  </w:t>
            </w:r>
            <w:r w:rsidR="0032402A" w:rsidRPr="00857E89">
              <w:t>?</w:t>
            </w:r>
            <w:proofErr w:type="gramEnd"/>
          </w:p>
          <w:p w14:paraId="44D5FEBB" w14:textId="77777777" w:rsidR="00857E89" w:rsidRDefault="00857E89">
            <w:pPr>
              <w:rPr>
                <w:sz w:val="28"/>
                <w:szCs w:val="28"/>
              </w:rPr>
            </w:pPr>
          </w:p>
          <w:p w14:paraId="609A1F54" w14:textId="77777777" w:rsidR="0032402A" w:rsidRPr="00857E89" w:rsidRDefault="0032402A" w:rsidP="0032402A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57E89">
              <w:rPr>
                <w:sz w:val="20"/>
                <w:szCs w:val="20"/>
              </w:rPr>
              <w:t>basic knowledge, definitions, theories, laws</w:t>
            </w:r>
          </w:p>
          <w:p w14:paraId="13B0B9BA" w14:textId="77777777" w:rsidR="0032402A" w:rsidRPr="00857E89" w:rsidRDefault="0032402A" w:rsidP="0032402A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57E89">
              <w:rPr>
                <w:sz w:val="20"/>
                <w:szCs w:val="20"/>
              </w:rPr>
              <w:t>this is often right / wrong, yes / no</w:t>
            </w:r>
          </w:p>
          <w:p w14:paraId="7DD1D0BC" w14:textId="77777777" w:rsidR="007A0D9B" w:rsidRPr="00D06F43" w:rsidRDefault="007A0D9B"/>
        </w:tc>
        <w:tc>
          <w:tcPr>
            <w:tcW w:w="2570" w:type="pct"/>
            <w:gridSpan w:val="2"/>
          </w:tcPr>
          <w:p w14:paraId="7541B707" w14:textId="7F272D73" w:rsidR="00857E89" w:rsidRPr="00857E89" w:rsidRDefault="006B5019">
            <w:r>
              <w:rPr>
                <w:b/>
                <w:sz w:val="28"/>
                <w:szCs w:val="28"/>
              </w:rPr>
              <w:t>Core Competenc</w:t>
            </w:r>
            <w:r w:rsidR="00275D6D">
              <w:rPr>
                <w:b/>
                <w:sz w:val="28"/>
                <w:szCs w:val="28"/>
              </w:rPr>
              <w:t xml:space="preserve">ies </w:t>
            </w:r>
            <w:r>
              <w:rPr>
                <w:b/>
                <w:sz w:val="28"/>
                <w:szCs w:val="28"/>
              </w:rPr>
              <w:t>(Communicating, Thinking, Personal/Social/Cultural Awareness and Responsibility)</w:t>
            </w:r>
            <w:r w:rsidR="0032402A">
              <w:rPr>
                <w:b/>
                <w:sz w:val="28"/>
                <w:szCs w:val="28"/>
              </w:rPr>
              <w:t xml:space="preserve">: </w:t>
            </w:r>
            <w:r w:rsidR="0032402A" w:rsidRPr="00857E89">
              <w:t xml:space="preserve">What skills will students </w:t>
            </w:r>
            <w:proofErr w:type="gramStart"/>
            <w:r w:rsidR="0032402A" w:rsidRPr="00857E89">
              <w:t>be</w:t>
            </w:r>
            <w:proofErr w:type="gramEnd"/>
            <w:r w:rsidR="0032402A" w:rsidRPr="00857E89">
              <w:t xml:space="preserve"> more proficient at as a result of this unit?</w:t>
            </w:r>
          </w:p>
          <w:p w14:paraId="751775C2" w14:textId="77777777" w:rsidR="0032402A" w:rsidRPr="00857E89" w:rsidRDefault="0032402A" w:rsidP="0032402A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57E89">
              <w:rPr>
                <w:sz w:val="20"/>
                <w:szCs w:val="20"/>
              </w:rPr>
              <w:t>Highlight the verbs in the curriculum</w:t>
            </w:r>
          </w:p>
          <w:p w14:paraId="200D9B2D" w14:textId="77777777" w:rsidR="0032402A" w:rsidRPr="00857E89" w:rsidRDefault="0032402A" w:rsidP="0032402A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57E89">
              <w:rPr>
                <w:sz w:val="20"/>
                <w:szCs w:val="20"/>
              </w:rPr>
              <w:t>What cognitive functions are being improved upon?</w:t>
            </w:r>
          </w:p>
          <w:p w14:paraId="4506BF06" w14:textId="77777777" w:rsidR="006044C2" w:rsidRPr="00D1331E" w:rsidRDefault="0032402A" w:rsidP="006044C2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57E89">
              <w:rPr>
                <w:sz w:val="20"/>
                <w:szCs w:val="20"/>
              </w:rPr>
              <w:t>What levels of Bloom’s taxonomy are being addressed?</w:t>
            </w:r>
          </w:p>
        </w:tc>
      </w:tr>
      <w:tr w:rsidR="007A0D9B" w14:paraId="78B552DA" w14:textId="77777777">
        <w:trPr>
          <w:trHeight w:val="373"/>
        </w:trPr>
        <w:tc>
          <w:tcPr>
            <w:tcW w:w="5000" w:type="pct"/>
            <w:gridSpan w:val="3"/>
            <w:shd w:val="clear" w:color="auto" w:fill="7F7F7F" w:themeFill="text1" w:themeFillTint="80"/>
          </w:tcPr>
          <w:p w14:paraId="2A50CC2B" w14:textId="77777777" w:rsidR="00F90174" w:rsidRPr="00D1331E" w:rsidRDefault="007A0D9B" w:rsidP="00F90174">
            <w:pPr>
              <w:jc w:val="center"/>
              <w:rPr>
                <w:b/>
                <w:color w:val="EEECE1" w:themeColor="background2"/>
                <w:sz w:val="32"/>
                <w:szCs w:val="32"/>
              </w:rPr>
            </w:pPr>
            <w:r w:rsidRPr="00D1331E">
              <w:rPr>
                <w:b/>
                <w:color w:val="FFFFFF" w:themeColor="background1"/>
                <w:sz w:val="32"/>
                <w:szCs w:val="32"/>
              </w:rPr>
              <w:lastRenderedPageBreak/>
              <w:t>Stage 2 – Assessment Evidence</w:t>
            </w:r>
          </w:p>
        </w:tc>
      </w:tr>
      <w:tr w:rsidR="000D260C" w14:paraId="78BC4B89" w14:textId="77777777">
        <w:trPr>
          <w:trHeight w:val="1902"/>
        </w:trPr>
        <w:tc>
          <w:tcPr>
            <w:tcW w:w="2430" w:type="pct"/>
          </w:tcPr>
          <w:p w14:paraId="5F386F1A" w14:textId="77777777" w:rsidR="000D260C" w:rsidRPr="00857E89" w:rsidRDefault="000D260C" w:rsidP="000D260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Performance Tasks / Summative Assessment</w:t>
            </w:r>
            <w:r w:rsidR="00857E89">
              <w:rPr>
                <w:b/>
                <w:sz w:val="28"/>
                <w:szCs w:val="28"/>
              </w:rPr>
              <w:t xml:space="preserve">: </w:t>
            </w:r>
            <w:r w:rsidRPr="00857E89">
              <w:t>What will students do to show what they have learned?</w:t>
            </w:r>
          </w:p>
          <w:p w14:paraId="130B26AB" w14:textId="77777777" w:rsidR="000D260C" w:rsidRDefault="000D260C" w:rsidP="000D260C"/>
          <w:p w14:paraId="2DD72904" w14:textId="77777777" w:rsidR="000D260C" w:rsidRPr="00857E89" w:rsidRDefault="00857E89" w:rsidP="000D2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Summative Assessment </w:t>
            </w:r>
            <w:r w:rsidR="000D260C" w:rsidRPr="00857E89">
              <w:rPr>
                <w:sz w:val="20"/>
                <w:szCs w:val="20"/>
              </w:rPr>
              <w:t>occurs to assess if instruction has had desired results for the class and individual students.  Can inform instruction but is often for reporting purposes.</w:t>
            </w:r>
          </w:p>
          <w:p w14:paraId="324D4F74" w14:textId="77777777" w:rsidR="000D260C" w:rsidRDefault="000D260C" w:rsidP="000D260C"/>
        </w:tc>
        <w:tc>
          <w:tcPr>
            <w:tcW w:w="2570" w:type="pct"/>
            <w:gridSpan w:val="2"/>
          </w:tcPr>
          <w:p w14:paraId="5AEDD62D" w14:textId="77777777" w:rsidR="000D260C" w:rsidRPr="00857E89" w:rsidRDefault="0032402A" w:rsidP="000D260C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t>Other Evidence of Student Progress</w:t>
            </w:r>
            <w:r w:rsidR="00857E89">
              <w:rPr>
                <w:b/>
                <w:sz w:val="28"/>
                <w:szCs w:val="28"/>
              </w:rPr>
              <w:t xml:space="preserve">: </w:t>
            </w:r>
            <w:r w:rsidR="00857E89" w:rsidRPr="00857E89">
              <w:t>How else do students demonstrate achievement of their learning?</w:t>
            </w:r>
            <w:r w:rsidR="00857E89">
              <w:t xml:space="preserve"> (</w:t>
            </w:r>
            <w:proofErr w:type="spellStart"/>
            <w:proofErr w:type="gramStart"/>
            <w:r w:rsidR="00857E89">
              <w:t>eg</w:t>
            </w:r>
            <w:proofErr w:type="spellEnd"/>
            <w:proofErr w:type="gramEnd"/>
            <w:r w:rsidR="00857E89">
              <w:t>. Work samples, observations, quizzes, tests, journals, etc.)</w:t>
            </w:r>
          </w:p>
          <w:p w14:paraId="713E6FA9" w14:textId="77777777" w:rsidR="00E52D21" w:rsidRDefault="00E52D21" w:rsidP="00E52D21">
            <w:pPr>
              <w:rPr>
                <w:b/>
                <w:szCs w:val="32"/>
              </w:rPr>
            </w:pPr>
          </w:p>
          <w:p w14:paraId="034E9525" w14:textId="77777777" w:rsidR="00E52D21" w:rsidRPr="00857E89" w:rsidRDefault="00E52D21" w:rsidP="00E52D21">
            <w:pPr>
              <w:rPr>
                <w:b/>
                <w:sz w:val="20"/>
                <w:szCs w:val="20"/>
              </w:rPr>
            </w:pPr>
            <w:r w:rsidRPr="00857E89">
              <w:rPr>
                <w:sz w:val="20"/>
                <w:szCs w:val="20"/>
              </w:rPr>
              <w:t>Formative and summative assessments used throughout the unit to arrive at the outcomes.</w:t>
            </w:r>
          </w:p>
        </w:tc>
      </w:tr>
      <w:tr w:rsidR="0032402A" w14:paraId="6214BD89" w14:textId="77777777">
        <w:trPr>
          <w:trHeight w:val="1283"/>
        </w:trPr>
        <w:tc>
          <w:tcPr>
            <w:tcW w:w="2430" w:type="pct"/>
          </w:tcPr>
          <w:p w14:paraId="6AAAAF38" w14:textId="77777777" w:rsidR="0032402A" w:rsidRPr="0032402A" w:rsidRDefault="00F90174" w:rsidP="000D260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Key </w:t>
            </w:r>
            <w:r w:rsidR="0032402A">
              <w:rPr>
                <w:b/>
                <w:sz w:val="28"/>
                <w:szCs w:val="28"/>
              </w:rPr>
              <w:t xml:space="preserve">Performance Criteria: </w:t>
            </w:r>
            <w:r w:rsidR="0032402A" w:rsidRPr="00857E89">
              <w:t xml:space="preserve">What does </w:t>
            </w:r>
            <w:r w:rsidR="00FE27BA" w:rsidRPr="00857E89">
              <w:t>‘</w:t>
            </w:r>
            <w:r w:rsidR="0032402A" w:rsidRPr="00857E89">
              <w:t>good</w:t>
            </w:r>
            <w:r w:rsidR="00FE27BA" w:rsidRPr="00857E89">
              <w:t>’</w:t>
            </w:r>
            <w:r w:rsidR="0032402A" w:rsidRPr="00857E89">
              <w:t xml:space="preserve"> look</w:t>
            </w:r>
            <w:r w:rsidR="00275D6D">
              <w:t>/sound</w:t>
            </w:r>
            <w:r w:rsidR="0032402A" w:rsidRPr="00857E89">
              <w:t xml:space="preserve"> like?</w:t>
            </w:r>
          </w:p>
        </w:tc>
        <w:tc>
          <w:tcPr>
            <w:tcW w:w="2570" w:type="pct"/>
            <w:gridSpan w:val="2"/>
          </w:tcPr>
          <w:p w14:paraId="3110F034" w14:textId="77777777" w:rsidR="0032402A" w:rsidRDefault="0032402A" w:rsidP="000D260C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Assessment Tool</w:t>
            </w:r>
            <w:r>
              <w:rPr>
                <w:sz w:val="28"/>
                <w:szCs w:val="28"/>
              </w:rPr>
              <w:t xml:space="preserve">: </w:t>
            </w:r>
            <w:r w:rsidRPr="00857E89">
              <w:t>What performance standard / rubric will you use to assess the performance task</w:t>
            </w:r>
            <w:r w:rsidR="00857E89">
              <w:t>/summative assessment</w:t>
            </w:r>
            <w:r w:rsidRPr="00857E89">
              <w:t>?</w:t>
            </w:r>
            <w:r>
              <w:rPr>
                <w:sz w:val="28"/>
                <w:szCs w:val="28"/>
              </w:rPr>
              <w:t xml:space="preserve">  </w:t>
            </w:r>
          </w:p>
          <w:p w14:paraId="71DBD434" w14:textId="77777777" w:rsidR="00F90174" w:rsidRDefault="00F90174" w:rsidP="000D260C">
            <w:pPr>
              <w:rPr>
                <w:sz w:val="28"/>
                <w:szCs w:val="28"/>
              </w:rPr>
            </w:pPr>
          </w:p>
          <w:p w14:paraId="1968BC83" w14:textId="77777777" w:rsidR="00F90174" w:rsidRPr="0032402A" w:rsidRDefault="00F90174" w:rsidP="000D260C">
            <w:pPr>
              <w:rPr>
                <w:sz w:val="28"/>
                <w:szCs w:val="28"/>
              </w:rPr>
            </w:pPr>
          </w:p>
        </w:tc>
      </w:tr>
      <w:tr w:rsidR="007A0D9B" w14:paraId="50B3B5FC" w14:textId="77777777">
        <w:trPr>
          <w:trHeight w:val="759"/>
        </w:trPr>
        <w:tc>
          <w:tcPr>
            <w:tcW w:w="5000" w:type="pct"/>
            <w:gridSpan w:val="3"/>
            <w:shd w:val="clear" w:color="auto" w:fill="7F7F7F" w:themeFill="text1" w:themeFillTint="80"/>
          </w:tcPr>
          <w:p w14:paraId="50B829B4" w14:textId="77777777" w:rsidR="007A0D9B" w:rsidRPr="00D1331E" w:rsidRDefault="007A0D9B" w:rsidP="00FA6360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D1331E">
              <w:rPr>
                <w:b/>
                <w:color w:val="FFFFFF" w:themeColor="background1"/>
                <w:sz w:val="32"/>
                <w:szCs w:val="32"/>
              </w:rPr>
              <w:t xml:space="preserve">Stage 3 – Learning Plan </w:t>
            </w:r>
          </w:p>
          <w:p w14:paraId="4424BEAC" w14:textId="77777777" w:rsidR="00F90174" w:rsidRPr="00F90174" w:rsidRDefault="00F90174" w:rsidP="00FA6360">
            <w:pPr>
              <w:jc w:val="center"/>
              <w:rPr>
                <w:b/>
                <w:i/>
                <w:color w:val="EEECE1" w:themeColor="background2"/>
                <w:sz w:val="28"/>
                <w:szCs w:val="28"/>
              </w:rPr>
            </w:pPr>
            <w:r w:rsidRPr="00D1331E">
              <w:rPr>
                <w:b/>
                <w:i/>
                <w:color w:val="FFFFFF" w:themeColor="background1"/>
                <w:sz w:val="32"/>
                <w:szCs w:val="32"/>
              </w:rPr>
              <w:t>Should be Differentiated</w:t>
            </w:r>
          </w:p>
        </w:tc>
      </w:tr>
      <w:tr w:rsidR="00FA6360" w14:paraId="3CB8834B" w14:textId="77777777">
        <w:trPr>
          <w:trHeight w:val="326"/>
        </w:trPr>
        <w:tc>
          <w:tcPr>
            <w:tcW w:w="3331" w:type="pct"/>
            <w:gridSpan w:val="2"/>
            <w:vMerge w:val="restart"/>
          </w:tcPr>
          <w:p w14:paraId="195954CC" w14:textId="77777777" w:rsidR="00FA6360" w:rsidRPr="006F3610" w:rsidRDefault="00FA6360">
            <w:pPr>
              <w:rPr>
                <w:b/>
                <w:sz w:val="28"/>
                <w:szCs w:val="28"/>
              </w:rPr>
            </w:pPr>
            <w:r w:rsidRPr="006F3610">
              <w:rPr>
                <w:b/>
                <w:sz w:val="28"/>
                <w:szCs w:val="28"/>
              </w:rPr>
              <w:t>Processing / Learning Activities Designed to Ensure Understanding and Promote Critical Thinking:</w:t>
            </w:r>
          </w:p>
          <w:p w14:paraId="1316DE32" w14:textId="77777777" w:rsidR="00FA6360" w:rsidRDefault="00FA6360">
            <w:r>
              <w:t xml:space="preserve">Suggestions include: A/B partner share, think-pair-share, Socratic seminars, opinion line ups, cut the deck, See-Wonder-Think, </w:t>
            </w:r>
            <w:r w:rsidR="00E52D21" w:rsidRPr="00CB6CB0">
              <w:rPr>
                <w:rFonts w:ascii="Times New Roman" w:hAnsi="Times New Roman"/>
              </w:rPr>
              <w:t xml:space="preserve">KWL chart, </w:t>
            </w:r>
            <w:r w:rsidR="00E52D21">
              <w:rPr>
                <w:rFonts w:ascii="Times New Roman" w:hAnsi="Times New Roman"/>
              </w:rPr>
              <w:t xml:space="preserve">reflections, </w:t>
            </w:r>
            <w:r w:rsidR="00E52D21" w:rsidRPr="00CB6CB0">
              <w:rPr>
                <w:rFonts w:ascii="Times New Roman" w:hAnsi="Times New Roman"/>
              </w:rPr>
              <w:t>journal</w:t>
            </w:r>
            <w:r w:rsidR="00E52D21">
              <w:rPr>
                <w:rFonts w:ascii="Times New Roman" w:hAnsi="Times New Roman"/>
              </w:rPr>
              <w:t xml:space="preserve"> entries…</w:t>
            </w:r>
          </w:p>
          <w:p w14:paraId="6F56CD99" w14:textId="77777777" w:rsidR="00FA6360" w:rsidRPr="006F3610" w:rsidRDefault="00FA6360" w:rsidP="006E2AF9">
            <w:pPr>
              <w:rPr>
                <w:b/>
                <w:sz w:val="28"/>
                <w:szCs w:val="28"/>
              </w:rPr>
            </w:pPr>
          </w:p>
        </w:tc>
        <w:tc>
          <w:tcPr>
            <w:tcW w:w="1669" w:type="pct"/>
          </w:tcPr>
          <w:p w14:paraId="701A5194" w14:textId="77777777" w:rsidR="00FA6360" w:rsidRPr="006F3610" w:rsidRDefault="00FA6360" w:rsidP="00FA63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Possible Ways to Differentiate</w:t>
            </w:r>
          </w:p>
        </w:tc>
      </w:tr>
      <w:tr w:rsidR="00FA6360" w14:paraId="75556C42" w14:textId="77777777">
        <w:trPr>
          <w:trHeight w:val="140"/>
        </w:trPr>
        <w:tc>
          <w:tcPr>
            <w:tcW w:w="3331" w:type="pct"/>
            <w:gridSpan w:val="2"/>
            <w:vMerge/>
          </w:tcPr>
          <w:p w14:paraId="0D9196B6" w14:textId="77777777" w:rsidR="00FA6360" w:rsidRPr="006F3610" w:rsidRDefault="00FA6360">
            <w:pPr>
              <w:rPr>
                <w:b/>
                <w:sz w:val="28"/>
                <w:szCs w:val="28"/>
              </w:rPr>
            </w:pPr>
          </w:p>
        </w:tc>
        <w:tc>
          <w:tcPr>
            <w:tcW w:w="1669" w:type="pct"/>
          </w:tcPr>
          <w:p w14:paraId="254F7C04" w14:textId="77777777" w:rsidR="00FA6360" w:rsidRPr="006F3610" w:rsidRDefault="00FA6360">
            <w:pPr>
              <w:rPr>
                <w:b/>
                <w:sz w:val="28"/>
                <w:szCs w:val="28"/>
              </w:rPr>
            </w:pPr>
          </w:p>
        </w:tc>
      </w:tr>
      <w:tr w:rsidR="00FA6360" w14:paraId="0B2E3118" w14:textId="77777777">
        <w:trPr>
          <w:trHeight w:val="1797"/>
        </w:trPr>
        <w:tc>
          <w:tcPr>
            <w:tcW w:w="5000" w:type="pct"/>
            <w:gridSpan w:val="3"/>
          </w:tcPr>
          <w:p w14:paraId="692712C4" w14:textId="77777777" w:rsidR="00FA6360" w:rsidRPr="006F3610" w:rsidRDefault="00FA6360">
            <w:pPr>
              <w:rPr>
                <w:b/>
                <w:sz w:val="28"/>
                <w:szCs w:val="28"/>
              </w:rPr>
            </w:pPr>
            <w:r w:rsidRPr="006F3610">
              <w:rPr>
                <w:b/>
                <w:sz w:val="28"/>
                <w:szCs w:val="28"/>
              </w:rPr>
              <w:t>Potential Barriers to Success</w:t>
            </w:r>
            <w:r>
              <w:rPr>
                <w:b/>
                <w:sz w:val="28"/>
                <w:szCs w:val="28"/>
              </w:rPr>
              <w:t xml:space="preserve"> / Areas to Differentiate</w:t>
            </w:r>
            <w:r w:rsidRPr="006F3610">
              <w:rPr>
                <w:b/>
                <w:sz w:val="28"/>
                <w:szCs w:val="28"/>
              </w:rPr>
              <w:t>:</w:t>
            </w:r>
          </w:p>
          <w:p w14:paraId="1B07CD89" w14:textId="77777777" w:rsidR="00FA6360" w:rsidRDefault="00FA6360">
            <w:r>
              <w:t>Might include: engagement, motivation, organization, language ability, exceptionalities, reading level</w:t>
            </w:r>
            <w:r w:rsidR="006044C2">
              <w:t>,</w:t>
            </w:r>
            <w:r>
              <w:t xml:space="preserve"> etc.</w:t>
            </w:r>
          </w:p>
          <w:p w14:paraId="1564BC91" w14:textId="77777777" w:rsidR="00FA6360" w:rsidRDefault="00FA6360"/>
          <w:p w14:paraId="54A2B834" w14:textId="77777777" w:rsidR="00FA6360" w:rsidRDefault="00FA6360"/>
          <w:p w14:paraId="01817F35" w14:textId="77777777" w:rsidR="00FA6360" w:rsidRDefault="00FA6360"/>
          <w:p w14:paraId="5FF9BF56" w14:textId="77777777" w:rsidR="00FA6360" w:rsidRPr="006F3610" w:rsidRDefault="00FA6360">
            <w:pPr>
              <w:rPr>
                <w:b/>
                <w:sz w:val="28"/>
                <w:szCs w:val="28"/>
              </w:rPr>
            </w:pPr>
          </w:p>
        </w:tc>
      </w:tr>
      <w:tr w:rsidR="00E52D21" w:rsidRPr="008337B6" w14:paraId="62B31FAA" w14:textId="77777777">
        <w:trPr>
          <w:trHeight w:val="466"/>
        </w:trPr>
        <w:tc>
          <w:tcPr>
            <w:tcW w:w="5000" w:type="pct"/>
            <w:gridSpan w:val="3"/>
          </w:tcPr>
          <w:p w14:paraId="061E2569" w14:textId="77777777" w:rsidR="00E52D21" w:rsidRDefault="00E52D21" w:rsidP="00E52D21">
            <w:pPr>
              <w:rPr>
                <w:bCs/>
              </w:rPr>
            </w:pPr>
            <w:r w:rsidRPr="00924F96">
              <w:rPr>
                <w:b/>
                <w:bCs/>
                <w:sz w:val="28"/>
                <w:szCs w:val="28"/>
              </w:rPr>
              <w:t>Learning environment:</w:t>
            </w:r>
            <w:r>
              <w:rPr>
                <w:b/>
                <w:bCs/>
              </w:rPr>
              <w:t xml:space="preserve">  </w:t>
            </w:r>
            <w:r w:rsidRPr="00924F96">
              <w:rPr>
                <w:bCs/>
              </w:rPr>
              <w:t>Where can this learning best occur?  How can the physical environment be arranged to enhance learning?</w:t>
            </w:r>
            <w:r w:rsidRPr="00F84A81">
              <w:rPr>
                <w:bCs/>
              </w:rPr>
              <w:t xml:space="preserve">  </w:t>
            </w:r>
          </w:p>
          <w:p w14:paraId="4D8DEFC1" w14:textId="77777777" w:rsidR="00924F96" w:rsidRDefault="00924F96" w:rsidP="00E52D21">
            <w:pPr>
              <w:rPr>
                <w:bCs/>
              </w:rPr>
            </w:pPr>
          </w:p>
          <w:p w14:paraId="5933AB4F" w14:textId="77777777" w:rsidR="00924F96" w:rsidRDefault="00924F96" w:rsidP="00E52D21">
            <w:pPr>
              <w:rPr>
                <w:bCs/>
              </w:rPr>
            </w:pPr>
          </w:p>
          <w:p w14:paraId="2E3FDAA1" w14:textId="77777777" w:rsidR="00924F96" w:rsidRPr="008337B6" w:rsidRDefault="00924F96" w:rsidP="00E52D21">
            <w:pPr>
              <w:rPr>
                <w:b/>
                <w:bCs/>
              </w:rPr>
            </w:pPr>
          </w:p>
        </w:tc>
      </w:tr>
      <w:tr w:rsidR="00E52D21" w:rsidRPr="008337B6" w14:paraId="7B5F8394" w14:textId="77777777">
        <w:trPr>
          <w:trHeight w:val="466"/>
        </w:trPr>
        <w:tc>
          <w:tcPr>
            <w:tcW w:w="5000" w:type="pct"/>
            <w:gridSpan w:val="3"/>
          </w:tcPr>
          <w:p w14:paraId="0CD29A0C" w14:textId="77777777" w:rsidR="00924F96" w:rsidRDefault="00924F96" w:rsidP="00924F96">
            <w:pPr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Introducing the Unit</w:t>
            </w:r>
            <w:r w:rsidRPr="00924F96"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</w:rPr>
              <w:t xml:space="preserve"> </w:t>
            </w:r>
            <w:r w:rsidRPr="00924F96">
              <w:rPr>
                <w:bCs/>
              </w:rPr>
              <w:t>How will you engage</w:t>
            </w:r>
            <w:r w:rsidRPr="00924F96">
              <w:rPr>
                <w:bCs/>
                <w:color w:val="FF0000"/>
              </w:rPr>
              <w:t xml:space="preserve"> </w:t>
            </w:r>
            <w:r w:rsidRPr="00924F96">
              <w:rPr>
                <w:bCs/>
              </w:rPr>
              <w:t>students at the beginning of the unit? (motivational set – your ‘hook’ – it could be accessing their background knowledge in some way)</w:t>
            </w:r>
          </w:p>
          <w:p w14:paraId="066C774F" w14:textId="77777777" w:rsidR="00E52D21" w:rsidRDefault="00924F96" w:rsidP="00E52D2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 xml:space="preserve"> </w:t>
            </w:r>
          </w:p>
          <w:p w14:paraId="0A29C6FA" w14:textId="77777777" w:rsidR="00E52D21" w:rsidRDefault="00E52D21" w:rsidP="00E52D21">
            <w:pPr>
              <w:rPr>
                <w:b/>
                <w:bCs/>
                <w:color w:val="FF0000"/>
              </w:rPr>
            </w:pPr>
          </w:p>
          <w:p w14:paraId="7FC31DE9" w14:textId="77777777" w:rsidR="00E52D21" w:rsidRPr="008337B6" w:rsidRDefault="00E52D21" w:rsidP="00E52D21">
            <w:pPr>
              <w:rPr>
                <w:b/>
                <w:bCs/>
                <w:color w:val="FF0000"/>
              </w:rPr>
            </w:pPr>
          </w:p>
        </w:tc>
      </w:tr>
      <w:tr w:rsidR="00E52D21" w:rsidRPr="008337B6" w14:paraId="62019770" w14:textId="77777777">
        <w:trPr>
          <w:trHeight w:val="514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47C26C" w14:textId="77777777" w:rsidR="00E52D21" w:rsidRDefault="00E52D21" w:rsidP="00E52D21">
            <w:pPr>
              <w:rPr>
                <w:b/>
                <w:bCs/>
              </w:rPr>
            </w:pPr>
          </w:p>
          <w:p w14:paraId="4DFA743D" w14:textId="55087816" w:rsidR="00F84A81" w:rsidRPr="00924F96" w:rsidRDefault="00F84A81" w:rsidP="00E52D21">
            <w:pPr>
              <w:rPr>
                <w:bCs/>
              </w:rPr>
            </w:pPr>
            <w:r w:rsidRPr="00924F96">
              <w:rPr>
                <w:b/>
                <w:bCs/>
                <w:sz w:val="28"/>
                <w:szCs w:val="28"/>
              </w:rPr>
              <w:t>Sequence of Lessons</w:t>
            </w:r>
            <w:r w:rsidRPr="00924F96">
              <w:rPr>
                <w:b/>
                <w:bCs/>
              </w:rPr>
              <w:t>:</w:t>
            </w:r>
            <w:r w:rsidR="00924F96">
              <w:rPr>
                <w:b/>
                <w:bCs/>
              </w:rPr>
              <w:t xml:space="preserve"> </w:t>
            </w:r>
            <w:r w:rsidR="00924F96">
              <w:rPr>
                <w:bCs/>
              </w:rPr>
              <w:t>The basics of what you plan to do in each lesson of the unit.</w:t>
            </w:r>
            <w:r w:rsidR="00275D6D">
              <w:rPr>
                <w:bCs/>
              </w:rPr>
              <w:t xml:space="preserve"> Please be brief as lessons will likely change</w:t>
            </w:r>
            <w:r w:rsidR="00DA5D17">
              <w:rPr>
                <w:bCs/>
              </w:rPr>
              <w:t xml:space="preserve"> as the unit develops</w:t>
            </w:r>
            <w:r w:rsidR="00275D6D">
              <w:rPr>
                <w:bCs/>
              </w:rPr>
              <w:t>.</w:t>
            </w:r>
            <w:r w:rsidR="00DA5D17">
              <w:rPr>
                <w:bCs/>
              </w:rPr>
              <w:t xml:space="preserve">  However, be very specific with resources.</w:t>
            </w:r>
          </w:p>
          <w:p w14:paraId="1C4A1B2F" w14:textId="77777777" w:rsidR="00E52D21" w:rsidRPr="008337B6" w:rsidRDefault="00E52D21" w:rsidP="00E52D21">
            <w:pPr>
              <w:rPr>
                <w:b/>
                <w:bCs/>
              </w:rPr>
            </w:pPr>
          </w:p>
        </w:tc>
      </w:tr>
    </w:tbl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0"/>
        <w:gridCol w:w="1350"/>
        <w:gridCol w:w="9360"/>
        <w:gridCol w:w="1530"/>
        <w:gridCol w:w="1589"/>
      </w:tblGrid>
      <w:tr w:rsidR="00F84A81" w:rsidRPr="00736A8F" w14:paraId="74F54E31" w14:textId="77777777">
        <w:tc>
          <w:tcPr>
            <w:tcW w:w="630" w:type="dxa"/>
            <w:tcBorders>
              <w:bottom w:val="double" w:sz="4" w:space="0" w:color="auto"/>
            </w:tcBorders>
            <w:shd w:val="clear" w:color="auto" w:fill="7F7F7F" w:themeFill="text1" w:themeFillTint="80"/>
          </w:tcPr>
          <w:p w14:paraId="721B9AD2" w14:textId="77777777" w:rsidR="00F84A81" w:rsidRPr="00736A8F" w:rsidRDefault="00F84A81" w:rsidP="003869F1">
            <w:pPr>
              <w:jc w:val="center"/>
              <w:rPr>
                <w:b/>
              </w:rPr>
            </w:pPr>
            <w:r w:rsidRPr="00D1331E">
              <w:rPr>
                <w:b/>
                <w:color w:val="FFFFFF" w:themeColor="background1"/>
              </w:rPr>
              <w:t>#</w:t>
            </w: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7F7F7F" w:themeFill="text1" w:themeFillTint="80"/>
          </w:tcPr>
          <w:p w14:paraId="280F6326" w14:textId="77777777" w:rsidR="00F84A81" w:rsidRPr="00736A8F" w:rsidRDefault="00F84A81" w:rsidP="003869F1">
            <w:pPr>
              <w:jc w:val="center"/>
              <w:rPr>
                <w:b/>
              </w:rPr>
            </w:pPr>
            <w:r w:rsidRPr="00D1331E">
              <w:rPr>
                <w:b/>
                <w:color w:val="FFFFFF" w:themeColor="background1"/>
              </w:rPr>
              <w:t>Lesson Title</w:t>
            </w:r>
          </w:p>
        </w:tc>
        <w:tc>
          <w:tcPr>
            <w:tcW w:w="9360" w:type="dxa"/>
            <w:tcBorders>
              <w:bottom w:val="double" w:sz="4" w:space="0" w:color="auto"/>
            </w:tcBorders>
            <w:shd w:val="clear" w:color="auto" w:fill="7F7F7F" w:themeFill="text1" w:themeFillTint="80"/>
          </w:tcPr>
          <w:p w14:paraId="715B8231" w14:textId="77777777" w:rsidR="00F84A81" w:rsidRPr="00D1331E" w:rsidRDefault="00F84A81" w:rsidP="003869F1">
            <w:pPr>
              <w:jc w:val="center"/>
              <w:rPr>
                <w:b/>
                <w:color w:val="FFFFFF" w:themeColor="background1"/>
              </w:rPr>
            </w:pPr>
            <w:r w:rsidRPr="00D1331E">
              <w:rPr>
                <w:b/>
                <w:color w:val="FFFFFF" w:themeColor="background1"/>
              </w:rPr>
              <w:t>Lesson Activities (Learning Experiences)</w:t>
            </w:r>
          </w:p>
          <w:p w14:paraId="5E9E8663" w14:textId="77777777" w:rsidR="00F84A81" w:rsidRPr="00736A8F" w:rsidRDefault="00F84A81" w:rsidP="003869F1">
            <w:pPr>
              <w:jc w:val="center"/>
              <w:rPr>
                <w:b/>
              </w:rPr>
            </w:pPr>
          </w:p>
        </w:tc>
        <w:tc>
          <w:tcPr>
            <w:tcW w:w="1530" w:type="dxa"/>
            <w:shd w:val="clear" w:color="auto" w:fill="7F7F7F" w:themeFill="text1" w:themeFillTint="80"/>
          </w:tcPr>
          <w:p w14:paraId="02967616" w14:textId="77777777" w:rsidR="00F84A81" w:rsidRPr="00736A8F" w:rsidRDefault="00F84A81" w:rsidP="003869F1">
            <w:pPr>
              <w:jc w:val="center"/>
              <w:rPr>
                <w:b/>
              </w:rPr>
            </w:pPr>
            <w:r w:rsidRPr="00D1331E">
              <w:rPr>
                <w:b/>
                <w:color w:val="FFFFFF" w:themeColor="background1"/>
              </w:rPr>
              <w:t>Assess</w:t>
            </w:r>
            <w:r w:rsidR="003219F5" w:rsidRPr="00D1331E">
              <w:rPr>
                <w:b/>
                <w:color w:val="FFFFFF" w:themeColor="background1"/>
              </w:rPr>
              <w:t>men</w:t>
            </w:r>
            <w:r w:rsidR="003219F5" w:rsidRPr="003219F5">
              <w:rPr>
                <w:b/>
                <w:color w:val="FFFFFF" w:themeColor="background1"/>
              </w:rPr>
              <w:t>t</w:t>
            </w:r>
          </w:p>
        </w:tc>
        <w:tc>
          <w:tcPr>
            <w:tcW w:w="1589" w:type="dxa"/>
            <w:shd w:val="clear" w:color="auto" w:fill="7F7F7F" w:themeFill="text1" w:themeFillTint="80"/>
          </w:tcPr>
          <w:p w14:paraId="613CCF9B" w14:textId="77777777" w:rsidR="00F84A81" w:rsidRPr="00736A8F" w:rsidRDefault="00F84A81" w:rsidP="003869F1">
            <w:pPr>
              <w:jc w:val="center"/>
              <w:rPr>
                <w:b/>
              </w:rPr>
            </w:pPr>
            <w:r w:rsidRPr="00D1331E">
              <w:rPr>
                <w:b/>
                <w:color w:val="FFFFFF" w:themeColor="background1"/>
              </w:rPr>
              <w:t>Resources</w:t>
            </w:r>
          </w:p>
        </w:tc>
      </w:tr>
      <w:tr w:rsidR="00F84A81" w:rsidRPr="003E3E2F" w14:paraId="2A6A5A26" w14:textId="77777777">
        <w:trPr>
          <w:trHeight w:val="69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C59954" w14:textId="77777777" w:rsidR="00F84A81" w:rsidRPr="00F84A81" w:rsidRDefault="00F84A81" w:rsidP="00F84A81">
            <w:pPr>
              <w:jc w:val="center"/>
              <w:rPr>
                <w:b/>
              </w:rPr>
            </w:pPr>
            <w:r w:rsidRPr="00F84A81">
              <w:rPr>
                <w:b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97D1CF" w14:textId="77777777" w:rsidR="00F84A81" w:rsidRPr="00F84A81" w:rsidRDefault="00F84A81" w:rsidP="00F84A81">
            <w:pPr>
              <w:jc w:val="center"/>
              <w:rPr>
                <w:b/>
              </w:rPr>
            </w:pPr>
          </w:p>
          <w:p w14:paraId="1F589EB6" w14:textId="77777777" w:rsidR="00F84A81" w:rsidRPr="00F84A81" w:rsidRDefault="00F84A81" w:rsidP="00F84A81">
            <w:pPr>
              <w:jc w:val="center"/>
              <w:rPr>
                <w:b/>
              </w:rPr>
            </w:pPr>
          </w:p>
          <w:p w14:paraId="25CD728D" w14:textId="77777777" w:rsidR="00F84A81" w:rsidRPr="00F84A81" w:rsidRDefault="00F84A81" w:rsidP="00F84A81">
            <w:pPr>
              <w:jc w:val="center"/>
              <w:rPr>
                <w:b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B05B2C" w14:textId="77777777" w:rsidR="00F84A81" w:rsidRPr="00F84A81" w:rsidRDefault="00F84A81" w:rsidP="00F84A81">
            <w:pPr>
              <w:jc w:val="center"/>
              <w:rPr>
                <w:b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A6798E" w14:textId="77777777" w:rsidR="00F84A81" w:rsidRPr="00F84A81" w:rsidRDefault="00F84A81" w:rsidP="00F84A81">
            <w:pPr>
              <w:jc w:val="center"/>
              <w:rPr>
                <w:b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921CDF" w14:textId="77777777" w:rsidR="00F84A81" w:rsidRPr="00F84A81" w:rsidRDefault="00F84A81" w:rsidP="00F84A81">
            <w:pPr>
              <w:jc w:val="center"/>
              <w:rPr>
                <w:b/>
              </w:rPr>
            </w:pPr>
          </w:p>
        </w:tc>
      </w:tr>
      <w:tr w:rsidR="00F84A81" w:rsidRPr="003E3E2F" w14:paraId="3609B0DC" w14:textId="7777777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11340D" w14:textId="77777777" w:rsidR="00F84A81" w:rsidRPr="00F84A81" w:rsidRDefault="00F84A81" w:rsidP="00F84A81">
            <w:pPr>
              <w:jc w:val="center"/>
              <w:rPr>
                <w:b/>
              </w:rPr>
            </w:pPr>
            <w:r w:rsidRPr="00F84A81">
              <w:rPr>
                <w:b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06C52B" w14:textId="77777777" w:rsidR="00F84A81" w:rsidRPr="00F84A81" w:rsidRDefault="00F84A81" w:rsidP="00F84A81">
            <w:pPr>
              <w:jc w:val="center"/>
              <w:rPr>
                <w:b/>
              </w:rPr>
            </w:pPr>
          </w:p>
          <w:p w14:paraId="26C6D26C" w14:textId="77777777" w:rsidR="00F84A81" w:rsidRPr="00F84A81" w:rsidRDefault="00F84A81" w:rsidP="00F84A81">
            <w:pPr>
              <w:jc w:val="center"/>
              <w:rPr>
                <w:b/>
              </w:rPr>
            </w:pPr>
          </w:p>
          <w:p w14:paraId="34833DDF" w14:textId="77777777" w:rsidR="00F84A81" w:rsidRPr="00F84A81" w:rsidRDefault="00F84A81" w:rsidP="00F84A81">
            <w:pPr>
              <w:jc w:val="center"/>
              <w:rPr>
                <w:b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E9562D" w14:textId="77777777" w:rsidR="00F84A81" w:rsidRPr="00F84A81" w:rsidRDefault="00F84A81" w:rsidP="00F84A81">
            <w:pPr>
              <w:jc w:val="center"/>
              <w:rPr>
                <w:b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9BBEBB" w14:textId="77777777" w:rsidR="00F84A81" w:rsidRPr="00F84A81" w:rsidRDefault="00F84A81" w:rsidP="00F84A81">
            <w:pPr>
              <w:jc w:val="center"/>
              <w:rPr>
                <w:b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F10997" w14:textId="77777777" w:rsidR="00F84A81" w:rsidRPr="00F84A81" w:rsidRDefault="00F84A81" w:rsidP="00F84A81">
            <w:pPr>
              <w:jc w:val="center"/>
              <w:rPr>
                <w:b/>
              </w:rPr>
            </w:pPr>
          </w:p>
        </w:tc>
      </w:tr>
      <w:tr w:rsidR="00F84A81" w:rsidRPr="003E3E2F" w14:paraId="7EF2C765" w14:textId="7777777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D2BAF2" w14:textId="77777777" w:rsidR="00F84A81" w:rsidRPr="00F84A81" w:rsidRDefault="00F84A81" w:rsidP="00F84A81">
            <w:pPr>
              <w:jc w:val="center"/>
              <w:rPr>
                <w:b/>
              </w:rPr>
            </w:pPr>
            <w:r w:rsidRPr="00F84A81">
              <w:rPr>
                <w:b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5A9348" w14:textId="77777777" w:rsidR="00F84A81" w:rsidRPr="00F84A81" w:rsidRDefault="00F84A81" w:rsidP="00F84A81">
            <w:pPr>
              <w:jc w:val="center"/>
              <w:rPr>
                <w:b/>
              </w:rPr>
            </w:pPr>
          </w:p>
          <w:p w14:paraId="4CD101EE" w14:textId="77777777" w:rsidR="00F84A81" w:rsidRPr="00F84A81" w:rsidRDefault="00F84A81" w:rsidP="00F84A81">
            <w:pPr>
              <w:jc w:val="center"/>
              <w:rPr>
                <w:b/>
              </w:rPr>
            </w:pPr>
          </w:p>
          <w:p w14:paraId="0943D9F6" w14:textId="77777777" w:rsidR="00F84A81" w:rsidRPr="00F84A81" w:rsidRDefault="00F84A81" w:rsidP="00F84A81">
            <w:pPr>
              <w:jc w:val="center"/>
              <w:rPr>
                <w:b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0D6552" w14:textId="77777777" w:rsidR="00F84A81" w:rsidRPr="00F84A81" w:rsidRDefault="00F84A81" w:rsidP="00F84A81">
            <w:pPr>
              <w:jc w:val="center"/>
              <w:rPr>
                <w:b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F4C20C" w14:textId="77777777" w:rsidR="00F84A81" w:rsidRPr="00F84A81" w:rsidRDefault="00F84A81" w:rsidP="00F84A81">
            <w:pPr>
              <w:jc w:val="center"/>
              <w:rPr>
                <w:b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C5163C" w14:textId="77777777" w:rsidR="00F84A81" w:rsidRPr="00F84A81" w:rsidRDefault="00F84A81" w:rsidP="00F84A81">
            <w:pPr>
              <w:jc w:val="center"/>
              <w:rPr>
                <w:b/>
              </w:rPr>
            </w:pPr>
          </w:p>
        </w:tc>
      </w:tr>
      <w:tr w:rsidR="00F84A81" w:rsidRPr="003E3E2F" w14:paraId="16BD1A5A" w14:textId="7777777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D87875" w14:textId="77777777" w:rsidR="00F84A81" w:rsidRPr="00F84A81" w:rsidRDefault="00F84A81" w:rsidP="00F84A81">
            <w:pPr>
              <w:jc w:val="center"/>
              <w:rPr>
                <w:b/>
              </w:rPr>
            </w:pPr>
            <w:r w:rsidRPr="00F84A81">
              <w:rPr>
                <w:b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9209A2" w14:textId="77777777" w:rsidR="00F84A81" w:rsidRPr="00F84A81" w:rsidRDefault="00F84A81" w:rsidP="00F84A81">
            <w:pPr>
              <w:jc w:val="center"/>
              <w:rPr>
                <w:b/>
              </w:rPr>
            </w:pPr>
          </w:p>
          <w:p w14:paraId="4E883942" w14:textId="77777777" w:rsidR="00F84A81" w:rsidRPr="00F84A81" w:rsidRDefault="00F84A81" w:rsidP="00F84A81">
            <w:pPr>
              <w:jc w:val="center"/>
              <w:rPr>
                <w:b/>
              </w:rPr>
            </w:pPr>
          </w:p>
          <w:p w14:paraId="5B0975A9" w14:textId="77777777" w:rsidR="00F84A81" w:rsidRPr="00F84A81" w:rsidRDefault="00F84A81" w:rsidP="00F84A81">
            <w:pPr>
              <w:jc w:val="center"/>
              <w:rPr>
                <w:b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F3C8B0" w14:textId="77777777" w:rsidR="00F84A81" w:rsidRPr="00F84A81" w:rsidRDefault="00F84A81" w:rsidP="00F84A81">
            <w:pPr>
              <w:jc w:val="center"/>
              <w:rPr>
                <w:b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66B7D1" w14:textId="77777777" w:rsidR="00F84A81" w:rsidRPr="00F84A81" w:rsidRDefault="00F84A81" w:rsidP="00F84A81">
            <w:pPr>
              <w:jc w:val="center"/>
              <w:rPr>
                <w:b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A6A963" w14:textId="77777777" w:rsidR="00F84A81" w:rsidRPr="00F84A81" w:rsidRDefault="00F84A81" w:rsidP="00F84A81">
            <w:pPr>
              <w:jc w:val="center"/>
              <w:rPr>
                <w:b/>
              </w:rPr>
            </w:pPr>
          </w:p>
        </w:tc>
      </w:tr>
      <w:tr w:rsidR="00F84A81" w:rsidRPr="003E3E2F" w14:paraId="33A7C3D1" w14:textId="77777777">
        <w:trPr>
          <w:trHeight w:val="57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A8AAEF" w14:textId="77777777" w:rsidR="00F84A81" w:rsidRPr="00F84A81" w:rsidRDefault="00F84A81" w:rsidP="00F84A81">
            <w:pPr>
              <w:jc w:val="center"/>
              <w:rPr>
                <w:b/>
              </w:rPr>
            </w:pPr>
            <w:r w:rsidRPr="00F84A81">
              <w:rPr>
                <w:b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B29487" w14:textId="77777777" w:rsidR="00F84A81" w:rsidRPr="00F84A81" w:rsidRDefault="00F84A81" w:rsidP="00F84A81">
            <w:pPr>
              <w:jc w:val="center"/>
              <w:rPr>
                <w:b/>
              </w:rPr>
            </w:pPr>
          </w:p>
          <w:p w14:paraId="41F8C2B4" w14:textId="77777777" w:rsidR="00F84A81" w:rsidRPr="00F84A81" w:rsidRDefault="00F84A81" w:rsidP="00F84A81">
            <w:pPr>
              <w:jc w:val="center"/>
              <w:rPr>
                <w:b/>
              </w:rPr>
            </w:pPr>
          </w:p>
          <w:p w14:paraId="7F524E0D" w14:textId="77777777" w:rsidR="00F84A81" w:rsidRPr="00F84A81" w:rsidRDefault="00F84A81" w:rsidP="00F84A81">
            <w:pPr>
              <w:jc w:val="center"/>
              <w:rPr>
                <w:b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8940B0" w14:textId="77777777" w:rsidR="00F84A81" w:rsidRPr="00F84A81" w:rsidRDefault="00F84A81" w:rsidP="00F84A81">
            <w:pPr>
              <w:jc w:val="center"/>
              <w:rPr>
                <w:b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834C13" w14:textId="77777777" w:rsidR="00F84A81" w:rsidRPr="00F84A81" w:rsidRDefault="00F84A81" w:rsidP="00F84A81">
            <w:pPr>
              <w:jc w:val="center"/>
              <w:rPr>
                <w:b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0A27DB" w14:textId="77777777" w:rsidR="00F84A81" w:rsidRPr="00F84A81" w:rsidRDefault="00F84A81" w:rsidP="00F84A81">
            <w:pPr>
              <w:jc w:val="center"/>
              <w:rPr>
                <w:b/>
              </w:rPr>
            </w:pPr>
          </w:p>
        </w:tc>
      </w:tr>
      <w:tr w:rsidR="006044C2" w:rsidRPr="003E3E2F" w14:paraId="2D85C05D" w14:textId="7777777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0FF8CD" w14:textId="77777777" w:rsidR="006044C2" w:rsidRPr="00F84A81" w:rsidRDefault="006044C2" w:rsidP="00F84A81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C89C13" w14:textId="77777777" w:rsidR="006044C2" w:rsidRPr="00F84A81" w:rsidRDefault="006044C2" w:rsidP="00F84A81">
            <w:pPr>
              <w:jc w:val="center"/>
              <w:rPr>
                <w:b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18694E" w14:textId="77777777" w:rsidR="006044C2" w:rsidRDefault="006044C2" w:rsidP="00F84A81">
            <w:pPr>
              <w:jc w:val="center"/>
              <w:rPr>
                <w:b/>
              </w:rPr>
            </w:pPr>
          </w:p>
          <w:p w14:paraId="778CBE75" w14:textId="77777777" w:rsidR="006044C2" w:rsidRDefault="006044C2" w:rsidP="00F84A81">
            <w:pPr>
              <w:jc w:val="center"/>
              <w:rPr>
                <w:b/>
              </w:rPr>
            </w:pPr>
          </w:p>
          <w:p w14:paraId="6D7388A2" w14:textId="77777777" w:rsidR="006044C2" w:rsidRPr="00F84A81" w:rsidRDefault="006044C2" w:rsidP="00F84A81">
            <w:pPr>
              <w:jc w:val="center"/>
              <w:rPr>
                <w:b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4DB20E" w14:textId="77777777" w:rsidR="006044C2" w:rsidRPr="00F84A81" w:rsidRDefault="006044C2" w:rsidP="00F84A81">
            <w:pPr>
              <w:jc w:val="center"/>
              <w:rPr>
                <w:b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B478A9" w14:textId="77777777" w:rsidR="006044C2" w:rsidRPr="00F84A81" w:rsidRDefault="006044C2" w:rsidP="00F84A81">
            <w:pPr>
              <w:jc w:val="center"/>
              <w:rPr>
                <w:b/>
              </w:rPr>
            </w:pPr>
          </w:p>
        </w:tc>
      </w:tr>
      <w:tr w:rsidR="006044C2" w:rsidRPr="003E3E2F" w14:paraId="13DC164E" w14:textId="7777777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3188DF" w14:textId="77777777" w:rsidR="006044C2" w:rsidRPr="00F84A81" w:rsidRDefault="006044C2" w:rsidP="00F84A81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5CD217" w14:textId="77777777" w:rsidR="006044C2" w:rsidRPr="00F84A81" w:rsidRDefault="006044C2" w:rsidP="00F84A81">
            <w:pPr>
              <w:jc w:val="center"/>
              <w:rPr>
                <w:b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49898" w14:textId="77777777" w:rsidR="006044C2" w:rsidRDefault="006044C2" w:rsidP="00F84A81">
            <w:pPr>
              <w:jc w:val="center"/>
              <w:rPr>
                <w:b/>
              </w:rPr>
            </w:pPr>
          </w:p>
          <w:p w14:paraId="538EC9B2" w14:textId="77777777" w:rsidR="006044C2" w:rsidRDefault="006044C2" w:rsidP="00F84A81">
            <w:pPr>
              <w:jc w:val="center"/>
              <w:rPr>
                <w:b/>
              </w:rPr>
            </w:pPr>
          </w:p>
          <w:p w14:paraId="27DCA0A2" w14:textId="77777777" w:rsidR="006044C2" w:rsidRPr="00F84A81" w:rsidRDefault="006044C2" w:rsidP="00F84A81">
            <w:pPr>
              <w:jc w:val="center"/>
              <w:rPr>
                <w:b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0B4110" w14:textId="77777777" w:rsidR="006044C2" w:rsidRPr="00F84A81" w:rsidRDefault="006044C2" w:rsidP="00F84A81">
            <w:pPr>
              <w:jc w:val="center"/>
              <w:rPr>
                <w:b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CBF754" w14:textId="77777777" w:rsidR="006044C2" w:rsidRPr="00F84A81" w:rsidRDefault="006044C2" w:rsidP="00F84A81">
            <w:pPr>
              <w:jc w:val="center"/>
              <w:rPr>
                <w:b/>
              </w:rPr>
            </w:pPr>
          </w:p>
        </w:tc>
      </w:tr>
      <w:tr w:rsidR="006044C2" w:rsidRPr="003E3E2F" w14:paraId="09C1938B" w14:textId="7777777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505811" w14:textId="77777777" w:rsidR="006044C2" w:rsidRPr="00F84A81" w:rsidRDefault="006044C2" w:rsidP="00F84A81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4F8B0D" w14:textId="77777777" w:rsidR="006044C2" w:rsidRPr="00F84A81" w:rsidRDefault="006044C2" w:rsidP="00F84A81">
            <w:pPr>
              <w:jc w:val="center"/>
              <w:rPr>
                <w:b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962367" w14:textId="77777777" w:rsidR="006044C2" w:rsidRDefault="006044C2" w:rsidP="00F84A81">
            <w:pPr>
              <w:jc w:val="center"/>
              <w:rPr>
                <w:b/>
              </w:rPr>
            </w:pPr>
          </w:p>
          <w:p w14:paraId="46D8EA4E" w14:textId="77777777" w:rsidR="006044C2" w:rsidRDefault="006044C2" w:rsidP="00F84A81">
            <w:pPr>
              <w:jc w:val="center"/>
              <w:rPr>
                <w:b/>
              </w:rPr>
            </w:pPr>
          </w:p>
          <w:p w14:paraId="0AA17B8B" w14:textId="77777777" w:rsidR="006044C2" w:rsidRPr="00F84A81" w:rsidRDefault="006044C2" w:rsidP="00F84A81">
            <w:pPr>
              <w:jc w:val="center"/>
              <w:rPr>
                <w:b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0D48BA" w14:textId="77777777" w:rsidR="006044C2" w:rsidRPr="00F84A81" w:rsidRDefault="006044C2" w:rsidP="00F84A81">
            <w:pPr>
              <w:jc w:val="center"/>
              <w:rPr>
                <w:b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AC017A" w14:textId="77777777" w:rsidR="006044C2" w:rsidRPr="00F84A81" w:rsidRDefault="006044C2" w:rsidP="00F84A81">
            <w:pPr>
              <w:jc w:val="center"/>
              <w:rPr>
                <w:b/>
              </w:rPr>
            </w:pPr>
          </w:p>
        </w:tc>
      </w:tr>
      <w:tr w:rsidR="006044C2" w:rsidRPr="003E3E2F" w14:paraId="6647CE6B" w14:textId="7777777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45F663" w14:textId="77777777" w:rsidR="006044C2" w:rsidRPr="00F84A81" w:rsidRDefault="006044C2" w:rsidP="00F84A81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0A2B54" w14:textId="77777777" w:rsidR="006044C2" w:rsidRPr="00F84A81" w:rsidRDefault="006044C2" w:rsidP="00F84A81">
            <w:pPr>
              <w:jc w:val="center"/>
              <w:rPr>
                <w:b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2CF68D" w14:textId="77777777" w:rsidR="006044C2" w:rsidRDefault="006044C2" w:rsidP="00F84A81">
            <w:pPr>
              <w:jc w:val="center"/>
              <w:rPr>
                <w:b/>
              </w:rPr>
            </w:pPr>
          </w:p>
          <w:p w14:paraId="4DFB7289" w14:textId="77777777" w:rsidR="006044C2" w:rsidRDefault="006044C2" w:rsidP="00F84A81">
            <w:pPr>
              <w:jc w:val="center"/>
              <w:rPr>
                <w:b/>
              </w:rPr>
            </w:pPr>
          </w:p>
          <w:p w14:paraId="4265E097" w14:textId="77777777" w:rsidR="006044C2" w:rsidRPr="00F84A81" w:rsidRDefault="006044C2" w:rsidP="00F84A81">
            <w:pPr>
              <w:jc w:val="center"/>
              <w:rPr>
                <w:b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65CD22" w14:textId="77777777" w:rsidR="006044C2" w:rsidRPr="00F84A81" w:rsidRDefault="006044C2" w:rsidP="00F84A81">
            <w:pPr>
              <w:jc w:val="center"/>
              <w:rPr>
                <w:b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7B67BF" w14:textId="77777777" w:rsidR="006044C2" w:rsidRPr="00F84A81" w:rsidRDefault="006044C2" w:rsidP="00F84A81">
            <w:pPr>
              <w:jc w:val="center"/>
              <w:rPr>
                <w:b/>
              </w:rPr>
            </w:pPr>
          </w:p>
        </w:tc>
      </w:tr>
      <w:tr w:rsidR="006044C2" w:rsidRPr="003E3E2F" w14:paraId="272F8B9F" w14:textId="7777777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C6DC60" w14:textId="77777777" w:rsidR="006044C2" w:rsidRPr="00F84A81" w:rsidRDefault="006044C2" w:rsidP="006044C2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01323B" w14:textId="77777777" w:rsidR="006044C2" w:rsidRPr="00F84A81" w:rsidRDefault="006044C2" w:rsidP="00F84A81">
            <w:pPr>
              <w:jc w:val="center"/>
              <w:rPr>
                <w:b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F0D5E1" w14:textId="77777777" w:rsidR="006044C2" w:rsidRDefault="006044C2" w:rsidP="00F84A81">
            <w:pPr>
              <w:jc w:val="center"/>
              <w:rPr>
                <w:b/>
              </w:rPr>
            </w:pPr>
          </w:p>
          <w:p w14:paraId="1949E76A" w14:textId="77777777" w:rsidR="006044C2" w:rsidRDefault="006044C2" w:rsidP="00F84A81">
            <w:pPr>
              <w:jc w:val="center"/>
              <w:rPr>
                <w:b/>
              </w:rPr>
            </w:pPr>
          </w:p>
          <w:p w14:paraId="433F9CB5" w14:textId="77777777" w:rsidR="006044C2" w:rsidRPr="00F84A81" w:rsidRDefault="006044C2" w:rsidP="00F84A81">
            <w:pPr>
              <w:jc w:val="center"/>
              <w:rPr>
                <w:b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6BA55D" w14:textId="77777777" w:rsidR="006044C2" w:rsidRPr="00F84A81" w:rsidRDefault="006044C2" w:rsidP="00F84A81">
            <w:pPr>
              <w:jc w:val="center"/>
              <w:rPr>
                <w:b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B3EA48" w14:textId="77777777" w:rsidR="006044C2" w:rsidRPr="00F84A81" w:rsidRDefault="006044C2" w:rsidP="00F84A81">
            <w:pPr>
              <w:jc w:val="center"/>
              <w:rPr>
                <w:b/>
              </w:rPr>
            </w:pPr>
          </w:p>
        </w:tc>
      </w:tr>
      <w:tr w:rsidR="006044C2" w:rsidRPr="003E3E2F" w14:paraId="5DFC58F5" w14:textId="7777777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0C26D4" w14:textId="77777777" w:rsidR="006044C2" w:rsidRPr="00F84A81" w:rsidRDefault="006044C2" w:rsidP="00F84A8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3A8B92" w14:textId="77777777" w:rsidR="006044C2" w:rsidRPr="00F84A81" w:rsidRDefault="006044C2" w:rsidP="00F84A81">
            <w:pPr>
              <w:jc w:val="center"/>
              <w:rPr>
                <w:b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096A36" w14:textId="77777777" w:rsidR="006044C2" w:rsidRDefault="006044C2" w:rsidP="00F84A81">
            <w:pPr>
              <w:jc w:val="center"/>
              <w:rPr>
                <w:b/>
              </w:rPr>
            </w:pPr>
          </w:p>
          <w:p w14:paraId="543C4AFE" w14:textId="77777777" w:rsidR="006044C2" w:rsidRDefault="006044C2" w:rsidP="00F84A81">
            <w:pPr>
              <w:jc w:val="center"/>
              <w:rPr>
                <w:b/>
              </w:rPr>
            </w:pPr>
          </w:p>
          <w:p w14:paraId="2815E703" w14:textId="77777777" w:rsidR="006044C2" w:rsidRPr="00F84A81" w:rsidRDefault="006044C2" w:rsidP="00F84A81">
            <w:pPr>
              <w:jc w:val="center"/>
              <w:rPr>
                <w:b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4C37C7" w14:textId="77777777" w:rsidR="006044C2" w:rsidRPr="00F84A81" w:rsidRDefault="006044C2" w:rsidP="00F84A81">
            <w:pPr>
              <w:jc w:val="center"/>
              <w:rPr>
                <w:b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04B764" w14:textId="77777777" w:rsidR="006044C2" w:rsidRPr="00F84A81" w:rsidRDefault="006044C2" w:rsidP="00F84A81">
            <w:pPr>
              <w:jc w:val="center"/>
              <w:rPr>
                <w:b/>
              </w:rPr>
            </w:pPr>
          </w:p>
        </w:tc>
      </w:tr>
      <w:tr w:rsidR="006044C2" w:rsidRPr="003E3E2F" w14:paraId="40E67371" w14:textId="7777777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EDA2D8" w14:textId="77777777" w:rsidR="006044C2" w:rsidRPr="00F84A81" w:rsidRDefault="006044C2" w:rsidP="00F84A81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8D0B44" w14:textId="77777777" w:rsidR="006044C2" w:rsidRPr="00F84A81" w:rsidRDefault="006044C2" w:rsidP="00F84A81">
            <w:pPr>
              <w:jc w:val="center"/>
              <w:rPr>
                <w:b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F5FE88" w14:textId="77777777" w:rsidR="006044C2" w:rsidRDefault="006044C2" w:rsidP="00F84A81">
            <w:pPr>
              <w:jc w:val="center"/>
              <w:rPr>
                <w:b/>
              </w:rPr>
            </w:pPr>
          </w:p>
          <w:p w14:paraId="54325E2E" w14:textId="77777777" w:rsidR="006044C2" w:rsidRDefault="006044C2" w:rsidP="00F84A81">
            <w:pPr>
              <w:jc w:val="center"/>
              <w:rPr>
                <w:b/>
              </w:rPr>
            </w:pPr>
          </w:p>
          <w:p w14:paraId="2B53DC16" w14:textId="77777777" w:rsidR="006044C2" w:rsidRPr="00F84A81" w:rsidRDefault="006044C2" w:rsidP="00F84A81">
            <w:pPr>
              <w:jc w:val="center"/>
              <w:rPr>
                <w:b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2EF582" w14:textId="77777777" w:rsidR="006044C2" w:rsidRPr="00F84A81" w:rsidRDefault="006044C2" w:rsidP="00F84A81">
            <w:pPr>
              <w:jc w:val="center"/>
              <w:rPr>
                <w:b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8D5AEF" w14:textId="77777777" w:rsidR="006044C2" w:rsidRPr="00F84A81" w:rsidRDefault="006044C2" w:rsidP="00F84A81">
            <w:pPr>
              <w:jc w:val="center"/>
              <w:rPr>
                <w:b/>
              </w:rPr>
            </w:pPr>
          </w:p>
        </w:tc>
      </w:tr>
      <w:tr w:rsidR="006044C2" w:rsidRPr="003E3E2F" w14:paraId="58855DE1" w14:textId="7777777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E7901D" w14:textId="77777777" w:rsidR="006044C2" w:rsidRPr="00F84A81" w:rsidRDefault="006044C2" w:rsidP="00F84A81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908F1D" w14:textId="77777777" w:rsidR="006044C2" w:rsidRPr="00F84A81" w:rsidRDefault="006044C2" w:rsidP="00F84A81">
            <w:pPr>
              <w:jc w:val="center"/>
              <w:rPr>
                <w:b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CF188F" w14:textId="77777777" w:rsidR="006044C2" w:rsidRDefault="006044C2" w:rsidP="00F84A81">
            <w:pPr>
              <w:jc w:val="center"/>
              <w:rPr>
                <w:b/>
              </w:rPr>
            </w:pPr>
          </w:p>
          <w:p w14:paraId="04EE1BAA" w14:textId="77777777" w:rsidR="006044C2" w:rsidRDefault="006044C2" w:rsidP="00F84A81">
            <w:pPr>
              <w:jc w:val="center"/>
              <w:rPr>
                <w:b/>
              </w:rPr>
            </w:pPr>
          </w:p>
          <w:p w14:paraId="3DA809F2" w14:textId="77777777" w:rsidR="006044C2" w:rsidRPr="00F84A81" w:rsidRDefault="006044C2" w:rsidP="00F84A81">
            <w:pPr>
              <w:jc w:val="center"/>
              <w:rPr>
                <w:b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9263CD" w14:textId="77777777" w:rsidR="006044C2" w:rsidRPr="00F84A81" w:rsidRDefault="006044C2" w:rsidP="00F84A81">
            <w:pPr>
              <w:jc w:val="center"/>
              <w:rPr>
                <w:b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0B95F9" w14:textId="77777777" w:rsidR="006044C2" w:rsidRPr="00F84A81" w:rsidRDefault="006044C2" w:rsidP="00F84A81">
            <w:pPr>
              <w:jc w:val="center"/>
              <w:rPr>
                <w:b/>
              </w:rPr>
            </w:pPr>
          </w:p>
        </w:tc>
      </w:tr>
      <w:tr w:rsidR="006044C2" w:rsidRPr="003E3E2F" w14:paraId="57E18A01" w14:textId="7777777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6F5449" w14:textId="77777777" w:rsidR="006044C2" w:rsidRPr="00F84A81" w:rsidRDefault="006044C2" w:rsidP="00F84A81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013C4D" w14:textId="77777777" w:rsidR="006044C2" w:rsidRPr="00F84A81" w:rsidRDefault="006044C2" w:rsidP="00F84A81">
            <w:pPr>
              <w:jc w:val="center"/>
              <w:rPr>
                <w:b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733042" w14:textId="77777777" w:rsidR="006044C2" w:rsidRDefault="006044C2" w:rsidP="00F84A81">
            <w:pPr>
              <w:jc w:val="center"/>
              <w:rPr>
                <w:b/>
              </w:rPr>
            </w:pPr>
          </w:p>
          <w:p w14:paraId="250F4F76" w14:textId="77777777" w:rsidR="006044C2" w:rsidRDefault="006044C2" w:rsidP="00F84A81">
            <w:pPr>
              <w:jc w:val="center"/>
              <w:rPr>
                <w:b/>
              </w:rPr>
            </w:pPr>
          </w:p>
          <w:p w14:paraId="57682287" w14:textId="77777777" w:rsidR="006044C2" w:rsidRPr="00F84A81" w:rsidRDefault="006044C2" w:rsidP="00F84A81">
            <w:pPr>
              <w:jc w:val="center"/>
              <w:rPr>
                <w:b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018BE1" w14:textId="77777777" w:rsidR="006044C2" w:rsidRPr="00F84A81" w:rsidRDefault="006044C2" w:rsidP="00F84A81">
            <w:pPr>
              <w:jc w:val="center"/>
              <w:rPr>
                <w:b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6013B9" w14:textId="77777777" w:rsidR="006044C2" w:rsidRPr="00F84A81" w:rsidRDefault="006044C2" w:rsidP="00F84A81">
            <w:pPr>
              <w:jc w:val="center"/>
              <w:rPr>
                <w:b/>
              </w:rPr>
            </w:pPr>
          </w:p>
        </w:tc>
      </w:tr>
      <w:tr w:rsidR="006044C2" w:rsidRPr="003E3E2F" w14:paraId="0F9E977E" w14:textId="7777777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78347D" w14:textId="77777777" w:rsidR="006044C2" w:rsidRDefault="006044C2" w:rsidP="00F84A81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825701" w14:textId="77777777" w:rsidR="006044C2" w:rsidRPr="00F84A81" w:rsidRDefault="006044C2" w:rsidP="00F84A81">
            <w:pPr>
              <w:jc w:val="center"/>
              <w:rPr>
                <w:b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50B907" w14:textId="77777777" w:rsidR="006044C2" w:rsidRDefault="006044C2" w:rsidP="00F84A81">
            <w:pPr>
              <w:jc w:val="center"/>
              <w:rPr>
                <w:b/>
              </w:rPr>
            </w:pPr>
          </w:p>
          <w:p w14:paraId="02D70F19" w14:textId="77777777" w:rsidR="006044C2" w:rsidRDefault="006044C2" w:rsidP="00F84A81">
            <w:pPr>
              <w:jc w:val="center"/>
              <w:rPr>
                <w:b/>
              </w:rPr>
            </w:pPr>
          </w:p>
          <w:p w14:paraId="0F6AE57C" w14:textId="77777777" w:rsidR="006044C2" w:rsidRPr="00F84A81" w:rsidRDefault="006044C2" w:rsidP="00F84A81">
            <w:pPr>
              <w:jc w:val="center"/>
              <w:rPr>
                <w:b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F290C1" w14:textId="77777777" w:rsidR="006044C2" w:rsidRPr="00F84A81" w:rsidRDefault="006044C2" w:rsidP="00F84A81">
            <w:pPr>
              <w:jc w:val="center"/>
              <w:rPr>
                <w:b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A80A43" w14:textId="77777777" w:rsidR="006044C2" w:rsidRPr="00F84A81" w:rsidRDefault="006044C2" w:rsidP="00F84A81">
            <w:pPr>
              <w:jc w:val="center"/>
              <w:rPr>
                <w:b/>
              </w:rPr>
            </w:pPr>
          </w:p>
        </w:tc>
      </w:tr>
    </w:tbl>
    <w:p w14:paraId="522666A8" w14:textId="77777777" w:rsidR="00E00018" w:rsidRDefault="00E00018">
      <w:pPr>
        <w:rPr>
          <w:sz w:val="36"/>
          <w:szCs w:val="36"/>
        </w:rPr>
      </w:pP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2"/>
        <w:gridCol w:w="8266"/>
      </w:tblGrid>
      <w:tr w:rsidR="00F84A81" w:rsidRPr="008337B6" w14:paraId="136CFD1F" w14:textId="77777777">
        <w:trPr>
          <w:trHeight w:val="422"/>
        </w:trPr>
        <w:tc>
          <w:tcPr>
            <w:tcW w:w="14328" w:type="dxa"/>
            <w:gridSpan w:val="2"/>
            <w:shd w:val="clear" w:color="auto" w:fill="7F7F7F" w:themeFill="text1" w:themeFillTint="80"/>
          </w:tcPr>
          <w:p w14:paraId="263D297A" w14:textId="77777777" w:rsidR="00F84A81" w:rsidRPr="00D1331E" w:rsidRDefault="00F84A81" w:rsidP="003869F1">
            <w:pPr>
              <w:jc w:val="center"/>
              <w:rPr>
                <w:b/>
                <w:bCs/>
                <w:sz w:val="32"/>
                <w:szCs w:val="32"/>
              </w:rPr>
            </w:pPr>
            <w:r w:rsidRPr="00D1331E">
              <w:rPr>
                <w:b/>
                <w:bCs/>
                <w:color w:val="FFFFFF" w:themeColor="background1"/>
                <w:sz w:val="32"/>
                <w:szCs w:val="32"/>
              </w:rPr>
              <w:t>Assess and Reflect (Stage 4)</w:t>
            </w:r>
          </w:p>
        </w:tc>
      </w:tr>
      <w:tr w:rsidR="00F84A81" w:rsidRPr="008337B6" w14:paraId="7DBF6C3A" w14:textId="77777777">
        <w:trPr>
          <w:trHeight w:val="422"/>
        </w:trPr>
        <w:tc>
          <w:tcPr>
            <w:tcW w:w="6062" w:type="dxa"/>
            <w:shd w:val="clear" w:color="auto" w:fill="FFFFFF" w:themeFill="background1"/>
          </w:tcPr>
          <w:p w14:paraId="573752E5" w14:textId="77777777" w:rsidR="00F84A81" w:rsidRPr="00924F96" w:rsidRDefault="00F84A81" w:rsidP="003869F1">
            <w:pPr>
              <w:rPr>
                <w:b/>
                <w:bCs/>
                <w:sz w:val="28"/>
                <w:szCs w:val="28"/>
              </w:rPr>
            </w:pPr>
            <w:r w:rsidRPr="00924F96">
              <w:rPr>
                <w:b/>
                <w:bCs/>
                <w:sz w:val="28"/>
                <w:szCs w:val="28"/>
              </w:rPr>
              <w:t>Considerations</w:t>
            </w:r>
          </w:p>
        </w:tc>
        <w:tc>
          <w:tcPr>
            <w:tcW w:w="8266" w:type="dxa"/>
            <w:shd w:val="clear" w:color="auto" w:fill="FFFFFF" w:themeFill="background1"/>
          </w:tcPr>
          <w:p w14:paraId="007403B8" w14:textId="77777777" w:rsidR="00F84A81" w:rsidRPr="00924F96" w:rsidRDefault="00F84A81" w:rsidP="003869F1">
            <w:pPr>
              <w:rPr>
                <w:b/>
                <w:bCs/>
                <w:sz w:val="28"/>
                <w:szCs w:val="28"/>
              </w:rPr>
            </w:pPr>
            <w:r w:rsidRPr="00924F96">
              <w:rPr>
                <w:b/>
                <w:bCs/>
                <w:sz w:val="28"/>
                <w:szCs w:val="28"/>
              </w:rPr>
              <w:t>Comments</w:t>
            </w:r>
          </w:p>
        </w:tc>
      </w:tr>
      <w:tr w:rsidR="00F84A81" w14:paraId="4F6A9EDA" w14:textId="77777777">
        <w:trPr>
          <w:trHeight w:val="188"/>
        </w:trPr>
        <w:tc>
          <w:tcPr>
            <w:tcW w:w="6062" w:type="dxa"/>
            <w:shd w:val="clear" w:color="auto" w:fill="FFFFFF" w:themeFill="background1"/>
          </w:tcPr>
          <w:p w14:paraId="33A7EABA" w14:textId="77777777" w:rsidR="00F84A81" w:rsidRPr="00924F96" w:rsidRDefault="00F84A81" w:rsidP="003869F1">
            <w:pPr>
              <w:rPr>
                <w:b/>
                <w:sz w:val="28"/>
                <w:szCs w:val="28"/>
              </w:rPr>
            </w:pPr>
            <w:r w:rsidRPr="00924F96">
              <w:rPr>
                <w:b/>
                <w:sz w:val="28"/>
                <w:szCs w:val="28"/>
              </w:rPr>
              <w:t>Required Areas of Study:</w:t>
            </w:r>
          </w:p>
          <w:p w14:paraId="4BE4B81D" w14:textId="77777777" w:rsidR="00F84A81" w:rsidRPr="00924F96" w:rsidRDefault="00F84A81" w:rsidP="003869F1">
            <w:pPr>
              <w:rPr>
                <w:color w:val="FF0000"/>
              </w:rPr>
            </w:pPr>
            <w:r w:rsidRPr="008337B6">
              <w:rPr>
                <w:b/>
              </w:rPr>
              <w:t xml:space="preserve"> </w:t>
            </w:r>
            <w:r w:rsidRPr="00924F96">
              <w:t xml:space="preserve">Is there alignment between </w:t>
            </w:r>
            <w:r w:rsidR="006044C2" w:rsidRPr="00924F96">
              <w:t xml:space="preserve">the learning </w:t>
            </w:r>
            <w:r w:rsidRPr="00924F96">
              <w:t>outcomes,</w:t>
            </w:r>
            <w:r w:rsidR="006044C2" w:rsidRPr="00924F96">
              <w:t xml:space="preserve"> the</w:t>
            </w:r>
            <w:r w:rsidRPr="00924F96">
              <w:t xml:space="preserve"> performance assessment and </w:t>
            </w:r>
            <w:r w:rsidR="006044C2" w:rsidRPr="00924F96">
              <w:t xml:space="preserve">the </w:t>
            </w:r>
            <w:r w:rsidRPr="00924F96">
              <w:t>learning experiences?</w:t>
            </w:r>
          </w:p>
        </w:tc>
        <w:tc>
          <w:tcPr>
            <w:tcW w:w="8266" w:type="dxa"/>
            <w:shd w:val="clear" w:color="auto" w:fill="FFFFFF" w:themeFill="background1"/>
          </w:tcPr>
          <w:p w14:paraId="20780282" w14:textId="77777777" w:rsidR="00F84A81" w:rsidRDefault="00F84A81" w:rsidP="003869F1"/>
          <w:p w14:paraId="37050420" w14:textId="77777777" w:rsidR="00F84A81" w:rsidRDefault="00F84A81" w:rsidP="003869F1"/>
          <w:p w14:paraId="567C23BA" w14:textId="77777777" w:rsidR="00F84A81" w:rsidRDefault="00F84A81" w:rsidP="003869F1"/>
          <w:p w14:paraId="73738A2F" w14:textId="77777777" w:rsidR="00F84A81" w:rsidRDefault="00F84A81" w:rsidP="003869F1"/>
          <w:p w14:paraId="32891154" w14:textId="77777777" w:rsidR="00F84A81" w:rsidRDefault="00F84A81" w:rsidP="003869F1"/>
        </w:tc>
      </w:tr>
      <w:tr w:rsidR="00F84A81" w14:paraId="411F365F" w14:textId="77777777">
        <w:trPr>
          <w:trHeight w:val="188"/>
        </w:trPr>
        <w:tc>
          <w:tcPr>
            <w:tcW w:w="6062" w:type="dxa"/>
            <w:shd w:val="clear" w:color="auto" w:fill="FFFFFF" w:themeFill="background1"/>
          </w:tcPr>
          <w:p w14:paraId="485CFB25" w14:textId="77777777" w:rsidR="00F84A81" w:rsidRPr="00924F96" w:rsidRDefault="00F84A81" w:rsidP="003869F1">
            <w:pPr>
              <w:rPr>
                <w:b/>
                <w:sz w:val="28"/>
                <w:szCs w:val="28"/>
              </w:rPr>
            </w:pPr>
            <w:r w:rsidRPr="00924F96">
              <w:rPr>
                <w:b/>
                <w:sz w:val="28"/>
                <w:szCs w:val="28"/>
              </w:rPr>
              <w:t>A</w:t>
            </w:r>
            <w:r w:rsidR="00031E1E" w:rsidRPr="00924F96">
              <w:rPr>
                <w:b/>
                <w:sz w:val="28"/>
                <w:szCs w:val="28"/>
              </w:rPr>
              <w:t xml:space="preserve">ffective </w:t>
            </w:r>
            <w:r w:rsidRPr="00924F96">
              <w:rPr>
                <w:b/>
                <w:sz w:val="28"/>
                <w:szCs w:val="28"/>
              </w:rPr>
              <w:t>L</w:t>
            </w:r>
            <w:r w:rsidR="00031E1E" w:rsidRPr="00924F96">
              <w:rPr>
                <w:b/>
                <w:sz w:val="28"/>
                <w:szCs w:val="28"/>
              </w:rPr>
              <w:t>earning</w:t>
            </w:r>
            <w:r w:rsidRPr="00924F96">
              <w:rPr>
                <w:b/>
                <w:sz w:val="28"/>
                <w:szCs w:val="28"/>
              </w:rPr>
              <w:t>:</w:t>
            </w:r>
          </w:p>
          <w:p w14:paraId="321B8E23" w14:textId="77777777" w:rsidR="00031E1E" w:rsidRPr="00924F96" w:rsidRDefault="005B18BA" w:rsidP="005B18BA">
            <w:r>
              <w:rPr>
                <w:b/>
              </w:rPr>
              <w:t xml:space="preserve"> </w:t>
            </w:r>
            <w:r w:rsidR="00F84A81" w:rsidRPr="00924F96">
              <w:t>Does my unit promote life long</w:t>
            </w:r>
            <w:r w:rsidR="00031E1E" w:rsidRPr="00924F96">
              <w:t>/life-wide</w:t>
            </w:r>
            <w:r w:rsidR="00F84A81" w:rsidRPr="00924F96">
              <w:t xml:space="preserve"> learning</w:t>
            </w:r>
            <w:r w:rsidR="00031E1E" w:rsidRPr="00924F96">
              <w:t xml:space="preserve"> and</w:t>
            </w:r>
            <w:r w:rsidR="00F84A81" w:rsidRPr="00924F96">
              <w:t xml:space="preserve"> engage students?</w:t>
            </w:r>
            <w:r w:rsidR="00031E1E" w:rsidRPr="00924F96">
              <w:t xml:space="preserve">  Do I encourage the development of self and community</w:t>
            </w:r>
            <w:r w:rsidRPr="00924F96">
              <w:t xml:space="preserve">? </w:t>
            </w:r>
            <w:r w:rsidR="00031E1E" w:rsidRPr="00924F96">
              <w:t xml:space="preserve">Do I </w:t>
            </w:r>
            <w:r w:rsidRPr="00924F96">
              <w:t>consider</w:t>
            </w:r>
            <w:r w:rsidR="00031E1E" w:rsidRPr="00924F96">
              <w:t xml:space="preserve"> my students’ social-emotional health in this unit?</w:t>
            </w:r>
          </w:p>
        </w:tc>
        <w:tc>
          <w:tcPr>
            <w:tcW w:w="8266" w:type="dxa"/>
            <w:shd w:val="clear" w:color="auto" w:fill="auto"/>
          </w:tcPr>
          <w:p w14:paraId="6628AA6E" w14:textId="77777777" w:rsidR="00F84A81" w:rsidRPr="00B57D60" w:rsidRDefault="00F84A81" w:rsidP="003869F1"/>
        </w:tc>
      </w:tr>
      <w:tr w:rsidR="00F84A81" w:rsidRPr="00851C25" w14:paraId="75C1769C" w14:textId="77777777">
        <w:trPr>
          <w:trHeight w:val="70"/>
        </w:trPr>
        <w:tc>
          <w:tcPr>
            <w:tcW w:w="6062" w:type="dxa"/>
            <w:shd w:val="clear" w:color="auto" w:fill="FFFFFF" w:themeFill="background1"/>
          </w:tcPr>
          <w:p w14:paraId="6575B061" w14:textId="77777777" w:rsidR="00F84A81" w:rsidRPr="00924F96" w:rsidRDefault="00F84A81" w:rsidP="003869F1">
            <w:pPr>
              <w:rPr>
                <w:b/>
                <w:sz w:val="28"/>
                <w:szCs w:val="28"/>
              </w:rPr>
            </w:pPr>
            <w:r w:rsidRPr="00924F96">
              <w:rPr>
                <w:b/>
                <w:sz w:val="28"/>
                <w:szCs w:val="28"/>
              </w:rPr>
              <w:t>Multiple Literacies/ C</w:t>
            </w:r>
            <w:r w:rsidR="00924F96">
              <w:rPr>
                <w:b/>
                <w:sz w:val="28"/>
                <w:szCs w:val="28"/>
              </w:rPr>
              <w:t>ross-</w:t>
            </w:r>
            <w:r w:rsidRPr="00924F96">
              <w:rPr>
                <w:b/>
                <w:sz w:val="28"/>
                <w:szCs w:val="28"/>
              </w:rPr>
              <w:t>C</w:t>
            </w:r>
            <w:r w:rsidR="00924F96">
              <w:rPr>
                <w:b/>
                <w:sz w:val="28"/>
                <w:szCs w:val="28"/>
              </w:rPr>
              <w:t xml:space="preserve">ultural </w:t>
            </w:r>
            <w:r w:rsidRPr="00924F96">
              <w:rPr>
                <w:b/>
                <w:sz w:val="28"/>
                <w:szCs w:val="28"/>
              </w:rPr>
              <w:t>C</w:t>
            </w:r>
            <w:r w:rsidR="00924F96">
              <w:rPr>
                <w:b/>
                <w:sz w:val="28"/>
                <w:szCs w:val="28"/>
              </w:rPr>
              <w:t>onnection</w:t>
            </w:r>
            <w:r w:rsidRPr="00924F96">
              <w:rPr>
                <w:b/>
                <w:sz w:val="28"/>
                <w:szCs w:val="28"/>
              </w:rPr>
              <w:t xml:space="preserve">s: </w:t>
            </w:r>
          </w:p>
          <w:p w14:paraId="6EFC5938" w14:textId="77777777" w:rsidR="00F84A81" w:rsidRPr="00924F96" w:rsidRDefault="005B18BA" w:rsidP="005B18BA">
            <w:pPr>
              <w:rPr>
                <w:bCs/>
                <w:color w:val="FF0000"/>
              </w:rPr>
            </w:pPr>
            <w:r>
              <w:rPr>
                <w:b/>
              </w:rPr>
              <w:t xml:space="preserve"> </w:t>
            </w:r>
            <w:r w:rsidR="00F84A81" w:rsidRPr="00924F96">
              <w:t xml:space="preserve">Do the learning experiences allow </w:t>
            </w:r>
            <w:r w:rsidRPr="00924F96">
              <w:t>students</w:t>
            </w:r>
            <w:r w:rsidR="00F84A81" w:rsidRPr="00924F96">
              <w:t xml:space="preserve"> to use multiple literacies while constructing knowledge, demonstrating social responsibility, and acting autonomously in their world?</w:t>
            </w:r>
          </w:p>
        </w:tc>
        <w:tc>
          <w:tcPr>
            <w:tcW w:w="8266" w:type="dxa"/>
            <w:shd w:val="clear" w:color="auto" w:fill="FFFFFF" w:themeFill="background1"/>
          </w:tcPr>
          <w:p w14:paraId="61F7AD55" w14:textId="77777777" w:rsidR="00F84A81" w:rsidRPr="00851C25" w:rsidRDefault="006A372C" w:rsidP="003869F1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F84A81">
              <w:instrText xml:space="preserve"> FORMTEXT </w:instrText>
            </w:r>
            <w:r>
              <w:fldChar w:fldCharType="separate"/>
            </w:r>
            <w:r w:rsidR="00F84A81">
              <w:rPr>
                <w:rFonts w:ascii="Times New Roman" w:hAnsi="Times New Roman" w:cs="Times New Roman"/>
                <w:noProof/>
              </w:rPr>
              <w:t> </w:t>
            </w:r>
            <w:r w:rsidR="00F84A81">
              <w:rPr>
                <w:rFonts w:ascii="Times New Roman" w:hAnsi="Times New Roman" w:cs="Times New Roman"/>
                <w:noProof/>
              </w:rPr>
              <w:t> </w:t>
            </w:r>
            <w:r w:rsidR="00F84A81">
              <w:rPr>
                <w:rFonts w:ascii="Times New Roman" w:hAnsi="Times New Roman" w:cs="Times New Roman"/>
                <w:noProof/>
              </w:rPr>
              <w:t> </w:t>
            </w:r>
            <w:r w:rsidR="00F84A81">
              <w:rPr>
                <w:rFonts w:ascii="Times New Roman" w:hAnsi="Times New Roman" w:cs="Times New Roman"/>
                <w:noProof/>
              </w:rPr>
              <w:t> </w:t>
            </w:r>
            <w:r w:rsidR="00F84A81">
              <w:rPr>
                <w:rFonts w:ascii="Times New Roman" w:hAnsi="Times New Roman" w:cs="Times New Roman"/>
                <w:noProof/>
              </w:rPr>
              <w:t> </w:t>
            </w:r>
            <w:r>
              <w:fldChar w:fldCharType="end"/>
            </w:r>
          </w:p>
        </w:tc>
      </w:tr>
      <w:tr w:rsidR="00F84A81" w:rsidRPr="00851C25" w14:paraId="09795CDB" w14:textId="77777777">
        <w:trPr>
          <w:trHeight w:val="1394"/>
        </w:trPr>
        <w:tc>
          <w:tcPr>
            <w:tcW w:w="6062" w:type="dxa"/>
            <w:shd w:val="clear" w:color="auto" w:fill="FFFFFF" w:themeFill="background1"/>
          </w:tcPr>
          <w:p w14:paraId="19F02B9F" w14:textId="77777777" w:rsidR="00F84A81" w:rsidRPr="00924F96" w:rsidRDefault="00F84A81" w:rsidP="003869F1">
            <w:pPr>
              <w:rPr>
                <w:b/>
                <w:sz w:val="28"/>
                <w:szCs w:val="28"/>
              </w:rPr>
            </w:pPr>
            <w:r w:rsidRPr="00924F96">
              <w:rPr>
                <w:b/>
                <w:sz w:val="28"/>
                <w:szCs w:val="28"/>
              </w:rPr>
              <w:lastRenderedPageBreak/>
              <w:t xml:space="preserve">Instructional Approaches: </w:t>
            </w:r>
          </w:p>
          <w:p w14:paraId="2DC62A6F" w14:textId="77777777" w:rsidR="00F84A81" w:rsidRPr="00924F96" w:rsidRDefault="005B18BA" w:rsidP="003869F1">
            <w:r w:rsidRPr="00924F96">
              <w:t xml:space="preserve"> </w:t>
            </w:r>
            <w:r w:rsidR="00031E1E" w:rsidRPr="00924F96">
              <w:t>Do I use a variety of teacher-directed and student-</w:t>
            </w:r>
            <w:r w:rsidR="00F84A81" w:rsidRPr="00924F96">
              <w:t>centered instructional approaches?</w:t>
            </w:r>
            <w:r w:rsidR="00031E1E" w:rsidRPr="00924F96">
              <w:t xml:space="preserve"> Do I use cooperative learning strategies?</w:t>
            </w:r>
          </w:p>
        </w:tc>
        <w:tc>
          <w:tcPr>
            <w:tcW w:w="8266" w:type="dxa"/>
            <w:shd w:val="clear" w:color="auto" w:fill="auto"/>
          </w:tcPr>
          <w:p w14:paraId="2656BC97" w14:textId="77777777" w:rsidR="00F84A81" w:rsidRDefault="00F84A81" w:rsidP="003869F1"/>
          <w:p w14:paraId="688DC5A5" w14:textId="77777777" w:rsidR="00F84A81" w:rsidRDefault="00F84A81" w:rsidP="003869F1"/>
          <w:p w14:paraId="21E42E26" w14:textId="77777777" w:rsidR="00F84A81" w:rsidRDefault="00F84A81" w:rsidP="003869F1"/>
          <w:p w14:paraId="49CB2E29" w14:textId="77777777" w:rsidR="00F84A81" w:rsidRDefault="00F84A81" w:rsidP="003869F1"/>
          <w:p w14:paraId="12B6CA3E" w14:textId="77777777" w:rsidR="00F84A81" w:rsidRPr="00851C25" w:rsidRDefault="00F84A81" w:rsidP="003869F1"/>
        </w:tc>
      </w:tr>
      <w:tr w:rsidR="00F84A81" w:rsidRPr="00851C25" w14:paraId="2472DB03" w14:textId="77777777">
        <w:trPr>
          <w:trHeight w:val="70"/>
        </w:trPr>
        <w:tc>
          <w:tcPr>
            <w:tcW w:w="6062" w:type="dxa"/>
            <w:shd w:val="clear" w:color="auto" w:fill="FFFFFF" w:themeFill="background1"/>
          </w:tcPr>
          <w:p w14:paraId="0FEBF71B" w14:textId="77777777" w:rsidR="00F84A81" w:rsidRPr="00924F96" w:rsidRDefault="00F84A81" w:rsidP="003869F1">
            <w:pPr>
              <w:rPr>
                <w:b/>
                <w:sz w:val="28"/>
                <w:szCs w:val="28"/>
              </w:rPr>
            </w:pPr>
            <w:r w:rsidRPr="00924F96">
              <w:rPr>
                <w:b/>
                <w:sz w:val="28"/>
                <w:szCs w:val="28"/>
              </w:rPr>
              <w:t xml:space="preserve">Student Evaluation: </w:t>
            </w:r>
          </w:p>
          <w:p w14:paraId="6A738D77" w14:textId="77777777" w:rsidR="00F84A81" w:rsidRPr="00924F96" w:rsidRDefault="005B18BA" w:rsidP="003869F1">
            <w:r>
              <w:rPr>
                <w:b/>
              </w:rPr>
              <w:t xml:space="preserve"> </w:t>
            </w:r>
            <w:r w:rsidR="00F84A81" w:rsidRPr="00924F96">
              <w:t xml:space="preserve">Have I included formative and summative assessments </w:t>
            </w:r>
            <w:r w:rsidR="00031E1E" w:rsidRPr="00924F96">
              <w:t xml:space="preserve">that are </w:t>
            </w:r>
            <w:r w:rsidR="00F84A81" w:rsidRPr="00924F96">
              <w:t xml:space="preserve">reflective of student needs and interests based on </w:t>
            </w:r>
            <w:r w:rsidR="00031E1E" w:rsidRPr="00924F96">
              <w:t xml:space="preserve">the </w:t>
            </w:r>
            <w:r w:rsidR="00F84A81" w:rsidRPr="00924F96">
              <w:t>curricular outcomes?</w:t>
            </w:r>
            <w:r w:rsidR="00031E1E" w:rsidRPr="00924F96">
              <w:t xml:space="preserve"> Have I used a variety of assessment practices in my unit?</w:t>
            </w:r>
          </w:p>
          <w:p w14:paraId="6E06F315" w14:textId="77777777" w:rsidR="005B18BA" w:rsidRPr="00FA172C" w:rsidRDefault="005B18BA" w:rsidP="003869F1">
            <w:pPr>
              <w:rPr>
                <w:b/>
              </w:rPr>
            </w:pPr>
          </w:p>
        </w:tc>
        <w:tc>
          <w:tcPr>
            <w:tcW w:w="8266" w:type="dxa"/>
            <w:shd w:val="clear" w:color="auto" w:fill="auto"/>
          </w:tcPr>
          <w:p w14:paraId="1BA85934" w14:textId="77777777" w:rsidR="00F84A81" w:rsidRPr="00851C25" w:rsidRDefault="006A372C" w:rsidP="003869F1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84A81">
              <w:instrText xml:space="preserve"> FORMTEXT </w:instrText>
            </w:r>
            <w:r>
              <w:fldChar w:fldCharType="separate"/>
            </w:r>
            <w:r w:rsidR="00F84A81">
              <w:rPr>
                <w:rFonts w:ascii="Times New Roman" w:hAnsi="Times New Roman" w:cs="Times New Roman"/>
                <w:noProof/>
              </w:rPr>
              <w:t> </w:t>
            </w:r>
            <w:r w:rsidR="00F84A81">
              <w:rPr>
                <w:rFonts w:ascii="Times New Roman" w:hAnsi="Times New Roman" w:cs="Times New Roman"/>
                <w:noProof/>
              </w:rPr>
              <w:t> </w:t>
            </w:r>
            <w:r w:rsidR="00F84A81">
              <w:rPr>
                <w:rFonts w:ascii="Times New Roman" w:hAnsi="Times New Roman" w:cs="Times New Roman"/>
                <w:noProof/>
              </w:rPr>
              <w:t> </w:t>
            </w:r>
            <w:r w:rsidR="00F84A81">
              <w:rPr>
                <w:rFonts w:ascii="Times New Roman" w:hAnsi="Times New Roman" w:cs="Times New Roman"/>
                <w:noProof/>
              </w:rPr>
              <w:t> </w:t>
            </w:r>
            <w:r w:rsidR="00F84A81">
              <w:rPr>
                <w:rFonts w:ascii="Times New Roman" w:hAnsi="Times New Roman" w:cs="Times New Roman"/>
                <w:noProof/>
              </w:rPr>
              <w:t> </w:t>
            </w:r>
            <w:r>
              <w:fldChar w:fldCharType="end"/>
            </w:r>
          </w:p>
        </w:tc>
      </w:tr>
      <w:tr w:rsidR="00F84A81" w:rsidRPr="00851C25" w14:paraId="4F4A91EB" w14:textId="77777777">
        <w:trPr>
          <w:trHeight w:val="70"/>
        </w:trPr>
        <w:tc>
          <w:tcPr>
            <w:tcW w:w="6062" w:type="dxa"/>
            <w:shd w:val="clear" w:color="auto" w:fill="FFFFFF" w:themeFill="background1"/>
          </w:tcPr>
          <w:p w14:paraId="6548C1A1" w14:textId="77777777" w:rsidR="00F84A81" w:rsidRPr="00924F96" w:rsidRDefault="00924F96" w:rsidP="003869F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Resource-</w:t>
            </w:r>
            <w:r w:rsidR="00F84A81" w:rsidRPr="00924F96">
              <w:rPr>
                <w:b/>
                <w:sz w:val="28"/>
                <w:szCs w:val="28"/>
              </w:rPr>
              <w:t>Based Learning:</w:t>
            </w:r>
          </w:p>
          <w:p w14:paraId="33391887" w14:textId="77777777" w:rsidR="00F84A81" w:rsidRPr="00924F96" w:rsidRDefault="005B18BA" w:rsidP="003869F1">
            <w:r w:rsidRPr="00924F96">
              <w:t xml:space="preserve"> </w:t>
            </w:r>
            <w:r w:rsidR="00F84A81" w:rsidRPr="00924F96">
              <w:t>Do the students have access to various resources on an ongoing basis?</w:t>
            </w:r>
          </w:p>
        </w:tc>
        <w:tc>
          <w:tcPr>
            <w:tcW w:w="8266" w:type="dxa"/>
            <w:shd w:val="clear" w:color="auto" w:fill="auto"/>
          </w:tcPr>
          <w:p w14:paraId="306EC11F" w14:textId="77777777" w:rsidR="00F84A81" w:rsidRDefault="00F84A81" w:rsidP="003869F1"/>
          <w:p w14:paraId="23F38014" w14:textId="77777777" w:rsidR="00F84A81" w:rsidRDefault="00F84A81" w:rsidP="003869F1"/>
          <w:p w14:paraId="4F85537C" w14:textId="77777777" w:rsidR="00F84A81" w:rsidRDefault="00F84A81" w:rsidP="003869F1"/>
          <w:p w14:paraId="48E09C2E" w14:textId="77777777" w:rsidR="00F84A81" w:rsidRDefault="00F84A81" w:rsidP="003869F1"/>
          <w:p w14:paraId="6BD46C45" w14:textId="77777777" w:rsidR="00F84A81" w:rsidRPr="00851C25" w:rsidRDefault="00F84A81" w:rsidP="003869F1"/>
        </w:tc>
      </w:tr>
      <w:tr w:rsidR="00F84A81" w:rsidRPr="00B51131" w14:paraId="4F9729AD" w14:textId="77777777">
        <w:trPr>
          <w:trHeight w:val="530"/>
        </w:trPr>
        <w:tc>
          <w:tcPr>
            <w:tcW w:w="6062" w:type="dxa"/>
            <w:shd w:val="clear" w:color="auto" w:fill="FFFFFF" w:themeFill="background1"/>
          </w:tcPr>
          <w:p w14:paraId="7ACCD223" w14:textId="77777777" w:rsidR="00F84A81" w:rsidRPr="00924F96" w:rsidRDefault="00F84A81" w:rsidP="003219F5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924F96">
              <w:rPr>
                <w:b/>
                <w:sz w:val="28"/>
                <w:szCs w:val="28"/>
              </w:rPr>
              <w:t>International</w:t>
            </w:r>
            <w:r w:rsidR="00924F96">
              <w:rPr>
                <w:b/>
                <w:sz w:val="28"/>
                <w:szCs w:val="28"/>
              </w:rPr>
              <w:t xml:space="preserve"> Content &amp; </w:t>
            </w:r>
            <w:r w:rsidRPr="00924F96">
              <w:rPr>
                <w:b/>
                <w:sz w:val="28"/>
                <w:szCs w:val="28"/>
              </w:rPr>
              <w:t xml:space="preserve">Perspectives/Gender Equity/Multicultural Education/Aboriginal Education: </w:t>
            </w:r>
          </w:p>
          <w:p w14:paraId="1EA68CE4" w14:textId="77777777" w:rsidR="00F84A81" w:rsidRPr="00924F96" w:rsidRDefault="005B18BA" w:rsidP="003869F1">
            <w:pPr>
              <w:autoSpaceDE w:val="0"/>
              <w:autoSpaceDN w:val="0"/>
              <w:adjustRightInd w:val="0"/>
            </w:pPr>
            <w:r>
              <w:rPr>
                <w:b/>
              </w:rPr>
              <w:t xml:space="preserve"> </w:t>
            </w:r>
            <w:r w:rsidR="00F84A81" w:rsidRPr="00924F96">
              <w:t xml:space="preserve">Have I nurtured and promoted diversity while honoring each child’s identity? </w:t>
            </w:r>
          </w:p>
        </w:tc>
        <w:tc>
          <w:tcPr>
            <w:tcW w:w="8266" w:type="dxa"/>
            <w:shd w:val="clear" w:color="auto" w:fill="auto"/>
          </w:tcPr>
          <w:p w14:paraId="7677CA30" w14:textId="77777777" w:rsidR="00F84A81" w:rsidRDefault="00F84A81" w:rsidP="003869F1"/>
          <w:p w14:paraId="6C947897" w14:textId="77777777" w:rsidR="00F84A81" w:rsidRDefault="00F84A81" w:rsidP="003869F1"/>
          <w:p w14:paraId="16E31B17" w14:textId="77777777" w:rsidR="00F84A81" w:rsidRDefault="00F84A81" w:rsidP="003869F1"/>
          <w:p w14:paraId="2192F9EE" w14:textId="77777777" w:rsidR="00F84A81" w:rsidRDefault="00F84A81" w:rsidP="003869F1"/>
          <w:p w14:paraId="1E8AD842" w14:textId="77777777" w:rsidR="00F84A81" w:rsidRPr="00B51131" w:rsidRDefault="00F84A81" w:rsidP="003869F1"/>
        </w:tc>
      </w:tr>
    </w:tbl>
    <w:p w14:paraId="7526B98C" w14:textId="77777777" w:rsidR="00924F96" w:rsidRDefault="00924F96">
      <w:pPr>
        <w:rPr>
          <w:sz w:val="36"/>
          <w:szCs w:val="36"/>
        </w:rPr>
      </w:pPr>
    </w:p>
    <w:p w14:paraId="471E34EB" w14:textId="77777777" w:rsidR="00F84A81" w:rsidRPr="00E00018" w:rsidRDefault="00F84A81">
      <w:pPr>
        <w:rPr>
          <w:sz w:val="36"/>
          <w:szCs w:val="36"/>
        </w:rPr>
      </w:pPr>
      <w:bookmarkStart w:id="0" w:name="_GoBack"/>
      <w:bookmarkEnd w:id="0"/>
    </w:p>
    <w:sectPr w:rsidR="00F84A81" w:rsidRPr="00E00018" w:rsidSect="00F84A81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731C6D"/>
    <w:multiLevelType w:val="hybridMultilevel"/>
    <w:tmpl w:val="430A620C"/>
    <w:lvl w:ilvl="0" w:tplc="4BBE2D10">
      <w:numFmt w:val="bullet"/>
      <w:lvlText w:val="–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C45532"/>
    <w:multiLevelType w:val="hybridMultilevel"/>
    <w:tmpl w:val="E75068DC"/>
    <w:lvl w:ilvl="0" w:tplc="54D00D26"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018"/>
    <w:rsid w:val="00031E1E"/>
    <w:rsid w:val="00064756"/>
    <w:rsid w:val="000D260C"/>
    <w:rsid w:val="00166567"/>
    <w:rsid w:val="0021307A"/>
    <w:rsid w:val="00224E1F"/>
    <w:rsid w:val="00275D6D"/>
    <w:rsid w:val="002B7C61"/>
    <w:rsid w:val="002C718A"/>
    <w:rsid w:val="003219F5"/>
    <w:rsid w:val="0032402A"/>
    <w:rsid w:val="003A31B9"/>
    <w:rsid w:val="004E3187"/>
    <w:rsid w:val="00540675"/>
    <w:rsid w:val="005A6EC7"/>
    <w:rsid w:val="005B18BA"/>
    <w:rsid w:val="006044C2"/>
    <w:rsid w:val="0066557C"/>
    <w:rsid w:val="006A372C"/>
    <w:rsid w:val="006B5019"/>
    <w:rsid w:val="006E2AF9"/>
    <w:rsid w:val="006F3610"/>
    <w:rsid w:val="007A0D9B"/>
    <w:rsid w:val="0083485D"/>
    <w:rsid w:val="00857E89"/>
    <w:rsid w:val="008B7AAE"/>
    <w:rsid w:val="00924F96"/>
    <w:rsid w:val="00C666BE"/>
    <w:rsid w:val="00D06F43"/>
    <w:rsid w:val="00D1331E"/>
    <w:rsid w:val="00D46A2C"/>
    <w:rsid w:val="00DA5D17"/>
    <w:rsid w:val="00E00018"/>
    <w:rsid w:val="00E52D21"/>
    <w:rsid w:val="00ED02C6"/>
    <w:rsid w:val="00EF7640"/>
    <w:rsid w:val="00F00C08"/>
    <w:rsid w:val="00F84A81"/>
    <w:rsid w:val="00F90174"/>
    <w:rsid w:val="00F90EEF"/>
    <w:rsid w:val="00FA6360"/>
    <w:rsid w:val="00FE27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B2681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EastAsia" w:hAnsiTheme="maj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00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48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636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360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6A2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A2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A2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A2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A2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EastAsia" w:hAnsiTheme="maj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00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48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636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360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6A2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A2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A2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A2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A2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B096E31-5916-3A43-8D84-6782EB692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5</Pages>
  <Words>739</Words>
  <Characters>4217</Characters>
  <Application>Microsoft Macintosh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Vervaet</dc:creator>
  <cp:lastModifiedBy>TEO</cp:lastModifiedBy>
  <cp:revision>7</cp:revision>
  <cp:lastPrinted>2013-11-12T17:29:00Z</cp:lastPrinted>
  <dcterms:created xsi:type="dcterms:W3CDTF">2015-10-26T05:11:00Z</dcterms:created>
  <dcterms:modified xsi:type="dcterms:W3CDTF">2018-02-02T16:35:00Z</dcterms:modified>
</cp:coreProperties>
</file>