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E2C9B" w14:textId="77777777" w:rsidR="007A5673" w:rsidRPr="007A5673" w:rsidRDefault="007A5673" w:rsidP="007A567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7A5673">
        <w:rPr>
          <w:rFonts w:ascii="Arial" w:hAnsi="Arial" w:cs="Arial"/>
          <w:b/>
          <w:bCs/>
          <w:color w:val="434343"/>
          <w:sz w:val="22"/>
          <w:szCs w:val="22"/>
        </w:rPr>
        <w:t>Parenthetical definition: </w:t>
      </w:r>
      <w:r w:rsidRPr="007A5673">
        <w:rPr>
          <w:rFonts w:ascii="Arial" w:hAnsi="Arial" w:cs="Arial"/>
          <w:color w:val="434343"/>
          <w:sz w:val="22"/>
          <w:szCs w:val="22"/>
        </w:rPr>
        <w:t>Radiotracer (substance with radioactive labels) are often used in cancer treatments.</w:t>
      </w:r>
    </w:p>
    <w:p w14:paraId="11122069" w14:textId="77777777" w:rsidR="007A5673" w:rsidRPr="007A5673" w:rsidRDefault="007A5673" w:rsidP="007A567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</w:p>
    <w:p w14:paraId="7F721769" w14:textId="77777777" w:rsidR="007A5673" w:rsidRPr="007A5673" w:rsidRDefault="007A5673" w:rsidP="007A567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7A5673">
        <w:rPr>
          <w:rFonts w:ascii="Arial" w:hAnsi="Arial" w:cs="Arial"/>
          <w:b/>
          <w:bCs/>
          <w:color w:val="434343"/>
          <w:sz w:val="22"/>
          <w:szCs w:val="22"/>
        </w:rPr>
        <w:t>Sentence definition: </w:t>
      </w:r>
      <w:r w:rsidRPr="007A5673">
        <w:rPr>
          <w:rFonts w:ascii="Arial" w:hAnsi="Arial" w:cs="Arial"/>
          <w:color w:val="434343"/>
          <w:sz w:val="22"/>
          <w:szCs w:val="22"/>
        </w:rPr>
        <w:t>Radiotracer is a radioactive element that traces paths of elements and monitor biochemical reactions in cells</w:t>
      </w:r>
    </w:p>
    <w:p w14:paraId="56F90AFC" w14:textId="77777777" w:rsidR="007A5673" w:rsidRPr="007A5673" w:rsidRDefault="007A5673" w:rsidP="007A56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34343"/>
          <w:sz w:val="22"/>
          <w:szCs w:val="22"/>
        </w:rPr>
      </w:pPr>
    </w:p>
    <w:p w14:paraId="2B27387E" w14:textId="77777777" w:rsidR="007A5673" w:rsidRPr="007A5673" w:rsidRDefault="007A5673" w:rsidP="007A567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7A5673">
        <w:rPr>
          <w:rFonts w:ascii="Arial" w:hAnsi="Arial" w:cs="Arial"/>
          <w:b/>
          <w:bCs/>
          <w:color w:val="434343"/>
          <w:sz w:val="22"/>
          <w:szCs w:val="22"/>
        </w:rPr>
        <w:t>Expanded definitions:</w:t>
      </w:r>
    </w:p>
    <w:p w14:paraId="1AAF168A" w14:textId="77777777" w:rsidR="00732E5E" w:rsidRDefault="007A5673" w:rsidP="007A567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7A5673">
        <w:rPr>
          <w:rFonts w:ascii="Arial" w:hAnsi="Arial" w:cs="Arial"/>
          <w:color w:val="434343"/>
          <w:sz w:val="22"/>
          <w:szCs w:val="22"/>
        </w:rPr>
        <w:t xml:space="preserve">Although nuclear medicine has only recently become a popular method of diagnosing and treating diseases, radiotracers, which are used in nuclear medicine, has been used in animals since 1924. </w:t>
      </w:r>
      <w:r w:rsidR="0062543B">
        <w:rPr>
          <w:rFonts w:ascii="Arial" w:hAnsi="Arial" w:cs="Arial"/>
          <w:color w:val="434343"/>
          <w:sz w:val="22"/>
          <w:szCs w:val="22"/>
        </w:rPr>
        <w:t xml:space="preserve">It was not until 1964, when physicists and chemist </w:t>
      </w:r>
      <w:r w:rsidR="0062543B" w:rsidRPr="0062543B">
        <w:rPr>
          <w:rFonts w:ascii="Arial" w:hAnsi="Arial" w:cs="Arial"/>
          <w:color w:val="434343"/>
          <w:sz w:val="22"/>
          <w:szCs w:val="22"/>
        </w:rPr>
        <w:t xml:space="preserve">Paul Harper and Katherine </w:t>
      </w:r>
      <w:proofErr w:type="spellStart"/>
      <w:r w:rsidR="0062543B" w:rsidRPr="0062543B">
        <w:rPr>
          <w:rFonts w:ascii="Arial" w:hAnsi="Arial" w:cs="Arial"/>
          <w:color w:val="434343"/>
          <w:sz w:val="22"/>
          <w:szCs w:val="22"/>
        </w:rPr>
        <w:t>Lathrup</w:t>
      </w:r>
      <w:r w:rsidRPr="007A5673">
        <w:rPr>
          <w:rFonts w:ascii="Arial" w:hAnsi="Arial" w:cs="Arial"/>
          <w:color w:val="434343"/>
          <w:sz w:val="22"/>
          <w:szCs w:val="22"/>
        </w:rPr>
        <w:t>In</w:t>
      </w:r>
      <w:proofErr w:type="spellEnd"/>
      <w:r w:rsidR="0062543B">
        <w:rPr>
          <w:rFonts w:ascii="Arial" w:hAnsi="Arial" w:cs="Arial"/>
          <w:color w:val="434343"/>
          <w:sz w:val="22"/>
          <w:szCs w:val="22"/>
        </w:rPr>
        <w:t xml:space="preserve"> </w:t>
      </w:r>
      <w:r w:rsidR="00732E5E">
        <w:rPr>
          <w:rFonts w:ascii="Arial" w:hAnsi="Arial" w:cs="Arial"/>
          <w:color w:val="434343"/>
          <w:sz w:val="22"/>
          <w:szCs w:val="22"/>
        </w:rPr>
        <w:t>discovered</w:t>
      </w:r>
      <w:r w:rsidR="0062543B">
        <w:rPr>
          <w:rFonts w:ascii="Arial" w:hAnsi="Arial" w:cs="Arial"/>
          <w:color w:val="434343"/>
          <w:sz w:val="22"/>
          <w:szCs w:val="22"/>
        </w:rPr>
        <w:t xml:space="preserve"> radiotracer label</w:t>
      </w:r>
      <w:r w:rsidR="00732E5E">
        <w:rPr>
          <w:rFonts w:ascii="Arial" w:hAnsi="Arial" w:cs="Arial"/>
          <w:color w:val="434343"/>
          <w:sz w:val="22"/>
          <w:szCs w:val="22"/>
        </w:rPr>
        <w:t>s capable of</w:t>
      </w:r>
      <w:r w:rsidR="0062543B">
        <w:rPr>
          <w:rFonts w:ascii="Arial" w:hAnsi="Arial" w:cs="Arial"/>
          <w:color w:val="434343"/>
          <w:sz w:val="22"/>
          <w:szCs w:val="22"/>
        </w:rPr>
        <w:t xml:space="preserve"> study</w:t>
      </w:r>
      <w:r w:rsidR="00732E5E">
        <w:rPr>
          <w:rFonts w:ascii="Arial" w:hAnsi="Arial" w:cs="Arial"/>
          <w:color w:val="434343"/>
          <w:sz w:val="22"/>
          <w:szCs w:val="22"/>
        </w:rPr>
        <w:t>ing</w:t>
      </w:r>
      <w:r w:rsidR="0062543B">
        <w:rPr>
          <w:rFonts w:ascii="Arial" w:hAnsi="Arial" w:cs="Arial"/>
          <w:color w:val="434343"/>
          <w:sz w:val="22"/>
          <w:szCs w:val="22"/>
        </w:rPr>
        <w:t xml:space="preserve"> the human brain, liver, and thyroid. </w:t>
      </w:r>
    </w:p>
    <w:p w14:paraId="4A005AAA" w14:textId="77777777" w:rsidR="00732E5E" w:rsidRDefault="00732E5E" w:rsidP="007A567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</w:p>
    <w:p w14:paraId="0AA2FDE2" w14:textId="77777777" w:rsidR="007A5673" w:rsidRPr="007A5673" w:rsidRDefault="00732E5E" w:rsidP="007A567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>
        <w:rPr>
          <w:rFonts w:ascii="Arial" w:hAnsi="Arial" w:cs="Arial"/>
          <w:color w:val="434343"/>
          <w:sz w:val="22"/>
          <w:szCs w:val="22"/>
        </w:rPr>
        <w:t>In th</w:t>
      </w:r>
      <w:r w:rsidR="007A5673" w:rsidRPr="007A5673">
        <w:rPr>
          <w:rFonts w:ascii="Arial" w:hAnsi="Arial" w:cs="Arial"/>
          <w:color w:val="434343"/>
          <w:sz w:val="22"/>
          <w:szCs w:val="22"/>
        </w:rPr>
        <w:t xml:space="preserve">e term radiotracer, radio comes from the word radioactive and tracer is a small molecule or antibody label. Since cancer cells are known to uptake glucose at a much faster rate, </w:t>
      </w:r>
      <w:proofErr w:type="spellStart"/>
      <w:r w:rsidR="007A5673" w:rsidRPr="007A5673">
        <w:rPr>
          <w:rFonts w:ascii="Arial" w:hAnsi="Arial" w:cs="Arial"/>
          <w:color w:val="434343"/>
          <w:sz w:val="22"/>
          <w:szCs w:val="22"/>
        </w:rPr>
        <w:t>deoxyglucose</w:t>
      </w:r>
      <w:proofErr w:type="spellEnd"/>
      <w:r>
        <w:rPr>
          <w:rFonts w:ascii="Arial" w:hAnsi="Arial" w:cs="Arial"/>
          <w:color w:val="434343"/>
          <w:sz w:val="22"/>
          <w:szCs w:val="22"/>
        </w:rPr>
        <w:t xml:space="preserve"> (glucose molecules)</w:t>
      </w:r>
      <w:r w:rsidR="007A5673" w:rsidRPr="007A5673">
        <w:rPr>
          <w:rFonts w:ascii="Arial" w:hAnsi="Arial" w:cs="Arial"/>
          <w:color w:val="434343"/>
          <w:sz w:val="22"/>
          <w:szCs w:val="22"/>
        </w:rPr>
        <w:t xml:space="preserve"> are commonly used as tracers in cancer patients. </w:t>
      </w:r>
      <w:bookmarkStart w:id="0" w:name="_GoBack"/>
      <w:bookmarkEnd w:id="0"/>
      <w:r w:rsidR="007A5673" w:rsidRPr="007A5673">
        <w:rPr>
          <w:rFonts w:ascii="Arial" w:hAnsi="Arial" w:cs="Arial"/>
          <w:color w:val="434343"/>
          <w:sz w:val="22"/>
          <w:szCs w:val="22"/>
        </w:rPr>
        <w:t xml:space="preserve">Radiotracers are very useful in showing tissue functions, however, radiotracers cannot be used for necrotic tissues as they do not have any uptake capabilities. </w:t>
      </w:r>
      <w:r>
        <w:rPr>
          <w:rFonts w:ascii="Arial" w:hAnsi="Arial" w:cs="Arial"/>
          <w:color w:val="434343"/>
          <w:sz w:val="22"/>
          <w:szCs w:val="22"/>
        </w:rPr>
        <w:t>The picture below demonstrates a radiotracer label being injected into the patient for a brain scan.</w:t>
      </w:r>
    </w:p>
    <w:p w14:paraId="29F27D93" w14:textId="77777777" w:rsidR="007A5673" w:rsidRPr="007A5673" w:rsidRDefault="007A5673" w:rsidP="007A567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</w:p>
    <w:p w14:paraId="56C84C43" w14:textId="77777777" w:rsidR="007A5673" w:rsidRPr="007A5673" w:rsidRDefault="005358D4" w:rsidP="007A567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>
        <w:rPr>
          <w:rFonts w:ascii="Arial" w:hAnsi="Arial" w:cs="Arial"/>
          <w:noProof/>
          <w:color w:val="434343"/>
          <w:sz w:val="22"/>
          <w:szCs w:val="22"/>
        </w:rPr>
        <w:drawing>
          <wp:inline distT="0" distB="0" distL="0" distR="0" wp14:anchorId="58DF0C41" wp14:editId="7FE5F4B9">
            <wp:extent cx="4852035" cy="34085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100" cy="343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29AB4" w14:textId="77777777" w:rsidR="007A5673" w:rsidRPr="007A5673" w:rsidRDefault="007A5673" w:rsidP="007A567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</w:p>
    <w:p w14:paraId="1395C89B" w14:textId="77777777" w:rsidR="007A5673" w:rsidRPr="007A5673" w:rsidRDefault="007A5673" w:rsidP="007A567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</w:p>
    <w:p w14:paraId="743D9448" w14:textId="77777777" w:rsidR="007A5673" w:rsidRPr="007A5673" w:rsidRDefault="007A5673" w:rsidP="007A567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7A5673">
        <w:rPr>
          <w:rFonts w:ascii="Arial" w:hAnsi="Arial" w:cs="Arial"/>
          <w:b/>
          <w:bCs/>
          <w:color w:val="434343"/>
          <w:sz w:val="22"/>
          <w:szCs w:val="22"/>
        </w:rPr>
        <w:t>Reference:</w:t>
      </w:r>
    </w:p>
    <w:p w14:paraId="796E9446" w14:textId="77777777" w:rsidR="007A5673" w:rsidRPr="007A5673" w:rsidRDefault="007A5673" w:rsidP="007A567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7A5673">
        <w:rPr>
          <w:rFonts w:ascii="Arial" w:hAnsi="Arial" w:cs="Arial"/>
          <w:color w:val="434343"/>
          <w:sz w:val="22"/>
          <w:szCs w:val="22"/>
        </w:rPr>
        <w:t>Brazier, Y. (2017). What is Nuclear Medicine. Retrieved from </w:t>
      </w:r>
      <w:hyperlink r:id="rId5" w:history="1">
        <w:r w:rsidRPr="007A5673">
          <w:rPr>
            <w:rFonts w:ascii="Arial" w:hAnsi="Arial" w:cs="Arial"/>
            <w:color w:val="094EC0"/>
            <w:sz w:val="22"/>
            <w:szCs w:val="22"/>
          </w:rPr>
          <w:t>https://www.medicalnewstoday.com/articles/248735.php&lt;/a</w:t>
        </w:r>
      </w:hyperlink>
    </w:p>
    <w:p w14:paraId="223B4707" w14:textId="77777777" w:rsidR="007A5673" w:rsidRPr="007A5673" w:rsidRDefault="007A5673" w:rsidP="007A567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proofErr w:type="spellStart"/>
      <w:r w:rsidRPr="007A5673">
        <w:rPr>
          <w:rFonts w:ascii="Arial" w:hAnsi="Arial" w:cs="Arial"/>
          <w:color w:val="434343"/>
          <w:sz w:val="22"/>
          <w:szCs w:val="22"/>
        </w:rPr>
        <w:t>Helmenstine</w:t>
      </w:r>
      <w:proofErr w:type="spellEnd"/>
      <w:r w:rsidRPr="007A5673">
        <w:rPr>
          <w:rFonts w:ascii="Arial" w:hAnsi="Arial" w:cs="Arial"/>
          <w:color w:val="434343"/>
          <w:sz w:val="22"/>
          <w:szCs w:val="22"/>
        </w:rPr>
        <w:t>, A. (2018). Radioactive Tracer Definition and Examples. Retrieved from </w:t>
      </w:r>
      <w:hyperlink r:id="rId6" w:history="1">
        <w:r w:rsidRPr="007A5673">
          <w:rPr>
            <w:rFonts w:ascii="Arial" w:hAnsi="Arial" w:cs="Arial"/>
            <w:color w:val="094EC0"/>
            <w:sz w:val="22"/>
            <w:szCs w:val="22"/>
          </w:rPr>
          <w:t>https://www.thoughtco.com/definition-of-radioactive-tracer-605582</w:t>
        </w:r>
      </w:hyperlink>
    </w:p>
    <w:p w14:paraId="5720AC49" w14:textId="77777777" w:rsidR="007A5673" w:rsidRPr="007A5673" w:rsidRDefault="007A5673" w:rsidP="007A5673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proofErr w:type="spellStart"/>
      <w:r w:rsidRPr="007A5673">
        <w:rPr>
          <w:rFonts w:ascii="Arial" w:hAnsi="Arial" w:cs="Arial"/>
          <w:color w:val="434343"/>
          <w:sz w:val="22"/>
          <w:szCs w:val="22"/>
        </w:rPr>
        <w:t>Julich</w:t>
      </w:r>
      <w:proofErr w:type="spellEnd"/>
      <w:r w:rsidRPr="007A5673">
        <w:rPr>
          <w:rFonts w:ascii="Arial" w:hAnsi="Arial" w:cs="Arial"/>
          <w:color w:val="434343"/>
          <w:sz w:val="22"/>
          <w:szCs w:val="22"/>
        </w:rPr>
        <w:t>, F. (2019). How Does MRI and PET Work. Retrieved from </w:t>
      </w:r>
      <w:hyperlink r:id="rId7" w:history="1">
        <w:r w:rsidRPr="007A5673">
          <w:rPr>
            <w:rFonts w:ascii="Arial" w:hAnsi="Arial" w:cs="Arial"/>
            <w:color w:val="094EC0"/>
            <w:sz w:val="22"/>
            <w:szCs w:val="22"/>
          </w:rPr>
          <w:t>https://www.fz-juelich.de/inm/inm-4/EN/Home/_Fokus/Informationen/_node.html</w:t>
        </w:r>
      </w:hyperlink>
    </w:p>
    <w:p w14:paraId="1B7E5712" w14:textId="77777777" w:rsidR="004D3A51" w:rsidRPr="007A5673" w:rsidRDefault="007A5673" w:rsidP="007A5673">
      <w:pPr>
        <w:rPr>
          <w:sz w:val="22"/>
          <w:szCs w:val="22"/>
        </w:rPr>
      </w:pPr>
      <w:proofErr w:type="spellStart"/>
      <w:r w:rsidRPr="007A5673">
        <w:rPr>
          <w:rFonts w:ascii="Arial" w:hAnsi="Arial" w:cs="Arial"/>
          <w:color w:val="434343"/>
          <w:sz w:val="22"/>
          <w:szCs w:val="22"/>
        </w:rPr>
        <w:t>Tsopelas</w:t>
      </w:r>
      <w:proofErr w:type="spellEnd"/>
      <w:r w:rsidRPr="007A5673">
        <w:rPr>
          <w:rFonts w:ascii="Arial" w:hAnsi="Arial" w:cs="Arial"/>
          <w:color w:val="434343"/>
          <w:sz w:val="22"/>
          <w:szCs w:val="22"/>
        </w:rPr>
        <w:t xml:space="preserve">, C. (2014). Radiotracers Used for the </w:t>
      </w:r>
      <w:proofErr w:type="spellStart"/>
      <w:r w:rsidRPr="007A5673">
        <w:rPr>
          <w:rFonts w:ascii="Arial" w:hAnsi="Arial" w:cs="Arial"/>
          <w:color w:val="434343"/>
          <w:sz w:val="22"/>
          <w:szCs w:val="22"/>
        </w:rPr>
        <w:t>Scintigraphic</w:t>
      </w:r>
      <w:proofErr w:type="spellEnd"/>
      <w:r w:rsidRPr="007A5673">
        <w:rPr>
          <w:rFonts w:ascii="Arial" w:hAnsi="Arial" w:cs="Arial"/>
          <w:color w:val="434343"/>
          <w:sz w:val="22"/>
          <w:szCs w:val="22"/>
        </w:rPr>
        <w:t xml:space="preserve"> Detection of Infection and Inflammation. Retrieved from </w:t>
      </w:r>
      <w:hyperlink r:id="rId8" w:history="1">
        <w:r w:rsidRPr="007A5673">
          <w:rPr>
            <w:rFonts w:ascii="Arial" w:hAnsi="Arial" w:cs="Arial"/>
            <w:color w:val="094EC0"/>
            <w:sz w:val="22"/>
            <w:szCs w:val="22"/>
          </w:rPr>
          <w:t>https://www.hindawi.com/journals/tswj/2015/676719/</w:t>
        </w:r>
      </w:hyperlink>
    </w:p>
    <w:sectPr w:rsidR="004D3A51" w:rsidRPr="007A5673" w:rsidSect="005262E7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73"/>
    <w:rsid w:val="005262E7"/>
    <w:rsid w:val="005358D4"/>
    <w:rsid w:val="00577684"/>
    <w:rsid w:val="0062543B"/>
    <w:rsid w:val="00732E5E"/>
    <w:rsid w:val="007A5673"/>
    <w:rsid w:val="00A0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84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s://www.medicalnewstoday.com/articles/248735.php" TargetMode="External"/><Relationship Id="rId6" Type="http://schemas.openxmlformats.org/officeDocument/2006/relationships/hyperlink" Target="https://www.thoughtco.com/definition-of-radioactive-tracer-605582" TargetMode="External"/><Relationship Id="rId7" Type="http://schemas.openxmlformats.org/officeDocument/2006/relationships/hyperlink" Target="https://www.fz-juelich.de/inm/inm-4/EN/Home/_Fokus/Informationen/_node.html" TargetMode="External"/><Relationship Id="rId8" Type="http://schemas.openxmlformats.org/officeDocument/2006/relationships/hyperlink" Target="https://www.hindawi.com/journals/tswj/2015/676719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Liang</dc:creator>
  <cp:keywords/>
  <dc:description/>
  <cp:lastModifiedBy>Lisa Liang</cp:lastModifiedBy>
  <cp:revision>1</cp:revision>
  <dcterms:created xsi:type="dcterms:W3CDTF">2019-09-27T17:25:00Z</dcterms:created>
  <dcterms:modified xsi:type="dcterms:W3CDTF">2019-09-27T18:38:00Z</dcterms:modified>
</cp:coreProperties>
</file>