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B2E0F" w14:textId="26DD6C48" w:rsidR="00902F4F" w:rsidRDefault="00902F4F" w:rsidP="00902F4F">
      <w:pPr>
        <w:pStyle w:val="Default"/>
        <w:rPr>
          <w:b/>
          <w:bCs/>
        </w:rPr>
      </w:pPr>
    </w:p>
    <w:p w14:paraId="178FBB5C" w14:textId="0013818E" w:rsidR="00CE7EDB" w:rsidRDefault="00CE7EDB" w:rsidP="00902F4F">
      <w:pPr>
        <w:pStyle w:val="Default"/>
        <w:rPr>
          <w:b/>
          <w:bCs/>
        </w:rPr>
      </w:pPr>
    </w:p>
    <w:p w14:paraId="65E93186" w14:textId="3E1DDDD6" w:rsidR="0015122D" w:rsidRDefault="0015122D" w:rsidP="00902F4F">
      <w:pPr>
        <w:pStyle w:val="Default"/>
        <w:rPr>
          <w:b/>
          <w:bCs/>
        </w:rPr>
      </w:pPr>
    </w:p>
    <w:p w14:paraId="1AD433C2" w14:textId="77777777" w:rsidR="0015122D" w:rsidRDefault="0015122D" w:rsidP="00902F4F">
      <w:pPr>
        <w:pStyle w:val="Default"/>
        <w:rPr>
          <w:b/>
          <w:bCs/>
        </w:rPr>
      </w:pPr>
    </w:p>
    <w:p w14:paraId="72929F58" w14:textId="7DF7F185" w:rsidR="00CE7EDB" w:rsidRPr="0015122D" w:rsidRDefault="00CE7EDB" w:rsidP="00902F4F">
      <w:pPr>
        <w:pStyle w:val="Default"/>
        <w:rPr>
          <w:b/>
          <w:bCs/>
          <w:sz w:val="32"/>
          <w:szCs w:val="32"/>
        </w:rPr>
      </w:pPr>
    </w:p>
    <w:p w14:paraId="2BF97394" w14:textId="77777777" w:rsidR="00CE7EDB" w:rsidRPr="0015122D" w:rsidRDefault="00CE7EDB" w:rsidP="00902F4F">
      <w:pPr>
        <w:pStyle w:val="Default"/>
        <w:rPr>
          <w:b/>
          <w:bCs/>
          <w:sz w:val="32"/>
          <w:szCs w:val="32"/>
        </w:rPr>
      </w:pPr>
    </w:p>
    <w:p w14:paraId="5531815F" w14:textId="77777777" w:rsidR="00902F4F" w:rsidRPr="0015122D" w:rsidRDefault="00902F4F" w:rsidP="00902F4F">
      <w:pPr>
        <w:jc w:val="center"/>
        <w:rPr>
          <w:rFonts w:ascii="Arial" w:hAnsi="Arial" w:cs="Arial"/>
          <w:b/>
          <w:bCs/>
          <w:sz w:val="28"/>
          <w:szCs w:val="28"/>
        </w:rPr>
      </w:pPr>
      <w:r w:rsidRPr="0015122D">
        <w:rPr>
          <w:rFonts w:ascii="Arial" w:hAnsi="Arial" w:cs="Arial"/>
          <w:b/>
          <w:bCs/>
          <w:sz w:val="28"/>
          <w:szCs w:val="28"/>
        </w:rPr>
        <w:t xml:space="preserve">Improving Nightlife, Event, and Party Culture Practices on </w:t>
      </w:r>
    </w:p>
    <w:p w14:paraId="7674BDCC" w14:textId="74728B66" w:rsidR="00762BC2" w:rsidRPr="0015122D" w:rsidRDefault="00902F4F" w:rsidP="00902F4F">
      <w:pPr>
        <w:jc w:val="center"/>
        <w:rPr>
          <w:rFonts w:ascii="Arial" w:hAnsi="Arial" w:cs="Arial"/>
          <w:b/>
          <w:bCs/>
          <w:sz w:val="28"/>
          <w:szCs w:val="28"/>
        </w:rPr>
      </w:pPr>
      <w:r w:rsidRPr="0015122D">
        <w:rPr>
          <w:rFonts w:ascii="Arial" w:hAnsi="Arial" w:cs="Arial"/>
          <w:b/>
          <w:bCs/>
          <w:sz w:val="28"/>
          <w:szCs w:val="28"/>
        </w:rPr>
        <w:t>UBC’s Vancouver Point Grey Campus</w:t>
      </w:r>
    </w:p>
    <w:p w14:paraId="695ABF90" w14:textId="5973ECB9" w:rsidR="00CE7EDB" w:rsidRDefault="00CE7EDB" w:rsidP="00902F4F">
      <w:pPr>
        <w:jc w:val="center"/>
        <w:rPr>
          <w:rFonts w:ascii="Arial" w:hAnsi="Arial" w:cs="Arial"/>
          <w:b/>
          <w:bCs/>
          <w:sz w:val="23"/>
          <w:szCs w:val="23"/>
        </w:rPr>
      </w:pPr>
    </w:p>
    <w:p w14:paraId="4F4D673F" w14:textId="7F4D2656" w:rsidR="00CE7EDB" w:rsidRDefault="00CE7EDB" w:rsidP="00902F4F">
      <w:pPr>
        <w:jc w:val="center"/>
        <w:rPr>
          <w:rFonts w:ascii="Arial" w:hAnsi="Arial" w:cs="Arial"/>
          <w:b/>
          <w:bCs/>
          <w:sz w:val="23"/>
          <w:szCs w:val="23"/>
        </w:rPr>
      </w:pPr>
    </w:p>
    <w:p w14:paraId="4DC4AE5F" w14:textId="77777777" w:rsidR="00CE7EDB" w:rsidRDefault="00CE7EDB" w:rsidP="00902F4F">
      <w:pPr>
        <w:jc w:val="center"/>
        <w:rPr>
          <w:rFonts w:ascii="Arial" w:hAnsi="Arial" w:cs="Arial"/>
          <w:b/>
          <w:bCs/>
          <w:sz w:val="23"/>
          <w:szCs w:val="23"/>
        </w:rPr>
      </w:pPr>
    </w:p>
    <w:p w14:paraId="05AF13FC" w14:textId="532920D4" w:rsidR="00CE7EDB" w:rsidRPr="0015122D" w:rsidRDefault="00CE7EDB" w:rsidP="00902F4F">
      <w:pPr>
        <w:jc w:val="center"/>
        <w:rPr>
          <w:rFonts w:ascii="Arial" w:hAnsi="Arial" w:cs="Arial"/>
        </w:rPr>
      </w:pPr>
      <w:r w:rsidRPr="0015122D">
        <w:rPr>
          <w:rFonts w:ascii="Arial" w:hAnsi="Arial" w:cs="Arial"/>
        </w:rPr>
        <w:t>for</w:t>
      </w:r>
    </w:p>
    <w:p w14:paraId="5D738B8D" w14:textId="0D62598B" w:rsidR="00CE7EDB" w:rsidRPr="0015122D" w:rsidRDefault="00CE7EDB" w:rsidP="00902F4F">
      <w:pPr>
        <w:jc w:val="center"/>
        <w:rPr>
          <w:rFonts w:ascii="Arial" w:hAnsi="Arial" w:cs="Arial"/>
        </w:rPr>
      </w:pPr>
    </w:p>
    <w:p w14:paraId="1111D39C" w14:textId="77777777" w:rsidR="00CE7EDB" w:rsidRPr="0015122D" w:rsidRDefault="00CE7EDB" w:rsidP="00902F4F">
      <w:pPr>
        <w:jc w:val="center"/>
        <w:rPr>
          <w:rFonts w:ascii="Arial" w:hAnsi="Arial" w:cs="Arial"/>
        </w:rPr>
      </w:pPr>
    </w:p>
    <w:p w14:paraId="2589DDA6" w14:textId="21A2B722" w:rsidR="00CE7EDB" w:rsidRPr="0015122D" w:rsidRDefault="00CE7EDB" w:rsidP="00902F4F">
      <w:pPr>
        <w:jc w:val="center"/>
        <w:rPr>
          <w:rFonts w:ascii="Arial" w:hAnsi="Arial" w:cs="Arial"/>
        </w:rPr>
      </w:pPr>
      <w:r w:rsidRPr="0015122D">
        <w:rPr>
          <w:rFonts w:ascii="Arial" w:hAnsi="Arial" w:cs="Arial"/>
        </w:rPr>
        <w:t>The Board of Governors</w:t>
      </w:r>
    </w:p>
    <w:p w14:paraId="2271C7BE" w14:textId="7A58694B" w:rsidR="00CE7EDB" w:rsidRPr="0015122D" w:rsidRDefault="00CE7EDB" w:rsidP="00902F4F">
      <w:pPr>
        <w:jc w:val="center"/>
        <w:rPr>
          <w:rFonts w:ascii="Arial" w:hAnsi="Arial" w:cs="Arial"/>
        </w:rPr>
      </w:pPr>
      <w:r w:rsidRPr="0015122D">
        <w:rPr>
          <w:rFonts w:ascii="Arial" w:hAnsi="Arial" w:cs="Arial"/>
        </w:rPr>
        <w:t>The University of British Columbia</w:t>
      </w:r>
    </w:p>
    <w:p w14:paraId="2CCC4933" w14:textId="3D15D930" w:rsidR="00CE7EDB" w:rsidRPr="0015122D" w:rsidRDefault="00CE7EDB" w:rsidP="00902F4F">
      <w:pPr>
        <w:jc w:val="center"/>
        <w:rPr>
          <w:rFonts w:ascii="Arial" w:hAnsi="Arial" w:cs="Arial"/>
        </w:rPr>
      </w:pPr>
      <w:r w:rsidRPr="0015122D">
        <w:rPr>
          <w:rFonts w:ascii="Arial" w:hAnsi="Arial" w:cs="Arial"/>
        </w:rPr>
        <w:t>Vancouver, British Columbia</w:t>
      </w:r>
    </w:p>
    <w:p w14:paraId="0A39E7B3" w14:textId="73EFBE4B" w:rsidR="00CE7EDB" w:rsidRPr="0015122D" w:rsidRDefault="00CE7EDB" w:rsidP="00902F4F">
      <w:pPr>
        <w:jc w:val="center"/>
        <w:rPr>
          <w:rFonts w:ascii="Arial" w:hAnsi="Arial" w:cs="Arial"/>
        </w:rPr>
      </w:pPr>
    </w:p>
    <w:p w14:paraId="4F642D0B" w14:textId="77777777" w:rsidR="00CE7EDB" w:rsidRPr="0015122D" w:rsidRDefault="00CE7EDB" w:rsidP="00902F4F">
      <w:pPr>
        <w:jc w:val="center"/>
        <w:rPr>
          <w:rFonts w:ascii="Arial" w:hAnsi="Arial" w:cs="Arial"/>
        </w:rPr>
      </w:pPr>
    </w:p>
    <w:p w14:paraId="750E02CB" w14:textId="4C9A83EC" w:rsidR="00CE7EDB" w:rsidRPr="0015122D" w:rsidRDefault="00CE7EDB" w:rsidP="00902F4F">
      <w:pPr>
        <w:jc w:val="center"/>
        <w:rPr>
          <w:rFonts w:ascii="Arial" w:hAnsi="Arial" w:cs="Arial"/>
        </w:rPr>
      </w:pPr>
      <w:r w:rsidRPr="0015122D">
        <w:rPr>
          <w:rFonts w:ascii="Arial" w:hAnsi="Arial" w:cs="Arial"/>
        </w:rPr>
        <w:t>and</w:t>
      </w:r>
    </w:p>
    <w:p w14:paraId="19C1ABD3" w14:textId="5120EB1E" w:rsidR="00CE7EDB" w:rsidRPr="0015122D" w:rsidRDefault="00CE7EDB" w:rsidP="00902F4F">
      <w:pPr>
        <w:jc w:val="center"/>
        <w:rPr>
          <w:rFonts w:ascii="Arial" w:hAnsi="Arial" w:cs="Arial"/>
        </w:rPr>
      </w:pPr>
    </w:p>
    <w:p w14:paraId="76E8BBDB" w14:textId="77777777" w:rsidR="00CE7EDB" w:rsidRPr="0015122D" w:rsidRDefault="00CE7EDB" w:rsidP="00902F4F">
      <w:pPr>
        <w:jc w:val="center"/>
        <w:rPr>
          <w:rFonts w:ascii="Arial" w:hAnsi="Arial" w:cs="Arial"/>
        </w:rPr>
      </w:pPr>
    </w:p>
    <w:p w14:paraId="5211B9A5" w14:textId="2706383D" w:rsidR="00CE7EDB" w:rsidRPr="0015122D" w:rsidRDefault="00CE7EDB" w:rsidP="00CE7EDB">
      <w:pPr>
        <w:jc w:val="center"/>
        <w:rPr>
          <w:rFonts w:ascii="Arial" w:hAnsi="Arial" w:cs="Arial"/>
        </w:rPr>
      </w:pPr>
      <w:r w:rsidRPr="0015122D">
        <w:rPr>
          <w:rFonts w:ascii="Arial" w:hAnsi="Arial" w:cs="Arial"/>
        </w:rPr>
        <w:t>The</w:t>
      </w:r>
      <w:r w:rsidR="00270065">
        <w:rPr>
          <w:rFonts w:ascii="Arial" w:hAnsi="Arial" w:cs="Arial"/>
        </w:rPr>
        <w:t xml:space="preserve"> Executives of the</w:t>
      </w:r>
      <w:r w:rsidRPr="0015122D">
        <w:rPr>
          <w:rFonts w:ascii="Arial" w:hAnsi="Arial" w:cs="Arial"/>
        </w:rPr>
        <w:t xml:space="preserve"> Alma Mater Society (AMS) of UBC</w:t>
      </w:r>
    </w:p>
    <w:p w14:paraId="52853668" w14:textId="1B754C0D" w:rsidR="00CE7EDB" w:rsidRPr="0015122D" w:rsidRDefault="00CE7EDB" w:rsidP="00902F4F">
      <w:pPr>
        <w:jc w:val="center"/>
        <w:rPr>
          <w:rFonts w:ascii="Arial" w:hAnsi="Arial" w:cs="Arial"/>
        </w:rPr>
      </w:pPr>
      <w:r w:rsidRPr="0015122D">
        <w:rPr>
          <w:rFonts w:ascii="Arial" w:hAnsi="Arial" w:cs="Arial"/>
        </w:rPr>
        <w:t>The University of British Columbia</w:t>
      </w:r>
    </w:p>
    <w:p w14:paraId="7DF3498A" w14:textId="4F10171A" w:rsidR="00CE7EDB" w:rsidRPr="0015122D" w:rsidRDefault="00CE7EDB" w:rsidP="00902F4F">
      <w:pPr>
        <w:jc w:val="center"/>
        <w:rPr>
          <w:rFonts w:ascii="Arial" w:hAnsi="Arial" w:cs="Arial"/>
        </w:rPr>
      </w:pPr>
      <w:r w:rsidRPr="0015122D">
        <w:rPr>
          <w:rFonts w:ascii="Arial" w:hAnsi="Arial" w:cs="Arial"/>
        </w:rPr>
        <w:t>Vancouver, British Columbia</w:t>
      </w:r>
    </w:p>
    <w:p w14:paraId="477ABD90" w14:textId="3753229A" w:rsidR="00CE7EDB" w:rsidRPr="0015122D" w:rsidRDefault="00CE7EDB" w:rsidP="00902F4F">
      <w:pPr>
        <w:jc w:val="center"/>
        <w:rPr>
          <w:rFonts w:ascii="Arial" w:hAnsi="Arial" w:cs="Arial"/>
        </w:rPr>
      </w:pPr>
    </w:p>
    <w:p w14:paraId="0B6345D7" w14:textId="597BB838" w:rsidR="00CE7EDB" w:rsidRPr="0015122D" w:rsidRDefault="00CE7EDB" w:rsidP="00902F4F">
      <w:pPr>
        <w:jc w:val="center"/>
        <w:rPr>
          <w:rFonts w:ascii="Arial" w:hAnsi="Arial" w:cs="Arial"/>
        </w:rPr>
      </w:pPr>
    </w:p>
    <w:p w14:paraId="7A571954" w14:textId="77777777" w:rsidR="00CE7EDB" w:rsidRPr="0015122D" w:rsidRDefault="00CE7EDB" w:rsidP="00902F4F">
      <w:pPr>
        <w:jc w:val="center"/>
        <w:rPr>
          <w:rFonts w:ascii="Arial" w:hAnsi="Arial" w:cs="Arial"/>
        </w:rPr>
      </w:pPr>
    </w:p>
    <w:p w14:paraId="5B978D88" w14:textId="6D41EA11" w:rsidR="00CE7EDB" w:rsidRPr="0015122D" w:rsidRDefault="00CE7EDB" w:rsidP="00902F4F">
      <w:pPr>
        <w:jc w:val="center"/>
        <w:rPr>
          <w:rFonts w:ascii="Arial" w:hAnsi="Arial" w:cs="Arial"/>
        </w:rPr>
      </w:pPr>
      <w:r w:rsidRPr="0015122D">
        <w:rPr>
          <w:rFonts w:ascii="Arial" w:hAnsi="Arial" w:cs="Arial"/>
        </w:rPr>
        <w:t>by</w:t>
      </w:r>
    </w:p>
    <w:p w14:paraId="6D76270F" w14:textId="7A739550" w:rsidR="00CE7EDB" w:rsidRPr="0015122D" w:rsidRDefault="00CE7EDB" w:rsidP="00902F4F">
      <w:pPr>
        <w:jc w:val="center"/>
        <w:rPr>
          <w:rFonts w:ascii="Arial" w:hAnsi="Arial" w:cs="Arial"/>
        </w:rPr>
      </w:pPr>
    </w:p>
    <w:p w14:paraId="3F340A2F" w14:textId="77777777" w:rsidR="00CE7EDB" w:rsidRPr="0015122D" w:rsidRDefault="00CE7EDB" w:rsidP="00902F4F">
      <w:pPr>
        <w:jc w:val="center"/>
        <w:rPr>
          <w:rFonts w:ascii="Arial" w:hAnsi="Arial" w:cs="Arial"/>
        </w:rPr>
      </w:pPr>
    </w:p>
    <w:p w14:paraId="51F69415" w14:textId="4DD685D9" w:rsidR="00CE7EDB" w:rsidRPr="0015122D" w:rsidRDefault="00CE7EDB" w:rsidP="00902F4F">
      <w:pPr>
        <w:jc w:val="center"/>
        <w:rPr>
          <w:rFonts w:ascii="Arial" w:hAnsi="Arial" w:cs="Arial"/>
        </w:rPr>
      </w:pPr>
      <w:r w:rsidRPr="0015122D">
        <w:rPr>
          <w:rFonts w:ascii="Arial" w:hAnsi="Arial" w:cs="Arial"/>
        </w:rPr>
        <w:t>Michaela Basciano</w:t>
      </w:r>
    </w:p>
    <w:p w14:paraId="2573DAC5" w14:textId="77777777" w:rsidR="00D85787" w:rsidRPr="0015122D" w:rsidRDefault="00CE7EDB" w:rsidP="00CE7EDB">
      <w:pPr>
        <w:jc w:val="center"/>
        <w:rPr>
          <w:rFonts w:ascii="Arial" w:hAnsi="Arial" w:cs="Arial"/>
        </w:rPr>
      </w:pPr>
      <w:r w:rsidRPr="0015122D">
        <w:rPr>
          <w:rFonts w:ascii="Arial" w:hAnsi="Arial" w:cs="Arial"/>
        </w:rPr>
        <w:t xml:space="preserve">ENGL 301 Student, </w:t>
      </w:r>
    </w:p>
    <w:p w14:paraId="522198CD" w14:textId="64FAA3CF" w:rsidR="00D85787" w:rsidRPr="0015122D" w:rsidRDefault="00CE7EDB" w:rsidP="00D85787">
      <w:pPr>
        <w:jc w:val="center"/>
        <w:rPr>
          <w:rFonts w:ascii="Arial" w:hAnsi="Arial" w:cs="Arial"/>
        </w:rPr>
      </w:pPr>
      <w:r w:rsidRPr="0015122D">
        <w:rPr>
          <w:rFonts w:ascii="Arial" w:hAnsi="Arial" w:cs="Arial"/>
        </w:rPr>
        <w:t>Internal Director of The Calendar</w:t>
      </w:r>
      <w:r w:rsidR="004D159A" w:rsidRPr="0015122D">
        <w:rPr>
          <w:rFonts w:ascii="Arial" w:hAnsi="Arial" w:cs="Arial"/>
        </w:rPr>
        <w:t>,</w:t>
      </w:r>
    </w:p>
    <w:p w14:paraId="31D2E7E5" w14:textId="5AE35BE5" w:rsidR="00CE7EDB" w:rsidRPr="0015122D" w:rsidRDefault="00CE7EDB" w:rsidP="00D85787">
      <w:pPr>
        <w:jc w:val="center"/>
        <w:rPr>
          <w:rFonts w:ascii="Arial" w:hAnsi="Arial" w:cs="Arial"/>
        </w:rPr>
      </w:pPr>
      <w:r w:rsidRPr="0015122D">
        <w:rPr>
          <w:rFonts w:ascii="Arial" w:hAnsi="Arial" w:cs="Arial"/>
        </w:rPr>
        <w:t>Student Consultant</w:t>
      </w:r>
      <w:r w:rsidR="00A30F2F" w:rsidRPr="0015122D">
        <w:rPr>
          <w:rFonts w:ascii="Arial" w:hAnsi="Arial" w:cs="Arial"/>
        </w:rPr>
        <w:t xml:space="preserve"> &amp; Volunteer</w:t>
      </w:r>
      <w:r w:rsidRPr="0015122D">
        <w:rPr>
          <w:rFonts w:ascii="Arial" w:hAnsi="Arial" w:cs="Arial"/>
        </w:rPr>
        <w:t xml:space="preserve"> at SVPRO</w:t>
      </w:r>
    </w:p>
    <w:p w14:paraId="24697BFE" w14:textId="7DC696B6" w:rsidR="000B43B5" w:rsidRPr="0015122D" w:rsidRDefault="000B43B5" w:rsidP="00D85787">
      <w:pPr>
        <w:jc w:val="center"/>
        <w:rPr>
          <w:rFonts w:ascii="Arial" w:hAnsi="Arial" w:cs="Arial"/>
        </w:rPr>
      </w:pPr>
    </w:p>
    <w:p w14:paraId="4690C358" w14:textId="0C2C89AB" w:rsidR="000B43B5" w:rsidRPr="0015122D" w:rsidRDefault="000B43B5" w:rsidP="00D85787">
      <w:pPr>
        <w:jc w:val="center"/>
        <w:rPr>
          <w:rFonts w:ascii="Arial" w:hAnsi="Arial" w:cs="Arial"/>
        </w:rPr>
      </w:pPr>
    </w:p>
    <w:p w14:paraId="23AA1EE5" w14:textId="506FEC64" w:rsidR="0015122D" w:rsidRPr="0015122D" w:rsidRDefault="0015122D" w:rsidP="00D85787">
      <w:pPr>
        <w:jc w:val="center"/>
        <w:rPr>
          <w:rFonts w:ascii="Arial" w:hAnsi="Arial" w:cs="Arial"/>
        </w:rPr>
      </w:pPr>
    </w:p>
    <w:p w14:paraId="70CC90D1" w14:textId="72DC8F9E" w:rsidR="0015122D" w:rsidRPr="0015122D" w:rsidRDefault="0015122D" w:rsidP="00D85787">
      <w:pPr>
        <w:jc w:val="center"/>
        <w:rPr>
          <w:rFonts w:ascii="Arial" w:hAnsi="Arial" w:cs="Arial"/>
        </w:rPr>
      </w:pPr>
    </w:p>
    <w:p w14:paraId="127E9D9B" w14:textId="1E710ADE" w:rsidR="0015122D" w:rsidRPr="0015122D" w:rsidRDefault="0015122D" w:rsidP="00D85787">
      <w:pPr>
        <w:jc w:val="center"/>
        <w:rPr>
          <w:rFonts w:ascii="Arial" w:hAnsi="Arial" w:cs="Arial"/>
        </w:rPr>
      </w:pPr>
    </w:p>
    <w:p w14:paraId="71BAAC08" w14:textId="21669064" w:rsidR="0015122D" w:rsidRPr="0015122D" w:rsidRDefault="0015122D" w:rsidP="00D85787">
      <w:pPr>
        <w:jc w:val="center"/>
        <w:rPr>
          <w:rFonts w:ascii="Arial" w:hAnsi="Arial" w:cs="Arial"/>
        </w:rPr>
      </w:pPr>
    </w:p>
    <w:p w14:paraId="76BE0BF0" w14:textId="73DCFE8E" w:rsidR="0015122D" w:rsidRPr="0015122D" w:rsidRDefault="0015122D" w:rsidP="00D85787">
      <w:pPr>
        <w:jc w:val="center"/>
        <w:rPr>
          <w:rFonts w:ascii="Arial" w:hAnsi="Arial" w:cs="Arial"/>
        </w:rPr>
      </w:pPr>
    </w:p>
    <w:p w14:paraId="001E7DE8" w14:textId="3147E3AF" w:rsidR="0015122D" w:rsidRDefault="0015122D" w:rsidP="00D85787">
      <w:pPr>
        <w:jc w:val="center"/>
        <w:rPr>
          <w:rFonts w:ascii="Arial" w:hAnsi="Arial" w:cs="Arial"/>
        </w:rPr>
      </w:pPr>
      <w:r>
        <w:rPr>
          <w:rFonts w:ascii="Arial" w:hAnsi="Arial" w:cs="Arial"/>
        </w:rPr>
        <w:t>August 1</w:t>
      </w:r>
      <w:r w:rsidRPr="00450753">
        <w:rPr>
          <w:rFonts w:ascii="Arial" w:hAnsi="Arial" w:cs="Arial"/>
          <w:vertAlign w:val="superscript"/>
        </w:rPr>
        <w:t>st</w:t>
      </w:r>
      <w:r w:rsidR="00450753">
        <w:rPr>
          <w:rFonts w:ascii="Arial" w:hAnsi="Arial" w:cs="Arial"/>
        </w:rPr>
        <w:t>, 2020</w:t>
      </w:r>
    </w:p>
    <w:p w14:paraId="2DF685D8" w14:textId="65797E11" w:rsidR="00C904B5" w:rsidRDefault="00C904B5" w:rsidP="00D85787">
      <w:pPr>
        <w:jc w:val="center"/>
        <w:rPr>
          <w:rFonts w:ascii="Arial" w:hAnsi="Arial" w:cs="Arial"/>
        </w:rPr>
      </w:pPr>
    </w:p>
    <w:p w14:paraId="00E640C6" w14:textId="1C4FA34E" w:rsidR="00C904B5" w:rsidRDefault="00C904B5" w:rsidP="00D85787">
      <w:pPr>
        <w:jc w:val="center"/>
        <w:rPr>
          <w:rFonts w:ascii="Arial" w:hAnsi="Arial" w:cs="Arial"/>
        </w:rPr>
      </w:pPr>
    </w:p>
    <w:p w14:paraId="3638A3BB" w14:textId="35EE0B59" w:rsidR="00C904B5" w:rsidRDefault="00C904B5" w:rsidP="00D85787">
      <w:pPr>
        <w:jc w:val="center"/>
        <w:rPr>
          <w:rFonts w:ascii="Arial" w:hAnsi="Arial" w:cs="Arial"/>
        </w:rPr>
      </w:pPr>
    </w:p>
    <w:p w14:paraId="20973856" w14:textId="6E99B8DF" w:rsidR="00BA4AE3" w:rsidRPr="00841DC3" w:rsidRDefault="0021553F" w:rsidP="00841DC3">
      <w:pPr>
        <w:jc w:val="center"/>
        <w:rPr>
          <w:rFonts w:ascii="Arial" w:hAnsi="Arial" w:cs="Arial"/>
          <w:b/>
          <w:bCs/>
        </w:rPr>
      </w:pPr>
      <w:r w:rsidRPr="00BA4AE3">
        <w:rPr>
          <w:rFonts w:ascii="Arial" w:hAnsi="Arial" w:cs="Arial"/>
          <w:b/>
          <w:bCs/>
        </w:rPr>
        <w:lastRenderedPageBreak/>
        <w:t>Table of Contents</w:t>
      </w:r>
    </w:p>
    <w:sdt>
      <w:sdtPr>
        <w:rPr>
          <w:rFonts w:asciiTheme="minorHAnsi" w:eastAsiaTheme="minorHAnsi" w:hAnsiTheme="minorHAnsi" w:cstheme="minorBidi"/>
          <w:b w:val="0"/>
          <w:bCs w:val="0"/>
          <w:color w:val="auto"/>
          <w:sz w:val="24"/>
          <w:szCs w:val="24"/>
          <w:lang w:val="en-CA"/>
        </w:rPr>
        <w:id w:val="-245966229"/>
        <w:docPartObj>
          <w:docPartGallery w:val="Table of Contents"/>
          <w:docPartUnique/>
        </w:docPartObj>
      </w:sdtPr>
      <w:sdtEndPr>
        <w:rPr>
          <w:rFonts w:ascii="Arial" w:hAnsi="Arial" w:cs="Arial"/>
          <w:noProof/>
          <w:color w:val="000000" w:themeColor="text1"/>
        </w:rPr>
      </w:sdtEndPr>
      <w:sdtContent>
        <w:p w14:paraId="1863655E" w14:textId="2CDBAFF5" w:rsidR="0000217E" w:rsidRPr="0000217E" w:rsidRDefault="0000217E">
          <w:pPr>
            <w:pStyle w:val="TOCHeading"/>
            <w:rPr>
              <w:rFonts w:ascii="Arial" w:hAnsi="Arial" w:cs="Arial"/>
              <w:b w:val="0"/>
              <w:bCs w:val="0"/>
              <w:sz w:val="24"/>
              <w:szCs w:val="24"/>
            </w:rPr>
          </w:pPr>
        </w:p>
        <w:p w14:paraId="08C09615" w14:textId="1F61AA0E" w:rsidR="00D23ECB" w:rsidRPr="00D23ECB" w:rsidRDefault="0000217E">
          <w:pPr>
            <w:pStyle w:val="TOC1"/>
            <w:tabs>
              <w:tab w:val="right" w:leader="dot" w:pos="9350"/>
            </w:tabs>
            <w:rPr>
              <w:rFonts w:ascii="Arial" w:eastAsiaTheme="minorEastAsia" w:hAnsi="Arial" w:cs="Arial"/>
              <w:b w:val="0"/>
              <w:bCs w:val="0"/>
              <w:i w:val="0"/>
              <w:iCs w:val="0"/>
              <w:noProof/>
              <w:color w:val="000000" w:themeColor="text1"/>
            </w:rPr>
          </w:pPr>
          <w:r w:rsidRPr="00D23ECB">
            <w:rPr>
              <w:rFonts w:ascii="Arial" w:hAnsi="Arial" w:cs="Arial"/>
              <w:b w:val="0"/>
              <w:bCs w:val="0"/>
              <w:color w:val="000000" w:themeColor="text1"/>
            </w:rPr>
            <w:fldChar w:fldCharType="begin"/>
          </w:r>
          <w:r w:rsidRPr="00D23ECB">
            <w:rPr>
              <w:rFonts w:ascii="Arial" w:hAnsi="Arial" w:cs="Arial"/>
              <w:b w:val="0"/>
              <w:bCs w:val="0"/>
              <w:color w:val="000000" w:themeColor="text1"/>
            </w:rPr>
            <w:instrText xml:space="preserve"> TOC \o "1-3" \h \z \u </w:instrText>
          </w:r>
          <w:r w:rsidRPr="00D23ECB">
            <w:rPr>
              <w:rFonts w:ascii="Arial" w:hAnsi="Arial" w:cs="Arial"/>
              <w:b w:val="0"/>
              <w:bCs w:val="0"/>
              <w:color w:val="000000" w:themeColor="text1"/>
            </w:rPr>
            <w:fldChar w:fldCharType="separate"/>
          </w:r>
          <w:hyperlink w:anchor="_Toc46657556" w:history="1">
            <w:r w:rsidR="00D23ECB" w:rsidRPr="00D23ECB">
              <w:rPr>
                <w:rStyle w:val="Hyperlink"/>
                <w:rFonts w:ascii="Arial" w:hAnsi="Arial" w:cs="Arial"/>
                <w:b w:val="0"/>
                <w:bCs w:val="0"/>
                <w:noProof/>
                <w:color w:val="000000" w:themeColor="text1"/>
              </w:rPr>
              <w:t>Abstract</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_Toc46657556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3</w:t>
            </w:r>
            <w:r w:rsidR="00D23ECB" w:rsidRPr="00D23ECB">
              <w:rPr>
                <w:rFonts w:ascii="Arial" w:hAnsi="Arial" w:cs="Arial"/>
                <w:b w:val="0"/>
                <w:bCs w:val="0"/>
                <w:noProof/>
                <w:webHidden/>
                <w:color w:val="000000" w:themeColor="text1"/>
              </w:rPr>
              <w:fldChar w:fldCharType="end"/>
            </w:r>
          </w:hyperlink>
        </w:p>
        <w:p w14:paraId="5F4A6903" w14:textId="197908C6" w:rsidR="00D23ECB" w:rsidRPr="00D23ECB" w:rsidRDefault="00A677A5">
          <w:pPr>
            <w:pStyle w:val="TOC1"/>
            <w:tabs>
              <w:tab w:val="right" w:leader="dot" w:pos="9350"/>
            </w:tabs>
            <w:rPr>
              <w:rFonts w:ascii="Arial" w:eastAsiaTheme="minorEastAsia" w:hAnsi="Arial" w:cs="Arial"/>
              <w:b w:val="0"/>
              <w:bCs w:val="0"/>
              <w:i w:val="0"/>
              <w:iCs w:val="0"/>
              <w:noProof/>
              <w:color w:val="000000" w:themeColor="text1"/>
            </w:rPr>
          </w:pPr>
          <w:hyperlink w:anchor="_Toc46657557" w:history="1">
            <w:r w:rsidR="00D23ECB" w:rsidRPr="00D23ECB">
              <w:rPr>
                <w:rStyle w:val="Hyperlink"/>
                <w:rFonts w:ascii="Arial" w:hAnsi="Arial" w:cs="Arial"/>
                <w:b w:val="0"/>
                <w:bCs w:val="0"/>
                <w:noProof/>
                <w:color w:val="000000" w:themeColor="text1"/>
              </w:rPr>
              <w:t>Introduction</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_Toc46657557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4</w:t>
            </w:r>
            <w:r w:rsidR="00D23ECB" w:rsidRPr="00D23ECB">
              <w:rPr>
                <w:rFonts w:ascii="Arial" w:hAnsi="Arial" w:cs="Arial"/>
                <w:b w:val="0"/>
                <w:bCs w:val="0"/>
                <w:noProof/>
                <w:webHidden/>
                <w:color w:val="000000" w:themeColor="text1"/>
              </w:rPr>
              <w:fldChar w:fldCharType="end"/>
            </w:r>
          </w:hyperlink>
        </w:p>
        <w:p w14:paraId="44AB7992" w14:textId="76EB1ED5" w:rsidR="00D23ECB" w:rsidRPr="00D23ECB" w:rsidRDefault="00A677A5">
          <w:pPr>
            <w:pStyle w:val="TOC1"/>
            <w:tabs>
              <w:tab w:val="right" w:leader="dot" w:pos="9350"/>
            </w:tabs>
            <w:rPr>
              <w:rFonts w:ascii="Arial" w:eastAsiaTheme="minorEastAsia" w:hAnsi="Arial" w:cs="Arial"/>
              <w:b w:val="0"/>
              <w:bCs w:val="0"/>
              <w:i w:val="0"/>
              <w:iCs w:val="0"/>
              <w:noProof/>
              <w:color w:val="000000" w:themeColor="text1"/>
            </w:rPr>
          </w:pPr>
          <w:hyperlink w:anchor="_Toc46657558" w:history="1">
            <w:r w:rsidR="00D23ECB" w:rsidRPr="00D23ECB">
              <w:rPr>
                <w:rStyle w:val="Hyperlink"/>
                <w:rFonts w:ascii="Arial" w:hAnsi="Arial" w:cs="Arial"/>
                <w:b w:val="0"/>
                <w:bCs w:val="0"/>
                <w:noProof/>
                <w:color w:val="000000" w:themeColor="text1"/>
              </w:rPr>
              <w:t>Methods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_Toc46657558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6</w:t>
            </w:r>
            <w:r w:rsidR="00D23ECB" w:rsidRPr="00D23ECB">
              <w:rPr>
                <w:rFonts w:ascii="Arial" w:hAnsi="Arial" w:cs="Arial"/>
                <w:b w:val="0"/>
                <w:bCs w:val="0"/>
                <w:noProof/>
                <w:webHidden/>
                <w:color w:val="000000" w:themeColor="text1"/>
              </w:rPr>
              <w:fldChar w:fldCharType="end"/>
            </w:r>
          </w:hyperlink>
        </w:p>
        <w:p w14:paraId="0163BBF2" w14:textId="6608F46C" w:rsidR="00D23ECB" w:rsidRPr="00D23ECB" w:rsidRDefault="00A677A5">
          <w:pPr>
            <w:pStyle w:val="TOC1"/>
            <w:tabs>
              <w:tab w:val="right" w:leader="dot" w:pos="9350"/>
            </w:tabs>
            <w:rPr>
              <w:rFonts w:ascii="Arial" w:eastAsiaTheme="minorEastAsia" w:hAnsi="Arial" w:cs="Arial"/>
              <w:b w:val="0"/>
              <w:bCs w:val="0"/>
              <w:i w:val="0"/>
              <w:iCs w:val="0"/>
              <w:noProof/>
              <w:color w:val="000000" w:themeColor="text1"/>
            </w:rPr>
          </w:pPr>
          <w:hyperlink w:anchor="_Toc46657559" w:history="1">
            <w:r w:rsidR="00D23ECB" w:rsidRPr="00D23ECB">
              <w:rPr>
                <w:rStyle w:val="Hyperlink"/>
                <w:rFonts w:ascii="Arial" w:hAnsi="Arial" w:cs="Arial"/>
                <w:b w:val="0"/>
                <w:bCs w:val="0"/>
                <w:noProof/>
                <w:color w:val="000000" w:themeColor="text1"/>
              </w:rPr>
              <w:t>Data Section</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_Toc46657559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7</w:t>
            </w:r>
            <w:r w:rsidR="00D23ECB" w:rsidRPr="00D23ECB">
              <w:rPr>
                <w:rFonts w:ascii="Arial" w:hAnsi="Arial" w:cs="Arial"/>
                <w:b w:val="0"/>
                <w:bCs w:val="0"/>
                <w:noProof/>
                <w:webHidden/>
                <w:color w:val="000000" w:themeColor="text1"/>
              </w:rPr>
              <w:fldChar w:fldCharType="end"/>
            </w:r>
          </w:hyperlink>
        </w:p>
        <w:p w14:paraId="6A2DE796" w14:textId="59D75CBA"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60" w:history="1">
            <w:r w:rsidR="00D23ECB" w:rsidRPr="00D23ECB">
              <w:rPr>
                <w:rStyle w:val="Hyperlink"/>
                <w:rFonts w:ascii="Arial" w:hAnsi="Arial" w:cs="Arial"/>
                <w:b w:val="0"/>
                <w:bCs w:val="0"/>
                <w:noProof/>
                <w:color w:val="000000" w:themeColor="text1"/>
              </w:rPr>
              <w:t>Demographics of attendee survey</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_Toc46657560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7</w:t>
            </w:r>
            <w:r w:rsidR="00D23ECB" w:rsidRPr="00D23ECB">
              <w:rPr>
                <w:rFonts w:ascii="Arial" w:hAnsi="Arial" w:cs="Arial"/>
                <w:b w:val="0"/>
                <w:bCs w:val="0"/>
                <w:noProof/>
                <w:webHidden/>
                <w:color w:val="000000" w:themeColor="text1"/>
              </w:rPr>
              <w:fldChar w:fldCharType="end"/>
            </w:r>
          </w:hyperlink>
        </w:p>
        <w:p w14:paraId="7E1A59EE" w14:textId="5DC5327A"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61" w:history="1">
            <w:r w:rsidR="00D23ECB" w:rsidRPr="00D23ECB">
              <w:rPr>
                <w:rStyle w:val="Hyperlink"/>
                <w:rFonts w:ascii="Arial" w:hAnsi="Arial" w:cs="Arial"/>
                <w:b w:val="0"/>
                <w:bCs w:val="0"/>
                <w:noProof/>
                <w:color w:val="000000" w:themeColor="text1"/>
              </w:rPr>
              <w:t>Demographics of host survey</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_Toc46657561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7</w:t>
            </w:r>
            <w:r w:rsidR="00D23ECB" w:rsidRPr="00D23ECB">
              <w:rPr>
                <w:rFonts w:ascii="Arial" w:hAnsi="Arial" w:cs="Arial"/>
                <w:b w:val="0"/>
                <w:bCs w:val="0"/>
                <w:noProof/>
                <w:webHidden/>
                <w:color w:val="000000" w:themeColor="text1"/>
              </w:rPr>
              <w:fldChar w:fldCharType="end"/>
            </w:r>
          </w:hyperlink>
        </w:p>
        <w:p w14:paraId="53F8EF1A" w14:textId="00D6A353"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62" w:history="1">
            <w:r w:rsidR="00D23ECB" w:rsidRPr="00D23ECB">
              <w:rPr>
                <w:rStyle w:val="Hyperlink"/>
                <w:rFonts w:ascii="Arial" w:hAnsi="Arial" w:cs="Arial"/>
                <w:b w:val="0"/>
                <w:bCs w:val="0"/>
                <w:noProof/>
                <w:color w:val="000000" w:themeColor="text1"/>
              </w:rPr>
              <w:t>Data limitations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_Toc46657562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7</w:t>
            </w:r>
            <w:r w:rsidR="00D23ECB" w:rsidRPr="00D23ECB">
              <w:rPr>
                <w:rFonts w:ascii="Arial" w:hAnsi="Arial" w:cs="Arial"/>
                <w:b w:val="0"/>
                <w:bCs w:val="0"/>
                <w:noProof/>
                <w:webHidden/>
                <w:color w:val="000000" w:themeColor="text1"/>
              </w:rPr>
              <w:fldChar w:fldCharType="end"/>
            </w:r>
          </w:hyperlink>
        </w:p>
        <w:p w14:paraId="0FF9AB2A" w14:textId="0C32C121"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63" w:history="1">
            <w:r w:rsidR="00D23ECB" w:rsidRPr="00D23ECB">
              <w:rPr>
                <w:rStyle w:val="Hyperlink"/>
                <w:rFonts w:ascii="Arial" w:hAnsi="Arial" w:cs="Arial"/>
                <w:b w:val="0"/>
                <w:bCs w:val="0"/>
                <w:noProof/>
                <w:color w:val="000000" w:themeColor="text1"/>
              </w:rPr>
              <w:t>Events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_Toc46657563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7</w:t>
            </w:r>
            <w:r w:rsidR="00D23ECB" w:rsidRPr="00D23ECB">
              <w:rPr>
                <w:rFonts w:ascii="Arial" w:hAnsi="Arial" w:cs="Arial"/>
                <w:b w:val="0"/>
                <w:bCs w:val="0"/>
                <w:noProof/>
                <w:webHidden/>
                <w:color w:val="000000" w:themeColor="text1"/>
              </w:rPr>
              <w:fldChar w:fldCharType="end"/>
            </w:r>
          </w:hyperlink>
        </w:p>
        <w:p w14:paraId="78282141" w14:textId="73813FE0"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64" w:history="1">
            <w:r w:rsidR="00D23ECB" w:rsidRPr="00D23ECB">
              <w:rPr>
                <w:rStyle w:val="Hyperlink"/>
                <w:rFonts w:ascii="Arial" w:hAnsi="Arial" w:cs="Arial"/>
                <w:b w:val="0"/>
                <w:bCs w:val="0"/>
                <w:noProof/>
                <w:color w:val="000000" w:themeColor="text1"/>
              </w:rPr>
              <w:t>Event Safety</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_Toc46657564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8</w:t>
            </w:r>
            <w:r w:rsidR="00D23ECB" w:rsidRPr="00D23ECB">
              <w:rPr>
                <w:rFonts w:ascii="Arial" w:hAnsi="Arial" w:cs="Arial"/>
                <w:b w:val="0"/>
                <w:bCs w:val="0"/>
                <w:noProof/>
                <w:webHidden/>
                <w:color w:val="000000" w:themeColor="text1"/>
              </w:rPr>
              <w:fldChar w:fldCharType="end"/>
            </w:r>
          </w:hyperlink>
        </w:p>
        <w:p w14:paraId="3690A0E4" w14:textId="68E2F2A7"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65" w:history="1">
            <w:r w:rsidR="00D23ECB" w:rsidRPr="00D23ECB">
              <w:rPr>
                <w:rStyle w:val="Hyperlink"/>
                <w:rFonts w:ascii="Arial" w:hAnsi="Arial" w:cs="Arial"/>
                <w:b w:val="0"/>
                <w:bCs w:val="0"/>
                <w:noProof/>
                <w:color w:val="000000" w:themeColor="text1"/>
              </w:rPr>
              <w:t>Positive Practices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_Toc46657565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8</w:t>
            </w:r>
            <w:r w:rsidR="00D23ECB" w:rsidRPr="00D23ECB">
              <w:rPr>
                <w:rFonts w:ascii="Arial" w:hAnsi="Arial" w:cs="Arial"/>
                <w:b w:val="0"/>
                <w:bCs w:val="0"/>
                <w:noProof/>
                <w:webHidden/>
                <w:color w:val="000000" w:themeColor="text1"/>
              </w:rPr>
              <w:fldChar w:fldCharType="end"/>
            </w:r>
          </w:hyperlink>
        </w:p>
        <w:p w14:paraId="6579226B" w14:textId="7F000DFC" w:rsidR="00D23ECB" w:rsidRPr="00D23ECB" w:rsidRDefault="00A677A5">
          <w:pPr>
            <w:pStyle w:val="TOC3"/>
            <w:tabs>
              <w:tab w:val="right" w:leader="dot" w:pos="9350"/>
            </w:tabs>
            <w:rPr>
              <w:rFonts w:ascii="Arial" w:eastAsiaTheme="minorEastAsia" w:hAnsi="Arial" w:cs="Arial"/>
              <w:noProof/>
              <w:color w:val="000000" w:themeColor="text1"/>
              <w:sz w:val="24"/>
              <w:szCs w:val="24"/>
            </w:rPr>
          </w:pPr>
          <w:hyperlink w:anchor="_Toc46657566" w:history="1">
            <w:r w:rsidR="00D23ECB" w:rsidRPr="00D23ECB">
              <w:rPr>
                <w:rStyle w:val="Hyperlink"/>
                <w:rFonts w:ascii="Arial" w:hAnsi="Arial" w:cs="Arial"/>
                <w:noProof/>
                <w:color w:val="000000" w:themeColor="text1"/>
              </w:rPr>
              <w:t>Table 1</w:t>
            </w:r>
            <w:r w:rsidR="00D23ECB" w:rsidRPr="00D23ECB">
              <w:rPr>
                <w:rFonts w:ascii="Arial" w:hAnsi="Arial" w:cs="Arial"/>
                <w:noProof/>
                <w:webHidden/>
                <w:color w:val="000000" w:themeColor="text1"/>
              </w:rPr>
              <w:tab/>
            </w:r>
            <w:r w:rsidR="00D23ECB" w:rsidRPr="00D23ECB">
              <w:rPr>
                <w:rFonts w:ascii="Arial" w:hAnsi="Arial" w:cs="Arial"/>
                <w:noProof/>
                <w:webHidden/>
                <w:color w:val="000000" w:themeColor="text1"/>
              </w:rPr>
              <w:fldChar w:fldCharType="begin"/>
            </w:r>
            <w:r w:rsidR="00D23ECB" w:rsidRPr="00D23ECB">
              <w:rPr>
                <w:rFonts w:ascii="Arial" w:hAnsi="Arial" w:cs="Arial"/>
                <w:noProof/>
                <w:webHidden/>
                <w:color w:val="000000" w:themeColor="text1"/>
              </w:rPr>
              <w:instrText xml:space="preserve"> PAGEREF _Toc46657566 \h </w:instrText>
            </w:r>
            <w:r w:rsidR="00D23ECB" w:rsidRPr="00D23ECB">
              <w:rPr>
                <w:rFonts w:ascii="Arial" w:hAnsi="Arial" w:cs="Arial"/>
                <w:noProof/>
                <w:webHidden/>
                <w:color w:val="000000" w:themeColor="text1"/>
              </w:rPr>
            </w:r>
            <w:r w:rsidR="00D23ECB" w:rsidRPr="00D23ECB">
              <w:rPr>
                <w:rFonts w:ascii="Arial" w:hAnsi="Arial" w:cs="Arial"/>
                <w:noProof/>
                <w:webHidden/>
                <w:color w:val="000000" w:themeColor="text1"/>
              </w:rPr>
              <w:fldChar w:fldCharType="separate"/>
            </w:r>
            <w:r w:rsidR="00D23ECB" w:rsidRPr="00D23ECB">
              <w:rPr>
                <w:rFonts w:ascii="Arial" w:hAnsi="Arial" w:cs="Arial"/>
                <w:noProof/>
                <w:webHidden/>
                <w:color w:val="000000" w:themeColor="text1"/>
              </w:rPr>
              <w:t>8</w:t>
            </w:r>
            <w:r w:rsidR="00D23ECB" w:rsidRPr="00D23ECB">
              <w:rPr>
                <w:rFonts w:ascii="Arial" w:hAnsi="Arial" w:cs="Arial"/>
                <w:noProof/>
                <w:webHidden/>
                <w:color w:val="000000" w:themeColor="text1"/>
              </w:rPr>
              <w:fldChar w:fldCharType="end"/>
            </w:r>
          </w:hyperlink>
        </w:p>
        <w:p w14:paraId="732A49AB" w14:textId="0514846C" w:rsidR="00D23ECB" w:rsidRPr="00D23ECB" w:rsidRDefault="00A677A5">
          <w:pPr>
            <w:pStyle w:val="TOC3"/>
            <w:tabs>
              <w:tab w:val="right" w:leader="dot" w:pos="9350"/>
            </w:tabs>
            <w:rPr>
              <w:rFonts w:ascii="Arial" w:eastAsiaTheme="minorEastAsia" w:hAnsi="Arial" w:cs="Arial"/>
              <w:noProof/>
              <w:color w:val="000000" w:themeColor="text1"/>
              <w:sz w:val="24"/>
              <w:szCs w:val="24"/>
            </w:rPr>
          </w:pPr>
          <w:hyperlink w:anchor="_Toc46657567" w:history="1">
            <w:r w:rsidR="00D23ECB" w:rsidRPr="00D23ECB">
              <w:rPr>
                <w:rStyle w:val="Hyperlink"/>
                <w:rFonts w:ascii="Arial" w:hAnsi="Arial" w:cs="Arial"/>
                <w:noProof/>
                <w:color w:val="000000" w:themeColor="text1"/>
              </w:rPr>
              <w:t>Table 2</w:t>
            </w:r>
            <w:r w:rsidR="00D23ECB" w:rsidRPr="00D23ECB">
              <w:rPr>
                <w:rFonts w:ascii="Arial" w:hAnsi="Arial" w:cs="Arial"/>
                <w:noProof/>
                <w:webHidden/>
                <w:color w:val="000000" w:themeColor="text1"/>
              </w:rPr>
              <w:tab/>
            </w:r>
            <w:r w:rsidR="00D23ECB" w:rsidRPr="00D23ECB">
              <w:rPr>
                <w:rFonts w:ascii="Arial" w:hAnsi="Arial" w:cs="Arial"/>
                <w:noProof/>
                <w:webHidden/>
                <w:color w:val="000000" w:themeColor="text1"/>
              </w:rPr>
              <w:fldChar w:fldCharType="begin"/>
            </w:r>
            <w:r w:rsidR="00D23ECB" w:rsidRPr="00D23ECB">
              <w:rPr>
                <w:rFonts w:ascii="Arial" w:hAnsi="Arial" w:cs="Arial"/>
                <w:noProof/>
                <w:webHidden/>
                <w:color w:val="000000" w:themeColor="text1"/>
              </w:rPr>
              <w:instrText xml:space="preserve"> PAGEREF _Toc46657567 \h </w:instrText>
            </w:r>
            <w:r w:rsidR="00D23ECB" w:rsidRPr="00D23ECB">
              <w:rPr>
                <w:rFonts w:ascii="Arial" w:hAnsi="Arial" w:cs="Arial"/>
                <w:noProof/>
                <w:webHidden/>
                <w:color w:val="000000" w:themeColor="text1"/>
              </w:rPr>
            </w:r>
            <w:r w:rsidR="00D23ECB" w:rsidRPr="00D23ECB">
              <w:rPr>
                <w:rFonts w:ascii="Arial" w:hAnsi="Arial" w:cs="Arial"/>
                <w:noProof/>
                <w:webHidden/>
                <w:color w:val="000000" w:themeColor="text1"/>
              </w:rPr>
              <w:fldChar w:fldCharType="separate"/>
            </w:r>
            <w:r w:rsidR="00D23ECB" w:rsidRPr="00D23ECB">
              <w:rPr>
                <w:rFonts w:ascii="Arial" w:hAnsi="Arial" w:cs="Arial"/>
                <w:noProof/>
                <w:webHidden/>
                <w:color w:val="000000" w:themeColor="text1"/>
              </w:rPr>
              <w:t>9</w:t>
            </w:r>
            <w:r w:rsidR="00D23ECB" w:rsidRPr="00D23ECB">
              <w:rPr>
                <w:rFonts w:ascii="Arial" w:hAnsi="Arial" w:cs="Arial"/>
                <w:noProof/>
                <w:webHidden/>
                <w:color w:val="000000" w:themeColor="text1"/>
              </w:rPr>
              <w:fldChar w:fldCharType="end"/>
            </w:r>
          </w:hyperlink>
        </w:p>
        <w:p w14:paraId="38592D6B" w14:textId="0B0E215C"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68" w:history="1">
            <w:r w:rsidR="00D23ECB" w:rsidRPr="00D23ECB">
              <w:rPr>
                <w:rStyle w:val="Hyperlink"/>
                <w:rFonts w:ascii="Arial" w:hAnsi="Arial" w:cs="Arial"/>
                <w:b w:val="0"/>
                <w:bCs w:val="0"/>
                <w:noProof/>
                <w:color w:val="000000" w:themeColor="text1"/>
              </w:rPr>
              <w:t>Areas for Improvement</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_Toc46657568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10</w:t>
            </w:r>
            <w:r w:rsidR="00D23ECB" w:rsidRPr="00D23ECB">
              <w:rPr>
                <w:rFonts w:ascii="Arial" w:hAnsi="Arial" w:cs="Arial"/>
                <w:b w:val="0"/>
                <w:bCs w:val="0"/>
                <w:noProof/>
                <w:webHidden/>
                <w:color w:val="000000" w:themeColor="text1"/>
              </w:rPr>
              <w:fldChar w:fldCharType="end"/>
            </w:r>
          </w:hyperlink>
        </w:p>
        <w:p w14:paraId="503024EE" w14:textId="61EDDF18"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69" w:history="1">
            <w:r w:rsidR="00D23ECB" w:rsidRPr="00D23ECB">
              <w:rPr>
                <w:rStyle w:val="Hyperlink"/>
                <w:rFonts w:ascii="Arial" w:hAnsi="Arial" w:cs="Arial"/>
                <w:b w:val="0"/>
                <w:bCs w:val="0"/>
                <w:noProof/>
                <w:color w:val="000000" w:themeColor="text1"/>
              </w:rPr>
              <w:t>Host input on future training.</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_Toc46657569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11</w:t>
            </w:r>
            <w:r w:rsidR="00D23ECB" w:rsidRPr="00D23ECB">
              <w:rPr>
                <w:rFonts w:ascii="Arial" w:hAnsi="Arial" w:cs="Arial"/>
                <w:b w:val="0"/>
                <w:bCs w:val="0"/>
                <w:noProof/>
                <w:webHidden/>
                <w:color w:val="000000" w:themeColor="text1"/>
              </w:rPr>
              <w:fldChar w:fldCharType="end"/>
            </w:r>
          </w:hyperlink>
        </w:p>
        <w:p w14:paraId="6205AE1A" w14:textId="3018E3C7" w:rsidR="00D23ECB" w:rsidRPr="00D23ECB" w:rsidRDefault="00A677A5">
          <w:pPr>
            <w:pStyle w:val="TOC1"/>
            <w:tabs>
              <w:tab w:val="right" w:leader="dot" w:pos="9350"/>
            </w:tabs>
            <w:rPr>
              <w:rFonts w:ascii="Arial" w:eastAsiaTheme="minorEastAsia" w:hAnsi="Arial" w:cs="Arial"/>
              <w:b w:val="0"/>
              <w:bCs w:val="0"/>
              <w:i w:val="0"/>
              <w:iCs w:val="0"/>
              <w:noProof/>
              <w:color w:val="000000" w:themeColor="text1"/>
            </w:rPr>
          </w:pPr>
          <w:hyperlink w:anchor="_Toc46657570" w:history="1">
            <w:r w:rsidR="00D23ECB" w:rsidRPr="00D23ECB">
              <w:rPr>
                <w:rStyle w:val="Hyperlink"/>
                <w:rFonts w:ascii="Arial" w:hAnsi="Arial" w:cs="Arial"/>
                <w:b w:val="0"/>
                <w:bCs w:val="0"/>
                <w:noProof/>
                <w:color w:val="000000" w:themeColor="text1"/>
              </w:rPr>
              <w:t>Conclusion</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_Toc46657570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12</w:t>
            </w:r>
            <w:r w:rsidR="00D23ECB" w:rsidRPr="00D23ECB">
              <w:rPr>
                <w:rFonts w:ascii="Arial" w:hAnsi="Arial" w:cs="Arial"/>
                <w:b w:val="0"/>
                <w:bCs w:val="0"/>
                <w:noProof/>
                <w:webHidden/>
                <w:color w:val="000000" w:themeColor="text1"/>
              </w:rPr>
              <w:fldChar w:fldCharType="end"/>
            </w:r>
          </w:hyperlink>
        </w:p>
        <w:p w14:paraId="0EF50E04" w14:textId="713ADF50"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71" w:history="1">
            <w:r w:rsidR="00D23ECB" w:rsidRPr="00D23ECB">
              <w:rPr>
                <w:rStyle w:val="Hyperlink"/>
                <w:rFonts w:ascii="Arial" w:hAnsi="Arial" w:cs="Arial"/>
                <w:b w:val="0"/>
                <w:bCs w:val="0"/>
                <w:noProof/>
                <w:color w:val="000000" w:themeColor="text1"/>
              </w:rPr>
              <w:t>Summary of Findings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_Toc46657571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12</w:t>
            </w:r>
            <w:r w:rsidR="00D23ECB" w:rsidRPr="00D23ECB">
              <w:rPr>
                <w:rFonts w:ascii="Arial" w:hAnsi="Arial" w:cs="Arial"/>
                <w:b w:val="0"/>
                <w:bCs w:val="0"/>
                <w:noProof/>
                <w:webHidden/>
                <w:color w:val="000000" w:themeColor="text1"/>
              </w:rPr>
              <w:fldChar w:fldCharType="end"/>
            </w:r>
          </w:hyperlink>
        </w:p>
        <w:p w14:paraId="6A275883" w14:textId="534D1CF2"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72" w:history="1">
            <w:r w:rsidR="00D23ECB" w:rsidRPr="00D23ECB">
              <w:rPr>
                <w:rStyle w:val="Hyperlink"/>
                <w:rFonts w:ascii="Arial" w:hAnsi="Arial" w:cs="Arial"/>
                <w:b w:val="0"/>
                <w:bCs w:val="0"/>
                <w:noProof/>
                <w:color w:val="000000" w:themeColor="text1"/>
              </w:rPr>
              <w:t>Interpretation of Findings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_Toc46657572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12</w:t>
            </w:r>
            <w:r w:rsidR="00D23ECB" w:rsidRPr="00D23ECB">
              <w:rPr>
                <w:rFonts w:ascii="Arial" w:hAnsi="Arial" w:cs="Arial"/>
                <w:b w:val="0"/>
                <w:bCs w:val="0"/>
                <w:noProof/>
                <w:webHidden/>
                <w:color w:val="000000" w:themeColor="text1"/>
              </w:rPr>
              <w:fldChar w:fldCharType="end"/>
            </w:r>
          </w:hyperlink>
        </w:p>
        <w:p w14:paraId="027B881D" w14:textId="3102EA44" w:rsidR="00D23ECB" w:rsidRPr="00D23ECB" w:rsidRDefault="00A677A5">
          <w:pPr>
            <w:pStyle w:val="TOC2"/>
            <w:tabs>
              <w:tab w:val="right" w:leader="dot" w:pos="9350"/>
            </w:tabs>
            <w:rPr>
              <w:rFonts w:ascii="Arial" w:eastAsiaTheme="minorEastAsia" w:hAnsi="Arial" w:cs="Arial"/>
              <w:b w:val="0"/>
              <w:bCs w:val="0"/>
              <w:noProof/>
              <w:color w:val="000000" w:themeColor="text1"/>
              <w:sz w:val="24"/>
              <w:szCs w:val="24"/>
            </w:rPr>
          </w:pPr>
          <w:hyperlink w:anchor="_Toc46657573" w:history="1">
            <w:r w:rsidR="00D23ECB" w:rsidRPr="00D23ECB">
              <w:rPr>
                <w:rStyle w:val="Hyperlink"/>
                <w:rFonts w:ascii="Arial" w:hAnsi="Arial" w:cs="Arial"/>
                <w:b w:val="0"/>
                <w:bCs w:val="0"/>
                <w:noProof/>
                <w:color w:val="000000" w:themeColor="text1"/>
              </w:rPr>
              <w:t>Recommendations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_Toc46657573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12</w:t>
            </w:r>
            <w:r w:rsidR="00D23ECB" w:rsidRPr="00D23ECB">
              <w:rPr>
                <w:rFonts w:ascii="Arial" w:hAnsi="Arial" w:cs="Arial"/>
                <w:b w:val="0"/>
                <w:bCs w:val="0"/>
                <w:noProof/>
                <w:webHidden/>
                <w:color w:val="000000" w:themeColor="text1"/>
              </w:rPr>
              <w:fldChar w:fldCharType="end"/>
            </w:r>
          </w:hyperlink>
        </w:p>
        <w:p w14:paraId="582170F0" w14:textId="30094B93" w:rsidR="00D23ECB" w:rsidRPr="00D23ECB" w:rsidRDefault="00A677A5">
          <w:pPr>
            <w:pStyle w:val="TOC1"/>
            <w:tabs>
              <w:tab w:val="right" w:leader="dot" w:pos="9350"/>
            </w:tabs>
            <w:rPr>
              <w:rFonts w:ascii="Arial" w:eastAsiaTheme="minorEastAsia" w:hAnsi="Arial" w:cs="Arial"/>
              <w:b w:val="0"/>
              <w:bCs w:val="0"/>
              <w:i w:val="0"/>
              <w:iCs w:val="0"/>
              <w:noProof/>
              <w:color w:val="000000" w:themeColor="text1"/>
            </w:rPr>
          </w:pPr>
          <w:hyperlink w:anchor="_Toc46657574" w:history="1">
            <w:r w:rsidR="00D23ECB" w:rsidRPr="00D23ECB">
              <w:rPr>
                <w:rStyle w:val="Hyperlink"/>
                <w:rFonts w:ascii="Arial" w:eastAsia="Times New Roman" w:hAnsi="Arial" w:cs="Arial"/>
                <w:b w:val="0"/>
                <w:bCs w:val="0"/>
                <w:noProof/>
                <w:color w:val="000000" w:themeColor="text1"/>
              </w:rPr>
              <w:t>Figures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_Toc46657574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13</w:t>
            </w:r>
            <w:r w:rsidR="00D23ECB" w:rsidRPr="00D23ECB">
              <w:rPr>
                <w:rFonts w:ascii="Arial" w:hAnsi="Arial" w:cs="Arial"/>
                <w:b w:val="0"/>
                <w:bCs w:val="0"/>
                <w:noProof/>
                <w:webHidden/>
                <w:color w:val="000000" w:themeColor="text1"/>
              </w:rPr>
              <w:fldChar w:fldCharType="end"/>
            </w:r>
          </w:hyperlink>
        </w:p>
        <w:p w14:paraId="15F68E12" w14:textId="233F1825" w:rsidR="00D23ECB" w:rsidRPr="00D23ECB" w:rsidRDefault="00A677A5">
          <w:pPr>
            <w:pStyle w:val="TOC1"/>
            <w:tabs>
              <w:tab w:val="right" w:leader="dot" w:pos="9350"/>
            </w:tabs>
            <w:rPr>
              <w:rFonts w:ascii="Arial" w:eastAsiaTheme="minorEastAsia" w:hAnsi="Arial" w:cs="Arial"/>
              <w:b w:val="0"/>
              <w:bCs w:val="0"/>
              <w:i w:val="0"/>
              <w:iCs w:val="0"/>
              <w:noProof/>
              <w:color w:val="000000" w:themeColor="text1"/>
            </w:rPr>
          </w:pPr>
          <w:hyperlink w:anchor="_Toc46657575" w:history="1">
            <w:r w:rsidR="00D23ECB" w:rsidRPr="00D23ECB">
              <w:rPr>
                <w:rStyle w:val="Hyperlink"/>
                <w:rFonts w:ascii="Arial" w:hAnsi="Arial" w:cs="Arial"/>
                <w:b w:val="0"/>
                <w:bCs w:val="0"/>
                <w:noProof/>
                <w:color w:val="000000" w:themeColor="text1"/>
              </w:rPr>
              <w:t>References</w:t>
            </w:r>
            <w:r w:rsidR="00D23ECB" w:rsidRPr="00D23ECB">
              <w:rPr>
                <w:rFonts w:ascii="Arial" w:hAnsi="Arial" w:cs="Arial"/>
                <w:b w:val="0"/>
                <w:bCs w:val="0"/>
                <w:noProof/>
                <w:webHidden/>
                <w:color w:val="000000" w:themeColor="text1"/>
              </w:rPr>
              <w:tab/>
            </w:r>
            <w:r w:rsidR="00D23ECB" w:rsidRPr="00D23ECB">
              <w:rPr>
                <w:rFonts w:ascii="Arial" w:hAnsi="Arial" w:cs="Arial"/>
                <w:b w:val="0"/>
                <w:bCs w:val="0"/>
                <w:noProof/>
                <w:webHidden/>
                <w:color w:val="000000" w:themeColor="text1"/>
              </w:rPr>
              <w:fldChar w:fldCharType="begin"/>
            </w:r>
            <w:r w:rsidR="00D23ECB" w:rsidRPr="00D23ECB">
              <w:rPr>
                <w:rFonts w:ascii="Arial" w:hAnsi="Arial" w:cs="Arial"/>
                <w:b w:val="0"/>
                <w:bCs w:val="0"/>
                <w:noProof/>
                <w:webHidden/>
                <w:color w:val="000000" w:themeColor="text1"/>
              </w:rPr>
              <w:instrText xml:space="preserve"> PAGEREF _Toc46657575 \h </w:instrText>
            </w:r>
            <w:r w:rsidR="00D23ECB" w:rsidRPr="00D23ECB">
              <w:rPr>
                <w:rFonts w:ascii="Arial" w:hAnsi="Arial" w:cs="Arial"/>
                <w:b w:val="0"/>
                <w:bCs w:val="0"/>
                <w:noProof/>
                <w:webHidden/>
                <w:color w:val="000000" w:themeColor="text1"/>
              </w:rPr>
            </w:r>
            <w:r w:rsidR="00D23ECB" w:rsidRPr="00D23ECB">
              <w:rPr>
                <w:rFonts w:ascii="Arial" w:hAnsi="Arial" w:cs="Arial"/>
                <w:b w:val="0"/>
                <w:bCs w:val="0"/>
                <w:noProof/>
                <w:webHidden/>
                <w:color w:val="000000" w:themeColor="text1"/>
              </w:rPr>
              <w:fldChar w:fldCharType="separate"/>
            </w:r>
            <w:r w:rsidR="00D23ECB" w:rsidRPr="00D23ECB">
              <w:rPr>
                <w:rFonts w:ascii="Arial" w:hAnsi="Arial" w:cs="Arial"/>
                <w:b w:val="0"/>
                <w:bCs w:val="0"/>
                <w:noProof/>
                <w:webHidden/>
                <w:color w:val="000000" w:themeColor="text1"/>
              </w:rPr>
              <w:t>21</w:t>
            </w:r>
            <w:r w:rsidR="00D23ECB" w:rsidRPr="00D23ECB">
              <w:rPr>
                <w:rFonts w:ascii="Arial" w:hAnsi="Arial" w:cs="Arial"/>
                <w:b w:val="0"/>
                <w:bCs w:val="0"/>
                <w:noProof/>
                <w:webHidden/>
                <w:color w:val="000000" w:themeColor="text1"/>
              </w:rPr>
              <w:fldChar w:fldCharType="end"/>
            </w:r>
          </w:hyperlink>
        </w:p>
        <w:p w14:paraId="3834827E" w14:textId="2EB4FBB7" w:rsidR="0000217E" w:rsidRPr="00D23ECB" w:rsidRDefault="0000217E">
          <w:pPr>
            <w:rPr>
              <w:rFonts w:ascii="Arial" w:hAnsi="Arial" w:cs="Arial"/>
              <w:color w:val="000000" w:themeColor="text1"/>
            </w:rPr>
          </w:pPr>
          <w:r w:rsidRPr="00D23ECB">
            <w:rPr>
              <w:rFonts w:ascii="Arial" w:hAnsi="Arial" w:cs="Arial"/>
              <w:noProof/>
              <w:color w:val="000000" w:themeColor="text1"/>
            </w:rPr>
            <w:fldChar w:fldCharType="end"/>
          </w:r>
        </w:p>
      </w:sdtContent>
    </w:sdt>
    <w:p w14:paraId="65727348" w14:textId="77777777" w:rsidR="0000217E" w:rsidRDefault="0000217E">
      <w:pPr>
        <w:rPr>
          <w:rFonts w:ascii="Arial" w:eastAsiaTheme="majorEastAsia" w:hAnsi="Arial" w:cs="Arial"/>
          <w:b/>
          <w:bCs/>
          <w:color w:val="000000" w:themeColor="text1"/>
        </w:rPr>
      </w:pPr>
      <w:r>
        <w:rPr>
          <w:rFonts w:ascii="Arial" w:hAnsi="Arial" w:cs="Arial"/>
          <w:b/>
          <w:bCs/>
          <w:color w:val="000000" w:themeColor="text1"/>
        </w:rPr>
        <w:br w:type="page"/>
      </w:r>
    </w:p>
    <w:p w14:paraId="5BEFE345" w14:textId="5ACF801B" w:rsidR="0021553F" w:rsidRPr="00C47B5A" w:rsidRDefault="0021553F" w:rsidP="00C47B5A">
      <w:pPr>
        <w:pStyle w:val="Heading1"/>
        <w:jc w:val="center"/>
        <w:rPr>
          <w:rFonts w:ascii="Arial" w:hAnsi="Arial" w:cs="Arial"/>
          <w:b/>
          <w:bCs/>
          <w:color w:val="000000" w:themeColor="text1"/>
          <w:sz w:val="24"/>
          <w:szCs w:val="24"/>
        </w:rPr>
      </w:pPr>
      <w:bookmarkStart w:id="0" w:name="_Toc46657556"/>
      <w:r w:rsidRPr="00C47B5A">
        <w:rPr>
          <w:rFonts w:ascii="Arial" w:hAnsi="Arial" w:cs="Arial"/>
          <w:b/>
          <w:bCs/>
          <w:color w:val="000000" w:themeColor="text1"/>
          <w:sz w:val="24"/>
          <w:szCs w:val="24"/>
        </w:rPr>
        <w:lastRenderedPageBreak/>
        <w:t>Abstract</w:t>
      </w:r>
      <w:bookmarkEnd w:id="0"/>
    </w:p>
    <w:p w14:paraId="3895860C" w14:textId="5B4439E6" w:rsidR="0021553F" w:rsidRDefault="0021553F" w:rsidP="00D85787">
      <w:pPr>
        <w:jc w:val="center"/>
        <w:rPr>
          <w:rFonts w:ascii="Arial" w:hAnsi="Arial" w:cs="Arial"/>
        </w:rPr>
      </w:pPr>
    </w:p>
    <w:p w14:paraId="3A16ED44" w14:textId="77777777" w:rsidR="00281B0D" w:rsidRDefault="00281B0D" w:rsidP="006E12E0">
      <w:pPr>
        <w:rPr>
          <w:rFonts w:ascii="Arial" w:hAnsi="Arial" w:cs="Arial"/>
        </w:rPr>
      </w:pPr>
    </w:p>
    <w:p w14:paraId="3929465A" w14:textId="77777777" w:rsidR="00281B0D" w:rsidRDefault="00281B0D">
      <w:pPr>
        <w:rPr>
          <w:rFonts w:ascii="Arial" w:hAnsi="Arial" w:cs="Arial"/>
        </w:rPr>
      </w:pPr>
      <w:r>
        <w:rPr>
          <w:rFonts w:ascii="Arial" w:hAnsi="Arial" w:cs="Arial"/>
        </w:rPr>
        <w:br w:type="page"/>
      </w:r>
    </w:p>
    <w:p w14:paraId="6E5646EB" w14:textId="77777777" w:rsidR="00281B0D" w:rsidRDefault="00281B0D" w:rsidP="006E12E0">
      <w:pPr>
        <w:rPr>
          <w:rFonts w:ascii="Arial" w:hAnsi="Arial" w:cs="Arial"/>
        </w:rPr>
      </w:pPr>
    </w:p>
    <w:p w14:paraId="1495EC46" w14:textId="10701EB8" w:rsidR="00281B0D" w:rsidRPr="00C47B5A" w:rsidRDefault="002D7895" w:rsidP="00C47B5A">
      <w:pPr>
        <w:pStyle w:val="Heading1"/>
        <w:jc w:val="center"/>
        <w:rPr>
          <w:rFonts w:ascii="Arial" w:hAnsi="Arial" w:cs="Arial"/>
          <w:b/>
          <w:bCs/>
          <w:color w:val="000000" w:themeColor="text1"/>
          <w:sz w:val="24"/>
          <w:szCs w:val="24"/>
        </w:rPr>
      </w:pPr>
      <w:bookmarkStart w:id="1" w:name="_Toc46657557"/>
      <w:r w:rsidRPr="00C47B5A">
        <w:rPr>
          <w:rFonts w:ascii="Arial" w:hAnsi="Arial" w:cs="Arial"/>
          <w:b/>
          <w:bCs/>
          <w:color w:val="000000" w:themeColor="text1"/>
          <w:sz w:val="24"/>
          <w:szCs w:val="24"/>
        </w:rPr>
        <w:t>Introduction</w:t>
      </w:r>
      <w:bookmarkEnd w:id="1"/>
    </w:p>
    <w:p w14:paraId="385721AE" w14:textId="01B3E9D4" w:rsidR="002D7895" w:rsidRDefault="002D7895" w:rsidP="002D7895">
      <w:pPr>
        <w:jc w:val="center"/>
        <w:rPr>
          <w:rFonts w:ascii="Arial" w:hAnsi="Arial" w:cs="Arial"/>
        </w:rPr>
      </w:pPr>
    </w:p>
    <w:p w14:paraId="3D731C0B" w14:textId="444442ED" w:rsidR="005123C1" w:rsidRDefault="002D7895" w:rsidP="005123C1">
      <w:pPr>
        <w:rPr>
          <w:rFonts w:ascii="Arial" w:hAnsi="Arial" w:cs="Arial"/>
        </w:rPr>
      </w:pPr>
      <w:r>
        <w:rPr>
          <w:rFonts w:ascii="Arial" w:hAnsi="Arial" w:cs="Arial"/>
        </w:rPr>
        <w:t>The University of British Columbia is one of the largest universities in the country and is home to the largest student enrollment in western Canada.</w:t>
      </w:r>
      <w:r w:rsidR="00A50F77">
        <w:rPr>
          <w:rFonts w:ascii="Arial" w:hAnsi="Arial" w:cs="Arial"/>
        </w:rPr>
        <w:t xml:space="preserve"> Established in 1908, it is the province’s oldest university and has established a respectable global reputation. </w:t>
      </w:r>
      <w:r w:rsidR="00194AC9">
        <w:rPr>
          <w:rFonts w:ascii="Arial" w:hAnsi="Arial" w:cs="Arial"/>
        </w:rPr>
        <w:t>With students hailing from all corners of the world,</w:t>
      </w:r>
      <w:r w:rsidR="00F01D31">
        <w:rPr>
          <w:rFonts w:ascii="Arial" w:hAnsi="Arial" w:cs="Arial"/>
        </w:rPr>
        <w:t xml:space="preserve"> the university attempts to hold a place for everyone</w:t>
      </w:r>
      <w:r w:rsidR="005B67D7">
        <w:rPr>
          <w:rFonts w:ascii="Arial" w:hAnsi="Arial" w:cs="Arial"/>
        </w:rPr>
        <w:t xml:space="preserve"> </w:t>
      </w:r>
      <w:r w:rsidR="00F01D31">
        <w:rPr>
          <w:rFonts w:ascii="Arial" w:hAnsi="Arial" w:cs="Arial"/>
        </w:rPr>
        <w:t xml:space="preserve">with </w:t>
      </w:r>
      <w:r w:rsidR="00A73F4F">
        <w:rPr>
          <w:rFonts w:ascii="Arial" w:hAnsi="Arial" w:cs="Arial"/>
        </w:rPr>
        <w:t>over</w:t>
      </w:r>
      <w:r w:rsidR="00F01D31">
        <w:rPr>
          <w:rFonts w:ascii="Arial" w:hAnsi="Arial" w:cs="Arial"/>
        </w:rPr>
        <w:t xml:space="preserve"> 350+ student clubs within the Alma Mater Society (AMS) and many other established student groups across campus. </w:t>
      </w:r>
      <w:r w:rsidR="003E37F8">
        <w:rPr>
          <w:rFonts w:ascii="Arial" w:hAnsi="Arial" w:cs="Arial"/>
        </w:rPr>
        <w:t>A rather popular activity that occurs amongst many of these groups</w:t>
      </w:r>
      <w:r w:rsidR="00B86F7C">
        <w:rPr>
          <w:rFonts w:ascii="Arial" w:hAnsi="Arial" w:cs="Arial"/>
        </w:rPr>
        <w:t>, or students in general,</w:t>
      </w:r>
      <w:r w:rsidR="003E37F8">
        <w:rPr>
          <w:rFonts w:ascii="Arial" w:hAnsi="Arial" w:cs="Arial"/>
        </w:rPr>
        <w:t xml:space="preserve"> are parties, or nightlife events.</w:t>
      </w:r>
      <w:r w:rsidR="00E16FA4">
        <w:rPr>
          <w:rFonts w:ascii="Arial" w:hAnsi="Arial" w:cs="Arial"/>
        </w:rPr>
        <w:t xml:space="preserve"> Some of the larger, more notable groups on campus that host these events include</w:t>
      </w:r>
      <w:r w:rsidR="00E92EEF">
        <w:rPr>
          <w:rFonts w:ascii="Arial" w:hAnsi="Arial" w:cs="Arial"/>
        </w:rPr>
        <w:t>, but are not limited to,</w:t>
      </w:r>
      <w:r w:rsidR="00E16FA4">
        <w:rPr>
          <w:rFonts w:ascii="Arial" w:hAnsi="Arial" w:cs="Arial"/>
        </w:rPr>
        <w:t xml:space="preserve"> The Calendar, AMS Events, The Plug, the Greek system (more notably the fraternities), </w:t>
      </w:r>
      <w:r w:rsidR="00B75308">
        <w:rPr>
          <w:rFonts w:ascii="Arial" w:hAnsi="Arial" w:cs="Arial"/>
        </w:rPr>
        <w:t xml:space="preserve">and </w:t>
      </w:r>
      <w:r w:rsidR="00E16FA4">
        <w:rPr>
          <w:rFonts w:ascii="Arial" w:hAnsi="Arial" w:cs="Arial"/>
        </w:rPr>
        <w:t>The Black Student Union (UBC BSU)</w:t>
      </w:r>
      <w:r w:rsidR="00E92EEF">
        <w:rPr>
          <w:rFonts w:ascii="Arial" w:hAnsi="Arial" w:cs="Arial"/>
        </w:rPr>
        <w:t>.</w:t>
      </w:r>
      <w:r w:rsidR="004C2397">
        <w:rPr>
          <w:rFonts w:ascii="Arial" w:hAnsi="Arial" w:cs="Arial"/>
        </w:rPr>
        <w:t xml:space="preserve"> </w:t>
      </w:r>
      <w:r w:rsidR="00B13161">
        <w:rPr>
          <w:rFonts w:ascii="Arial" w:hAnsi="Arial" w:cs="Arial"/>
        </w:rPr>
        <w:t>The most popular locations on campus for nightlife events are Koerner’s Pub, a bar scene located on West Mall, The Pit Pub, a nightclub type scene located in the AMS Student Nest</w:t>
      </w:r>
      <w:r w:rsidR="004B5411">
        <w:rPr>
          <w:rFonts w:ascii="Arial" w:hAnsi="Arial" w:cs="Arial"/>
        </w:rPr>
        <w:t xml:space="preserve">, and the Great Hall, located in the AMS Student Nest. </w:t>
      </w:r>
      <w:r w:rsidR="00A16D70">
        <w:rPr>
          <w:rFonts w:ascii="Arial" w:hAnsi="Arial" w:cs="Arial"/>
        </w:rPr>
        <w:t xml:space="preserve">Something to consider when analyzing these </w:t>
      </w:r>
      <w:r w:rsidR="005F761E">
        <w:rPr>
          <w:rFonts w:ascii="Arial" w:hAnsi="Arial" w:cs="Arial"/>
        </w:rPr>
        <w:t>experiences</w:t>
      </w:r>
      <w:r w:rsidR="00A16D70">
        <w:rPr>
          <w:rFonts w:ascii="Arial" w:hAnsi="Arial" w:cs="Arial"/>
        </w:rPr>
        <w:t xml:space="preserve"> is that</w:t>
      </w:r>
      <w:r w:rsidR="000E3399">
        <w:rPr>
          <w:rFonts w:ascii="Arial" w:hAnsi="Arial" w:cs="Arial"/>
        </w:rPr>
        <w:t xml:space="preserve"> </w:t>
      </w:r>
      <w:r w:rsidR="009A5714">
        <w:rPr>
          <w:rFonts w:ascii="Arial" w:hAnsi="Arial" w:cs="Arial"/>
        </w:rPr>
        <w:t xml:space="preserve">one </w:t>
      </w:r>
      <w:r w:rsidR="000E3399">
        <w:rPr>
          <w:rFonts w:ascii="Arial" w:hAnsi="Arial" w:cs="Arial"/>
        </w:rPr>
        <w:t>of the most prominent dangers within the nightlife sector is the potential of experiencing sexual harassment and</w:t>
      </w:r>
      <w:r w:rsidR="0098433F">
        <w:rPr>
          <w:rFonts w:ascii="Arial" w:hAnsi="Arial" w:cs="Arial"/>
        </w:rPr>
        <w:t xml:space="preserve">/or </w:t>
      </w:r>
      <w:r w:rsidR="000E3399">
        <w:rPr>
          <w:rFonts w:ascii="Arial" w:hAnsi="Arial" w:cs="Arial"/>
        </w:rPr>
        <w:t>violence</w:t>
      </w:r>
      <w:r w:rsidR="00E5625C">
        <w:rPr>
          <w:rFonts w:ascii="Arial" w:hAnsi="Arial" w:cs="Arial"/>
        </w:rPr>
        <w:t>, as bars and nightclubs are just a couple of the places where sexual harassment most often takes place in Canada (Cotter &amp; Savage)</w:t>
      </w:r>
      <w:r w:rsidR="00DF0955">
        <w:rPr>
          <w:rFonts w:ascii="Arial" w:hAnsi="Arial" w:cs="Arial"/>
        </w:rPr>
        <w:t xml:space="preserve">. </w:t>
      </w:r>
    </w:p>
    <w:p w14:paraId="374C2BEA" w14:textId="77777777" w:rsidR="005123C1" w:rsidRDefault="005123C1" w:rsidP="005123C1">
      <w:pPr>
        <w:rPr>
          <w:rFonts w:ascii="Arial" w:hAnsi="Arial" w:cs="Arial"/>
        </w:rPr>
      </w:pPr>
    </w:p>
    <w:p w14:paraId="5E36BDD5" w14:textId="67F95351" w:rsidR="000E3399" w:rsidRDefault="005123C1" w:rsidP="000E3399">
      <w:pPr>
        <w:rPr>
          <w:rFonts w:ascii="Arial" w:hAnsi="Arial" w:cs="Arial"/>
        </w:rPr>
      </w:pPr>
      <w:r>
        <w:rPr>
          <w:rFonts w:ascii="Arial" w:hAnsi="Arial" w:cs="Arial"/>
        </w:rPr>
        <w:t>Sexual</w:t>
      </w:r>
      <w:r w:rsidRPr="000E3399">
        <w:rPr>
          <w:rFonts w:ascii="Arial" w:hAnsi="Arial" w:cs="Arial"/>
        </w:rPr>
        <w:t xml:space="preserve"> </w:t>
      </w:r>
      <w:r>
        <w:rPr>
          <w:rFonts w:ascii="Arial" w:hAnsi="Arial" w:cs="Arial"/>
        </w:rPr>
        <w:t>violence</w:t>
      </w:r>
      <w:r w:rsidRPr="000E3399">
        <w:rPr>
          <w:rFonts w:ascii="Arial" w:hAnsi="Arial" w:cs="Arial"/>
        </w:rPr>
        <w:t xml:space="preserve"> </w:t>
      </w:r>
      <w:r>
        <w:rPr>
          <w:rFonts w:ascii="Arial" w:hAnsi="Arial" w:cs="Arial"/>
        </w:rPr>
        <w:t>is not unique to nightlife environments; it is prevalent and can occur across all areas of our campus and society</w:t>
      </w:r>
      <w:r w:rsidRPr="000E3399">
        <w:rPr>
          <w:rFonts w:ascii="Arial" w:hAnsi="Arial" w:cs="Arial"/>
        </w:rPr>
        <w:t xml:space="preserve">. </w:t>
      </w:r>
      <w:r>
        <w:rPr>
          <w:rFonts w:ascii="Arial" w:hAnsi="Arial" w:cs="Arial"/>
        </w:rPr>
        <w:t>A</w:t>
      </w:r>
      <w:r w:rsidR="00E56C86">
        <w:rPr>
          <w:rFonts w:ascii="Arial" w:hAnsi="Arial" w:cs="Arial"/>
        </w:rPr>
        <w:t xml:space="preserve"> 1993</w:t>
      </w:r>
      <w:r w:rsidR="00DF0955">
        <w:rPr>
          <w:rFonts w:ascii="Arial" w:hAnsi="Arial" w:cs="Arial"/>
        </w:rPr>
        <w:t xml:space="preserve"> Canadian study</w:t>
      </w:r>
      <w:r>
        <w:rPr>
          <w:rFonts w:ascii="Arial" w:hAnsi="Arial" w:cs="Arial"/>
        </w:rPr>
        <w:t xml:space="preserve"> analyzing a large sample of undergraduate students</w:t>
      </w:r>
      <w:r w:rsidR="00DF0955">
        <w:rPr>
          <w:rFonts w:ascii="Arial" w:hAnsi="Arial" w:cs="Arial"/>
        </w:rPr>
        <w:t xml:space="preserve"> report</w:t>
      </w:r>
      <w:r>
        <w:rPr>
          <w:rFonts w:ascii="Arial" w:hAnsi="Arial" w:cs="Arial"/>
        </w:rPr>
        <w:t>s</w:t>
      </w:r>
      <w:r w:rsidR="00DF0955">
        <w:rPr>
          <w:rFonts w:ascii="Arial" w:hAnsi="Arial" w:cs="Arial"/>
        </w:rPr>
        <w:t xml:space="preserve"> that “</w:t>
      </w:r>
      <w:r w:rsidR="00DF0955" w:rsidRPr="00DF0955">
        <w:rPr>
          <w:rFonts w:ascii="Arial" w:hAnsi="Arial" w:cs="Arial"/>
        </w:rPr>
        <w:t xml:space="preserve">28% of </w:t>
      </w:r>
      <w:r>
        <w:rPr>
          <w:rFonts w:ascii="Arial" w:hAnsi="Arial" w:cs="Arial"/>
        </w:rPr>
        <w:t xml:space="preserve">[the </w:t>
      </w:r>
      <w:r w:rsidR="00DF0955" w:rsidRPr="00DF0955">
        <w:rPr>
          <w:rFonts w:ascii="Arial" w:hAnsi="Arial" w:cs="Arial"/>
        </w:rPr>
        <w:t>women</w:t>
      </w:r>
      <w:r w:rsidR="00DF0955">
        <w:rPr>
          <w:rFonts w:ascii="Arial" w:hAnsi="Arial" w:cs="Arial"/>
        </w:rPr>
        <w:t xml:space="preserve"> </w:t>
      </w:r>
      <w:r>
        <w:rPr>
          <w:rFonts w:ascii="Arial" w:hAnsi="Arial" w:cs="Arial"/>
        </w:rPr>
        <w:t xml:space="preserve">studied] </w:t>
      </w:r>
      <w:r w:rsidR="00DF0955" w:rsidRPr="00DF0955">
        <w:rPr>
          <w:rFonts w:ascii="Arial" w:hAnsi="Arial" w:cs="Arial"/>
        </w:rPr>
        <w:t xml:space="preserve">had experienced some form of sexual assault </w:t>
      </w:r>
      <w:r w:rsidR="00DF0955">
        <w:rPr>
          <w:rFonts w:ascii="Arial" w:hAnsi="Arial" w:cs="Arial"/>
        </w:rPr>
        <w:t>…</w:t>
      </w:r>
      <w:r w:rsidR="00DF0955" w:rsidRPr="00DF0955">
        <w:rPr>
          <w:rFonts w:ascii="Arial" w:hAnsi="Arial" w:cs="Arial"/>
        </w:rPr>
        <w:t xml:space="preserve"> and 45% of </w:t>
      </w:r>
      <w:r>
        <w:rPr>
          <w:rFonts w:ascii="Arial" w:hAnsi="Arial" w:cs="Arial"/>
        </w:rPr>
        <w:t xml:space="preserve">[the] </w:t>
      </w:r>
      <w:r w:rsidR="00DF0955" w:rsidRPr="00DF0955">
        <w:rPr>
          <w:rFonts w:ascii="Arial" w:hAnsi="Arial" w:cs="Arial"/>
        </w:rPr>
        <w:t>women had experienced some form of sexual assault since entering college</w:t>
      </w:r>
      <w:r w:rsidR="00E56C86">
        <w:rPr>
          <w:rFonts w:ascii="Arial" w:hAnsi="Arial" w:cs="Arial"/>
        </w:rPr>
        <w:t>”</w:t>
      </w:r>
      <w:r>
        <w:rPr>
          <w:rFonts w:ascii="Arial" w:hAnsi="Arial" w:cs="Arial"/>
        </w:rPr>
        <w:t xml:space="preserve"> </w:t>
      </w:r>
      <w:r w:rsidR="00E56C86">
        <w:rPr>
          <w:rFonts w:ascii="Arial" w:hAnsi="Arial" w:cs="Arial"/>
        </w:rPr>
        <w:t>(DeKeseredy &amp; Kelly</w:t>
      </w:r>
      <w:r w:rsidR="006935FD">
        <w:rPr>
          <w:rFonts w:ascii="Arial" w:hAnsi="Arial" w:cs="Arial"/>
        </w:rPr>
        <w:t xml:space="preserve"> </w:t>
      </w:r>
      <w:r w:rsidR="00E56C86">
        <w:rPr>
          <w:rFonts w:ascii="Arial" w:hAnsi="Arial" w:cs="Arial"/>
        </w:rPr>
        <w:t>140)</w:t>
      </w:r>
      <w:r>
        <w:rPr>
          <w:rFonts w:ascii="Arial" w:hAnsi="Arial" w:cs="Arial"/>
        </w:rPr>
        <w:t xml:space="preserve">. And sexual violence is not just an act seen </w:t>
      </w:r>
      <w:r w:rsidR="00DB11DB">
        <w:rPr>
          <w:rFonts w:ascii="Arial" w:hAnsi="Arial" w:cs="Arial"/>
        </w:rPr>
        <w:t>against</w:t>
      </w:r>
      <w:r>
        <w:rPr>
          <w:rFonts w:ascii="Arial" w:hAnsi="Arial" w:cs="Arial"/>
        </w:rPr>
        <w:t xml:space="preserve"> women;</w:t>
      </w:r>
      <w:r w:rsidR="002F792F">
        <w:rPr>
          <w:rFonts w:ascii="Arial" w:hAnsi="Arial" w:cs="Arial"/>
        </w:rPr>
        <w:t xml:space="preserve"> anybody can be a victim of sexual violence.</w:t>
      </w:r>
      <w:r>
        <w:rPr>
          <w:rFonts w:ascii="Arial" w:hAnsi="Arial" w:cs="Arial"/>
        </w:rPr>
        <w:t xml:space="preserve"> </w:t>
      </w:r>
      <w:r w:rsidR="002F792F">
        <w:rPr>
          <w:rFonts w:ascii="Arial" w:hAnsi="Arial" w:cs="Arial"/>
        </w:rPr>
        <w:t>F</w:t>
      </w:r>
      <w:r>
        <w:rPr>
          <w:rFonts w:ascii="Arial" w:hAnsi="Arial" w:cs="Arial"/>
        </w:rPr>
        <w:t>or men</w:t>
      </w:r>
      <w:r w:rsidRPr="005123C1">
        <w:rPr>
          <w:rFonts w:ascii="Arial" w:hAnsi="Arial" w:cs="Arial"/>
        </w:rPr>
        <w:t xml:space="preserve">, </w:t>
      </w:r>
      <w:r>
        <w:rPr>
          <w:rFonts w:ascii="Arial" w:hAnsi="Arial" w:cs="Arial"/>
        </w:rPr>
        <w:t>“</w:t>
      </w:r>
      <w:r w:rsidRPr="005123C1">
        <w:rPr>
          <w:rFonts w:ascii="Arial" w:hAnsi="Arial" w:cs="Arial"/>
        </w:rPr>
        <w:t>the prevalence of sexual assault in British Columbia (11%) is higher than the</w:t>
      </w:r>
      <w:r w:rsidR="004675CE">
        <w:rPr>
          <w:rFonts w:ascii="Arial" w:hAnsi="Arial" w:cs="Arial"/>
        </w:rPr>
        <w:t xml:space="preserve"> [country’s] </w:t>
      </w:r>
      <w:r w:rsidRPr="005123C1">
        <w:rPr>
          <w:rFonts w:ascii="Arial" w:hAnsi="Arial" w:cs="Arial"/>
        </w:rPr>
        <w:t>provincial average (8%)</w:t>
      </w:r>
      <w:r w:rsidR="004675CE">
        <w:rPr>
          <w:rFonts w:ascii="Arial" w:hAnsi="Arial" w:cs="Arial"/>
        </w:rPr>
        <w:t>”</w:t>
      </w:r>
      <w:r w:rsidR="002F792F">
        <w:rPr>
          <w:rFonts w:ascii="Arial" w:hAnsi="Arial" w:cs="Arial"/>
        </w:rPr>
        <w:t xml:space="preserve"> (Cotter &amp; Savage).</w:t>
      </w:r>
      <w:r w:rsidR="003C0DE8">
        <w:rPr>
          <w:rFonts w:ascii="Arial" w:hAnsi="Arial" w:cs="Arial"/>
        </w:rPr>
        <w:t xml:space="preserve"> </w:t>
      </w:r>
      <w:r w:rsidR="000E3399">
        <w:rPr>
          <w:rFonts w:ascii="Arial" w:hAnsi="Arial" w:cs="Arial"/>
        </w:rPr>
        <w:t>However</w:t>
      </w:r>
      <w:r w:rsidR="000E3399" w:rsidRPr="000E3399">
        <w:rPr>
          <w:rFonts w:ascii="Arial" w:hAnsi="Arial" w:cs="Arial"/>
        </w:rPr>
        <w:t xml:space="preserve">, </w:t>
      </w:r>
      <w:r w:rsidR="000E3399">
        <w:rPr>
          <w:rFonts w:ascii="Arial" w:hAnsi="Arial" w:cs="Arial"/>
        </w:rPr>
        <w:t>there are unique risks and scenarios</w:t>
      </w:r>
      <w:r w:rsidR="000E3399" w:rsidRPr="000E3399">
        <w:rPr>
          <w:rFonts w:ascii="Arial" w:hAnsi="Arial" w:cs="Arial"/>
        </w:rPr>
        <w:t xml:space="preserve"> </w:t>
      </w:r>
      <w:r w:rsidR="000E3399">
        <w:rPr>
          <w:rFonts w:ascii="Arial" w:hAnsi="Arial" w:cs="Arial"/>
        </w:rPr>
        <w:t>for potential perpetration</w:t>
      </w:r>
      <w:r w:rsidR="000E3399" w:rsidRPr="000E3399">
        <w:rPr>
          <w:rFonts w:ascii="Arial" w:hAnsi="Arial" w:cs="Arial"/>
        </w:rPr>
        <w:t xml:space="preserve"> </w:t>
      </w:r>
      <w:r w:rsidR="000E3399">
        <w:rPr>
          <w:rFonts w:ascii="Arial" w:hAnsi="Arial" w:cs="Arial"/>
        </w:rPr>
        <w:t>in nightlife and party environments</w:t>
      </w:r>
      <w:r w:rsidR="000E3399" w:rsidRPr="000E3399">
        <w:rPr>
          <w:rFonts w:ascii="Arial" w:hAnsi="Arial" w:cs="Arial"/>
        </w:rPr>
        <w:t xml:space="preserve">, </w:t>
      </w:r>
      <w:r w:rsidR="000E3399">
        <w:rPr>
          <w:rFonts w:ascii="Arial" w:hAnsi="Arial" w:cs="Arial"/>
        </w:rPr>
        <w:t>and therefore, a more tailored approach is needed. The university</w:t>
      </w:r>
      <w:r w:rsidR="00242A5C">
        <w:rPr>
          <w:rFonts w:ascii="Arial" w:hAnsi="Arial" w:cs="Arial"/>
        </w:rPr>
        <w:t>’s Board of Governors</w:t>
      </w:r>
      <w:r w:rsidR="000E3399">
        <w:rPr>
          <w:rFonts w:ascii="Arial" w:hAnsi="Arial" w:cs="Arial"/>
        </w:rPr>
        <w:t xml:space="preserve"> and AMS currently pose a strong focus on</w:t>
      </w:r>
      <w:r w:rsidR="00554274">
        <w:rPr>
          <w:rFonts w:ascii="Arial" w:hAnsi="Arial" w:cs="Arial"/>
        </w:rPr>
        <w:t xml:space="preserve"> </w:t>
      </w:r>
      <w:r w:rsidR="00177804">
        <w:rPr>
          <w:rFonts w:ascii="Arial" w:hAnsi="Arial" w:cs="Arial"/>
        </w:rPr>
        <w:t xml:space="preserve">creating a “consent culture” on campus and providing </w:t>
      </w:r>
      <w:r w:rsidR="00554274">
        <w:rPr>
          <w:rFonts w:ascii="Arial" w:hAnsi="Arial" w:cs="Arial"/>
        </w:rPr>
        <w:t>mandatory</w:t>
      </w:r>
      <w:r w:rsidR="000E3399">
        <w:rPr>
          <w:rFonts w:ascii="Arial" w:hAnsi="Arial" w:cs="Arial"/>
        </w:rPr>
        <w:t xml:space="preserve"> training </w:t>
      </w:r>
      <w:r w:rsidR="00177804">
        <w:rPr>
          <w:rFonts w:ascii="Arial" w:hAnsi="Arial" w:cs="Arial"/>
        </w:rPr>
        <w:t xml:space="preserve">to </w:t>
      </w:r>
      <w:r w:rsidR="000E3399">
        <w:rPr>
          <w:rFonts w:ascii="Arial" w:hAnsi="Arial" w:cs="Arial"/>
        </w:rPr>
        <w:t xml:space="preserve">university staff and faculty </w:t>
      </w:r>
      <w:r w:rsidR="000E3399" w:rsidRPr="000E3399">
        <w:rPr>
          <w:rFonts w:ascii="Arial" w:hAnsi="Arial" w:cs="Arial"/>
        </w:rPr>
        <w:t>on supporting survivors</w:t>
      </w:r>
      <w:r w:rsidR="000E3399">
        <w:rPr>
          <w:rFonts w:ascii="Arial" w:hAnsi="Arial" w:cs="Arial"/>
        </w:rPr>
        <w:t xml:space="preserve"> and how to receive disclosures</w:t>
      </w:r>
      <w:r w:rsidR="00242A5C">
        <w:rPr>
          <w:rFonts w:ascii="Arial" w:hAnsi="Arial" w:cs="Arial"/>
        </w:rPr>
        <w:t xml:space="preserve"> (5)</w:t>
      </w:r>
      <w:r w:rsidR="00554274">
        <w:rPr>
          <w:rFonts w:ascii="Arial" w:hAnsi="Arial" w:cs="Arial"/>
        </w:rPr>
        <w:t>. Although this is great</w:t>
      </w:r>
      <w:r w:rsidR="005D6A75">
        <w:rPr>
          <w:rFonts w:ascii="Arial" w:hAnsi="Arial" w:cs="Arial"/>
        </w:rPr>
        <w:t xml:space="preserve"> and extremely important in setting a survivor centric approach to the issue</w:t>
      </w:r>
      <w:r w:rsidR="00554274">
        <w:rPr>
          <w:rFonts w:ascii="Arial" w:hAnsi="Arial" w:cs="Arial"/>
        </w:rPr>
        <w:t xml:space="preserve">, </w:t>
      </w:r>
      <w:r w:rsidR="005D6A75">
        <w:rPr>
          <w:rFonts w:ascii="Arial" w:hAnsi="Arial" w:cs="Arial"/>
        </w:rPr>
        <w:t>they have rarely</w:t>
      </w:r>
      <w:r w:rsidR="00C41C67">
        <w:rPr>
          <w:rFonts w:ascii="Arial" w:hAnsi="Arial" w:cs="Arial"/>
        </w:rPr>
        <w:t xml:space="preserve"> address</w:t>
      </w:r>
      <w:r w:rsidR="005D6A75">
        <w:rPr>
          <w:rFonts w:ascii="Arial" w:hAnsi="Arial" w:cs="Arial"/>
        </w:rPr>
        <w:t>ed</w:t>
      </w:r>
      <w:r w:rsidR="00C41C67">
        <w:rPr>
          <w:rFonts w:ascii="Arial" w:hAnsi="Arial" w:cs="Arial"/>
        </w:rPr>
        <w:t xml:space="preserve"> what can be done </w:t>
      </w:r>
      <w:r w:rsidR="005D6A75" w:rsidRPr="005D6A75">
        <w:rPr>
          <w:rFonts w:ascii="Arial" w:hAnsi="Arial" w:cs="Arial"/>
        </w:rPr>
        <w:t>in terms of prevention</w:t>
      </w:r>
      <w:r w:rsidR="00BA01B2">
        <w:rPr>
          <w:rFonts w:ascii="Arial" w:hAnsi="Arial" w:cs="Arial"/>
        </w:rPr>
        <w:t xml:space="preserve"> in the past</w:t>
      </w:r>
      <w:r w:rsidR="005D6A75">
        <w:rPr>
          <w:rFonts w:ascii="Arial" w:hAnsi="Arial" w:cs="Arial"/>
        </w:rPr>
        <w:t xml:space="preserve">. </w:t>
      </w:r>
      <w:r w:rsidR="004915EF">
        <w:rPr>
          <w:rFonts w:ascii="Arial" w:hAnsi="Arial" w:cs="Arial"/>
        </w:rPr>
        <w:t xml:space="preserve">Practices pertaining to sexual violence response should expand beyond support and the handling of disclosures after the fact. </w:t>
      </w:r>
    </w:p>
    <w:p w14:paraId="552C31D6" w14:textId="1B80B031" w:rsidR="009E1034" w:rsidRDefault="009E1034" w:rsidP="000E3399">
      <w:pPr>
        <w:rPr>
          <w:rFonts w:ascii="Arial" w:hAnsi="Arial" w:cs="Arial"/>
        </w:rPr>
      </w:pPr>
    </w:p>
    <w:p w14:paraId="46EA5350" w14:textId="77777777" w:rsidR="00B025E0" w:rsidRDefault="00E5625C" w:rsidP="000E3399">
      <w:pPr>
        <w:rPr>
          <w:rFonts w:ascii="Arial" w:hAnsi="Arial" w:cs="Arial"/>
        </w:rPr>
      </w:pPr>
      <w:r>
        <w:rPr>
          <w:rFonts w:ascii="Arial" w:hAnsi="Arial" w:cs="Arial"/>
        </w:rPr>
        <w:t>Nightlife practices</w:t>
      </w:r>
      <w:r w:rsidR="00E2729F">
        <w:rPr>
          <w:rFonts w:ascii="Arial" w:hAnsi="Arial" w:cs="Arial"/>
        </w:rPr>
        <w:t xml:space="preserve"> </w:t>
      </w:r>
      <w:r w:rsidR="003C6424">
        <w:rPr>
          <w:rFonts w:ascii="Arial" w:hAnsi="Arial" w:cs="Arial"/>
        </w:rPr>
        <w:t>carried out by</w:t>
      </w:r>
      <w:r w:rsidR="00E2729F">
        <w:rPr>
          <w:rFonts w:ascii="Arial" w:hAnsi="Arial" w:cs="Arial"/>
        </w:rPr>
        <w:t xml:space="preserve"> campus</w:t>
      </w:r>
      <w:r>
        <w:rPr>
          <w:rFonts w:ascii="Arial" w:hAnsi="Arial" w:cs="Arial"/>
        </w:rPr>
        <w:t xml:space="preserve"> </w:t>
      </w:r>
      <w:r w:rsidR="00E2729F">
        <w:rPr>
          <w:rFonts w:ascii="Arial" w:hAnsi="Arial" w:cs="Arial"/>
        </w:rPr>
        <w:t xml:space="preserve">groups </w:t>
      </w:r>
      <w:r>
        <w:rPr>
          <w:rFonts w:ascii="Arial" w:hAnsi="Arial" w:cs="Arial"/>
        </w:rPr>
        <w:t xml:space="preserve">have the capacity to improve immensely </w:t>
      </w:r>
      <w:r w:rsidR="00E2729F">
        <w:rPr>
          <w:rFonts w:ascii="Arial" w:hAnsi="Arial" w:cs="Arial"/>
        </w:rPr>
        <w:t xml:space="preserve">by providing the students within them the </w:t>
      </w:r>
      <w:r w:rsidR="00216723">
        <w:rPr>
          <w:rFonts w:ascii="Arial" w:hAnsi="Arial" w:cs="Arial"/>
        </w:rPr>
        <w:t>appropriate</w:t>
      </w:r>
      <w:r w:rsidR="00E2729F">
        <w:rPr>
          <w:rFonts w:ascii="Arial" w:hAnsi="Arial" w:cs="Arial"/>
        </w:rPr>
        <w:t xml:space="preserve"> training and giving them access to the </w:t>
      </w:r>
      <w:r w:rsidR="009D21DE">
        <w:rPr>
          <w:rFonts w:ascii="Arial" w:hAnsi="Arial" w:cs="Arial"/>
        </w:rPr>
        <w:t>applicable</w:t>
      </w:r>
      <w:r w:rsidR="00E2729F">
        <w:rPr>
          <w:rFonts w:ascii="Arial" w:hAnsi="Arial" w:cs="Arial"/>
        </w:rPr>
        <w:t xml:space="preserve"> resources. </w:t>
      </w:r>
      <w:r w:rsidR="009D21DE">
        <w:rPr>
          <w:rFonts w:ascii="Arial" w:hAnsi="Arial" w:cs="Arial"/>
        </w:rPr>
        <w:t>Each year, campus groups should be required to attend training on relevant topics, such as the ones that have been discussed thus far, in order to host events on campus.</w:t>
      </w:r>
      <w:r w:rsidR="00874073">
        <w:rPr>
          <w:rFonts w:ascii="Arial" w:hAnsi="Arial" w:cs="Arial"/>
        </w:rPr>
        <w:t xml:space="preserve"> In addition, groups on campus should be encouraged to work with university offices (e.g. Sexual Violence Prevention &amp; Response Office (SVPRO)) to form their own code of conduct and sexual violence </w:t>
      </w:r>
      <w:r w:rsidR="00874073">
        <w:rPr>
          <w:rFonts w:ascii="Arial" w:hAnsi="Arial" w:cs="Arial"/>
        </w:rPr>
        <w:lastRenderedPageBreak/>
        <w:t>policy that reflects that of the university’s.</w:t>
      </w:r>
      <w:r w:rsidR="00C86C52">
        <w:rPr>
          <w:rFonts w:ascii="Arial" w:hAnsi="Arial" w:cs="Arial"/>
        </w:rPr>
        <w:t xml:space="preserve"> These, amongst other things, will not only educate and assist numerous students, but will also contribute to the university’s efforts in creating a consent culture and creating safe and inclusive spaces for all that attend events at UBC.</w:t>
      </w:r>
      <w:r w:rsidR="00874073">
        <w:rPr>
          <w:rFonts w:ascii="Arial" w:hAnsi="Arial" w:cs="Arial"/>
        </w:rPr>
        <w:t xml:space="preserve"> </w:t>
      </w:r>
    </w:p>
    <w:p w14:paraId="3C6C61E7" w14:textId="77777777" w:rsidR="00B025E0" w:rsidRDefault="00B025E0" w:rsidP="000E3399">
      <w:pPr>
        <w:rPr>
          <w:rFonts w:ascii="Arial" w:hAnsi="Arial" w:cs="Arial"/>
        </w:rPr>
      </w:pPr>
    </w:p>
    <w:p w14:paraId="32F40C49" w14:textId="1A8D58E1" w:rsidR="009E1034" w:rsidRPr="005D6A75" w:rsidRDefault="00717232" w:rsidP="000E3399">
      <w:pPr>
        <w:rPr>
          <w:rFonts w:ascii="Arial" w:hAnsi="Arial" w:cs="Arial"/>
        </w:rPr>
      </w:pPr>
      <w:r>
        <w:rPr>
          <w:rFonts w:ascii="Arial" w:hAnsi="Arial" w:cs="Arial"/>
        </w:rPr>
        <w:t xml:space="preserve">By analyzing various surveys and </w:t>
      </w:r>
      <w:r w:rsidR="00134EB4">
        <w:rPr>
          <w:rFonts w:ascii="Arial" w:hAnsi="Arial" w:cs="Arial"/>
        </w:rPr>
        <w:t>documents</w:t>
      </w:r>
      <w:r>
        <w:rPr>
          <w:rFonts w:ascii="Arial" w:hAnsi="Arial" w:cs="Arial"/>
        </w:rPr>
        <w:t>, t</w:t>
      </w:r>
      <w:r w:rsidR="00D85497">
        <w:rPr>
          <w:rFonts w:ascii="Arial" w:hAnsi="Arial" w:cs="Arial"/>
        </w:rPr>
        <w:t>his report will</w:t>
      </w:r>
      <w:r w:rsidR="00823F45">
        <w:rPr>
          <w:rFonts w:ascii="Arial" w:hAnsi="Arial" w:cs="Arial"/>
        </w:rPr>
        <w:t xml:space="preserve"> outline where groups are excelling at creating safe spaces, where there is room for improvement, what students want to see improve within nightlife atmospheres, and</w:t>
      </w:r>
      <w:r w:rsidR="00D85497">
        <w:rPr>
          <w:rFonts w:ascii="Arial" w:hAnsi="Arial" w:cs="Arial"/>
        </w:rPr>
        <w:t xml:space="preserve"> demonstrate that there</w:t>
      </w:r>
      <w:r w:rsidR="002754E4">
        <w:rPr>
          <w:rFonts w:ascii="Arial" w:hAnsi="Arial" w:cs="Arial"/>
        </w:rPr>
        <w:t xml:space="preserve"> are students at UBC who want to do more and are willing to learn how they can contribute in a positive way to everyone’s enjoyment and safety within party atmospheres.</w:t>
      </w:r>
      <w:r w:rsidR="00A902DE">
        <w:rPr>
          <w:rFonts w:ascii="Arial" w:hAnsi="Arial" w:cs="Arial"/>
        </w:rPr>
        <w:t xml:space="preserve"> </w:t>
      </w:r>
    </w:p>
    <w:p w14:paraId="371E2796" w14:textId="751D8ECF" w:rsidR="000E3399" w:rsidRDefault="000E3399" w:rsidP="006E12E0">
      <w:pPr>
        <w:rPr>
          <w:rFonts w:ascii="Arial" w:hAnsi="Arial" w:cs="Arial"/>
        </w:rPr>
      </w:pPr>
    </w:p>
    <w:p w14:paraId="58DBA62B" w14:textId="77777777" w:rsidR="000E3399" w:rsidRDefault="000E3399" w:rsidP="006E12E0">
      <w:pPr>
        <w:rPr>
          <w:rFonts w:ascii="Arial" w:hAnsi="Arial" w:cs="Arial"/>
        </w:rPr>
      </w:pPr>
    </w:p>
    <w:p w14:paraId="55C4CA1F" w14:textId="77777777" w:rsidR="003450CA" w:rsidRDefault="003450CA">
      <w:pPr>
        <w:rPr>
          <w:rFonts w:ascii="Arial" w:eastAsiaTheme="majorEastAsia" w:hAnsi="Arial" w:cs="Arial"/>
          <w:b/>
          <w:bCs/>
          <w:color w:val="000000" w:themeColor="text1"/>
        </w:rPr>
      </w:pPr>
      <w:r>
        <w:rPr>
          <w:rFonts w:ascii="Arial" w:hAnsi="Arial" w:cs="Arial"/>
          <w:b/>
          <w:bCs/>
          <w:color w:val="000000" w:themeColor="text1"/>
        </w:rPr>
        <w:br w:type="page"/>
      </w:r>
    </w:p>
    <w:p w14:paraId="38DBD638" w14:textId="1E0C37C9" w:rsidR="00E56C86" w:rsidRPr="00C47B5A" w:rsidRDefault="00CB3AA7" w:rsidP="00C47B5A">
      <w:pPr>
        <w:pStyle w:val="Heading1"/>
        <w:jc w:val="center"/>
        <w:rPr>
          <w:rFonts w:ascii="Arial" w:hAnsi="Arial" w:cs="Arial"/>
          <w:b/>
          <w:bCs/>
          <w:color w:val="000000" w:themeColor="text1"/>
          <w:sz w:val="24"/>
          <w:szCs w:val="24"/>
        </w:rPr>
      </w:pPr>
      <w:bookmarkStart w:id="2" w:name="_Toc46657558"/>
      <w:r w:rsidRPr="00C47B5A">
        <w:rPr>
          <w:rFonts w:ascii="Arial" w:hAnsi="Arial" w:cs="Arial"/>
          <w:b/>
          <w:bCs/>
          <w:color w:val="000000" w:themeColor="text1"/>
          <w:sz w:val="24"/>
          <w:szCs w:val="24"/>
        </w:rPr>
        <w:lastRenderedPageBreak/>
        <w:t>Methods</w:t>
      </w:r>
      <w:bookmarkEnd w:id="2"/>
    </w:p>
    <w:p w14:paraId="0841A5DB" w14:textId="59847BE1" w:rsidR="00CB3AA7" w:rsidRDefault="00CB3AA7" w:rsidP="00374300">
      <w:pPr>
        <w:jc w:val="center"/>
        <w:rPr>
          <w:rFonts w:ascii="Arial" w:hAnsi="Arial" w:cs="Arial"/>
        </w:rPr>
      </w:pPr>
    </w:p>
    <w:p w14:paraId="64E5B44D" w14:textId="5EFFECC9" w:rsidR="00E766D8" w:rsidRDefault="00134EB4" w:rsidP="00CB3AA7">
      <w:pPr>
        <w:rPr>
          <w:rFonts w:ascii="Arial" w:hAnsi="Arial" w:cs="Arial"/>
        </w:rPr>
      </w:pPr>
      <w:r>
        <w:rPr>
          <w:rFonts w:ascii="Arial" w:hAnsi="Arial" w:cs="Arial"/>
        </w:rPr>
        <w:t xml:space="preserve">To generate a diverse collection of data, two surveys were created specifically </w:t>
      </w:r>
      <w:r w:rsidR="00C51707">
        <w:rPr>
          <w:rFonts w:ascii="Arial" w:hAnsi="Arial" w:cs="Arial"/>
        </w:rPr>
        <w:t>for</w:t>
      </w:r>
      <w:r>
        <w:rPr>
          <w:rFonts w:ascii="Arial" w:hAnsi="Arial" w:cs="Arial"/>
        </w:rPr>
        <w:t xml:space="preserve"> this report. </w:t>
      </w:r>
      <w:r w:rsidR="00E766D8">
        <w:rPr>
          <w:rFonts w:ascii="Arial" w:hAnsi="Arial" w:cs="Arial"/>
        </w:rPr>
        <w:t xml:space="preserve">The first </w:t>
      </w:r>
      <w:r w:rsidR="00C51707">
        <w:rPr>
          <w:rFonts w:ascii="Arial" w:hAnsi="Arial" w:cs="Arial"/>
        </w:rPr>
        <w:t>was created for the general student population – those who attend the events on campus.</w:t>
      </w:r>
      <w:r w:rsidR="00E63D42">
        <w:rPr>
          <w:rFonts w:ascii="Arial" w:hAnsi="Arial" w:cs="Arial"/>
        </w:rPr>
        <w:t xml:space="preserve"> </w:t>
      </w:r>
      <w:r w:rsidR="004B7D0E">
        <w:rPr>
          <w:rFonts w:ascii="Arial" w:hAnsi="Arial" w:cs="Arial"/>
        </w:rPr>
        <w:t xml:space="preserve">This survey was distributed over social media to various Facebook Groups and </w:t>
      </w:r>
      <w:r w:rsidR="002E5921">
        <w:rPr>
          <w:rFonts w:ascii="Arial" w:hAnsi="Arial" w:cs="Arial"/>
        </w:rPr>
        <w:t xml:space="preserve">personal </w:t>
      </w:r>
      <w:r w:rsidR="004B7D0E">
        <w:rPr>
          <w:rFonts w:ascii="Arial" w:hAnsi="Arial" w:cs="Arial"/>
        </w:rPr>
        <w:t xml:space="preserve">friends </w:t>
      </w:r>
      <w:r w:rsidR="002E5921">
        <w:rPr>
          <w:rFonts w:ascii="Arial" w:hAnsi="Arial" w:cs="Arial"/>
        </w:rPr>
        <w:t xml:space="preserve">who were willing to assist in collecting data. </w:t>
      </w:r>
      <w:r w:rsidR="009D634E">
        <w:rPr>
          <w:rFonts w:ascii="Arial" w:hAnsi="Arial" w:cs="Arial"/>
        </w:rPr>
        <w:t>This survey asked questions about demographics, safety and inclusion, event preferences</w:t>
      </w:r>
      <w:r w:rsidR="004239D4">
        <w:rPr>
          <w:rFonts w:ascii="Arial" w:hAnsi="Arial" w:cs="Arial"/>
        </w:rPr>
        <w:t xml:space="preserve"> and experiences</w:t>
      </w:r>
      <w:r w:rsidR="009D634E">
        <w:rPr>
          <w:rFonts w:ascii="Arial" w:hAnsi="Arial" w:cs="Arial"/>
        </w:rPr>
        <w:t xml:space="preserve">, </w:t>
      </w:r>
      <w:r w:rsidR="00925C85">
        <w:rPr>
          <w:rFonts w:ascii="Arial" w:hAnsi="Arial" w:cs="Arial"/>
        </w:rPr>
        <w:t xml:space="preserve">and </w:t>
      </w:r>
      <w:r w:rsidR="004239D4">
        <w:rPr>
          <w:rFonts w:ascii="Arial" w:hAnsi="Arial" w:cs="Arial"/>
        </w:rPr>
        <w:t>asked for suggestions pertaining to the improvement of nightlife</w:t>
      </w:r>
      <w:r w:rsidR="00687DB1">
        <w:rPr>
          <w:rFonts w:ascii="Arial" w:hAnsi="Arial" w:cs="Arial"/>
        </w:rPr>
        <w:t xml:space="preserve"> events</w:t>
      </w:r>
      <w:r w:rsidR="004239D4">
        <w:rPr>
          <w:rFonts w:ascii="Arial" w:hAnsi="Arial" w:cs="Arial"/>
        </w:rPr>
        <w:t xml:space="preserve"> on campus.</w:t>
      </w:r>
      <w:r w:rsidR="00077D8C">
        <w:rPr>
          <w:rFonts w:ascii="Arial" w:hAnsi="Arial" w:cs="Arial"/>
        </w:rPr>
        <w:t xml:space="preserve"> </w:t>
      </w:r>
    </w:p>
    <w:p w14:paraId="308FF357" w14:textId="77777777" w:rsidR="00E766D8" w:rsidRDefault="00E766D8" w:rsidP="00CB3AA7">
      <w:pPr>
        <w:rPr>
          <w:rFonts w:ascii="Arial" w:hAnsi="Arial" w:cs="Arial"/>
        </w:rPr>
      </w:pPr>
    </w:p>
    <w:p w14:paraId="410B8178" w14:textId="77777777" w:rsidR="003F7BBA" w:rsidRDefault="00077D8C" w:rsidP="00CB3AA7">
      <w:pPr>
        <w:rPr>
          <w:rFonts w:ascii="Arial" w:hAnsi="Arial" w:cs="Arial"/>
        </w:rPr>
      </w:pPr>
      <w:r>
        <w:rPr>
          <w:rFonts w:ascii="Arial" w:hAnsi="Arial" w:cs="Arial"/>
        </w:rPr>
        <w:t>The second survey was created for the students within the host groups (e.g. The Calendar, AMS Events, etc</w:t>
      </w:r>
      <w:r w:rsidR="003723B7">
        <w:rPr>
          <w:rFonts w:ascii="Arial" w:hAnsi="Arial" w:cs="Arial"/>
        </w:rPr>
        <w:t>.). The students were required to respond to the survey as individuals and not on behalf of their entire team</w:t>
      </w:r>
      <w:r>
        <w:rPr>
          <w:rFonts w:ascii="Arial" w:hAnsi="Arial" w:cs="Arial"/>
        </w:rPr>
        <w:t xml:space="preserve">. </w:t>
      </w:r>
      <w:r w:rsidR="00311EE9">
        <w:rPr>
          <w:rFonts w:ascii="Arial" w:hAnsi="Arial" w:cs="Arial"/>
        </w:rPr>
        <w:t xml:space="preserve">This survey was distributed to colleagues and sent out to other groups over email. </w:t>
      </w:r>
      <w:r w:rsidR="003723B7">
        <w:rPr>
          <w:rFonts w:ascii="Arial" w:hAnsi="Arial" w:cs="Arial"/>
        </w:rPr>
        <w:t xml:space="preserve">This survey asked questions about demographics, event details, beliefs about their affiliated group, current education efforts, areas for improvement, their thoughts on mandatory training, and whether their group currently has, or is working on, a sexual assault policy. </w:t>
      </w:r>
    </w:p>
    <w:p w14:paraId="5645B43D" w14:textId="77777777" w:rsidR="003F7BBA" w:rsidRDefault="003F7BBA" w:rsidP="00CB3AA7">
      <w:pPr>
        <w:rPr>
          <w:rFonts w:ascii="Arial" w:hAnsi="Arial" w:cs="Arial"/>
        </w:rPr>
      </w:pPr>
    </w:p>
    <w:p w14:paraId="5979A26B" w14:textId="66A5E9F1" w:rsidR="00141DB8" w:rsidRDefault="007041F1" w:rsidP="00CB3AA7">
      <w:pPr>
        <w:rPr>
          <w:rFonts w:ascii="Arial" w:hAnsi="Arial" w:cs="Arial"/>
        </w:rPr>
      </w:pPr>
      <w:r>
        <w:rPr>
          <w:rFonts w:ascii="Arial" w:hAnsi="Arial" w:cs="Arial"/>
        </w:rPr>
        <w:t>Both of these surveys were entirely voluntary and anonymous other than the respondents noted</w:t>
      </w:r>
      <w:r w:rsidR="00286A7A">
        <w:rPr>
          <w:rFonts w:ascii="Arial" w:hAnsi="Arial" w:cs="Arial"/>
        </w:rPr>
        <w:t xml:space="preserve"> group</w:t>
      </w:r>
      <w:r>
        <w:rPr>
          <w:rFonts w:ascii="Arial" w:hAnsi="Arial" w:cs="Arial"/>
        </w:rPr>
        <w:t xml:space="preserve"> affiliation.</w:t>
      </w:r>
      <w:r w:rsidR="00D5119C">
        <w:rPr>
          <w:rFonts w:ascii="Arial" w:hAnsi="Arial" w:cs="Arial"/>
        </w:rPr>
        <w:t xml:space="preserve"> </w:t>
      </w:r>
    </w:p>
    <w:p w14:paraId="2D17F814" w14:textId="77777777" w:rsidR="00141DB8" w:rsidRDefault="00141DB8" w:rsidP="00CB3AA7">
      <w:pPr>
        <w:rPr>
          <w:rFonts w:ascii="Arial" w:hAnsi="Arial" w:cs="Arial"/>
        </w:rPr>
      </w:pPr>
    </w:p>
    <w:p w14:paraId="4A913EDB" w14:textId="700CFC1E" w:rsidR="00CB3AA7" w:rsidRDefault="00134EB4" w:rsidP="00CB3AA7">
      <w:pPr>
        <w:rPr>
          <w:rFonts w:ascii="Arial" w:hAnsi="Arial" w:cs="Arial"/>
        </w:rPr>
      </w:pPr>
      <w:r>
        <w:rPr>
          <w:rFonts w:ascii="Arial" w:hAnsi="Arial" w:cs="Arial"/>
        </w:rPr>
        <w:t xml:space="preserve">To provide additional </w:t>
      </w:r>
      <w:r w:rsidR="00BB3C33">
        <w:rPr>
          <w:rFonts w:ascii="Arial" w:hAnsi="Arial" w:cs="Arial"/>
        </w:rPr>
        <w:t>insight to this report</w:t>
      </w:r>
      <w:r>
        <w:rPr>
          <w:rFonts w:ascii="Arial" w:hAnsi="Arial" w:cs="Arial"/>
        </w:rPr>
        <w:t>, various documents were virtually collected from the AMS Vice President Academic &amp; University Affairs, Georgia Yee, some of which include data from the 2020 Academic Experience Survey.</w:t>
      </w:r>
      <w:r w:rsidR="00132AED">
        <w:rPr>
          <w:rFonts w:ascii="Arial" w:hAnsi="Arial" w:cs="Arial"/>
        </w:rPr>
        <w:t xml:space="preserve"> </w:t>
      </w:r>
      <w:r w:rsidR="001B24AA">
        <w:rPr>
          <w:rFonts w:ascii="Arial" w:hAnsi="Arial" w:cs="Arial"/>
        </w:rPr>
        <w:t>All student responses provided for this survey are anonymous and the official survey report is made available to the public yearly</w:t>
      </w:r>
      <w:r w:rsidR="001F788B">
        <w:rPr>
          <w:rFonts w:ascii="Arial" w:hAnsi="Arial" w:cs="Arial"/>
        </w:rPr>
        <w:t>.</w:t>
      </w:r>
      <w:r w:rsidR="00C63D93">
        <w:rPr>
          <w:rFonts w:ascii="Arial" w:hAnsi="Arial" w:cs="Arial"/>
        </w:rPr>
        <w:t xml:space="preserve"> One of the many topics on this survey is sexual assault and other misconduct</w:t>
      </w:r>
      <w:r w:rsidR="007D09F7">
        <w:rPr>
          <w:rFonts w:ascii="Arial" w:hAnsi="Arial" w:cs="Arial"/>
        </w:rPr>
        <w:t xml:space="preserve">, </w:t>
      </w:r>
      <w:r w:rsidR="00262153">
        <w:rPr>
          <w:rFonts w:ascii="Arial" w:hAnsi="Arial" w:cs="Arial"/>
        </w:rPr>
        <w:t xml:space="preserve">making it </w:t>
      </w:r>
      <w:r w:rsidR="007D09F7">
        <w:rPr>
          <w:rFonts w:ascii="Arial" w:hAnsi="Arial" w:cs="Arial"/>
        </w:rPr>
        <w:t xml:space="preserve">prevalent to this report. </w:t>
      </w:r>
    </w:p>
    <w:p w14:paraId="3D30F7EB" w14:textId="77777777" w:rsidR="000D3EEB" w:rsidRPr="00CB3AA7" w:rsidRDefault="000D3EEB" w:rsidP="00CB3AA7">
      <w:pPr>
        <w:rPr>
          <w:rFonts w:ascii="Arial" w:hAnsi="Arial" w:cs="Arial"/>
        </w:rPr>
      </w:pPr>
    </w:p>
    <w:p w14:paraId="3203467E" w14:textId="223C9B34" w:rsidR="00E56C86" w:rsidRDefault="00E56C86" w:rsidP="006E12E0">
      <w:pPr>
        <w:rPr>
          <w:rFonts w:ascii="Arial" w:hAnsi="Arial" w:cs="Arial"/>
        </w:rPr>
      </w:pPr>
    </w:p>
    <w:p w14:paraId="63710B82" w14:textId="77777777" w:rsidR="003450CA" w:rsidRDefault="003450CA">
      <w:pPr>
        <w:rPr>
          <w:rFonts w:ascii="Arial" w:eastAsiaTheme="majorEastAsia" w:hAnsi="Arial" w:cs="Arial"/>
          <w:b/>
          <w:bCs/>
          <w:color w:val="000000" w:themeColor="text1"/>
        </w:rPr>
      </w:pPr>
      <w:r>
        <w:rPr>
          <w:rFonts w:ascii="Arial" w:hAnsi="Arial" w:cs="Arial"/>
          <w:b/>
          <w:bCs/>
          <w:color w:val="000000" w:themeColor="text1"/>
        </w:rPr>
        <w:br w:type="page"/>
      </w:r>
    </w:p>
    <w:p w14:paraId="0D3E0E0E" w14:textId="798AF8A0" w:rsidR="00C36959" w:rsidRPr="00C47B5A" w:rsidRDefault="000C100A" w:rsidP="00C47B5A">
      <w:pPr>
        <w:pStyle w:val="Heading1"/>
        <w:jc w:val="center"/>
        <w:rPr>
          <w:rFonts w:ascii="Arial" w:hAnsi="Arial" w:cs="Arial"/>
          <w:b/>
          <w:bCs/>
          <w:color w:val="000000" w:themeColor="text1"/>
          <w:sz w:val="24"/>
          <w:szCs w:val="24"/>
        </w:rPr>
      </w:pPr>
      <w:bookmarkStart w:id="3" w:name="_Toc46657559"/>
      <w:r w:rsidRPr="00C47B5A">
        <w:rPr>
          <w:rFonts w:ascii="Arial" w:hAnsi="Arial" w:cs="Arial"/>
          <w:b/>
          <w:bCs/>
          <w:color w:val="000000" w:themeColor="text1"/>
          <w:sz w:val="24"/>
          <w:szCs w:val="24"/>
        </w:rPr>
        <w:lastRenderedPageBreak/>
        <w:t>Data Section</w:t>
      </w:r>
      <w:bookmarkEnd w:id="3"/>
    </w:p>
    <w:p w14:paraId="48AE8D6F" w14:textId="77777777" w:rsidR="00C36959" w:rsidRDefault="00C36959" w:rsidP="000C100A">
      <w:pPr>
        <w:jc w:val="center"/>
        <w:rPr>
          <w:rFonts w:ascii="Arial" w:hAnsi="Arial" w:cs="Arial"/>
          <w:b/>
          <w:bCs/>
        </w:rPr>
      </w:pPr>
    </w:p>
    <w:p w14:paraId="5D590156" w14:textId="77777777" w:rsidR="006935FD" w:rsidRDefault="007E180F" w:rsidP="00FD4FC2">
      <w:pPr>
        <w:rPr>
          <w:rFonts w:ascii="Arial" w:hAnsi="Arial" w:cs="Arial"/>
        </w:rPr>
      </w:pPr>
      <w:bookmarkStart w:id="4" w:name="_Toc46657560"/>
      <w:r w:rsidRPr="0000217E">
        <w:rPr>
          <w:rStyle w:val="Heading2Char"/>
          <w:rFonts w:ascii="Arial" w:hAnsi="Arial" w:cs="Arial"/>
          <w:b/>
          <w:bCs/>
          <w:color w:val="000000" w:themeColor="text1"/>
          <w:sz w:val="24"/>
          <w:szCs w:val="24"/>
        </w:rPr>
        <w:t>Demographics of attendee survey</w:t>
      </w:r>
      <w:bookmarkEnd w:id="4"/>
      <w:r>
        <w:rPr>
          <w:rFonts w:ascii="Arial" w:hAnsi="Arial" w:cs="Arial"/>
          <w:b/>
          <w:bCs/>
        </w:rPr>
        <w:t>.</w:t>
      </w:r>
      <w:r>
        <w:rPr>
          <w:rFonts w:ascii="Arial" w:hAnsi="Arial" w:cs="Arial"/>
        </w:rPr>
        <w:t xml:space="preserve"> </w:t>
      </w:r>
      <w:r w:rsidR="003A1DEF">
        <w:rPr>
          <w:rFonts w:ascii="Arial" w:hAnsi="Arial" w:cs="Arial"/>
        </w:rPr>
        <w:t xml:space="preserve">After distribution, the sample size resulted in 35 people giving responses. </w:t>
      </w:r>
      <w:r w:rsidR="002D0A5E">
        <w:rPr>
          <w:rFonts w:ascii="Arial" w:hAnsi="Arial" w:cs="Arial"/>
        </w:rPr>
        <w:t>Of the 35 respondents, 26 of them (74.3%) identified as female, with the other 9 identifying as male.</w:t>
      </w:r>
      <w:r w:rsidR="00C745FF">
        <w:rPr>
          <w:rFonts w:ascii="Arial" w:hAnsi="Arial" w:cs="Arial"/>
        </w:rPr>
        <w:t xml:space="preserve"> </w:t>
      </w:r>
      <w:r w:rsidR="00637C8D">
        <w:rPr>
          <w:rFonts w:ascii="Arial" w:hAnsi="Arial" w:cs="Arial"/>
        </w:rPr>
        <w:t>This similarly reflects the gender distribution breakdown of students on campus as a whole, with female identifying students encompassing almost 60% of students on campus (PAIR)</w:t>
      </w:r>
      <w:r w:rsidR="001F31A1">
        <w:rPr>
          <w:rFonts w:ascii="Arial" w:hAnsi="Arial" w:cs="Arial"/>
        </w:rPr>
        <w:t xml:space="preserve">. </w:t>
      </w:r>
      <w:r w:rsidR="002076BC">
        <w:rPr>
          <w:rFonts w:ascii="Arial" w:hAnsi="Arial" w:cs="Arial"/>
        </w:rPr>
        <w:t>A majority of the respondents (37.1%) are going into their fourth year at UBC, with incoming third years being the second largest majority (25.7%).</w:t>
      </w:r>
      <w:r w:rsidR="005455FE">
        <w:rPr>
          <w:rFonts w:ascii="Arial" w:hAnsi="Arial" w:cs="Arial"/>
        </w:rPr>
        <w:t xml:space="preserve"> </w:t>
      </w:r>
    </w:p>
    <w:p w14:paraId="069A77D8" w14:textId="77777777" w:rsidR="006935FD" w:rsidRDefault="006935FD" w:rsidP="00FD4FC2">
      <w:pPr>
        <w:rPr>
          <w:rFonts w:ascii="Arial" w:hAnsi="Arial" w:cs="Arial"/>
        </w:rPr>
      </w:pPr>
    </w:p>
    <w:p w14:paraId="6B0BA165" w14:textId="4DCC1F17" w:rsidR="008D001E" w:rsidRDefault="006935FD" w:rsidP="00FD4FC2">
      <w:pPr>
        <w:rPr>
          <w:rFonts w:ascii="Arial" w:hAnsi="Arial" w:cs="Arial"/>
        </w:rPr>
      </w:pPr>
      <w:bookmarkStart w:id="5" w:name="_Toc46657561"/>
      <w:r w:rsidRPr="0000217E">
        <w:rPr>
          <w:rStyle w:val="Heading2Char"/>
          <w:rFonts w:ascii="Arial" w:hAnsi="Arial" w:cs="Arial"/>
          <w:b/>
          <w:bCs/>
          <w:color w:val="000000" w:themeColor="text1"/>
          <w:sz w:val="24"/>
          <w:szCs w:val="24"/>
        </w:rPr>
        <w:t>Demographics of host survey</w:t>
      </w:r>
      <w:bookmarkEnd w:id="5"/>
      <w:r>
        <w:rPr>
          <w:rFonts w:ascii="Arial" w:hAnsi="Arial" w:cs="Arial"/>
          <w:b/>
          <w:bCs/>
        </w:rPr>
        <w:t>.</w:t>
      </w:r>
      <w:r>
        <w:rPr>
          <w:rFonts w:ascii="Arial" w:hAnsi="Arial" w:cs="Arial"/>
        </w:rPr>
        <w:t xml:space="preserve"> </w:t>
      </w:r>
      <w:r w:rsidR="00F76A25">
        <w:rPr>
          <w:rFonts w:ascii="Arial" w:hAnsi="Arial" w:cs="Arial"/>
        </w:rPr>
        <w:t xml:space="preserve">After distribution to colleagues, 17 nightlife host team members responded to the survey from across </w:t>
      </w:r>
      <w:r w:rsidR="0090699A">
        <w:rPr>
          <w:rFonts w:ascii="Arial" w:hAnsi="Arial" w:cs="Arial"/>
        </w:rPr>
        <w:t>nine</w:t>
      </w:r>
      <w:r w:rsidR="00F76A25">
        <w:rPr>
          <w:rFonts w:ascii="Arial" w:hAnsi="Arial" w:cs="Arial"/>
        </w:rPr>
        <w:t xml:space="preserve"> different groups. The majority of responses came from The Calendar (35.3%), with other responses coming from AMS Events</w:t>
      </w:r>
      <w:r w:rsidR="0090699A">
        <w:rPr>
          <w:rFonts w:ascii="Arial" w:hAnsi="Arial" w:cs="Arial"/>
        </w:rPr>
        <w:t xml:space="preserve"> (11.8%)</w:t>
      </w:r>
      <w:r w:rsidR="00F76A25">
        <w:rPr>
          <w:rFonts w:ascii="Arial" w:hAnsi="Arial" w:cs="Arial"/>
        </w:rPr>
        <w:t>, The Plug</w:t>
      </w:r>
      <w:r w:rsidR="0090699A">
        <w:rPr>
          <w:rFonts w:ascii="Arial" w:hAnsi="Arial" w:cs="Arial"/>
        </w:rPr>
        <w:t xml:space="preserve"> (5.9%)</w:t>
      </w:r>
      <w:r w:rsidR="00F76A25">
        <w:rPr>
          <w:rFonts w:ascii="Arial" w:hAnsi="Arial" w:cs="Arial"/>
        </w:rPr>
        <w:t>,</w:t>
      </w:r>
      <w:r w:rsidR="00C15AF2">
        <w:rPr>
          <w:rFonts w:ascii="Arial" w:hAnsi="Arial" w:cs="Arial"/>
        </w:rPr>
        <w:t xml:space="preserve"> the</w:t>
      </w:r>
      <w:r w:rsidR="00F76A25">
        <w:rPr>
          <w:rFonts w:ascii="Arial" w:hAnsi="Arial" w:cs="Arial"/>
        </w:rPr>
        <w:t xml:space="preserve"> UBC BSU</w:t>
      </w:r>
      <w:r w:rsidR="0090699A">
        <w:rPr>
          <w:rFonts w:ascii="Arial" w:hAnsi="Arial" w:cs="Arial"/>
        </w:rPr>
        <w:t xml:space="preserve"> (11.8%)</w:t>
      </w:r>
      <w:r w:rsidR="00F76A25">
        <w:rPr>
          <w:rFonts w:ascii="Arial" w:hAnsi="Arial" w:cs="Arial"/>
        </w:rPr>
        <w:t xml:space="preserve">, </w:t>
      </w:r>
      <w:r w:rsidR="00C15AF2">
        <w:rPr>
          <w:rFonts w:ascii="Arial" w:hAnsi="Arial" w:cs="Arial"/>
        </w:rPr>
        <w:t>t</w:t>
      </w:r>
      <w:r w:rsidR="00F76A25">
        <w:rPr>
          <w:rFonts w:ascii="Arial" w:hAnsi="Arial" w:cs="Arial"/>
        </w:rPr>
        <w:t xml:space="preserve">he Greek </w:t>
      </w:r>
      <w:r w:rsidR="00C15AF2">
        <w:rPr>
          <w:rFonts w:ascii="Arial" w:hAnsi="Arial" w:cs="Arial"/>
        </w:rPr>
        <w:t>s</w:t>
      </w:r>
      <w:r w:rsidR="00F76A25">
        <w:rPr>
          <w:rFonts w:ascii="Arial" w:hAnsi="Arial" w:cs="Arial"/>
        </w:rPr>
        <w:t>ystem</w:t>
      </w:r>
      <w:r w:rsidR="0090699A">
        <w:rPr>
          <w:rFonts w:ascii="Arial" w:hAnsi="Arial" w:cs="Arial"/>
        </w:rPr>
        <w:t xml:space="preserve"> (11.8%)</w:t>
      </w:r>
      <w:r w:rsidR="00F76A25">
        <w:rPr>
          <w:rFonts w:ascii="Arial" w:hAnsi="Arial" w:cs="Arial"/>
        </w:rPr>
        <w:t>, Generocksity</w:t>
      </w:r>
      <w:r w:rsidR="0090699A">
        <w:rPr>
          <w:rFonts w:ascii="Arial" w:hAnsi="Arial" w:cs="Arial"/>
        </w:rPr>
        <w:t xml:space="preserve"> (5.9%)</w:t>
      </w:r>
      <w:r w:rsidR="00F76A25">
        <w:rPr>
          <w:rFonts w:ascii="Arial" w:hAnsi="Arial" w:cs="Arial"/>
        </w:rPr>
        <w:t>, the Residence Hall Association</w:t>
      </w:r>
      <w:r w:rsidR="004A181B">
        <w:rPr>
          <w:rFonts w:ascii="Arial" w:hAnsi="Arial" w:cs="Arial"/>
        </w:rPr>
        <w:t xml:space="preserve"> </w:t>
      </w:r>
      <w:r w:rsidR="0090699A">
        <w:rPr>
          <w:rFonts w:ascii="Arial" w:hAnsi="Arial" w:cs="Arial"/>
        </w:rPr>
        <w:t>(5.9%), and a member from varsity athletics (5.9%)</w:t>
      </w:r>
      <w:r w:rsidR="00F76A25">
        <w:rPr>
          <w:rFonts w:ascii="Arial" w:hAnsi="Arial" w:cs="Arial"/>
        </w:rPr>
        <w:t xml:space="preserve">. </w:t>
      </w:r>
      <w:r w:rsidR="00C15AF2">
        <w:rPr>
          <w:rFonts w:ascii="Arial" w:hAnsi="Arial" w:cs="Arial"/>
        </w:rPr>
        <w:t>One other respondent (5.9%) chose not to select one of the distinct groups but noted that they are a part of the UBC BSU, AMS Events, and the Greek System</w:t>
      </w:r>
      <w:r w:rsidR="00C7269D">
        <w:rPr>
          <w:rFonts w:ascii="Arial" w:hAnsi="Arial" w:cs="Arial"/>
        </w:rPr>
        <w:t xml:space="preserve"> </w:t>
      </w:r>
      <w:r w:rsidR="00894E3A">
        <w:rPr>
          <w:rFonts w:ascii="Arial" w:hAnsi="Arial" w:cs="Arial"/>
        </w:rPr>
        <w:t>elsewhere</w:t>
      </w:r>
      <w:r w:rsidR="00C7269D">
        <w:rPr>
          <w:rFonts w:ascii="Arial" w:hAnsi="Arial" w:cs="Arial"/>
        </w:rPr>
        <w:t xml:space="preserve"> in the survey.</w:t>
      </w:r>
      <w:r w:rsidR="00556594">
        <w:rPr>
          <w:rFonts w:ascii="Arial" w:hAnsi="Arial" w:cs="Arial"/>
        </w:rPr>
        <w:t xml:space="preserve"> </w:t>
      </w:r>
      <w:r w:rsidR="00CA3D68">
        <w:rPr>
          <w:rFonts w:ascii="Arial" w:hAnsi="Arial" w:cs="Arial"/>
        </w:rPr>
        <w:t xml:space="preserve">Eleven (64.7%) of the participants identified as female, with the other six identifying as male. </w:t>
      </w:r>
      <w:r w:rsidR="00556594">
        <w:rPr>
          <w:rFonts w:ascii="Arial" w:hAnsi="Arial" w:cs="Arial"/>
        </w:rPr>
        <w:t xml:space="preserve">All participants who affiliated with the Greek system in this survey also identified as male, signalling that they belong to one of UBC’s many fraternities. </w:t>
      </w:r>
      <w:r w:rsidR="00F201F9">
        <w:rPr>
          <w:rFonts w:ascii="Arial" w:hAnsi="Arial" w:cs="Arial"/>
        </w:rPr>
        <w:t>All the participants noted that they are either going into their third (23.5%), fourth (41.2%), or fifth (29.5%) year at UBC, with one respondent having just graduated</w:t>
      </w:r>
      <w:r w:rsidR="004C0C48">
        <w:rPr>
          <w:rFonts w:ascii="Arial" w:hAnsi="Arial" w:cs="Arial"/>
        </w:rPr>
        <w:t>.</w:t>
      </w:r>
      <w:r w:rsidR="00665D41">
        <w:rPr>
          <w:rFonts w:ascii="Arial" w:hAnsi="Arial" w:cs="Arial"/>
        </w:rPr>
        <w:t xml:space="preserve"> </w:t>
      </w:r>
    </w:p>
    <w:p w14:paraId="611615A9" w14:textId="77777777" w:rsidR="008D001E" w:rsidRDefault="008D001E" w:rsidP="00FD4FC2">
      <w:pPr>
        <w:rPr>
          <w:rFonts w:ascii="Arial" w:hAnsi="Arial" w:cs="Arial"/>
        </w:rPr>
      </w:pPr>
    </w:p>
    <w:p w14:paraId="4B885DF9" w14:textId="74DA5219" w:rsidR="00F00355" w:rsidRPr="00F00355" w:rsidRDefault="00572DF5" w:rsidP="00F00355">
      <w:pPr>
        <w:rPr>
          <w:rFonts w:ascii="Arial" w:hAnsi="Arial" w:cs="Arial"/>
        </w:rPr>
      </w:pPr>
      <w:bookmarkStart w:id="6" w:name="_Toc46657562"/>
      <w:r w:rsidRPr="0000217E">
        <w:rPr>
          <w:rStyle w:val="Heading2Char"/>
          <w:rFonts w:ascii="Arial" w:hAnsi="Arial" w:cs="Arial"/>
          <w:b/>
          <w:bCs/>
          <w:color w:val="000000" w:themeColor="text1"/>
          <w:sz w:val="24"/>
          <w:szCs w:val="24"/>
        </w:rPr>
        <w:t>Data limitations</w:t>
      </w:r>
      <w:bookmarkEnd w:id="6"/>
      <w:r>
        <w:rPr>
          <w:rFonts w:ascii="Arial" w:hAnsi="Arial" w:cs="Arial"/>
          <w:b/>
          <w:bCs/>
        </w:rPr>
        <w:t>.</w:t>
      </w:r>
      <w:r w:rsidR="00896B78">
        <w:rPr>
          <w:rFonts w:ascii="Arial" w:hAnsi="Arial" w:cs="Arial"/>
          <w:b/>
          <w:bCs/>
        </w:rPr>
        <w:t xml:space="preserve"> </w:t>
      </w:r>
      <w:r w:rsidR="004A181B">
        <w:rPr>
          <w:rFonts w:ascii="Arial" w:hAnsi="Arial" w:cs="Arial"/>
        </w:rPr>
        <w:t>The UBC Residence Hall Association (RHA)</w:t>
      </w:r>
      <w:r w:rsidR="00F00355">
        <w:rPr>
          <w:rFonts w:ascii="Arial" w:hAnsi="Arial" w:cs="Arial"/>
        </w:rPr>
        <w:t xml:space="preserve"> is </w:t>
      </w:r>
      <w:r w:rsidR="00F00355" w:rsidRPr="00F00355">
        <w:rPr>
          <w:rFonts w:ascii="Arial" w:hAnsi="Arial" w:cs="Arial"/>
        </w:rPr>
        <w:t xml:space="preserve">an organization of elected students that represent all </w:t>
      </w:r>
      <w:r w:rsidR="00F00355">
        <w:rPr>
          <w:rFonts w:ascii="Arial" w:hAnsi="Arial" w:cs="Arial"/>
        </w:rPr>
        <w:t>students residing in UBC Student Housing</w:t>
      </w:r>
      <w:r w:rsidR="00F00355" w:rsidRPr="00F00355">
        <w:rPr>
          <w:rFonts w:ascii="Arial" w:hAnsi="Arial" w:cs="Arial"/>
        </w:rPr>
        <w:t>.</w:t>
      </w:r>
      <w:r w:rsidR="00FF1781">
        <w:rPr>
          <w:rFonts w:ascii="Arial" w:hAnsi="Arial" w:cs="Arial"/>
        </w:rPr>
        <w:t xml:space="preserve"> The organization is funded by Student Housing and Community Services (SHCS)</w:t>
      </w:r>
      <w:r w:rsidR="000B4FAC">
        <w:rPr>
          <w:rFonts w:ascii="Arial" w:hAnsi="Arial" w:cs="Arial"/>
        </w:rPr>
        <w:t xml:space="preserve"> through the payments of its residents</w:t>
      </w:r>
      <w:r w:rsidR="00040DA4">
        <w:rPr>
          <w:rFonts w:ascii="Arial" w:hAnsi="Arial" w:cs="Arial"/>
        </w:rPr>
        <w:t xml:space="preserve"> and is therefore governed and advised by university staff. As a result, the RHA follows university</w:t>
      </w:r>
      <w:r w:rsidR="003A6A7C">
        <w:rPr>
          <w:rFonts w:ascii="Arial" w:hAnsi="Arial" w:cs="Arial"/>
        </w:rPr>
        <w:t xml:space="preserve"> and housing</w:t>
      </w:r>
      <w:r w:rsidR="00040DA4">
        <w:rPr>
          <w:rFonts w:ascii="Arial" w:hAnsi="Arial" w:cs="Arial"/>
        </w:rPr>
        <w:t xml:space="preserve"> policies strictly and receives yearly training on specific topics similar to that of Residence Life staff. </w:t>
      </w:r>
      <w:r w:rsidR="003A6A7C">
        <w:rPr>
          <w:rFonts w:ascii="Arial" w:hAnsi="Arial" w:cs="Arial"/>
        </w:rPr>
        <w:t>However, there are still times during the academic year where the RHA is allowed to host events with the presence of alcohol</w:t>
      </w:r>
      <w:r w:rsidR="00EF76BE">
        <w:rPr>
          <w:rFonts w:ascii="Arial" w:hAnsi="Arial" w:cs="Arial"/>
        </w:rPr>
        <w:t xml:space="preserve"> for their residents of age</w:t>
      </w:r>
      <w:r w:rsidR="003E011F">
        <w:rPr>
          <w:rFonts w:ascii="Arial" w:hAnsi="Arial" w:cs="Arial"/>
        </w:rPr>
        <w:t xml:space="preserve">. </w:t>
      </w:r>
      <w:r w:rsidR="0086379F">
        <w:rPr>
          <w:rFonts w:ascii="Arial" w:hAnsi="Arial" w:cs="Arial"/>
        </w:rPr>
        <w:t>Concurrently, t</w:t>
      </w:r>
      <w:r w:rsidR="008E0DAE">
        <w:rPr>
          <w:rFonts w:ascii="Arial" w:hAnsi="Arial" w:cs="Arial"/>
        </w:rPr>
        <w:t xml:space="preserve">he RHA does not receive yearly training on </w:t>
      </w:r>
      <w:r w:rsidR="003D0F18">
        <w:rPr>
          <w:rFonts w:ascii="Arial" w:hAnsi="Arial" w:cs="Arial"/>
        </w:rPr>
        <w:t xml:space="preserve">topics such as </w:t>
      </w:r>
      <w:r w:rsidR="008E0DAE">
        <w:rPr>
          <w:rFonts w:ascii="Arial" w:hAnsi="Arial" w:cs="Arial"/>
        </w:rPr>
        <w:t>alcohol safety</w:t>
      </w:r>
      <w:r w:rsidR="003D0F18">
        <w:rPr>
          <w:rFonts w:ascii="Arial" w:hAnsi="Arial" w:cs="Arial"/>
        </w:rPr>
        <w:t xml:space="preserve"> and bystander intervention, even though they are present in situations where these practices could be of need. </w:t>
      </w:r>
      <w:r w:rsidR="003E011F">
        <w:rPr>
          <w:rFonts w:ascii="Arial" w:hAnsi="Arial" w:cs="Arial"/>
        </w:rPr>
        <w:t>Therefore, the RHA’s data is permitted and relevant in this study</w:t>
      </w:r>
      <w:r w:rsidR="0086379F">
        <w:rPr>
          <w:rFonts w:ascii="Arial" w:hAnsi="Arial" w:cs="Arial"/>
        </w:rPr>
        <w:t xml:space="preserve"> despite them not being a nightlife group</w:t>
      </w:r>
      <w:r w:rsidR="00283791">
        <w:rPr>
          <w:rFonts w:ascii="Arial" w:hAnsi="Arial" w:cs="Arial"/>
        </w:rPr>
        <w:t>.</w:t>
      </w:r>
    </w:p>
    <w:p w14:paraId="4FBC6D62" w14:textId="07515040" w:rsidR="00F56F61" w:rsidRDefault="00F56F61" w:rsidP="00FD4FC2">
      <w:pPr>
        <w:rPr>
          <w:rFonts w:ascii="Arial" w:hAnsi="Arial" w:cs="Arial"/>
        </w:rPr>
      </w:pPr>
    </w:p>
    <w:p w14:paraId="55806DFB" w14:textId="43D683AB" w:rsidR="00F0471B" w:rsidRDefault="00F0471B" w:rsidP="00FD4FC2">
      <w:pPr>
        <w:rPr>
          <w:rFonts w:ascii="Arial" w:hAnsi="Arial" w:cs="Arial"/>
        </w:rPr>
      </w:pPr>
      <w:r>
        <w:rPr>
          <w:rFonts w:ascii="Arial" w:hAnsi="Arial" w:cs="Arial"/>
        </w:rPr>
        <w:t>In addition, as previously stated, none of the participants of this study who affiliated with the Greek system also identified as female, meaning that none of the Greek system participants belong to a sorority.</w:t>
      </w:r>
      <w:r w:rsidR="00747A1B">
        <w:rPr>
          <w:rFonts w:ascii="Arial" w:hAnsi="Arial" w:cs="Arial"/>
        </w:rPr>
        <w:t xml:space="preserve"> For this reason, </w:t>
      </w:r>
      <w:r w:rsidR="00BD3B78">
        <w:rPr>
          <w:rFonts w:ascii="Arial" w:hAnsi="Arial" w:cs="Arial"/>
        </w:rPr>
        <w:t xml:space="preserve">UBC </w:t>
      </w:r>
      <w:r w:rsidR="00747A1B">
        <w:rPr>
          <w:rFonts w:ascii="Arial" w:hAnsi="Arial" w:cs="Arial"/>
        </w:rPr>
        <w:t xml:space="preserve">sororities are not to be cognitively encompassed </w:t>
      </w:r>
      <w:r w:rsidR="00C907AE">
        <w:rPr>
          <w:rFonts w:ascii="Arial" w:hAnsi="Arial" w:cs="Arial"/>
        </w:rPr>
        <w:t xml:space="preserve">in “the Greek system” when mentioned in this report. </w:t>
      </w:r>
    </w:p>
    <w:p w14:paraId="13C28787" w14:textId="77777777" w:rsidR="00F56F61" w:rsidRDefault="00F56F61" w:rsidP="00FD4FC2">
      <w:pPr>
        <w:rPr>
          <w:rFonts w:ascii="Arial" w:hAnsi="Arial" w:cs="Arial"/>
        </w:rPr>
      </w:pPr>
    </w:p>
    <w:p w14:paraId="0A1AD40A" w14:textId="265529E0" w:rsidR="008D6A3D" w:rsidRDefault="002057B9" w:rsidP="009D77BD">
      <w:pPr>
        <w:rPr>
          <w:rFonts w:ascii="Arial" w:hAnsi="Arial" w:cs="Arial"/>
          <w:noProof/>
        </w:rPr>
      </w:pPr>
      <w:bookmarkStart w:id="7" w:name="_Toc46657563"/>
      <w:r w:rsidRPr="0000217E">
        <w:rPr>
          <w:rStyle w:val="Heading2Char"/>
          <w:rFonts w:ascii="Arial" w:hAnsi="Arial" w:cs="Arial"/>
          <w:b/>
          <w:bCs/>
          <w:color w:val="000000" w:themeColor="text1"/>
          <w:sz w:val="24"/>
          <w:szCs w:val="24"/>
        </w:rPr>
        <w:t>Events</w:t>
      </w:r>
      <w:bookmarkEnd w:id="7"/>
      <w:r w:rsidR="006F7673">
        <w:rPr>
          <w:rFonts w:ascii="Arial" w:hAnsi="Arial" w:cs="Arial"/>
          <w:b/>
          <w:bCs/>
        </w:rPr>
        <w:t>.</w:t>
      </w:r>
      <w:r w:rsidR="004C6E8D">
        <w:rPr>
          <w:rFonts w:ascii="Arial" w:hAnsi="Arial" w:cs="Arial"/>
          <w:b/>
          <w:bCs/>
        </w:rPr>
        <w:t xml:space="preserve"> </w:t>
      </w:r>
      <w:r w:rsidR="0060485A">
        <w:rPr>
          <w:rFonts w:ascii="Arial" w:hAnsi="Arial" w:cs="Arial"/>
        </w:rPr>
        <w:t>The Calendar</w:t>
      </w:r>
      <w:r w:rsidR="002F5667">
        <w:rPr>
          <w:rFonts w:ascii="Arial" w:hAnsi="Arial" w:cs="Arial"/>
        </w:rPr>
        <w:t xml:space="preserve"> tends to be the </w:t>
      </w:r>
      <w:r w:rsidR="00141353">
        <w:rPr>
          <w:rFonts w:ascii="Arial" w:hAnsi="Arial" w:cs="Arial"/>
        </w:rPr>
        <w:t>preferred</w:t>
      </w:r>
      <w:r w:rsidR="002F5667">
        <w:rPr>
          <w:rFonts w:ascii="Arial" w:hAnsi="Arial" w:cs="Arial"/>
        </w:rPr>
        <w:t xml:space="preserve"> event host from an extensive list provided to the sample </w:t>
      </w:r>
      <w:r w:rsidR="0060485A">
        <w:rPr>
          <w:rFonts w:ascii="Arial" w:hAnsi="Arial" w:cs="Arial"/>
        </w:rPr>
        <w:t>(Figure 1).</w:t>
      </w:r>
      <w:r w:rsidR="009D77BD" w:rsidRPr="009D77BD">
        <w:rPr>
          <w:rFonts w:ascii="Arial" w:hAnsi="Arial" w:cs="Arial"/>
          <w:noProof/>
        </w:rPr>
        <w:t xml:space="preserve"> </w:t>
      </w:r>
      <w:r w:rsidR="00141353">
        <w:rPr>
          <w:rFonts w:ascii="Arial" w:hAnsi="Arial" w:cs="Arial"/>
          <w:noProof/>
        </w:rPr>
        <w:t>However, the sample has attended AMS Events’ events more</w:t>
      </w:r>
      <w:r w:rsidR="00661169">
        <w:rPr>
          <w:rFonts w:ascii="Arial" w:hAnsi="Arial" w:cs="Arial"/>
          <w:noProof/>
        </w:rPr>
        <w:t xml:space="preserve"> often</w:t>
      </w:r>
      <w:r w:rsidR="00141353">
        <w:rPr>
          <w:rFonts w:ascii="Arial" w:hAnsi="Arial" w:cs="Arial"/>
          <w:noProof/>
        </w:rPr>
        <w:t xml:space="preserve"> than </w:t>
      </w:r>
      <w:r w:rsidR="00860B14">
        <w:rPr>
          <w:rFonts w:ascii="Arial" w:hAnsi="Arial" w:cs="Arial"/>
          <w:noProof/>
        </w:rPr>
        <w:t>those</w:t>
      </w:r>
      <w:r w:rsidR="00141353">
        <w:rPr>
          <w:rFonts w:ascii="Arial" w:hAnsi="Arial" w:cs="Arial"/>
          <w:noProof/>
        </w:rPr>
        <w:t xml:space="preserve"> hosted by The Calendar (Figure 2</w:t>
      </w:r>
      <w:r w:rsidR="00215E47">
        <w:rPr>
          <w:rFonts w:ascii="Arial" w:hAnsi="Arial" w:cs="Arial"/>
          <w:noProof/>
        </w:rPr>
        <w:t xml:space="preserve">). One potential reason for this is that AMS Events hosts “Pit Wednesdays” on a weekly basis, whereas the </w:t>
      </w:r>
      <w:r w:rsidR="00215E47">
        <w:rPr>
          <w:rFonts w:ascii="Arial" w:hAnsi="Arial" w:cs="Arial"/>
          <w:noProof/>
        </w:rPr>
        <w:lastRenderedPageBreak/>
        <w:t>Calendar does not do regularly scheduled open events.</w:t>
      </w:r>
      <w:r w:rsidR="00B12201">
        <w:rPr>
          <w:rFonts w:ascii="Arial" w:hAnsi="Arial" w:cs="Arial"/>
          <w:noProof/>
        </w:rPr>
        <w:t xml:space="preserve"> This is supported by Figure 3, demonstrating where events have been attende</w:t>
      </w:r>
      <w:r w:rsidR="00720960">
        <w:rPr>
          <w:rFonts w:ascii="Arial" w:hAnsi="Arial" w:cs="Arial"/>
          <w:noProof/>
        </w:rPr>
        <w:t>d</w:t>
      </w:r>
      <w:r w:rsidR="00B12201">
        <w:rPr>
          <w:rFonts w:ascii="Arial" w:hAnsi="Arial" w:cs="Arial"/>
          <w:noProof/>
        </w:rPr>
        <w:t>.</w:t>
      </w:r>
      <w:r w:rsidR="009706F3">
        <w:rPr>
          <w:rFonts w:ascii="Arial" w:hAnsi="Arial" w:cs="Arial"/>
          <w:noProof/>
        </w:rPr>
        <w:t xml:space="preserve"> </w:t>
      </w:r>
    </w:p>
    <w:p w14:paraId="2C342E0C" w14:textId="68D75A9F" w:rsidR="0067525B" w:rsidRDefault="0067525B" w:rsidP="009D77BD">
      <w:pPr>
        <w:rPr>
          <w:rFonts w:ascii="Arial" w:hAnsi="Arial" w:cs="Arial"/>
          <w:noProof/>
        </w:rPr>
      </w:pPr>
    </w:p>
    <w:p w14:paraId="28BC84EB" w14:textId="7AABBA23" w:rsidR="0067525B" w:rsidRDefault="0067525B" w:rsidP="009D77BD">
      <w:pPr>
        <w:rPr>
          <w:rFonts w:ascii="Arial" w:hAnsi="Arial" w:cs="Arial"/>
          <w:noProof/>
        </w:rPr>
      </w:pPr>
      <w:r>
        <w:rPr>
          <w:rFonts w:ascii="Arial" w:hAnsi="Arial" w:cs="Arial"/>
          <w:noProof/>
        </w:rPr>
        <w:t>Events that have party and nightlife atmospheres are the preferred event theme by</w:t>
      </w:r>
      <w:r w:rsidR="00F42E00">
        <w:rPr>
          <w:rFonts w:ascii="Arial" w:hAnsi="Arial" w:cs="Arial"/>
          <w:noProof/>
        </w:rPr>
        <w:t xml:space="preserve"> </w:t>
      </w:r>
      <w:r>
        <w:rPr>
          <w:rFonts w:ascii="Arial" w:hAnsi="Arial" w:cs="Arial"/>
          <w:noProof/>
        </w:rPr>
        <w:t>the respondents (Figure 4).</w:t>
      </w:r>
      <w:r w:rsidR="00E20A46">
        <w:rPr>
          <w:rFonts w:ascii="Arial" w:hAnsi="Arial" w:cs="Arial"/>
          <w:noProof/>
        </w:rPr>
        <w:t xml:space="preserve"> </w:t>
      </w:r>
      <w:r w:rsidR="006E058F">
        <w:rPr>
          <w:rFonts w:ascii="Arial" w:hAnsi="Arial" w:cs="Arial"/>
          <w:noProof/>
        </w:rPr>
        <w:t>A student is likely to attend these events 1-3 times per month, with some respondents noting only once or twice per semester (Figure 5).</w:t>
      </w:r>
      <w:r w:rsidR="00212664">
        <w:rPr>
          <w:rFonts w:ascii="Arial" w:hAnsi="Arial" w:cs="Arial"/>
          <w:noProof/>
        </w:rPr>
        <w:t xml:space="preserve"> A </w:t>
      </w:r>
      <w:r w:rsidR="00376234">
        <w:rPr>
          <w:rFonts w:ascii="Arial" w:hAnsi="Arial" w:cs="Arial"/>
          <w:noProof/>
        </w:rPr>
        <w:t xml:space="preserve">vast </w:t>
      </w:r>
      <w:r w:rsidR="00212664">
        <w:rPr>
          <w:rFonts w:ascii="Arial" w:hAnsi="Arial" w:cs="Arial"/>
          <w:noProof/>
        </w:rPr>
        <w:t xml:space="preserve">majority of these events, as stated by </w:t>
      </w:r>
      <w:r w:rsidR="00376234">
        <w:rPr>
          <w:rFonts w:ascii="Arial" w:hAnsi="Arial" w:cs="Arial"/>
          <w:noProof/>
        </w:rPr>
        <w:t>the host respondents</w:t>
      </w:r>
      <w:r w:rsidR="00212664">
        <w:rPr>
          <w:rFonts w:ascii="Arial" w:hAnsi="Arial" w:cs="Arial"/>
          <w:noProof/>
        </w:rPr>
        <w:t>, have the presence of alcohol (Figure 6)</w:t>
      </w:r>
      <w:r w:rsidR="00273A61">
        <w:rPr>
          <w:rFonts w:ascii="Arial" w:hAnsi="Arial" w:cs="Arial"/>
          <w:noProof/>
        </w:rPr>
        <w:t xml:space="preserve"> and more than half of the time have 200+ attendees (Figure 7).</w:t>
      </w:r>
      <w:r w:rsidR="006C102B">
        <w:rPr>
          <w:rFonts w:ascii="Arial" w:hAnsi="Arial" w:cs="Arial"/>
          <w:noProof/>
        </w:rPr>
        <w:t xml:space="preserve"> </w:t>
      </w:r>
    </w:p>
    <w:p w14:paraId="2910BA97" w14:textId="01D2FFA9" w:rsidR="00BA4F64" w:rsidRDefault="00BA4F64" w:rsidP="009D77BD">
      <w:pPr>
        <w:rPr>
          <w:rFonts w:ascii="Arial" w:hAnsi="Arial" w:cs="Arial"/>
          <w:noProof/>
        </w:rPr>
      </w:pPr>
    </w:p>
    <w:p w14:paraId="16A6B0D7" w14:textId="0CABF9C6" w:rsidR="00BA4F64" w:rsidRDefault="003A5716" w:rsidP="009D77BD">
      <w:pPr>
        <w:rPr>
          <w:rFonts w:ascii="Arial" w:hAnsi="Arial" w:cs="Arial"/>
          <w:noProof/>
        </w:rPr>
      </w:pPr>
      <w:bookmarkStart w:id="8" w:name="_Toc46657564"/>
      <w:r w:rsidRPr="0000217E">
        <w:rPr>
          <w:rStyle w:val="Heading2Char"/>
          <w:rFonts w:ascii="Arial" w:hAnsi="Arial" w:cs="Arial"/>
          <w:b/>
          <w:bCs/>
          <w:color w:val="000000" w:themeColor="text1"/>
          <w:sz w:val="24"/>
          <w:szCs w:val="24"/>
        </w:rPr>
        <w:t>Event Safety</w:t>
      </w:r>
      <w:bookmarkEnd w:id="8"/>
      <w:r>
        <w:rPr>
          <w:rFonts w:ascii="Arial" w:hAnsi="Arial" w:cs="Arial"/>
          <w:b/>
          <w:bCs/>
          <w:noProof/>
        </w:rPr>
        <w:t>.</w:t>
      </w:r>
      <w:r>
        <w:rPr>
          <w:rFonts w:ascii="Arial" w:hAnsi="Arial" w:cs="Arial"/>
          <w:noProof/>
        </w:rPr>
        <w:t xml:space="preserve"> </w:t>
      </w:r>
      <w:r w:rsidR="00DD52A3">
        <w:rPr>
          <w:rFonts w:ascii="Arial" w:hAnsi="Arial" w:cs="Arial"/>
          <w:noProof/>
        </w:rPr>
        <w:t xml:space="preserve">Feeling safe is one of the largest determinants of whether a student decides to go somewhere for an event. </w:t>
      </w:r>
      <w:r w:rsidR="00454C85">
        <w:rPr>
          <w:rFonts w:ascii="Arial" w:hAnsi="Arial" w:cs="Arial"/>
          <w:noProof/>
        </w:rPr>
        <w:t>If a student feels that there is potential</w:t>
      </w:r>
      <w:r w:rsidR="008F5C3F">
        <w:rPr>
          <w:rFonts w:ascii="Arial" w:hAnsi="Arial" w:cs="Arial"/>
          <w:noProof/>
        </w:rPr>
        <w:t xml:space="preserve"> to experience any sort of </w:t>
      </w:r>
      <w:r w:rsidR="00454C85">
        <w:rPr>
          <w:rFonts w:ascii="Arial" w:hAnsi="Arial" w:cs="Arial"/>
          <w:noProof/>
        </w:rPr>
        <w:t>harm, they are likely to not attend</w:t>
      </w:r>
      <w:r w:rsidR="008F5C3F">
        <w:rPr>
          <w:rFonts w:ascii="Arial" w:hAnsi="Arial" w:cs="Arial"/>
          <w:noProof/>
        </w:rPr>
        <w:t>.</w:t>
      </w:r>
      <w:r w:rsidR="00D71928">
        <w:rPr>
          <w:rFonts w:ascii="Arial" w:hAnsi="Arial" w:cs="Arial"/>
          <w:noProof/>
        </w:rPr>
        <w:t xml:space="preserve"> Overall, students typically feel safe attending events on campus (Figure </w:t>
      </w:r>
      <w:r w:rsidR="00213EFD">
        <w:rPr>
          <w:rFonts w:ascii="Arial" w:hAnsi="Arial" w:cs="Arial"/>
          <w:noProof/>
        </w:rPr>
        <w:t>8</w:t>
      </w:r>
      <w:r w:rsidR="00D71928">
        <w:rPr>
          <w:rFonts w:ascii="Arial" w:hAnsi="Arial" w:cs="Arial"/>
          <w:noProof/>
        </w:rPr>
        <w:t xml:space="preserve">). </w:t>
      </w:r>
      <w:r w:rsidR="000B6171">
        <w:rPr>
          <w:rFonts w:ascii="Arial" w:hAnsi="Arial" w:cs="Arial"/>
          <w:noProof/>
        </w:rPr>
        <w:t>However, there are gender differences to this claim, as female identifying students tend to feel less safe than male identifying students</w:t>
      </w:r>
      <w:r w:rsidR="0039337E">
        <w:rPr>
          <w:rFonts w:ascii="Arial" w:hAnsi="Arial" w:cs="Arial"/>
          <w:noProof/>
        </w:rPr>
        <w:t xml:space="preserve">, </w:t>
      </w:r>
      <w:r w:rsidR="000B6171">
        <w:rPr>
          <w:rFonts w:ascii="Arial" w:hAnsi="Arial" w:cs="Arial"/>
          <w:noProof/>
        </w:rPr>
        <w:t>especially if or when they are attending an event alone</w:t>
      </w:r>
      <w:r w:rsidR="0039337E">
        <w:rPr>
          <w:rFonts w:ascii="Arial" w:hAnsi="Arial" w:cs="Arial"/>
          <w:noProof/>
        </w:rPr>
        <w:t xml:space="preserve"> (Figures 9, 10)</w:t>
      </w:r>
      <w:r w:rsidR="00C7676C">
        <w:rPr>
          <w:rFonts w:ascii="Arial" w:hAnsi="Arial" w:cs="Arial"/>
          <w:noProof/>
        </w:rPr>
        <w:t xml:space="preserve">. </w:t>
      </w:r>
    </w:p>
    <w:p w14:paraId="105938A5" w14:textId="7BF45829" w:rsidR="009E7458" w:rsidRDefault="009E7458" w:rsidP="009D77BD">
      <w:pPr>
        <w:rPr>
          <w:rFonts w:ascii="Arial" w:hAnsi="Arial" w:cs="Arial"/>
          <w:noProof/>
        </w:rPr>
      </w:pPr>
    </w:p>
    <w:p w14:paraId="053C6989" w14:textId="7E06C155" w:rsidR="009E7458" w:rsidRDefault="0086610F" w:rsidP="009D77BD">
      <w:pPr>
        <w:rPr>
          <w:rFonts w:ascii="Arial" w:hAnsi="Arial" w:cs="Arial"/>
          <w:noProof/>
        </w:rPr>
      </w:pPr>
      <w:r>
        <w:rPr>
          <w:rFonts w:ascii="Arial" w:hAnsi="Arial" w:cs="Arial"/>
          <w:noProof/>
        </w:rPr>
        <w:t>An overwhelming majority of 74.</w:t>
      </w:r>
      <w:r w:rsidR="008A2C8C">
        <w:rPr>
          <w:rFonts w:ascii="Arial" w:hAnsi="Arial" w:cs="Arial"/>
          <w:noProof/>
        </w:rPr>
        <w:t>3</w:t>
      </w:r>
      <w:r>
        <w:rPr>
          <w:rFonts w:ascii="Arial" w:hAnsi="Arial" w:cs="Arial"/>
          <w:noProof/>
        </w:rPr>
        <w:t>% attendee respondents stated that they feel welcome when attending events on campus.</w:t>
      </w:r>
      <w:r w:rsidR="00A81262">
        <w:rPr>
          <w:rFonts w:ascii="Arial" w:hAnsi="Arial" w:cs="Arial"/>
          <w:noProof/>
        </w:rPr>
        <w:t xml:space="preserve"> This statistic is similar to that of the host survey response, with 94.1% of the hosts stating that they believe students feel welcome at their events. </w:t>
      </w:r>
      <w:r w:rsidR="000F5AE9">
        <w:rPr>
          <w:rFonts w:ascii="Arial" w:hAnsi="Arial" w:cs="Arial"/>
          <w:noProof/>
        </w:rPr>
        <w:t xml:space="preserve">In addition, 88.2% of host respondents </w:t>
      </w:r>
      <w:r w:rsidR="004F5B0D">
        <w:rPr>
          <w:rFonts w:ascii="Arial" w:hAnsi="Arial" w:cs="Arial"/>
          <w:noProof/>
        </w:rPr>
        <w:t>believe that students feel safe while attending their event</w:t>
      </w:r>
      <w:r w:rsidR="00764385">
        <w:rPr>
          <w:rFonts w:ascii="Arial" w:hAnsi="Arial" w:cs="Arial"/>
          <w:noProof/>
        </w:rPr>
        <w:t xml:space="preserve"> with the other 11.8% feel</w:t>
      </w:r>
      <w:r w:rsidR="00665CAF">
        <w:rPr>
          <w:rFonts w:ascii="Arial" w:hAnsi="Arial" w:cs="Arial"/>
          <w:noProof/>
        </w:rPr>
        <w:t>ing</w:t>
      </w:r>
      <w:r w:rsidR="00764385">
        <w:rPr>
          <w:rFonts w:ascii="Arial" w:hAnsi="Arial" w:cs="Arial"/>
          <w:noProof/>
        </w:rPr>
        <w:t xml:space="preserve"> “neutral”</w:t>
      </w:r>
      <w:r w:rsidR="00983A99">
        <w:rPr>
          <w:rFonts w:ascii="Arial" w:hAnsi="Arial" w:cs="Arial"/>
          <w:noProof/>
        </w:rPr>
        <w:t xml:space="preserve"> toward the question</w:t>
      </w:r>
      <w:r w:rsidR="004F5B0D">
        <w:rPr>
          <w:rFonts w:ascii="Arial" w:hAnsi="Arial" w:cs="Arial"/>
          <w:noProof/>
        </w:rPr>
        <w:t>.</w:t>
      </w:r>
      <w:r w:rsidR="00AD69F9">
        <w:rPr>
          <w:rFonts w:ascii="Arial" w:hAnsi="Arial" w:cs="Arial"/>
          <w:noProof/>
        </w:rPr>
        <w:t xml:space="preserve"> </w:t>
      </w:r>
    </w:p>
    <w:p w14:paraId="6433DD9A" w14:textId="34C94360" w:rsidR="00A10730" w:rsidRDefault="00A10730" w:rsidP="009D77BD">
      <w:pPr>
        <w:rPr>
          <w:rFonts w:ascii="Arial" w:hAnsi="Arial" w:cs="Arial"/>
          <w:noProof/>
        </w:rPr>
      </w:pPr>
    </w:p>
    <w:p w14:paraId="32AF0AAE" w14:textId="382A6F07" w:rsidR="006231F2" w:rsidRDefault="006A1394" w:rsidP="009D77BD">
      <w:pPr>
        <w:rPr>
          <w:rFonts w:ascii="Arial" w:hAnsi="Arial" w:cs="Arial"/>
          <w:noProof/>
        </w:rPr>
      </w:pPr>
      <w:bookmarkStart w:id="9" w:name="_Toc46657565"/>
      <w:r w:rsidRPr="0000217E">
        <w:rPr>
          <w:rStyle w:val="Heading2Char"/>
          <w:rFonts w:ascii="Arial" w:hAnsi="Arial" w:cs="Arial"/>
          <w:b/>
          <w:bCs/>
          <w:color w:val="000000" w:themeColor="text1"/>
          <w:sz w:val="24"/>
          <w:szCs w:val="24"/>
        </w:rPr>
        <w:t>Positive Practices</w:t>
      </w:r>
      <w:bookmarkEnd w:id="9"/>
      <w:r>
        <w:rPr>
          <w:rFonts w:ascii="Arial" w:hAnsi="Arial" w:cs="Arial"/>
          <w:noProof/>
        </w:rPr>
        <w:t xml:space="preserve">. </w:t>
      </w:r>
      <w:r w:rsidR="00AB5E84">
        <w:rPr>
          <w:rFonts w:ascii="Arial" w:hAnsi="Arial" w:cs="Arial"/>
          <w:noProof/>
        </w:rPr>
        <w:t xml:space="preserve">Currently, </w:t>
      </w:r>
      <w:r w:rsidR="00D831E7">
        <w:rPr>
          <w:rFonts w:ascii="Arial" w:hAnsi="Arial" w:cs="Arial"/>
          <w:noProof/>
        </w:rPr>
        <w:t xml:space="preserve">some of </w:t>
      </w:r>
      <w:r w:rsidR="00AB5E84">
        <w:rPr>
          <w:rFonts w:ascii="Arial" w:hAnsi="Arial" w:cs="Arial"/>
          <w:noProof/>
        </w:rPr>
        <w:t xml:space="preserve">the best </w:t>
      </w:r>
      <w:r w:rsidR="00192D6D">
        <w:rPr>
          <w:rFonts w:ascii="Arial" w:hAnsi="Arial" w:cs="Arial"/>
          <w:noProof/>
        </w:rPr>
        <w:t xml:space="preserve">equipped </w:t>
      </w:r>
      <w:r w:rsidR="00AB5E84">
        <w:rPr>
          <w:rFonts w:ascii="Arial" w:hAnsi="Arial" w:cs="Arial"/>
          <w:noProof/>
        </w:rPr>
        <w:t>resources on campus available for nightlife host groups to learn and gain support are the AMS Sexual Assault Support Centre (SASC), SVPRO, the UBC Wellness Centre, and the Independent Investigations Office (IIO).</w:t>
      </w:r>
      <w:r w:rsidR="00506D2D">
        <w:rPr>
          <w:rFonts w:ascii="Arial" w:hAnsi="Arial" w:cs="Arial"/>
          <w:noProof/>
        </w:rPr>
        <w:t xml:space="preserve"> </w:t>
      </w:r>
      <w:r w:rsidR="002A3510">
        <w:rPr>
          <w:rFonts w:ascii="Arial" w:hAnsi="Arial" w:cs="Arial"/>
          <w:noProof/>
        </w:rPr>
        <w:t xml:space="preserve">The choice of which service a group may use may depend on their affiliation with the university. For example, AMS Events is directly affiliated with the AMS of UBC, and is therefore likely to choose the SASC as its main outlet, whereas The Calendar has </w:t>
      </w:r>
      <w:r w:rsidR="003729CB">
        <w:rPr>
          <w:rFonts w:ascii="Arial" w:hAnsi="Arial" w:cs="Arial"/>
          <w:noProof/>
        </w:rPr>
        <w:t xml:space="preserve">established </w:t>
      </w:r>
      <w:r w:rsidR="002A3510">
        <w:rPr>
          <w:rFonts w:ascii="Arial" w:hAnsi="Arial" w:cs="Arial"/>
          <w:noProof/>
        </w:rPr>
        <w:t>a relationship with the SVPRO, as they are not affiliated with the university or the AMS.</w:t>
      </w:r>
    </w:p>
    <w:p w14:paraId="4EF2200E" w14:textId="39C4A1FC" w:rsidR="00CF6830" w:rsidRDefault="00CF6830" w:rsidP="009D77BD">
      <w:pPr>
        <w:rPr>
          <w:rFonts w:ascii="Arial" w:hAnsi="Arial" w:cs="Arial"/>
          <w:noProof/>
        </w:rPr>
      </w:pPr>
    </w:p>
    <w:p w14:paraId="478725C6" w14:textId="707793A9" w:rsidR="00CF6830" w:rsidRDefault="00CF6830" w:rsidP="009D77BD">
      <w:pPr>
        <w:rPr>
          <w:rFonts w:ascii="Arial" w:hAnsi="Arial" w:cs="Arial"/>
          <w:noProof/>
        </w:rPr>
      </w:pPr>
      <w:r>
        <w:rPr>
          <w:rFonts w:ascii="Arial" w:hAnsi="Arial" w:cs="Arial"/>
          <w:noProof/>
        </w:rPr>
        <w:t xml:space="preserve">The following table outlines </w:t>
      </w:r>
      <w:r w:rsidR="00475611">
        <w:rPr>
          <w:rFonts w:ascii="Arial" w:hAnsi="Arial" w:cs="Arial"/>
          <w:noProof/>
        </w:rPr>
        <w:t>which triainings each of the respondent groups receive on a yearly basis, on average:</w:t>
      </w:r>
    </w:p>
    <w:p w14:paraId="39462D83" w14:textId="77777777" w:rsidR="006231F2" w:rsidRPr="006A1394" w:rsidRDefault="006231F2" w:rsidP="009D77BD">
      <w:pPr>
        <w:rPr>
          <w:rFonts w:ascii="Arial" w:hAnsi="Arial" w:cs="Arial"/>
          <w:noProof/>
        </w:rPr>
      </w:pPr>
    </w:p>
    <w:p w14:paraId="6781C959" w14:textId="77777777" w:rsidR="00265906" w:rsidRDefault="00CF6830">
      <w:pPr>
        <w:rPr>
          <w:rFonts w:ascii="Arial" w:hAnsi="Arial" w:cs="Arial"/>
          <w:noProof/>
        </w:rPr>
      </w:pPr>
      <w:r>
        <w:rPr>
          <w:rFonts w:ascii="Arial" w:hAnsi="Arial" w:cs="Arial"/>
          <w:noProof/>
        </w:rPr>
        <w:drawing>
          <wp:inline distT="0" distB="0" distL="0" distR="0" wp14:anchorId="6CA30553" wp14:editId="05974BC5">
            <wp:extent cx="5943600" cy="1885950"/>
            <wp:effectExtent l="0" t="0" r="0" b="6350"/>
            <wp:docPr id="17" name="Picture 17"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 shot of a social media po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85950"/>
                    </a:xfrm>
                    <a:prstGeom prst="rect">
                      <a:avLst/>
                    </a:prstGeom>
                  </pic:spPr>
                </pic:pic>
              </a:graphicData>
            </a:graphic>
          </wp:inline>
        </w:drawing>
      </w:r>
    </w:p>
    <w:p w14:paraId="661672BB" w14:textId="307D87E5" w:rsidR="00265906" w:rsidRPr="0037677E" w:rsidRDefault="00100041">
      <w:pPr>
        <w:rPr>
          <w:rFonts w:ascii="Arial" w:hAnsi="Arial" w:cs="Arial"/>
          <w:noProof/>
          <w:sz w:val="20"/>
          <w:szCs w:val="20"/>
        </w:rPr>
      </w:pPr>
      <w:bookmarkStart w:id="10" w:name="_Toc46657566"/>
      <w:r w:rsidRPr="0037677E">
        <w:rPr>
          <w:rStyle w:val="Heading3Char"/>
          <w:rFonts w:ascii="Arial" w:hAnsi="Arial" w:cs="Arial"/>
          <w:color w:val="000000" w:themeColor="text1"/>
          <w:sz w:val="20"/>
          <w:szCs w:val="20"/>
        </w:rPr>
        <w:t>Table 1</w:t>
      </w:r>
      <w:bookmarkEnd w:id="10"/>
      <w:r w:rsidRPr="0037677E">
        <w:rPr>
          <w:rFonts w:ascii="Arial" w:hAnsi="Arial" w:cs="Arial"/>
          <w:noProof/>
          <w:color w:val="000000" w:themeColor="text1"/>
          <w:sz w:val="18"/>
          <w:szCs w:val="18"/>
        </w:rPr>
        <w:t xml:space="preserve"> </w:t>
      </w:r>
      <w:r w:rsidRPr="0037677E">
        <w:rPr>
          <w:rFonts w:ascii="Arial" w:hAnsi="Arial" w:cs="Arial"/>
          <w:noProof/>
          <w:sz w:val="20"/>
          <w:szCs w:val="20"/>
        </w:rPr>
        <w:t>– Yearly education received by groups on avergage stated by host survey respondants. If the group (top row) recieves the training (left column), their intersecting square will be green.</w:t>
      </w:r>
    </w:p>
    <w:p w14:paraId="7BB98EB0" w14:textId="77777777" w:rsidR="00100041" w:rsidRDefault="00100041">
      <w:pPr>
        <w:rPr>
          <w:rFonts w:ascii="Arial" w:hAnsi="Arial" w:cs="Arial"/>
          <w:noProof/>
        </w:rPr>
      </w:pPr>
    </w:p>
    <w:p w14:paraId="0A1138FF" w14:textId="77777777" w:rsidR="00C37A7F" w:rsidRDefault="00265906">
      <w:pPr>
        <w:rPr>
          <w:rFonts w:ascii="Arial" w:hAnsi="Arial" w:cs="Arial"/>
          <w:noProof/>
        </w:rPr>
      </w:pPr>
      <w:r>
        <w:rPr>
          <w:rFonts w:ascii="Arial" w:hAnsi="Arial" w:cs="Arial"/>
          <w:noProof/>
        </w:rPr>
        <w:t xml:space="preserve">In order for a square to be green, the training had to show up in each respondent’s answer within that affiliated group. </w:t>
      </w:r>
      <w:r w:rsidR="00EA195E">
        <w:rPr>
          <w:rFonts w:ascii="Arial" w:hAnsi="Arial" w:cs="Arial"/>
          <w:noProof/>
        </w:rPr>
        <w:t>For example, within The Calendar, a respondent stated that CPR &amp; First Aid training is received while other respondents did not.</w:t>
      </w:r>
      <w:r w:rsidR="00F50900">
        <w:rPr>
          <w:rFonts w:ascii="Arial" w:hAnsi="Arial" w:cs="Arial"/>
          <w:noProof/>
        </w:rPr>
        <w:t xml:space="preserve"> In addition, some groups mentioned that they have received the top-most listed training by GNO or SVPRO and the Wellness Centre. However, this training has only been given to a handful of groups on campus so far, with The Calendar being the only sole nightlife event group to receive it as a part of </w:t>
      </w:r>
      <w:r w:rsidR="008E5275">
        <w:rPr>
          <w:rFonts w:ascii="Arial" w:hAnsi="Arial" w:cs="Arial"/>
          <w:noProof/>
        </w:rPr>
        <w:t>SVPRO’s</w:t>
      </w:r>
      <w:r w:rsidR="00F95EDE">
        <w:rPr>
          <w:rFonts w:ascii="Arial" w:hAnsi="Arial" w:cs="Arial"/>
          <w:noProof/>
        </w:rPr>
        <w:t xml:space="preserve"> trial</w:t>
      </w:r>
      <w:r w:rsidR="00DC4602">
        <w:rPr>
          <w:rFonts w:ascii="Arial" w:hAnsi="Arial" w:cs="Arial"/>
          <w:noProof/>
        </w:rPr>
        <w:t>/</w:t>
      </w:r>
      <w:r w:rsidR="00F50900">
        <w:rPr>
          <w:rFonts w:ascii="Arial" w:hAnsi="Arial" w:cs="Arial"/>
          <w:noProof/>
        </w:rPr>
        <w:t>pilot program.</w:t>
      </w:r>
      <w:r w:rsidR="0024070E">
        <w:rPr>
          <w:rFonts w:ascii="Arial" w:hAnsi="Arial" w:cs="Arial"/>
          <w:noProof/>
        </w:rPr>
        <w:t xml:space="preserve"> It is important to note that three of the responding groups have not received any of the listed trainings, or provided any “Other” responses. </w:t>
      </w:r>
    </w:p>
    <w:p w14:paraId="722338F4" w14:textId="77777777" w:rsidR="00C37A7F" w:rsidRDefault="00C37A7F">
      <w:pPr>
        <w:rPr>
          <w:rFonts w:ascii="Arial" w:hAnsi="Arial" w:cs="Arial"/>
          <w:noProof/>
        </w:rPr>
      </w:pPr>
    </w:p>
    <w:p w14:paraId="0D813400" w14:textId="002CAC24" w:rsidR="00C613B4" w:rsidRDefault="0088793E">
      <w:pPr>
        <w:rPr>
          <w:rFonts w:ascii="Arial" w:hAnsi="Arial" w:cs="Arial"/>
          <w:noProof/>
        </w:rPr>
      </w:pPr>
      <w:r>
        <w:rPr>
          <w:rFonts w:ascii="Arial" w:hAnsi="Arial" w:cs="Arial"/>
          <w:noProof/>
        </w:rPr>
        <w:t>It seems that regardless of the lack of training, however, all the groups have stated that during their time at UBC they have learned about a variety of important topics in some sort of capacity</w:t>
      </w:r>
      <w:r w:rsidR="00832AA3">
        <w:rPr>
          <w:rFonts w:ascii="Arial" w:hAnsi="Arial" w:cs="Arial"/>
          <w:noProof/>
        </w:rPr>
        <w:t>, whether it be from training or in conversation</w:t>
      </w:r>
      <w:r>
        <w:rPr>
          <w:rFonts w:ascii="Arial" w:hAnsi="Arial" w:cs="Arial"/>
          <w:noProof/>
        </w:rPr>
        <w:t xml:space="preserve"> (Figure 11).</w:t>
      </w:r>
      <w:r w:rsidR="00656EF7">
        <w:rPr>
          <w:rFonts w:ascii="Arial" w:hAnsi="Arial" w:cs="Arial"/>
          <w:noProof/>
        </w:rPr>
        <w:t xml:space="preserve"> If asked to explain the topic(s) to others, the respondents feel confident they would be able to do so on a comprehensive level (Figure 12)</w:t>
      </w:r>
      <w:r w:rsidR="00A2097E">
        <w:rPr>
          <w:rFonts w:ascii="Arial" w:hAnsi="Arial" w:cs="Arial"/>
          <w:noProof/>
        </w:rPr>
        <w:t>.</w:t>
      </w:r>
      <w:r w:rsidR="002D41D0">
        <w:rPr>
          <w:rFonts w:ascii="Arial" w:hAnsi="Arial" w:cs="Arial"/>
          <w:noProof/>
        </w:rPr>
        <w:t xml:space="preserve"> </w:t>
      </w:r>
    </w:p>
    <w:p w14:paraId="1A85DC1C" w14:textId="77777777" w:rsidR="00C613B4" w:rsidRDefault="00C613B4">
      <w:pPr>
        <w:rPr>
          <w:rFonts w:ascii="Arial" w:hAnsi="Arial" w:cs="Arial"/>
          <w:noProof/>
        </w:rPr>
      </w:pPr>
    </w:p>
    <w:p w14:paraId="236542FC" w14:textId="77777777" w:rsidR="00C613B4" w:rsidRDefault="00C613B4">
      <w:pPr>
        <w:rPr>
          <w:rFonts w:ascii="Arial" w:hAnsi="Arial" w:cs="Arial"/>
          <w:noProof/>
        </w:rPr>
      </w:pPr>
      <w:r>
        <w:rPr>
          <w:rFonts w:ascii="Arial" w:hAnsi="Arial" w:cs="Arial"/>
          <w:noProof/>
        </w:rPr>
        <w:t>When hosting nightlife events, there are many practices and strategies that groups can execute to ensure the safety and enjoyment for all attending. The follwing chart demonstrates the practices each of the respondent groups carry out at their events:</w:t>
      </w:r>
    </w:p>
    <w:p w14:paraId="47726062" w14:textId="77777777" w:rsidR="00C613B4" w:rsidRDefault="00C613B4">
      <w:pPr>
        <w:rPr>
          <w:rFonts w:ascii="Arial" w:hAnsi="Arial" w:cs="Arial"/>
          <w:noProof/>
        </w:rPr>
      </w:pPr>
    </w:p>
    <w:p w14:paraId="61265B3F" w14:textId="77777777" w:rsidR="004D51B7" w:rsidRDefault="004D51B7" w:rsidP="004D51B7">
      <w:pPr>
        <w:jc w:val="center"/>
        <w:rPr>
          <w:rFonts w:ascii="Arial" w:hAnsi="Arial" w:cs="Arial"/>
          <w:noProof/>
        </w:rPr>
      </w:pPr>
      <w:r>
        <w:rPr>
          <w:rFonts w:ascii="Arial" w:hAnsi="Arial" w:cs="Arial"/>
          <w:noProof/>
        </w:rPr>
        <w:drawing>
          <wp:inline distT="0" distB="0" distL="0" distR="0" wp14:anchorId="65ED2755" wp14:editId="6C816C8F">
            <wp:extent cx="5106949" cy="4178858"/>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9651" cy="4238348"/>
                    </a:xfrm>
                    <a:prstGeom prst="rect">
                      <a:avLst/>
                    </a:prstGeom>
                  </pic:spPr>
                </pic:pic>
              </a:graphicData>
            </a:graphic>
          </wp:inline>
        </w:drawing>
      </w:r>
    </w:p>
    <w:p w14:paraId="03B4C22E" w14:textId="77777777" w:rsidR="004D51B7" w:rsidRPr="0037677E" w:rsidRDefault="004D51B7" w:rsidP="004D51B7">
      <w:pPr>
        <w:rPr>
          <w:rFonts w:ascii="Arial" w:hAnsi="Arial" w:cs="Arial"/>
          <w:noProof/>
          <w:sz w:val="20"/>
          <w:szCs w:val="20"/>
        </w:rPr>
      </w:pPr>
      <w:bookmarkStart w:id="11" w:name="_Toc46657567"/>
      <w:r w:rsidRPr="0037677E">
        <w:rPr>
          <w:rStyle w:val="Heading3Char"/>
          <w:rFonts w:ascii="Arial" w:hAnsi="Arial" w:cs="Arial"/>
          <w:color w:val="000000" w:themeColor="text1"/>
          <w:sz w:val="20"/>
          <w:szCs w:val="20"/>
        </w:rPr>
        <w:t>Table 2</w:t>
      </w:r>
      <w:bookmarkEnd w:id="11"/>
      <w:r w:rsidRPr="0037677E">
        <w:rPr>
          <w:rFonts w:ascii="Arial" w:hAnsi="Arial" w:cs="Arial"/>
          <w:noProof/>
          <w:color w:val="000000" w:themeColor="text1"/>
          <w:sz w:val="18"/>
          <w:szCs w:val="18"/>
        </w:rPr>
        <w:t xml:space="preserve"> </w:t>
      </w:r>
      <w:r w:rsidRPr="0037677E">
        <w:rPr>
          <w:rFonts w:ascii="Arial" w:hAnsi="Arial" w:cs="Arial"/>
          <w:noProof/>
          <w:sz w:val="20"/>
          <w:szCs w:val="20"/>
        </w:rPr>
        <w:t>– Positive practices currently carried out by host respondent groups. If the group (top row) practices the strategy (left column), their intersecting square will be green.</w:t>
      </w:r>
    </w:p>
    <w:p w14:paraId="114632EE" w14:textId="2B231234" w:rsidR="00AC4955" w:rsidRPr="0037677E" w:rsidRDefault="004D51B7" w:rsidP="004D51B7">
      <w:pPr>
        <w:rPr>
          <w:rFonts w:ascii="Arial" w:hAnsi="Arial" w:cs="Arial"/>
          <w:noProof/>
          <w:sz w:val="20"/>
          <w:szCs w:val="20"/>
        </w:rPr>
      </w:pPr>
      <w:r w:rsidRPr="0037677E">
        <w:rPr>
          <w:rFonts w:ascii="Arial" w:hAnsi="Arial" w:cs="Arial"/>
          <w:noProof/>
          <w:sz w:val="20"/>
          <w:szCs w:val="20"/>
        </w:rPr>
        <w:lastRenderedPageBreak/>
        <w:t xml:space="preserve">*Some respondents </w:t>
      </w:r>
      <w:r w:rsidR="00AC4955" w:rsidRPr="0037677E">
        <w:rPr>
          <w:rFonts w:ascii="Arial" w:hAnsi="Arial" w:cs="Arial"/>
          <w:noProof/>
          <w:sz w:val="20"/>
          <w:szCs w:val="20"/>
        </w:rPr>
        <w:t>did state that they have an active feedback feature for anonymous feedback, but this information was back</w:t>
      </w:r>
      <w:r w:rsidR="00126837" w:rsidRPr="0037677E">
        <w:rPr>
          <w:rFonts w:ascii="Arial" w:hAnsi="Arial" w:cs="Arial"/>
          <w:noProof/>
          <w:sz w:val="20"/>
          <w:szCs w:val="20"/>
        </w:rPr>
        <w:t>-</w:t>
      </w:r>
      <w:r w:rsidR="00AC4955" w:rsidRPr="0037677E">
        <w:rPr>
          <w:rFonts w:ascii="Arial" w:hAnsi="Arial" w:cs="Arial"/>
          <w:noProof/>
          <w:sz w:val="20"/>
          <w:szCs w:val="20"/>
        </w:rPr>
        <w:t>checked</w:t>
      </w:r>
      <w:r w:rsidR="00E27733" w:rsidRPr="0037677E">
        <w:rPr>
          <w:rFonts w:ascii="Arial" w:hAnsi="Arial" w:cs="Arial"/>
          <w:noProof/>
          <w:sz w:val="20"/>
          <w:szCs w:val="20"/>
        </w:rPr>
        <w:t xml:space="preserve"> and found to be false</w:t>
      </w:r>
      <w:r w:rsidR="00AC4955" w:rsidRPr="0037677E">
        <w:rPr>
          <w:rFonts w:ascii="Arial" w:hAnsi="Arial" w:cs="Arial"/>
          <w:noProof/>
          <w:sz w:val="20"/>
          <w:szCs w:val="20"/>
        </w:rPr>
        <w:t>.</w:t>
      </w:r>
    </w:p>
    <w:p w14:paraId="7E085A7D" w14:textId="277A02D4" w:rsidR="007E7E78" w:rsidRPr="0037677E" w:rsidRDefault="007E7E78" w:rsidP="004D51B7">
      <w:pPr>
        <w:rPr>
          <w:rFonts w:ascii="Arial" w:hAnsi="Arial" w:cs="Arial"/>
          <w:noProof/>
          <w:sz w:val="20"/>
          <w:szCs w:val="20"/>
        </w:rPr>
      </w:pPr>
      <w:r w:rsidRPr="0037677E">
        <w:rPr>
          <w:rFonts w:ascii="Arial" w:hAnsi="Arial" w:cs="Arial"/>
          <w:noProof/>
          <w:sz w:val="20"/>
          <w:szCs w:val="20"/>
        </w:rPr>
        <w:t>? – Left unclear based on responses.</w:t>
      </w:r>
    </w:p>
    <w:p w14:paraId="5A52D6F6" w14:textId="55A89BD0" w:rsidR="00AC4955" w:rsidRDefault="00AC4955" w:rsidP="004D51B7">
      <w:pPr>
        <w:rPr>
          <w:rFonts w:ascii="Arial" w:hAnsi="Arial" w:cs="Arial"/>
          <w:noProof/>
          <w:sz w:val="22"/>
          <w:szCs w:val="22"/>
        </w:rPr>
      </w:pPr>
    </w:p>
    <w:p w14:paraId="406E6C9B" w14:textId="192A82E7" w:rsidR="00080B4E" w:rsidRPr="00EA5144" w:rsidRDefault="004E6D87" w:rsidP="004D51B7">
      <w:pPr>
        <w:rPr>
          <w:rFonts w:ascii="Arial" w:hAnsi="Arial" w:cs="Arial"/>
          <w:noProof/>
        </w:rPr>
      </w:pPr>
      <w:r>
        <w:rPr>
          <w:rFonts w:ascii="Arial" w:hAnsi="Arial" w:cs="Arial"/>
          <w:noProof/>
        </w:rPr>
        <w:t xml:space="preserve">In an ideal world of </w:t>
      </w:r>
      <w:r w:rsidR="00BE4A8F">
        <w:rPr>
          <w:rFonts w:ascii="Arial" w:hAnsi="Arial" w:cs="Arial"/>
          <w:noProof/>
        </w:rPr>
        <w:t xml:space="preserve">practicing </w:t>
      </w:r>
      <w:r>
        <w:rPr>
          <w:rFonts w:ascii="Arial" w:hAnsi="Arial" w:cs="Arial"/>
          <w:noProof/>
        </w:rPr>
        <w:t>sexual violence prevention</w:t>
      </w:r>
      <w:r w:rsidR="00BE4A8F">
        <w:rPr>
          <w:rFonts w:ascii="Arial" w:hAnsi="Arial" w:cs="Arial"/>
          <w:noProof/>
        </w:rPr>
        <w:t xml:space="preserve"> and promoting a consent culture and inclusivity</w:t>
      </w:r>
      <w:r>
        <w:rPr>
          <w:rFonts w:ascii="Arial" w:hAnsi="Arial" w:cs="Arial"/>
          <w:noProof/>
        </w:rPr>
        <w:t xml:space="preserve">, all the squares with the exception of the bottom row would be green. However, it is enlightening to see some rows and columns almost completely there. </w:t>
      </w:r>
      <w:r w:rsidR="00420288" w:rsidRPr="00EA5144">
        <w:rPr>
          <w:rFonts w:ascii="Arial" w:hAnsi="Arial" w:cs="Arial"/>
          <w:noProof/>
        </w:rPr>
        <w:t xml:space="preserve">Again, there </w:t>
      </w:r>
      <w:r w:rsidR="00B968FA">
        <w:rPr>
          <w:rFonts w:ascii="Arial" w:hAnsi="Arial" w:cs="Arial"/>
          <w:noProof/>
        </w:rPr>
        <w:t>are</w:t>
      </w:r>
      <w:r w:rsidR="00420288" w:rsidRPr="00EA5144">
        <w:rPr>
          <w:rFonts w:ascii="Arial" w:hAnsi="Arial" w:cs="Arial"/>
          <w:noProof/>
        </w:rPr>
        <w:t xml:space="preserve"> some discrepencies between respondents within the same affiliated group</w:t>
      </w:r>
      <w:r w:rsidR="001C1559" w:rsidRPr="00EA5144">
        <w:rPr>
          <w:rFonts w:ascii="Arial" w:hAnsi="Arial" w:cs="Arial"/>
          <w:noProof/>
        </w:rPr>
        <w:t xml:space="preserve"> which demonstrates the inconsistencies in some of these practices as well as the potential for false information. </w:t>
      </w:r>
      <w:r w:rsidR="005C5E1C">
        <w:rPr>
          <w:rFonts w:ascii="Arial" w:hAnsi="Arial" w:cs="Arial"/>
          <w:noProof/>
        </w:rPr>
        <w:t xml:space="preserve">A box is only highlighted if </w:t>
      </w:r>
      <w:r w:rsidR="009C2192">
        <w:rPr>
          <w:rFonts w:ascii="Arial" w:hAnsi="Arial" w:cs="Arial"/>
          <w:noProof/>
        </w:rPr>
        <w:t xml:space="preserve">information was </w:t>
      </w:r>
      <w:r w:rsidR="005C5E1C">
        <w:rPr>
          <w:rFonts w:ascii="Arial" w:hAnsi="Arial" w:cs="Arial"/>
          <w:noProof/>
        </w:rPr>
        <w:t>found in all responses from that group</w:t>
      </w:r>
      <w:r w:rsidR="009C2192">
        <w:rPr>
          <w:rFonts w:ascii="Arial" w:hAnsi="Arial" w:cs="Arial"/>
          <w:noProof/>
        </w:rPr>
        <w:t xml:space="preserve"> and not proven false through background </w:t>
      </w:r>
      <w:r w:rsidR="00E05D90">
        <w:rPr>
          <w:rFonts w:ascii="Arial" w:hAnsi="Arial" w:cs="Arial"/>
          <w:noProof/>
        </w:rPr>
        <w:t>varifiication of information (e.g. anonymous feedback option).</w:t>
      </w:r>
    </w:p>
    <w:p w14:paraId="717EB118" w14:textId="77777777" w:rsidR="001C1559" w:rsidRDefault="001C1559" w:rsidP="004D51B7">
      <w:pPr>
        <w:rPr>
          <w:rFonts w:ascii="Arial" w:hAnsi="Arial" w:cs="Arial"/>
          <w:noProof/>
          <w:sz w:val="22"/>
          <w:szCs w:val="22"/>
        </w:rPr>
      </w:pPr>
    </w:p>
    <w:p w14:paraId="5585D10D" w14:textId="69F2147B" w:rsidR="00312F5E" w:rsidRDefault="003B6A8C" w:rsidP="003B6A8C">
      <w:pPr>
        <w:rPr>
          <w:rFonts w:ascii="Arial" w:hAnsi="Arial" w:cs="Arial"/>
          <w:noProof/>
        </w:rPr>
      </w:pPr>
      <w:bookmarkStart w:id="12" w:name="_Toc46657568"/>
      <w:r w:rsidRPr="0000217E">
        <w:rPr>
          <w:rStyle w:val="Heading2Char"/>
          <w:rFonts w:ascii="Arial" w:hAnsi="Arial" w:cs="Arial"/>
          <w:b/>
          <w:bCs/>
          <w:color w:val="000000" w:themeColor="text1"/>
          <w:sz w:val="24"/>
          <w:szCs w:val="24"/>
        </w:rPr>
        <w:t>Areas for Improvement</w:t>
      </w:r>
      <w:bookmarkEnd w:id="12"/>
      <w:r w:rsidRPr="003B6A8C">
        <w:rPr>
          <w:rFonts w:ascii="Arial" w:hAnsi="Arial" w:cs="Arial"/>
          <w:b/>
          <w:bCs/>
          <w:noProof/>
        </w:rPr>
        <w:t>.</w:t>
      </w:r>
      <w:r>
        <w:rPr>
          <w:rFonts w:ascii="Arial" w:hAnsi="Arial" w:cs="Arial"/>
          <w:noProof/>
        </w:rPr>
        <w:t xml:space="preserve"> </w:t>
      </w:r>
      <w:r w:rsidR="008C1361">
        <w:rPr>
          <w:rFonts w:ascii="Arial" w:hAnsi="Arial" w:cs="Arial"/>
          <w:noProof/>
        </w:rPr>
        <w:t>In the suggestions portion of the attendee survery, students proposed a variety of things groups on campus could to to boost feelings of safety, inclusivity, and their events overall.</w:t>
      </w:r>
      <w:r w:rsidR="00996DF0">
        <w:rPr>
          <w:rFonts w:ascii="Arial" w:hAnsi="Arial" w:cs="Arial"/>
          <w:noProof/>
        </w:rPr>
        <w:t xml:space="preserve"> Many of the suggestions</w:t>
      </w:r>
      <w:r w:rsidR="000F6864">
        <w:rPr>
          <w:rFonts w:ascii="Arial" w:hAnsi="Arial" w:cs="Arial"/>
          <w:noProof/>
        </w:rPr>
        <w:t xml:space="preserve"> overlap and</w:t>
      </w:r>
      <w:r w:rsidR="00996DF0">
        <w:rPr>
          <w:rFonts w:ascii="Arial" w:hAnsi="Arial" w:cs="Arial"/>
          <w:noProof/>
        </w:rPr>
        <w:t xml:space="preserve"> include</w:t>
      </w:r>
      <w:r w:rsidR="000F6864">
        <w:rPr>
          <w:rFonts w:ascii="Arial" w:hAnsi="Arial" w:cs="Arial"/>
          <w:noProof/>
        </w:rPr>
        <w:t xml:space="preserve"> </w:t>
      </w:r>
      <w:r w:rsidR="00996DF0">
        <w:rPr>
          <w:rFonts w:ascii="Arial" w:hAnsi="Arial" w:cs="Arial"/>
          <w:noProof/>
        </w:rPr>
        <w:t>the following:</w:t>
      </w:r>
    </w:p>
    <w:p w14:paraId="77B82FB5" w14:textId="1F79069A" w:rsidR="00996DF0" w:rsidRDefault="00996DF0" w:rsidP="00996DF0">
      <w:pPr>
        <w:pStyle w:val="ListParagraph"/>
        <w:numPr>
          <w:ilvl w:val="0"/>
          <w:numId w:val="3"/>
        </w:numPr>
        <w:rPr>
          <w:rFonts w:ascii="Arial" w:hAnsi="Arial" w:cs="Arial"/>
          <w:noProof/>
        </w:rPr>
      </w:pPr>
      <w:r>
        <w:rPr>
          <w:rFonts w:ascii="Arial" w:hAnsi="Arial" w:cs="Arial"/>
          <w:noProof/>
        </w:rPr>
        <w:t>Implementing a larger variety of themes making events more diverse and appealing to more demographics of students</w:t>
      </w:r>
      <w:r w:rsidR="00EC72DD">
        <w:rPr>
          <w:rFonts w:ascii="Arial" w:hAnsi="Arial" w:cs="Arial"/>
          <w:noProof/>
        </w:rPr>
        <w:t>,</w:t>
      </w:r>
    </w:p>
    <w:p w14:paraId="02FB1768" w14:textId="0189B5B5" w:rsidR="003E074C" w:rsidRDefault="00EC72DD" w:rsidP="00996DF0">
      <w:pPr>
        <w:pStyle w:val="ListParagraph"/>
        <w:numPr>
          <w:ilvl w:val="0"/>
          <w:numId w:val="3"/>
        </w:numPr>
        <w:rPr>
          <w:rFonts w:ascii="Arial" w:hAnsi="Arial" w:cs="Arial"/>
          <w:noProof/>
        </w:rPr>
      </w:pPr>
      <w:r>
        <w:rPr>
          <w:rFonts w:ascii="Arial" w:hAnsi="Arial" w:cs="Arial"/>
          <w:noProof/>
        </w:rPr>
        <w:t>Creating an extension of events without the presence of alochol,</w:t>
      </w:r>
    </w:p>
    <w:p w14:paraId="1B0C91C2" w14:textId="6815306E" w:rsidR="00EC72DD" w:rsidRDefault="007C1237" w:rsidP="00996DF0">
      <w:pPr>
        <w:pStyle w:val="ListParagraph"/>
        <w:numPr>
          <w:ilvl w:val="0"/>
          <w:numId w:val="3"/>
        </w:numPr>
        <w:rPr>
          <w:rFonts w:ascii="Arial" w:hAnsi="Arial" w:cs="Arial"/>
          <w:noProof/>
        </w:rPr>
      </w:pPr>
      <w:r>
        <w:rPr>
          <w:rFonts w:ascii="Arial" w:hAnsi="Arial" w:cs="Arial"/>
          <w:noProof/>
        </w:rPr>
        <w:t>Ensuring organizers have the proper training to deal with incidents of sexual violence, including the receiving of disclosures,</w:t>
      </w:r>
    </w:p>
    <w:p w14:paraId="44865AAF" w14:textId="0B12A973" w:rsidR="007C1237" w:rsidRDefault="009E6CFF" w:rsidP="00996DF0">
      <w:pPr>
        <w:pStyle w:val="ListParagraph"/>
        <w:numPr>
          <w:ilvl w:val="0"/>
          <w:numId w:val="3"/>
        </w:numPr>
        <w:rPr>
          <w:rFonts w:ascii="Arial" w:hAnsi="Arial" w:cs="Arial"/>
          <w:noProof/>
        </w:rPr>
      </w:pPr>
      <w:r>
        <w:rPr>
          <w:rFonts w:ascii="Arial" w:hAnsi="Arial" w:cs="Arial"/>
          <w:noProof/>
        </w:rPr>
        <w:t xml:space="preserve">Ensuring that groups across campus have to meet the same specifications </w:t>
      </w:r>
      <w:r w:rsidR="00FB52AF">
        <w:rPr>
          <w:rFonts w:ascii="Arial" w:hAnsi="Arial" w:cs="Arial"/>
          <w:noProof/>
        </w:rPr>
        <w:t xml:space="preserve">of safety </w:t>
      </w:r>
      <w:r>
        <w:rPr>
          <w:rFonts w:ascii="Arial" w:hAnsi="Arial" w:cs="Arial"/>
          <w:noProof/>
        </w:rPr>
        <w:t>within their events</w:t>
      </w:r>
      <w:r w:rsidR="00A140E7">
        <w:rPr>
          <w:rFonts w:ascii="Arial" w:hAnsi="Arial" w:cs="Arial"/>
          <w:noProof/>
        </w:rPr>
        <w:t>,</w:t>
      </w:r>
    </w:p>
    <w:p w14:paraId="3862210C" w14:textId="0A9BC012" w:rsidR="00A140E7" w:rsidRDefault="00A140E7" w:rsidP="00996DF0">
      <w:pPr>
        <w:pStyle w:val="ListParagraph"/>
        <w:numPr>
          <w:ilvl w:val="0"/>
          <w:numId w:val="3"/>
        </w:numPr>
        <w:rPr>
          <w:rFonts w:ascii="Arial" w:hAnsi="Arial" w:cs="Arial"/>
          <w:noProof/>
        </w:rPr>
      </w:pPr>
      <w:r>
        <w:rPr>
          <w:rFonts w:ascii="Arial" w:hAnsi="Arial" w:cs="Arial"/>
          <w:noProof/>
        </w:rPr>
        <w:t>Ensuring that groups across campus receive the same level and amount education in order to host events,</w:t>
      </w:r>
    </w:p>
    <w:p w14:paraId="14242858" w14:textId="3D00AF70" w:rsidR="00A140E7" w:rsidRDefault="00376D37" w:rsidP="00996DF0">
      <w:pPr>
        <w:pStyle w:val="ListParagraph"/>
        <w:numPr>
          <w:ilvl w:val="0"/>
          <w:numId w:val="3"/>
        </w:numPr>
        <w:rPr>
          <w:rFonts w:ascii="Arial" w:hAnsi="Arial" w:cs="Arial"/>
          <w:noProof/>
        </w:rPr>
      </w:pPr>
      <w:r>
        <w:rPr>
          <w:rFonts w:ascii="Arial" w:hAnsi="Arial" w:cs="Arial"/>
          <w:noProof/>
        </w:rPr>
        <w:t>Asking event organizers to stay sober in order to facilitate the event properly and assist in a incident of harm if needed,</w:t>
      </w:r>
    </w:p>
    <w:p w14:paraId="5E5729B0" w14:textId="1F5B7659" w:rsidR="00CA7607" w:rsidRDefault="00407F6D" w:rsidP="00996DF0">
      <w:pPr>
        <w:pStyle w:val="ListParagraph"/>
        <w:numPr>
          <w:ilvl w:val="0"/>
          <w:numId w:val="3"/>
        </w:numPr>
        <w:rPr>
          <w:rFonts w:ascii="Arial" w:hAnsi="Arial" w:cs="Arial"/>
          <w:noProof/>
        </w:rPr>
      </w:pPr>
      <w:r>
        <w:rPr>
          <w:rFonts w:ascii="Arial" w:hAnsi="Arial" w:cs="Arial"/>
          <w:noProof/>
        </w:rPr>
        <w:t>Creating a “chill zone” at events, where attendees can take a break and relax if they’re been dancing too much, have lost their friends, or need a mental reset from everything occuring at the event,</w:t>
      </w:r>
    </w:p>
    <w:p w14:paraId="12D7EBA2" w14:textId="1B23AF09" w:rsidR="00745750" w:rsidRDefault="00D03B94" w:rsidP="00996DF0">
      <w:pPr>
        <w:pStyle w:val="ListParagraph"/>
        <w:numPr>
          <w:ilvl w:val="0"/>
          <w:numId w:val="3"/>
        </w:numPr>
        <w:rPr>
          <w:rFonts w:ascii="Arial" w:hAnsi="Arial" w:cs="Arial"/>
          <w:noProof/>
        </w:rPr>
      </w:pPr>
      <w:r>
        <w:rPr>
          <w:rFonts w:ascii="Arial" w:hAnsi="Arial" w:cs="Arial"/>
          <w:noProof/>
        </w:rPr>
        <w:t>Inviting first aid personnel to events,</w:t>
      </w:r>
      <w:r w:rsidR="00984741">
        <w:rPr>
          <w:rFonts w:ascii="Arial" w:hAnsi="Arial" w:cs="Arial"/>
          <w:noProof/>
        </w:rPr>
        <w:t xml:space="preserve"> and</w:t>
      </w:r>
    </w:p>
    <w:p w14:paraId="040E4108" w14:textId="56B00B1B" w:rsidR="00984741" w:rsidRDefault="008B66F2" w:rsidP="00996DF0">
      <w:pPr>
        <w:pStyle w:val="ListParagraph"/>
        <w:numPr>
          <w:ilvl w:val="0"/>
          <w:numId w:val="3"/>
        </w:numPr>
        <w:rPr>
          <w:rFonts w:ascii="Arial" w:hAnsi="Arial" w:cs="Arial"/>
          <w:noProof/>
        </w:rPr>
      </w:pPr>
      <w:r>
        <w:rPr>
          <w:rFonts w:ascii="Arial" w:hAnsi="Arial" w:cs="Arial"/>
          <w:noProof/>
        </w:rPr>
        <w:t>Making event spaces accessible to everyone</w:t>
      </w:r>
      <w:r w:rsidR="006D1B9B">
        <w:rPr>
          <w:rFonts w:ascii="Arial" w:hAnsi="Arial" w:cs="Arial"/>
          <w:noProof/>
        </w:rPr>
        <w:t xml:space="preserve"> (</w:t>
      </w:r>
      <w:r w:rsidR="002C3B30">
        <w:rPr>
          <w:rFonts w:ascii="Arial" w:hAnsi="Arial" w:cs="Arial"/>
          <w:noProof/>
        </w:rPr>
        <w:t>ranging from having wheelchair access to changing the ticket price set up</w:t>
      </w:r>
      <w:r w:rsidR="00C90526">
        <w:rPr>
          <w:rFonts w:ascii="Arial" w:hAnsi="Arial" w:cs="Arial"/>
          <w:noProof/>
        </w:rPr>
        <w:t xml:space="preserve"> arrangement</w:t>
      </w:r>
      <w:r w:rsidR="002C3B30">
        <w:rPr>
          <w:rFonts w:ascii="Arial" w:hAnsi="Arial" w:cs="Arial"/>
          <w:noProof/>
        </w:rPr>
        <w:t xml:space="preserve"> for those who do not have the financial means to attend an event</w:t>
      </w:r>
      <w:r w:rsidR="006D1B9B">
        <w:rPr>
          <w:rFonts w:ascii="Arial" w:hAnsi="Arial" w:cs="Arial"/>
          <w:noProof/>
        </w:rPr>
        <w:t xml:space="preserve">). </w:t>
      </w:r>
      <w:r>
        <w:rPr>
          <w:rFonts w:ascii="Arial" w:hAnsi="Arial" w:cs="Arial"/>
          <w:noProof/>
        </w:rPr>
        <w:t xml:space="preserve"> </w:t>
      </w:r>
    </w:p>
    <w:p w14:paraId="3AA6F56F" w14:textId="444F3F00" w:rsidR="007D0B08" w:rsidRDefault="007D0B08" w:rsidP="007D0B08">
      <w:pPr>
        <w:rPr>
          <w:rFonts w:ascii="Arial" w:hAnsi="Arial" w:cs="Arial"/>
          <w:noProof/>
        </w:rPr>
      </w:pPr>
    </w:p>
    <w:p w14:paraId="037BCBBA" w14:textId="55D0F9C6" w:rsidR="00312F5E" w:rsidRDefault="007D0B08" w:rsidP="003B6A8C">
      <w:pPr>
        <w:rPr>
          <w:rFonts w:ascii="Arial" w:hAnsi="Arial" w:cs="Arial"/>
          <w:noProof/>
        </w:rPr>
      </w:pPr>
      <w:r>
        <w:rPr>
          <w:rFonts w:ascii="Arial" w:hAnsi="Arial" w:cs="Arial"/>
          <w:noProof/>
        </w:rPr>
        <w:t>Some suggestions also included proposals for the AMS of UBC and the university, such as extending Salf Walk hours on peak event nights, adding more blue emergency poles around campus, and adding more lighted walkways</w:t>
      </w:r>
      <w:r w:rsidR="00056EB7">
        <w:rPr>
          <w:rFonts w:ascii="Arial" w:hAnsi="Arial" w:cs="Arial"/>
          <w:noProof/>
        </w:rPr>
        <w:t xml:space="preserve"> on paths home from popular event locations.</w:t>
      </w:r>
    </w:p>
    <w:p w14:paraId="167B5358" w14:textId="77777777" w:rsidR="00312F5E" w:rsidRDefault="00312F5E" w:rsidP="003B6A8C">
      <w:pPr>
        <w:rPr>
          <w:rFonts w:ascii="Arial" w:hAnsi="Arial" w:cs="Arial"/>
          <w:noProof/>
        </w:rPr>
      </w:pPr>
    </w:p>
    <w:p w14:paraId="61F99111" w14:textId="62E277BA" w:rsidR="003B6A8C" w:rsidRDefault="003B6A8C" w:rsidP="003B6A8C">
      <w:pPr>
        <w:rPr>
          <w:rFonts w:ascii="Arial" w:hAnsi="Arial" w:cs="Arial"/>
          <w:noProof/>
        </w:rPr>
      </w:pPr>
      <w:r>
        <w:rPr>
          <w:rFonts w:ascii="Arial" w:hAnsi="Arial" w:cs="Arial"/>
          <w:noProof/>
        </w:rPr>
        <w:t>When asked where respondents thought their team could benefit from</w:t>
      </w:r>
      <w:r w:rsidR="00080B4E">
        <w:rPr>
          <w:rFonts w:ascii="Arial" w:hAnsi="Arial" w:cs="Arial"/>
          <w:noProof/>
        </w:rPr>
        <w:t xml:space="preserve"> more</w:t>
      </w:r>
      <w:r>
        <w:rPr>
          <w:rFonts w:ascii="Arial" w:hAnsi="Arial" w:cs="Arial"/>
          <w:noProof/>
        </w:rPr>
        <w:t xml:space="preserve"> education on </w:t>
      </w:r>
      <w:r w:rsidR="00080B4E">
        <w:rPr>
          <w:rFonts w:ascii="Arial" w:hAnsi="Arial" w:cs="Arial"/>
          <w:noProof/>
        </w:rPr>
        <w:t xml:space="preserve">various </w:t>
      </w:r>
      <w:r>
        <w:rPr>
          <w:rFonts w:ascii="Arial" w:hAnsi="Arial" w:cs="Arial"/>
          <w:noProof/>
        </w:rPr>
        <w:t xml:space="preserve">topics, a strong emphasis was put on substance use safety, safe and inclusive spaces, bystander intervention, and tools and strategies for safe events (Figure 13). </w:t>
      </w:r>
      <w:r w:rsidR="0060294F">
        <w:rPr>
          <w:rFonts w:ascii="Arial" w:hAnsi="Arial" w:cs="Arial"/>
          <w:noProof/>
        </w:rPr>
        <w:t xml:space="preserve">Hosts would also like to see their respective groups practice more of the </w:t>
      </w:r>
      <w:r w:rsidR="00C57299">
        <w:rPr>
          <w:rFonts w:ascii="Arial" w:hAnsi="Arial" w:cs="Arial"/>
          <w:noProof/>
        </w:rPr>
        <w:t>previously discussed prevention practices to</w:t>
      </w:r>
      <w:r w:rsidR="0060294F">
        <w:rPr>
          <w:rFonts w:ascii="Arial" w:hAnsi="Arial" w:cs="Arial"/>
          <w:noProof/>
        </w:rPr>
        <w:t xml:space="preserve"> execute a safer event (Figure 14).</w:t>
      </w:r>
    </w:p>
    <w:p w14:paraId="181E6AF2" w14:textId="77777777" w:rsidR="003B6A8C" w:rsidRPr="003B6A8C" w:rsidRDefault="003B6A8C" w:rsidP="004D51B7">
      <w:pPr>
        <w:rPr>
          <w:rFonts w:ascii="Arial" w:hAnsi="Arial" w:cs="Arial"/>
          <w:noProof/>
        </w:rPr>
      </w:pPr>
    </w:p>
    <w:p w14:paraId="4E55C69C" w14:textId="77777777" w:rsidR="00FE551D" w:rsidRDefault="00475926" w:rsidP="004D51B7">
      <w:pPr>
        <w:rPr>
          <w:rFonts w:ascii="Arial" w:hAnsi="Arial" w:cs="Arial"/>
          <w:noProof/>
        </w:rPr>
      </w:pPr>
      <w:bookmarkStart w:id="13" w:name="_Toc46657569"/>
      <w:r w:rsidRPr="0000217E">
        <w:rPr>
          <w:rStyle w:val="Heading2Char"/>
          <w:rFonts w:ascii="Arial" w:hAnsi="Arial" w:cs="Arial"/>
          <w:b/>
          <w:bCs/>
          <w:color w:val="000000" w:themeColor="text1"/>
          <w:sz w:val="24"/>
          <w:szCs w:val="24"/>
        </w:rPr>
        <w:lastRenderedPageBreak/>
        <w:t>Host input on future training.</w:t>
      </w:r>
      <w:bookmarkEnd w:id="13"/>
      <w:r w:rsidRPr="0000217E">
        <w:rPr>
          <w:rFonts w:ascii="Arial" w:hAnsi="Arial" w:cs="Arial"/>
          <w:noProof/>
          <w:color w:val="000000" w:themeColor="text1"/>
          <w:sz w:val="22"/>
          <w:szCs w:val="22"/>
        </w:rPr>
        <w:t xml:space="preserve"> </w:t>
      </w:r>
      <w:r w:rsidR="008A21D1">
        <w:rPr>
          <w:rFonts w:ascii="Arial" w:hAnsi="Arial" w:cs="Arial"/>
          <w:noProof/>
        </w:rPr>
        <w:t>When asked what their thoughts are on implementing mandatory training on sexual violence prevention in order to host events on campus, hosts</w:t>
      </w:r>
      <w:r w:rsidR="005D33ED">
        <w:rPr>
          <w:rFonts w:ascii="Arial" w:hAnsi="Arial" w:cs="Arial"/>
          <w:noProof/>
        </w:rPr>
        <w:t xml:space="preserve"> </w:t>
      </w:r>
      <w:r w:rsidR="008A21D1">
        <w:rPr>
          <w:rFonts w:ascii="Arial" w:hAnsi="Arial" w:cs="Arial"/>
          <w:noProof/>
        </w:rPr>
        <w:t>are in favour (Figure 15).</w:t>
      </w:r>
      <w:r w:rsidR="005D33ED">
        <w:rPr>
          <w:rFonts w:ascii="Arial" w:hAnsi="Arial" w:cs="Arial"/>
          <w:noProof/>
        </w:rPr>
        <w:t xml:space="preserve"> </w:t>
      </w:r>
      <w:r w:rsidR="00782A4D">
        <w:rPr>
          <w:rFonts w:ascii="Arial" w:hAnsi="Arial" w:cs="Arial"/>
          <w:noProof/>
        </w:rPr>
        <w:t>In addition, all respondents except for one believe that if the</w:t>
      </w:r>
      <w:r w:rsidR="00DB731C">
        <w:rPr>
          <w:rFonts w:ascii="Arial" w:hAnsi="Arial" w:cs="Arial"/>
          <w:noProof/>
        </w:rPr>
        <w:t>ir</w:t>
      </w:r>
      <w:r w:rsidR="00782A4D">
        <w:rPr>
          <w:rFonts w:ascii="Arial" w:hAnsi="Arial" w:cs="Arial"/>
          <w:noProof/>
        </w:rPr>
        <w:t xml:space="preserve"> team is to undergo the training, you must attend the training to be a part of the </w:t>
      </w:r>
      <w:r w:rsidR="00DB731C">
        <w:rPr>
          <w:rFonts w:ascii="Arial" w:hAnsi="Arial" w:cs="Arial"/>
          <w:noProof/>
        </w:rPr>
        <w:t>group</w:t>
      </w:r>
      <w:r w:rsidR="00782A4D">
        <w:rPr>
          <w:rFonts w:ascii="Arial" w:hAnsi="Arial" w:cs="Arial"/>
          <w:noProof/>
        </w:rPr>
        <w:t xml:space="preserve">. </w:t>
      </w:r>
      <w:r w:rsidR="002366E2">
        <w:rPr>
          <w:rFonts w:ascii="Arial" w:hAnsi="Arial" w:cs="Arial"/>
          <w:noProof/>
        </w:rPr>
        <w:t>However, when it comes to receiving and paying for the training, over 50% of the host respondents feel very strongly about training being provided to them for free, or at a reduced cost (Figure 16).</w:t>
      </w:r>
      <w:r w:rsidR="00712346">
        <w:rPr>
          <w:rFonts w:ascii="Arial" w:hAnsi="Arial" w:cs="Arial"/>
          <w:noProof/>
        </w:rPr>
        <w:t xml:space="preserve"> </w:t>
      </w:r>
      <w:r w:rsidR="00D1276E">
        <w:rPr>
          <w:rFonts w:ascii="Arial" w:hAnsi="Arial" w:cs="Arial"/>
          <w:noProof/>
        </w:rPr>
        <w:t>This can imply that groups have not reci</w:t>
      </w:r>
      <w:r w:rsidR="00A6659E">
        <w:rPr>
          <w:rFonts w:ascii="Arial" w:hAnsi="Arial" w:cs="Arial"/>
          <w:noProof/>
        </w:rPr>
        <w:t>e</w:t>
      </w:r>
      <w:r w:rsidR="00D1276E">
        <w:rPr>
          <w:rFonts w:ascii="Arial" w:hAnsi="Arial" w:cs="Arial"/>
          <w:noProof/>
        </w:rPr>
        <w:t xml:space="preserve">ved </w:t>
      </w:r>
      <w:r w:rsidR="00A6659E">
        <w:rPr>
          <w:rFonts w:ascii="Arial" w:hAnsi="Arial" w:cs="Arial"/>
          <w:noProof/>
        </w:rPr>
        <w:t>certain trainings</w:t>
      </w:r>
      <w:r w:rsidR="00D1276E">
        <w:rPr>
          <w:rFonts w:ascii="Arial" w:hAnsi="Arial" w:cs="Arial"/>
          <w:noProof/>
        </w:rPr>
        <w:t xml:space="preserve"> due to their inability to afford it</w:t>
      </w:r>
      <w:r w:rsidR="005B179B">
        <w:rPr>
          <w:rFonts w:ascii="Arial" w:hAnsi="Arial" w:cs="Arial"/>
          <w:noProof/>
        </w:rPr>
        <w:t>; unlike AMS Events, many groups, including The Calendar and The Plug, do not receive yearly funding meaning that their earned assests from events carry over to the next year</w:t>
      </w:r>
      <w:r w:rsidR="000300CF">
        <w:rPr>
          <w:rFonts w:ascii="Arial" w:hAnsi="Arial" w:cs="Arial"/>
          <w:noProof/>
        </w:rPr>
        <w:t xml:space="preserve"> leaving budgeting tight.</w:t>
      </w:r>
      <w:r w:rsidR="00C71173">
        <w:rPr>
          <w:rFonts w:ascii="Arial" w:hAnsi="Arial" w:cs="Arial"/>
          <w:noProof/>
        </w:rPr>
        <w:t xml:space="preserve"> </w:t>
      </w:r>
    </w:p>
    <w:p w14:paraId="65C559C3" w14:textId="3723D34B" w:rsidR="00FE551D" w:rsidRDefault="00FE551D" w:rsidP="004D51B7">
      <w:pPr>
        <w:rPr>
          <w:rFonts w:ascii="Arial" w:hAnsi="Arial" w:cs="Arial"/>
          <w:noProof/>
        </w:rPr>
      </w:pPr>
    </w:p>
    <w:p w14:paraId="746DAD39" w14:textId="77777777" w:rsidR="00B32348" w:rsidRDefault="00B32348" w:rsidP="004D51B7">
      <w:pPr>
        <w:rPr>
          <w:rFonts w:ascii="Arial" w:hAnsi="Arial" w:cs="Arial"/>
          <w:noProof/>
        </w:rPr>
      </w:pPr>
    </w:p>
    <w:p w14:paraId="25C866B0" w14:textId="77777777" w:rsidR="008640AD" w:rsidRDefault="008640AD">
      <w:pPr>
        <w:rPr>
          <w:rFonts w:ascii="Arial" w:hAnsi="Arial" w:cs="Arial"/>
          <w:b/>
          <w:bCs/>
          <w:noProof/>
        </w:rPr>
      </w:pPr>
      <w:r>
        <w:rPr>
          <w:rFonts w:ascii="Arial" w:hAnsi="Arial" w:cs="Arial"/>
          <w:b/>
          <w:bCs/>
          <w:noProof/>
        </w:rPr>
        <w:br w:type="page"/>
      </w:r>
    </w:p>
    <w:p w14:paraId="1D5909BA" w14:textId="7019B883" w:rsidR="00E020CD" w:rsidRPr="00C47B5A" w:rsidRDefault="00FE551D" w:rsidP="00C47B5A">
      <w:pPr>
        <w:pStyle w:val="Heading1"/>
        <w:jc w:val="center"/>
        <w:rPr>
          <w:rFonts w:ascii="Arial" w:hAnsi="Arial" w:cs="Arial"/>
          <w:b/>
          <w:bCs/>
          <w:noProof/>
          <w:color w:val="000000" w:themeColor="text1"/>
          <w:sz w:val="24"/>
          <w:szCs w:val="24"/>
        </w:rPr>
      </w:pPr>
      <w:bookmarkStart w:id="14" w:name="_Toc46657570"/>
      <w:r w:rsidRPr="00C47B5A">
        <w:rPr>
          <w:rFonts w:ascii="Arial" w:hAnsi="Arial" w:cs="Arial"/>
          <w:b/>
          <w:bCs/>
          <w:noProof/>
          <w:color w:val="000000" w:themeColor="text1"/>
          <w:sz w:val="24"/>
          <w:szCs w:val="24"/>
        </w:rPr>
        <w:lastRenderedPageBreak/>
        <w:t>Conclusion</w:t>
      </w:r>
      <w:bookmarkEnd w:id="14"/>
    </w:p>
    <w:p w14:paraId="7FD42BDE" w14:textId="77777777" w:rsidR="00E020CD" w:rsidRDefault="00E020CD" w:rsidP="00FE551D">
      <w:pPr>
        <w:jc w:val="center"/>
        <w:rPr>
          <w:rFonts w:ascii="Arial" w:hAnsi="Arial" w:cs="Arial"/>
          <w:b/>
          <w:bCs/>
          <w:noProof/>
        </w:rPr>
      </w:pPr>
    </w:p>
    <w:p w14:paraId="0EF4CD83" w14:textId="77777777" w:rsidR="00741A4B" w:rsidRPr="0000217E" w:rsidRDefault="00F32BA1" w:rsidP="0000217E">
      <w:pPr>
        <w:pStyle w:val="Heading2"/>
        <w:rPr>
          <w:rFonts w:ascii="Arial" w:hAnsi="Arial" w:cs="Arial"/>
          <w:b/>
          <w:bCs/>
          <w:noProof/>
          <w:color w:val="000000" w:themeColor="text1"/>
          <w:sz w:val="24"/>
          <w:szCs w:val="24"/>
        </w:rPr>
      </w:pPr>
      <w:bookmarkStart w:id="15" w:name="_Toc46657571"/>
      <w:r w:rsidRPr="0000217E">
        <w:rPr>
          <w:rFonts w:ascii="Arial" w:hAnsi="Arial" w:cs="Arial"/>
          <w:b/>
          <w:bCs/>
          <w:noProof/>
          <w:color w:val="000000" w:themeColor="text1"/>
          <w:sz w:val="24"/>
          <w:szCs w:val="24"/>
        </w:rPr>
        <w:t xml:space="preserve">Summary of </w:t>
      </w:r>
      <w:r w:rsidR="00741A4B" w:rsidRPr="0000217E">
        <w:rPr>
          <w:rFonts w:ascii="Arial" w:hAnsi="Arial" w:cs="Arial"/>
          <w:b/>
          <w:bCs/>
          <w:noProof/>
          <w:color w:val="000000" w:themeColor="text1"/>
          <w:sz w:val="24"/>
          <w:szCs w:val="24"/>
        </w:rPr>
        <w:t>F</w:t>
      </w:r>
      <w:r w:rsidRPr="0000217E">
        <w:rPr>
          <w:rFonts w:ascii="Arial" w:hAnsi="Arial" w:cs="Arial"/>
          <w:b/>
          <w:bCs/>
          <w:noProof/>
          <w:color w:val="000000" w:themeColor="text1"/>
          <w:sz w:val="24"/>
          <w:szCs w:val="24"/>
        </w:rPr>
        <w:t>indings</w:t>
      </w:r>
      <w:bookmarkEnd w:id="15"/>
    </w:p>
    <w:p w14:paraId="0C31BD6E" w14:textId="77777777" w:rsidR="00F40EBB" w:rsidRDefault="00F40EBB" w:rsidP="00E020CD">
      <w:pPr>
        <w:rPr>
          <w:rFonts w:ascii="Arial" w:hAnsi="Arial" w:cs="Arial"/>
          <w:b/>
          <w:bCs/>
          <w:noProof/>
        </w:rPr>
      </w:pPr>
    </w:p>
    <w:p w14:paraId="5CA522DC" w14:textId="0F9ED4D7" w:rsidR="004E6738" w:rsidRDefault="000C2278" w:rsidP="00E020CD">
      <w:pPr>
        <w:rPr>
          <w:rFonts w:ascii="Arial" w:hAnsi="Arial" w:cs="Arial"/>
          <w:noProof/>
        </w:rPr>
      </w:pPr>
      <w:r>
        <w:rPr>
          <w:rFonts w:ascii="Arial" w:hAnsi="Arial" w:cs="Arial"/>
          <w:noProof/>
        </w:rPr>
        <w:t>Sexual violence</w:t>
      </w:r>
      <w:r w:rsidR="004E6738">
        <w:rPr>
          <w:rFonts w:ascii="Arial" w:hAnsi="Arial" w:cs="Arial"/>
          <w:noProof/>
        </w:rPr>
        <w:t xml:space="preserve"> is one of the main </w:t>
      </w:r>
      <w:r w:rsidR="00201773">
        <w:rPr>
          <w:rFonts w:ascii="Arial" w:hAnsi="Arial" w:cs="Arial"/>
          <w:noProof/>
        </w:rPr>
        <w:t>threats</w:t>
      </w:r>
      <w:r w:rsidR="004E6738">
        <w:rPr>
          <w:rFonts w:ascii="Arial" w:hAnsi="Arial" w:cs="Arial"/>
          <w:noProof/>
        </w:rPr>
        <w:t xml:space="preserve"> of </w:t>
      </w:r>
      <w:r w:rsidR="00201773">
        <w:rPr>
          <w:rFonts w:ascii="Arial" w:hAnsi="Arial" w:cs="Arial"/>
          <w:noProof/>
        </w:rPr>
        <w:t xml:space="preserve">attendee </w:t>
      </w:r>
      <w:r w:rsidR="004E6738">
        <w:rPr>
          <w:rFonts w:ascii="Arial" w:hAnsi="Arial" w:cs="Arial"/>
          <w:noProof/>
        </w:rPr>
        <w:t>safety within nightlife.</w:t>
      </w:r>
      <w:r>
        <w:rPr>
          <w:rFonts w:ascii="Arial" w:hAnsi="Arial" w:cs="Arial"/>
          <w:noProof/>
        </w:rPr>
        <w:t xml:space="preserve"> </w:t>
      </w:r>
      <w:r w:rsidR="00625CC4">
        <w:rPr>
          <w:rFonts w:ascii="Arial" w:hAnsi="Arial" w:cs="Arial"/>
          <w:noProof/>
        </w:rPr>
        <w:t xml:space="preserve">Although the university has made great strides within the past decade on expanding its services and focussing on training staff and faculty, there are areas that deserve more attention. </w:t>
      </w:r>
      <w:r w:rsidR="00C378C7">
        <w:rPr>
          <w:rFonts w:ascii="Arial" w:hAnsi="Arial" w:cs="Arial"/>
          <w:noProof/>
        </w:rPr>
        <w:t xml:space="preserve">The university has some amazing resources which should </w:t>
      </w:r>
      <w:r w:rsidR="00D81182">
        <w:rPr>
          <w:rFonts w:ascii="Arial" w:hAnsi="Arial" w:cs="Arial"/>
          <w:noProof/>
        </w:rPr>
        <w:t xml:space="preserve">be </w:t>
      </w:r>
      <w:r w:rsidR="00C378C7">
        <w:rPr>
          <w:rFonts w:ascii="Arial" w:hAnsi="Arial" w:cs="Arial"/>
          <w:noProof/>
        </w:rPr>
        <w:t>put to use on a wider scale</w:t>
      </w:r>
      <w:r w:rsidR="00E16773">
        <w:rPr>
          <w:rFonts w:ascii="Arial" w:hAnsi="Arial" w:cs="Arial"/>
          <w:noProof/>
        </w:rPr>
        <w:t xml:space="preserve"> and </w:t>
      </w:r>
      <w:r w:rsidR="00780307">
        <w:rPr>
          <w:rFonts w:ascii="Arial" w:hAnsi="Arial" w:cs="Arial"/>
          <w:noProof/>
        </w:rPr>
        <w:t xml:space="preserve">have an </w:t>
      </w:r>
      <w:r w:rsidR="00E16773">
        <w:rPr>
          <w:rFonts w:ascii="Arial" w:hAnsi="Arial" w:cs="Arial"/>
          <w:noProof/>
        </w:rPr>
        <w:t xml:space="preserve">impact </w:t>
      </w:r>
      <w:r w:rsidR="00780307">
        <w:rPr>
          <w:rFonts w:ascii="Arial" w:hAnsi="Arial" w:cs="Arial"/>
          <w:noProof/>
        </w:rPr>
        <w:t xml:space="preserve">on </w:t>
      </w:r>
      <w:r w:rsidR="00E16773">
        <w:rPr>
          <w:rFonts w:ascii="Arial" w:hAnsi="Arial" w:cs="Arial"/>
          <w:noProof/>
        </w:rPr>
        <w:t xml:space="preserve">more people. </w:t>
      </w:r>
      <w:r w:rsidR="000F0C4E">
        <w:rPr>
          <w:rFonts w:ascii="Arial" w:hAnsi="Arial" w:cs="Arial"/>
          <w:noProof/>
        </w:rPr>
        <w:t>An ideal consent culture cannot exist on campus without it being supported and carried out by the university’s largest population of people – its students.</w:t>
      </w:r>
    </w:p>
    <w:p w14:paraId="54F22B2F" w14:textId="641188B7" w:rsidR="004E6738" w:rsidRDefault="004E6738" w:rsidP="00E020CD">
      <w:pPr>
        <w:rPr>
          <w:rFonts w:ascii="Arial" w:hAnsi="Arial" w:cs="Arial"/>
          <w:noProof/>
        </w:rPr>
      </w:pPr>
    </w:p>
    <w:p w14:paraId="0FB6BCB6" w14:textId="5A776575" w:rsidR="00607478" w:rsidRPr="0000217E" w:rsidRDefault="00607478" w:rsidP="0000217E">
      <w:pPr>
        <w:pStyle w:val="Heading2"/>
        <w:rPr>
          <w:rFonts w:ascii="Arial" w:hAnsi="Arial" w:cs="Arial"/>
          <w:b/>
          <w:bCs/>
          <w:noProof/>
          <w:color w:val="000000" w:themeColor="text1"/>
          <w:sz w:val="24"/>
          <w:szCs w:val="24"/>
        </w:rPr>
      </w:pPr>
      <w:bookmarkStart w:id="16" w:name="_Toc46657572"/>
      <w:r w:rsidRPr="0000217E">
        <w:rPr>
          <w:rFonts w:ascii="Arial" w:hAnsi="Arial" w:cs="Arial"/>
          <w:b/>
          <w:bCs/>
          <w:noProof/>
          <w:color w:val="000000" w:themeColor="text1"/>
          <w:sz w:val="24"/>
          <w:szCs w:val="24"/>
        </w:rPr>
        <w:t>Interpretation of Findings</w:t>
      </w:r>
      <w:bookmarkEnd w:id="16"/>
    </w:p>
    <w:p w14:paraId="754723A3" w14:textId="77777777" w:rsidR="004E6738" w:rsidRDefault="004E6738" w:rsidP="00E020CD">
      <w:pPr>
        <w:rPr>
          <w:rFonts w:ascii="Arial" w:hAnsi="Arial" w:cs="Arial"/>
          <w:noProof/>
        </w:rPr>
      </w:pPr>
    </w:p>
    <w:p w14:paraId="2C891B02" w14:textId="5B560F89" w:rsidR="009C6D9A" w:rsidRDefault="00D90546" w:rsidP="00E020CD">
      <w:pPr>
        <w:rPr>
          <w:rFonts w:ascii="Arial" w:hAnsi="Arial" w:cs="Arial"/>
          <w:noProof/>
        </w:rPr>
      </w:pPr>
      <w:r w:rsidRPr="004644BD">
        <w:rPr>
          <w:rFonts w:ascii="Arial" w:hAnsi="Arial" w:cs="Arial"/>
          <w:noProof/>
        </w:rPr>
        <w:t>Nightlife groups on campus</w:t>
      </w:r>
      <w:r>
        <w:rPr>
          <w:rFonts w:ascii="Arial" w:hAnsi="Arial" w:cs="Arial"/>
          <w:noProof/>
        </w:rPr>
        <w:t xml:space="preserve"> are already making positive efforts in practicing sexual violence prevention strategies, but there are many areas where student groups can improve and need to work on implementing action. </w:t>
      </w:r>
      <w:r w:rsidR="005D78C2">
        <w:rPr>
          <w:rFonts w:ascii="Arial" w:hAnsi="Arial" w:cs="Arial"/>
          <w:noProof/>
        </w:rPr>
        <w:t xml:space="preserve">Event attendees also believe there is room for improvement and are not satisfied with the lack of certain practices by some of these groups. </w:t>
      </w:r>
      <w:r w:rsidR="00CE7B8F">
        <w:rPr>
          <w:rFonts w:ascii="Arial" w:hAnsi="Arial" w:cs="Arial"/>
          <w:noProof/>
        </w:rPr>
        <w:t>Students on campus want to do more to achieve a consent culture and a safe, inclusive nightlife experience</w:t>
      </w:r>
      <w:r w:rsidR="008C5931">
        <w:rPr>
          <w:rFonts w:ascii="Arial" w:hAnsi="Arial" w:cs="Arial"/>
          <w:noProof/>
        </w:rPr>
        <w:t xml:space="preserve"> but they are in need of guidance</w:t>
      </w:r>
      <w:r w:rsidR="005D78C2">
        <w:rPr>
          <w:rFonts w:ascii="Arial" w:hAnsi="Arial" w:cs="Arial"/>
          <w:noProof/>
        </w:rPr>
        <w:t xml:space="preserve">, and it is clear that it needs to begin with regular education and training. </w:t>
      </w:r>
      <w:r w:rsidR="00A67A5B">
        <w:rPr>
          <w:rFonts w:ascii="Arial" w:hAnsi="Arial" w:cs="Arial"/>
          <w:noProof/>
        </w:rPr>
        <w:t>Sexual violence prevention strategies and safe party planning tools is an excellent place to start.</w:t>
      </w:r>
      <w:r w:rsidR="00DE0D80">
        <w:rPr>
          <w:rFonts w:ascii="Arial" w:hAnsi="Arial" w:cs="Arial"/>
          <w:noProof/>
        </w:rPr>
        <w:t xml:space="preserve"> </w:t>
      </w:r>
    </w:p>
    <w:p w14:paraId="5301133D" w14:textId="77777777" w:rsidR="00572E13" w:rsidRDefault="00572E13" w:rsidP="00E020CD">
      <w:pPr>
        <w:rPr>
          <w:rFonts w:ascii="Arial" w:hAnsi="Arial" w:cs="Arial"/>
          <w:noProof/>
        </w:rPr>
      </w:pPr>
    </w:p>
    <w:p w14:paraId="15195A10" w14:textId="317C125F" w:rsidR="009C6D9A" w:rsidRDefault="009C6D9A" w:rsidP="00E020CD">
      <w:pPr>
        <w:rPr>
          <w:rFonts w:ascii="Arial" w:hAnsi="Arial" w:cs="Arial"/>
          <w:b/>
          <w:bCs/>
          <w:noProof/>
        </w:rPr>
      </w:pPr>
      <w:bookmarkStart w:id="17" w:name="_Toc46657573"/>
      <w:r w:rsidRPr="0000217E">
        <w:rPr>
          <w:rStyle w:val="Heading2Char"/>
          <w:rFonts w:ascii="Arial" w:hAnsi="Arial" w:cs="Arial"/>
          <w:b/>
          <w:bCs/>
          <w:color w:val="000000" w:themeColor="text1"/>
          <w:sz w:val="24"/>
          <w:szCs w:val="24"/>
        </w:rPr>
        <w:t>Recommendations</w:t>
      </w:r>
      <w:bookmarkEnd w:id="17"/>
      <w:r w:rsidRPr="00607478">
        <w:rPr>
          <w:rFonts w:ascii="Arial" w:hAnsi="Arial" w:cs="Arial"/>
          <w:b/>
          <w:bCs/>
          <w:noProof/>
        </w:rPr>
        <w:t>:</w:t>
      </w:r>
    </w:p>
    <w:p w14:paraId="7FD98A51" w14:textId="579C5463" w:rsidR="00607478" w:rsidRDefault="00607478" w:rsidP="00E020CD">
      <w:pPr>
        <w:rPr>
          <w:rFonts w:ascii="Arial" w:hAnsi="Arial" w:cs="Arial"/>
          <w:b/>
          <w:bCs/>
          <w:noProof/>
        </w:rPr>
      </w:pPr>
    </w:p>
    <w:p w14:paraId="235E49AF" w14:textId="54C9C774" w:rsidR="00607478" w:rsidRPr="00607478" w:rsidRDefault="004D54DA" w:rsidP="00E020CD">
      <w:pPr>
        <w:rPr>
          <w:rFonts w:ascii="Arial" w:hAnsi="Arial" w:cs="Arial"/>
          <w:noProof/>
        </w:rPr>
      </w:pPr>
      <w:r>
        <w:rPr>
          <w:rFonts w:ascii="Arial" w:hAnsi="Arial" w:cs="Arial"/>
          <w:noProof/>
        </w:rPr>
        <w:t>If you are able and wanting to improve how UBC is promoting and creating a consent culture and practicing the strategies of sexual violence prevention, c</w:t>
      </w:r>
      <w:r w:rsidR="00607478">
        <w:rPr>
          <w:rFonts w:ascii="Arial" w:hAnsi="Arial" w:cs="Arial"/>
          <w:noProof/>
        </w:rPr>
        <w:t>onsider these suggestions</w:t>
      </w:r>
      <w:r>
        <w:rPr>
          <w:rFonts w:ascii="Arial" w:hAnsi="Arial" w:cs="Arial"/>
          <w:noProof/>
        </w:rPr>
        <w:t>:</w:t>
      </w:r>
    </w:p>
    <w:p w14:paraId="1A5ED62C" w14:textId="77777777" w:rsidR="009C6D9A" w:rsidRDefault="009C6D9A" w:rsidP="00E020CD">
      <w:pPr>
        <w:rPr>
          <w:rFonts w:ascii="Arial" w:hAnsi="Arial" w:cs="Arial"/>
          <w:noProof/>
        </w:rPr>
      </w:pPr>
    </w:p>
    <w:p w14:paraId="35781BB1" w14:textId="5240BDE1" w:rsidR="0096573E" w:rsidRDefault="009C6D9A" w:rsidP="00462C3B">
      <w:pPr>
        <w:pStyle w:val="ListParagraph"/>
        <w:numPr>
          <w:ilvl w:val="0"/>
          <w:numId w:val="4"/>
        </w:numPr>
        <w:rPr>
          <w:rFonts w:ascii="Arial" w:hAnsi="Arial" w:cs="Arial"/>
          <w:noProof/>
        </w:rPr>
      </w:pPr>
      <w:r w:rsidRPr="00462C3B">
        <w:rPr>
          <w:rFonts w:ascii="Arial" w:hAnsi="Arial" w:cs="Arial"/>
          <w:noProof/>
        </w:rPr>
        <w:t xml:space="preserve">Creating working relationships between university offices and external groups </w:t>
      </w:r>
      <w:r w:rsidR="002D19B7">
        <w:rPr>
          <w:rFonts w:ascii="Arial" w:hAnsi="Arial" w:cs="Arial"/>
          <w:noProof/>
        </w:rPr>
        <w:t>(e.g.</w:t>
      </w:r>
      <w:r w:rsidRPr="00462C3B">
        <w:rPr>
          <w:rFonts w:ascii="Arial" w:hAnsi="Arial" w:cs="Arial"/>
          <w:noProof/>
        </w:rPr>
        <w:t xml:space="preserve"> Good Night Out Vancouver</w:t>
      </w:r>
      <w:r w:rsidR="002D19B7">
        <w:rPr>
          <w:rFonts w:ascii="Arial" w:hAnsi="Arial" w:cs="Arial"/>
          <w:noProof/>
        </w:rPr>
        <w:t>)</w:t>
      </w:r>
      <w:r w:rsidRPr="00462C3B">
        <w:rPr>
          <w:rFonts w:ascii="Arial" w:hAnsi="Arial" w:cs="Arial"/>
          <w:noProof/>
        </w:rPr>
        <w:t xml:space="preserve"> in order to create the best tailored educational programs for</w:t>
      </w:r>
      <w:r w:rsidR="00844DD1" w:rsidRPr="00462C3B">
        <w:rPr>
          <w:rFonts w:ascii="Arial" w:hAnsi="Arial" w:cs="Arial"/>
          <w:noProof/>
        </w:rPr>
        <w:t xml:space="preserve"> student</w:t>
      </w:r>
      <w:r w:rsidRPr="00462C3B">
        <w:rPr>
          <w:rFonts w:ascii="Arial" w:hAnsi="Arial" w:cs="Arial"/>
          <w:noProof/>
        </w:rPr>
        <w:t xml:space="preserve"> nightlife groups.</w:t>
      </w:r>
    </w:p>
    <w:p w14:paraId="18C149A4" w14:textId="06BFB6B7" w:rsidR="00606A3B" w:rsidRPr="00606A3B" w:rsidRDefault="00606A3B" w:rsidP="00606A3B">
      <w:pPr>
        <w:pStyle w:val="ListParagraph"/>
        <w:numPr>
          <w:ilvl w:val="0"/>
          <w:numId w:val="4"/>
        </w:numPr>
        <w:rPr>
          <w:rFonts w:ascii="Arial" w:hAnsi="Arial" w:cs="Arial"/>
          <w:noProof/>
        </w:rPr>
      </w:pPr>
      <w:r>
        <w:rPr>
          <w:rFonts w:ascii="Arial" w:hAnsi="Arial" w:cs="Arial"/>
          <w:noProof/>
        </w:rPr>
        <w:t>Emphasizing the need of providing students with education, stressing importance on the topics of alcohol safety and safe event planning tools</w:t>
      </w:r>
      <w:r w:rsidR="00756890">
        <w:rPr>
          <w:rFonts w:ascii="Arial" w:hAnsi="Arial" w:cs="Arial"/>
          <w:noProof/>
        </w:rPr>
        <w:t>, including sexual violence prevention strategies</w:t>
      </w:r>
      <w:r w:rsidR="001B1644">
        <w:rPr>
          <w:rFonts w:ascii="Arial" w:hAnsi="Arial" w:cs="Arial"/>
          <w:noProof/>
        </w:rPr>
        <w:t xml:space="preserve"> (e.g. bystander intervention)</w:t>
      </w:r>
      <w:r w:rsidR="00706C3C">
        <w:rPr>
          <w:rFonts w:ascii="Arial" w:hAnsi="Arial" w:cs="Arial"/>
          <w:noProof/>
        </w:rPr>
        <w:t>.</w:t>
      </w:r>
    </w:p>
    <w:p w14:paraId="12EEB141" w14:textId="667400ED" w:rsidR="00B13ACD" w:rsidRDefault="0096573E" w:rsidP="00462C3B">
      <w:pPr>
        <w:pStyle w:val="ListParagraph"/>
        <w:numPr>
          <w:ilvl w:val="0"/>
          <w:numId w:val="4"/>
        </w:numPr>
        <w:rPr>
          <w:rFonts w:ascii="Arial" w:hAnsi="Arial" w:cs="Arial"/>
          <w:noProof/>
        </w:rPr>
      </w:pPr>
      <w:r>
        <w:rPr>
          <w:rFonts w:ascii="Arial" w:hAnsi="Arial" w:cs="Arial"/>
          <w:noProof/>
        </w:rPr>
        <w:t>Implementing a yearly education plan and schedule for on-campus nightlife groups</w:t>
      </w:r>
      <w:r w:rsidR="00E31A4F">
        <w:rPr>
          <w:rFonts w:ascii="Arial" w:hAnsi="Arial" w:cs="Arial"/>
          <w:noProof/>
        </w:rPr>
        <w:t>, including the staff at university establishements (e.g. bartenders)</w:t>
      </w:r>
      <w:r w:rsidR="006341FA">
        <w:rPr>
          <w:rFonts w:ascii="Arial" w:hAnsi="Arial" w:cs="Arial"/>
          <w:noProof/>
        </w:rPr>
        <w:t>.</w:t>
      </w:r>
    </w:p>
    <w:p w14:paraId="5B4E8FCD" w14:textId="71CB06DF" w:rsidR="004E65ED" w:rsidRDefault="004E65ED" w:rsidP="00462C3B">
      <w:pPr>
        <w:pStyle w:val="ListParagraph"/>
        <w:numPr>
          <w:ilvl w:val="0"/>
          <w:numId w:val="4"/>
        </w:numPr>
        <w:rPr>
          <w:rFonts w:ascii="Arial" w:hAnsi="Arial" w:cs="Arial"/>
          <w:noProof/>
        </w:rPr>
      </w:pPr>
      <w:r>
        <w:rPr>
          <w:rFonts w:ascii="Arial" w:hAnsi="Arial" w:cs="Arial"/>
          <w:noProof/>
        </w:rPr>
        <w:t>Requiring all nightlife campus groups to implement a Code of Conduct or Sexual Violence Policy which mimics that of the university</w:t>
      </w:r>
      <w:r w:rsidR="003C168E">
        <w:rPr>
          <w:rFonts w:ascii="Arial" w:hAnsi="Arial" w:cs="Arial"/>
          <w:noProof/>
        </w:rPr>
        <w:t>’s</w:t>
      </w:r>
      <w:r>
        <w:rPr>
          <w:rFonts w:ascii="Arial" w:hAnsi="Arial" w:cs="Arial"/>
          <w:noProof/>
        </w:rPr>
        <w:t>.</w:t>
      </w:r>
    </w:p>
    <w:p w14:paraId="6AF996B3" w14:textId="12C449CA" w:rsidR="00B13ACD" w:rsidRDefault="00B13ACD" w:rsidP="00462C3B">
      <w:pPr>
        <w:pStyle w:val="ListParagraph"/>
        <w:numPr>
          <w:ilvl w:val="0"/>
          <w:numId w:val="4"/>
        </w:numPr>
        <w:rPr>
          <w:rFonts w:ascii="Arial" w:hAnsi="Arial" w:cs="Arial"/>
          <w:noProof/>
        </w:rPr>
      </w:pPr>
      <w:r>
        <w:rPr>
          <w:rFonts w:ascii="Arial" w:hAnsi="Arial" w:cs="Arial"/>
          <w:noProof/>
        </w:rPr>
        <w:t>Requiring the presence of the First Aid Student Team (FAST) at all on-campus nightlife events or parties, and ensuring they receive the matching training as the host groups.</w:t>
      </w:r>
    </w:p>
    <w:p w14:paraId="0F4F7432" w14:textId="2AD810CB" w:rsidR="003D089D" w:rsidRDefault="003D089D" w:rsidP="00462C3B">
      <w:pPr>
        <w:pStyle w:val="ListParagraph"/>
        <w:numPr>
          <w:ilvl w:val="0"/>
          <w:numId w:val="4"/>
        </w:numPr>
        <w:rPr>
          <w:rFonts w:ascii="Arial" w:hAnsi="Arial" w:cs="Arial"/>
          <w:noProof/>
        </w:rPr>
      </w:pPr>
      <w:r>
        <w:rPr>
          <w:rFonts w:ascii="Arial" w:hAnsi="Arial" w:cs="Arial"/>
          <w:noProof/>
        </w:rPr>
        <w:t>Adding more physical safety measures around campus, such as emergency poles and walkway lighting.</w:t>
      </w:r>
    </w:p>
    <w:p w14:paraId="554CEE44" w14:textId="0C9F1D6B" w:rsidR="00CA23AB" w:rsidRDefault="00A30958" w:rsidP="00CA23AB">
      <w:pPr>
        <w:pStyle w:val="ListParagraph"/>
        <w:numPr>
          <w:ilvl w:val="0"/>
          <w:numId w:val="4"/>
        </w:numPr>
        <w:rPr>
          <w:rFonts w:ascii="Arial" w:hAnsi="Arial" w:cs="Arial"/>
          <w:noProof/>
        </w:rPr>
      </w:pPr>
      <w:r>
        <w:rPr>
          <w:rFonts w:ascii="Arial" w:hAnsi="Arial" w:cs="Arial"/>
          <w:noProof/>
        </w:rPr>
        <w:t>Extending the student safety services, such as Safe Walk.</w:t>
      </w:r>
    </w:p>
    <w:p w14:paraId="295510D1" w14:textId="3F2158D8" w:rsidR="00555849" w:rsidRDefault="001C18EE" w:rsidP="009D77BD">
      <w:pPr>
        <w:pStyle w:val="ListParagraph"/>
        <w:numPr>
          <w:ilvl w:val="0"/>
          <w:numId w:val="4"/>
        </w:numPr>
        <w:rPr>
          <w:rFonts w:ascii="Arial" w:hAnsi="Arial" w:cs="Arial"/>
          <w:noProof/>
        </w:rPr>
      </w:pPr>
      <w:r>
        <w:rPr>
          <w:rFonts w:ascii="Arial" w:hAnsi="Arial" w:cs="Arial"/>
          <w:noProof/>
        </w:rPr>
        <w:t>Promoting the importance and benefits of getting educated to UBC students.</w:t>
      </w:r>
    </w:p>
    <w:p w14:paraId="6A668AC5" w14:textId="0D5B5138" w:rsidR="004741CB" w:rsidRPr="00C47B5A" w:rsidRDefault="009F676B" w:rsidP="003450CA">
      <w:pPr>
        <w:pStyle w:val="Heading1"/>
        <w:jc w:val="center"/>
        <w:rPr>
          <w:rFonts w:ascii="Arial" w:eastAsia="Times New Roman" w:hAnsi="Arial" w:cs="Arial"/>
          <w:b/>
          <w:bCs/>
          <w:color w:val="000000" w:themeColor="text1"/>
          <w:sz w:val="24"/>
          <w:szCs w:val="24"/>
        </w:rPr>
      </w:pPr>
      <w:bookmarkStart w:id="18" w:name="_Toc46657574"/>
      <w:r w:rsidRPr="00C47B5A">
        <w:rPr>
          <w:rFonts w:ascii="Arial" w:eastAsia="Times New Roman" w:hAnsi="Arial" w:cs="Arial"/>
          <w:b/>
          <w:bCs/>
          <w:color w:val="000000" w:themeColor="text1"/>
          <w:sz w:val="24"/>
          <w:szCs w:val="24"/>
        </w:rPr>
        <w:lastRenderedPageBreak/>
        <w:t>Figures</w:t>
      </w:r>
      <w:bookmarkEnd w:id="18"/>
    </w:p>
    <w:p w14:paraId="7B5D9DA7" w14:textId="77777777" w:rsidR="004741CB" w:rsidRDefault="004741CB" w:rsidP="008D6A3D">
      <w:pPr>
        <w:rPr>
          <w:rFonts w:ascii="Times New Roman" w:eastAsia="Times New Roman" w:hAnsi="Times New Roman" w:cs="Times New Roman"/>
        </w:rPr>
      </w:pPr>
    </w:p>
    <w:p w14:paraId="1F214F6A" w14:textId="7AE697E1" w:rsidR="008D6A3D" w:rsidRPr="008D6A3D" w:rsidRDefault="008D6A3D" w:rsidP="008D6A3D">
      <w:pPr>
        <w:rPr>
          <w:rFonts w:ascii="Times New Roman" w:eastAsia="Times New Roman" w:hAnsi="Times New Roman" w:cs="Times New Roman"/>
        </w:rPr>
      </w:pPr>
      <w:r w:rsidRPr="008D6A3D">
        <w:rPr>
          <w:rFonts w:ascii="Arial" w:hAnsi="Arial" w:cs="Arial"/>
          <w:noProof/>
        </w:rPr>
        <w:drawing>
          <wp:inline distT="0" distB="0" distL="0" distR="0" wp14:anchorId="218C518D" wp14:editId="7D483EFD">
            <wp:extent cx="5943600" cy="2499360"/>
            <wp:effectExtent l="0" t="0" r="0" b="2540"/>
            <wp:docPr id="4" name="Picture 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reensho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noFill/>
                    <a:ln>
                      <a:noFill/>
                    </a:ln>
                  </pic:spPr>
                </pic:pic>
              </a:graphicData>
            </a:graphic>
          </wp:inline>
        </w:drawing>
      </w:r>
    </w:p>
    <w:p w14:paraId="6D47D2D6" w14:textId="5A41786C" w:rsidR="009D77BD" w:rsidRDefault="008D6A3D" w:rsidP="009D77BD">
      <w:pPr>
        <w:rPr>
          <w:rFonts w:ascii="Arial" w:hAnsi="Arial" w:cs="Arial"/>
        </w:rPr>
      </w:pPr>
      <w:r w:rsidRPr="004741CB">
        <w:rPr>
          <w:rFonts w:ascii="Arial" w:hAnsi="Arial" w:cs="Arial"/>
          <w:b/>
          <w:bCs/>
        </w:rPr>
        <w:t>Figure 1</w:t>
      </w:r>
      <w:r w:rsidR="00741DA5">
        <w:rPr>
          <w:rFonts w:ascii="Arial" w:hAnsi="Arial" w:cs="Arial"/>
        </w:rPr>
        <w:t xml:space="preserve"> – Attendee survey respondents are most likely to attend an event hosted by The Calendar.</w:t>
      </w:r>
    </w:p>
    <w:p w14:paraId="0C0E989C" w14:textId="27014A47" w:rsidR="008D6A3D" w:rsidRDefault="008D6A3D" w:rsidP="009D77BD">
      <w:pPr>
        <w:rPr>
          <w:rFonts w:ascii="Arial" w:hAnsi="Arial" w:cs="Arial"/>
        </w:rPr>
      </w:pPr>
    </w:p>
    <w:p w14:paraId="5C63CD82" w14:textId="517606E1" w:rsidR="004741CB" w:rsidRDefault="004741CB" w:rsidP="009D77BD">
      <w:pPr>
        <w:rPr>
          <w:rFonts w:ascii="Arial" w:hAnsi="Arial" w:cs="Arial"/>
        </w:rPr>
      </w:pPr>
    </w:p>
    <w:p w14:paraId="37F2BF47" w14:textId="76A0E2F4" w:rsidR="004741CB" w:rsidRDefault="004741CB" w:rsidP="009D77BD">
      <w:pPr>
        <w:rPr>
          <w:rFonts w:ascii="Arial" w:hAnsi="Arial" w:cs="Arial"/>
        </w:rPr>
      </w:pPr>
    </w:p>
    <w:p w14:paraId="152F9484" w14:textId="77777777" w:rsidR="004741CB" w:rsidRDefault="004741CB" w:rsidP="009D77BD">
      <w:pPr>
        <w:rPr>
          <w:rFonts w:ascii="Arial" w:hAnsi="Arial" w:cs="Arial"/>
        </w:rPr>
      </w:pPr>
    </w:p>
    <w:p w14:paraId="2890522F" w14:textId="77777777" w:rsidR="009D77BD" w:rsidRPr="000651BD" w:rsidRDefault="008D6A3D" w:rsidP="009D77BD">
      <w:pPr>
        <w:rPr>
          <w:rFonts w:ascii="Times New Roman" w:eastAsia="Times New Roman" w:hAnsi="Times New Roman" w:cs="Times New Roman"/>
        </w:rPr>
      </w:pPr>
      <w:r w:rsidRPr="008D6A3D">
        <w:rPr>
          <w:rFonts w:ascii="Times New Roman" w:eastAsia="Times New Roman" w:hAnsi="Times New Roman" w:cs="Times New Roman"/>
          <w:noProof/>
        </w:rPr>
        <w:drawing>
          <wp:inline distT="0" distB="0" distL="0" distR="0" wp14:anchorId="424A6FD7" wp14:editId="6A91D0FD">
            <wp:extent cx="5943600" cy="3312795"/>
            <wp:effectExtent l="0" t="0" r="0" b="190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12795"/>
                    </a:xfrm>
                    <a:prstGeom prst="rect">
                      <a:avLst/>
                    </a:prstGeom>
                    <a:noFill/>
                    <a:ln>
                      <a:noFill/>
                    </a:ln>
                  </pic:spPr>
                </pic:pic>
              </a:graphicData>
            </a:graphic>
          </wp:inline>
        </w:drawing>
      </w:r>
    </w:p>
    <w:p w14:paraId="790519B6" w14:textId="595FE993" w:rsidR="009D77BD" w:rsidRDefault="008D6A3D" w:rsidP="009D77BD">
      <w:pPr>
        <w:rPr>
          <w:rFonts w:ascii="Arial" w:hAnsi="Arial" w:cs="Arial"/>
        </w:rPr>
      </w:pPr>
      <w:r w:rsidRPr="004741CB">
        <w:rPr>
          <w:rFonts w:ascii="Arial" w:hAnsi="Arial" w:cs="Arial"/>
          <w:b/>
          <w:bCs/>
        </w:rPr>
        <w:t>Figure 2</w:t>
      </w:r>
      <w:r w:rsidR="00741DA5">
        <w:rPr>
          <w:rFonts w:ascii="Arial" w:hAnsi="Arial" w:cs="Arial"/>
        </w:rPr>
        <w:t xml:space="preserve"> – </w:t>
      </w:r>
      <w:r w:rsidR="002D517B">
        <w:rPr>
          <w:rFonts w:ascii="Arial" w:hAnsi="Arial" w:cs="Arial"/>
        </w:rPr>
        <w:t>Almost all</w:t>
      </w:r>
      <w:r w:rsidR="00741DA5">
        <w:rPr>
          <w:rFonts w:ascii="Arial" w:hAnsi="Arial" w:cs="Arial"/>
        </w:rPr>
        <w:t xml:space="preserve"> attendee survey respondents have attended an event held by AMS Events, with The Calendar and the Greek System also being popular hosts. </w:t>
      </w:r>
    </w:p>
    <w:p w14:paraId="61B3F49F" w14:textId="4FBC66A8" w:rsidR="009D77BD" w:rsidRDefault="009D77BD" w:rsidP="009D77BD">
      <w:pPr>
        <w:rPr>
          <w:rFonts w:ascii="Arial" w:hAnsi="Arial" w:cs="Arial"/>
        </w:rPr>
      </w:pPr>
    </w:p>
    <w:p w14:paraId="2F0AE4D7" w14:textId="77777777" w:rsidR="004741CB" w:rsidRDefault="004741CB" w:rsidP="009D77BD">
      <w:pPr>
        <w:rPr>
          <w:rFonts w:ascii="Arial" w:hAnsi="Arial" w:cs="Arial"/>
        </w:rPr>
      </w:pPr>
    </w:p>
    <w:p w14:paraId="3F1FDBCC" w14:textId="77777777" w:rsidR="004741CB" w:rsidRDefault="004741CB" w:rsidP="009D77BD">
      <w:pPr>
        <w:rPr>
          <w:rFonts w:ascii="Arial" w:hAnsi="Arial" w:cs="Arial"/>
        </w:rPr>
      </w:pPr>
    </w:p>
    <w:p w14:paraId="63466812" w14:textId="77777777" w:rsidR="004741CB" w:rsidRDefault="004741CB" w:rsidP="009D77BD">
      <w:pPr>
        <w:rPr>
          <w:rFonts w:ascii="Arial" w:hAnsi="Arial" w:cs="Arial"/>
        </w:rPr>
      </w:pPr>
    </w:p>
    <w:p w14:paraId="478CB163" w14:textId="77777777" w:rsidR="004741CB" w:rsidRDefault="004741CB" w:rsidP="009D77BD">
      <w:pPr>
        <w:rPr>
          <w:rFonts w:ascii="Arial" w:hAnsi="Arial" w:cs="Arial"/>
        </w:rPr>
      </w:pPr>
    </w:p>
    <w:p w14:paraId="09BB0E48" w14:textId="1F136EC1" w:rsidR="00B12201" w:rsidRDefault="00B12201" w:rsidP="009D77BD">
      <w:pPr>
        <w:rPr>
          <w:rFonts w:ascii="Arial" w:hAnsi="Arial" w:cs="Arial"/>
        </w:rPr>
      </w:pPr>
      <w:r w:rsidRPr="00B12201">
        <w:rPr>
          <w:rFonts w:ascii="Arial" w:hAnsi="Arial" w:cs="Arial"/>
          <w:noProof/>
        </w:rPr>
        <w:drawing>
          <wp:inline distT="0" distB="0" distL="0" distR="0" wp14:anchorId="18A1BA52" wp14:editId="29413736">
            <wp:extent cx="5943600" cy="2827020"/>
            <wp:effectExtent l="0" t="0" r="0"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4741CB">
        <w:rPr>
          <w:rFonts w:ascii="Arial" w:hAnsi="Arial" w:cs="Arial"/>
          <w:b/>
          <w:bCs/>
        </w:rPr>
        <w:t>Figure 3</w:t>
      </w:r>
      <w:r w:rsidR="00455D7E">
        <w:rPr>
          <w:rFonts w:ascii="Arial" w:hAnsi="Arial" w:cs="Arial"/>
        </w:rPr>
        <w:t xml:space="preserve"> – </w:t>
      </w:r>
      <w:r w:rsidR="002A38B3">
        <w:rPr>
          <w:rFonts w:ascii="Arial" w:hAnsi="Arial" w:cs="Arial"/>
        </w:rPr>
        <w:t xml:space="preserve">The most popular events </w:t>
      </w:r>
      <w:r w:rsidR="00455D7E">
        <w:rPr>
          <w:rFonts w:ascii="Arial" w:hAnsi="Arial" w:cs="Arial"/>
        </w:rPr>
        <w:t>on campus are most frequently he</w:t>
      </w:r>
      <w:r w:rsidR="001E3019">
        <w:rPr>
          <w:rFonts w:ascii="Arial" w:hAnsi="Arial" w:cs="Arial"/>
        </w:rPr>
        <w:t>l</w:t>
      </w:r>
      <w:r w:rsidR="00455D7E">
        <w:rPr>
          <w:rFonts w:ascii="Arial" w:hAnsi="Arial" w:cs="Arial"/>
        </w:rPr>
        <w:t xml:space="preserve">d and attended at The Pit, Koerner’s Pub, and the Fraternity Village. </w:t>
      </w:r>
    </w:p>
    <w:p w14:paraId="7A96C4EB" w14:textId="050D5F4A" w:rsidR="004741CB" w:rsidRDefault="004741CB" w:rsidP="009D77BD">
      <w:pPr>
        <w:rPr>
          <w:rFonts w:ascii="Arial" w:hAnsi="Arial" w:cs="Arial"/>
        </w:rPr>
      </w:pPr>
    </w:p>
    <w:p w14:paraId="6D0D4D5B" w14:textId="325D9418" w:rsidR="004741CB" w:rsidRDefault="004741CB" w:rsidP="009D77BD">
      <w:pPr>
        <w:rPr>
          <w:rFonts w:ascii="Arial" w:hAnsi="Arial" w:cs="Arial"/>
        </w:rPr>
      </w:pPr>
    </w:p>
    <w:p w14:paraId="4B073642" w14:textId="6EB95E23" w:rsidR="004741CB" w:rsidRDefault="004741CB" w:rsidP="009D77BD">
      <w:pPr>
        <w:rPr>
          <w:rFonts w:ascii="Arial" w:hAnsi="Arial" w:cs="Arial"/>
        </w:rPr>
      </w:pPr>
    </w:p>
    <w:p w14:paraId="585D4E96" w14:textId="77777777" w:rsidR="004741CB" w:rsidRDefault="004741CB" w:rsidP="009D77BD">
      <w:pPr>
        <w:rPr>
          <w:rFonts w:ascii="Arial" w:hAnsi="Arial" w:cs="Arial"/>
        </w:rPr>
      </w:pPr>
    </w:p>
    <w:p w14:paraId="0040031E" w14:textId="77777777" w:rsidR="0067525B" w:rsidRDefault="0067525B" w:rsidP="009D77BD">
      <w:pPr>
        <w:rPr>
          <w:rFonts w:ascii="Arial" w:hAnsi="Arial" w:cs="Arial"/>
        </w:rPr>
      </w:pPr>
    </w:p>
    <w:p w14:paraId="3295E023" w14:textId="695338EC" w:rsidR="0067525B" w:rsidRPr="0067525B" w:rsidRDefault="0067525B" w:rsidP="0067525B">
      <w:pPr>
        <w:rPr>
          <w:rFonts w:ascii="Times New Roman" w:eastAsia="Times New Roman" w:hAnsi="Times New Roman" w:cs="Times New Roman"/>
        </w:rPr>
      </w:pPr>
      <w:r w:rsidRPr="0067525B">
        <w:rPr>
          <w:rFonts w:ascii="Arial" w:hAnsi="Arial" w:cs="Arial"/>
          <w:noProof/>
        </w:rPr>
        <w:drawing>
          <wp:inline distT="0" distB="0" distL="0" distR="0" wp14:anchorId="3454C1A7" wp14:editId="4F390D44">
            <wp:extent cx="5943600" cy="2827020"/>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551C077D" w14:textId="15D9C5D9" w:rsidR="006E058F" w:rsidRDefault="0067525B" w:rsidP="009D77BD">
      <w:pPr>
        <w:rPr>
          <w:rFonts w:ascii="Arial" w:hAnsi="Arial" w:cs="Arial"/>
        </w:rPr>
      </w:pPr>
      <w:r w:rsidRPr="004741CB">
        <w:rPr>
          <w:rFonts w:ascii="Arial" w:hAnsi="Arial" w:cs="Arial"/>
          <w:b/>
          <w:bCs/>
        </w:rPr>
        <w:t>Figure 4</w:t>
      </w:r>
      <w:r w:rsidR="00231D68">
        <w:rPr>
          <w:rFonts w:ascii="Arial" w:hAnsi="Arial" w:cs="Arial"/>
        </w:rPr>
        <w:t xml:space="preserve"> – Parties are the most favoured types of events on campus voted by </w:t>
      </w:r>
      <w:r w:rsidR="00945DD2">
        <w:rPr>
          <w:rFonts w:ascii="Arial" w:hAnsi="Arial" w:cs="Arial"/>
        </w:rPr>
        <w:t xml:space="preserve">attendee </w:t>
      </w:r>
      <w:r w:rsidR="00047BED">
        <w:rPr>
          <w:rFonts w:ascii="Arial" w:hAnsi="Arial" w:cs="Arial"/>
        </w:rPr>
        <w:t xml:space="preserve">survey </w:t>
      </w:r>
      <w:r w:rsidR="00231D68">
        <w:rPr>
          <w:rFonts w:ascii="Arial" w:hAnsi="Arial" w:cs="Arial"/>
        </w:rPr>
        <w:t xml:space="preserve">respondents. </w:t>
      </w:r>
    </w:p>
    <w:p w14:paraId="617878D4" w14:textId="77777777" w:rsidR="006E058F" w:rsidRDefault="006E058F" w:rsidP="009D77BD">
      <w:pPr>
        <w:rPr>
          <w:rFonts w:ascii="Arial" w:hAnsi="Arial" w:cs="Arial"/>
        </w:rPr>
      </w:pPr>
    </w:p>
    <w:p w14:paraId="10160F8D" w14:textId="77777777" w:rsidR="005E5180" w:rsidRDefault="005E5180" w:rsidP="006E058F">
      <w:pPr>
        <w:rPr>
          <w:rFonts w:ascii="Times New Roman" w:eastAsia="Times New Roman" w:hAnsi="Times New Roman" w:cs="Times New Roman"/>
        </w:rPr>
      </w:pPr>
    </w:p>
    <w:p w14:paraId="19CC92FE" w14:textId="77777777" w:rsidR="005E5180" w:rsidRDefault="005E5180" w:rsidP="006E058F">
      <w:pPr>
        <w:rPr>
          <w:rFonts w:ascii="Times New Roman" w:eastAsia="Times New Roman" w:hAnsi="Times New Roman" w:cs="Times New Roman"/>
        </w:rPr>
      </w:pPr>
    </w:p>
    <w:p w14:paraId="3DC4071C" w14:textId="77777777" w:rsidR="005E5180" w:rsidRDefault="005E5180" w:rsidP="006E058F">
      <w:pPr>
        <w:rPr>
          <w:rFonts w:ascii="Times New Roman" w:eastAsia="Times New Roman" w:hAnsi="Times New Roman" w:cs="Times New Roman"/>
        </w:rPr>
      </w:pPr>
    </w:p>
    <w:p w14:paraId="6A90CEF2" w14:textId="77777777" w:rsidR="005E5180" w:rsidRDefault="005E5180" w:rsidP="006E058F">
      <w:pPr>
        <w:rPr>
          <w:rFonts w:ascii="Times New Roman" w:eastAsia="Times New Roman" w:hAnsi="Times New Roman" w:cs="Times New Roman"/>
        </w:rPr>
      </w:pPr>
    </w:p>
    <w:p w14:paraId="3770D573" w14:textId="2451A0C1" w:rsidR="006E058F" w:rsidRPr="006E058F" w:rsidRDefault="006E058F" w:rsidP="006E058F">
      <w:pPr>
        <w:rPr>
          <w:rFonts w:ascii="Times New Roman" w:eastAsia="Times New Roman" w:hAnsi="Times New Roman" w:cs="Times New Roman"/>
        </w:rPr>
      </w:pPr>
      <w:r w:rsidRPr="006E058F">
        <w:rPr>
          <w:rFonts w:ascii="Arial" w:hAnsi="Arial" w:cs="Arial"/>
          <w:noProof/>
        </w:rPr>
        <w:drawing>
          <wp:inline distT="0" distB="0" distL="0" distR="0" wp14:anchorId="514AA38A" wp14:editId="13FA7D1B">
            <wp:extent cx="5943600" cy="2502535"/>
            <wp:effectExtent l="0" t="0" r="0"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devi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46A78AA0" w14:textId="1764C61C" w:rsidR="00376234" w:rsidRDefault="006E058F" w:rsidP="009D77BD">
      <w:pPr>
        <w:rPr>
          <w:rFonts w:ascii="Arial" w:hAnsi="Arial" w:cs="Arial"/>
        </w:rPr>
      </w:pPr>
      <w:r w:rsidRPr="00AF6EAA">
        <w:rPr>
          <w:rFonts w:ascii="Arial" w:hAnsi="Arial" w:cs="Arial"/>
          <w:b/>
          <w:bCs/>
        </w:rPr>
        <w:t>Figure 5</w:t>
      </w:r>
      <w:r w:rsidR="008E5EA6">
        <w:rPr>
          <w:rFonts w:ascii="Arial" w:hAnsi="Arial" w:cs="Arial"/>
        </w:rPr>
        <w:t xml:space="preserve"> – Students tend to attend nightlife events one to three times per month, with a large population of the sample also only attending once or twice per semester.</w:t>
      </w:r>
    </w:p>
    <w:p w14:paraId="0EF01ACD" w14:textId="50601B04" w:rsidR="00376234" w:rsidRDefault="00376234" w:rsidP="009D77BD">
      <w:pPr>
        <w:rPr>
          <w:rFonts w:ascii="Arial" w:hAnsi="Arial" w:cs="Arial"/>
        </w:rPr>
      </w:pPr>
    </w:p>
    <w:p w14:paraId="11F94106" w14:textId="22402B1E" w:rsidR="005E5180" w:rsidRDefault="005E5180" w:rsidP="009D77BD">
      <w:pPr>
        <w:rPr>
          <w:rFonts w:ascii="Arial" w:hAnsi="Arial" w:cs="Arial"/>
        </w:rPr>
      </w:pPr>
    </w:p>
    <w:p w14:paraId="12C2F09F" w14:textId="5B95CB9E" w:rsidR="005E5180" w:rsidRDefault="005E5180" w:rsidP="009D77BD">
      <w:pPr>
        <w:rPr>
          <w:rFonts w:ascii="Arial" w:hAnsi="Arial" w:cs="Arial"/>
        </w:rPr>
      </w:pPr>
    </w:p>
    <w:p w14:paraId="1CB14DA8" w14:textId="58FCF707" w:rsidR="005E5180" w:rsidRDefault="005E5180" w:rsidP="009D77BD">
      <w:pPr>
        <w:rPr>
          <w:rFonts w:ascii="Arial" w:hAnsi="Arial" w:cs="Arial"/>
        </w:rPr>
      </w:pPr>
    </w:p>
    <w:p w14:paraId="7B9DAEF1" w14:textId="77777777" w:rsidR="005E5180" w:rsidRDefault="005E5180" w:rsidP="009D77BD">
      <w:pPr>
        <w:rPr>
          <w:rFonts w:ascii="Arial" w:hAnsi="Arial" w:cs="Arial"/>
        </w:rPr>
      </w:pPr>
    </w:p>
    <w:p w14:paraId="05AF3596" w14:textId="5473D75C" w:rsidR="00376234" w:rsidRPr="00376234" w:rsidRDefault="00376234" w:rsidP="00376234">
      <w:pPr>
        <w:rPr>
          <w:rFonts w:ascii="Times New Roman" w:eastAsia="Times New Roman" w:hAnsi="Times New Roman" w:cs="Times New Roman"/>
        </w:rPr>
      </w:pPr>
      <w:r w:rsidRPr="00376234">
        <w:rPr>
          <w:rFonts w:ascii="Arial" w:hAnsi="Arial" w:cs="Arial"/>
          <w:noProof/>
        </w:rPr>
        <w:drawing>
          <wp:inline distT="0" distB="0" distL="0" distR="0" wp14:anchorId="19E51DA6" wp14:editId="790BCAE6">
            <wp:extent cx="5943600" cy="2502535"/>
            <wp:effectExtent l="0" t="0" r="0" b="0"/>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creensho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52385FAA" w14:textId="00E3D917" w:rsidR="00050B59" w:rsidRDefault="00376234" w:rsidP="009D77BD">
      <w:pPr>
        <w:rPr>
          <w:rFonts w:ascii="Arial" w:hAnsi="Arial" w:cs="Arial"/>
        </w:rPr>
      </w:pPr>
      <w:r w:rsidRPr="00AF6EAA">
        <w:rPr>
          <w:rFonts w:ascii="Arial" w:hAnsi="Arial" w:cs="Arial"/>
          <w:b/>
          <w:bCs/>
        </w:rPr>
        <w:t>Figure 6</w:t>
      </w:r>
      <w:r w:rsidR="00197BC7">
        <w:rPr>
          <w:rFonts w:ascii="Arial" w:hAnsi="Arial" w:cs="Arial"/>
        </w:rPr>
        <w:t xml:space="preserve"> – Host survey respondents claim that their events are most likely to have the presence of alcohol. </w:t>
      </w:r>
    </w:p>
    <w:p w14:paraId="37262D7A" w14:textId="1BF0DD8E" w:rsidR="00050B59" w:rsidRDefault="00050B59" w:rsidP="009D77BD">
      <w:pPr>
        <w:rPr>
          <w:rFonts w:ascii="Arial" w:hAnsi="Arial" w:cs="Arial"/>
        </w:rPr>
      </w:pPr>
    </w:p>
    <w:p w14:paraId="027046FD" w14:textId="77777777" w:rsidR="00784AA0" w:rsidRDefault="00784AA0" w:rsidP="009D77BD">
      <w:pPr>
        <w:rPr>
          <w:rFonts w:ascii="Arial" w:hAnsi="Arial" w:cs="Arial"/>
        </w:rPr>
      </w:pPr>
    </w:p>
    <w:p w14:paraId="13205240" w14:textId="77777777" w:rsidR="001E4D92" w:rsidRDefault="001E4D92" w:rsidP="00050B59">
      <w:pPr>
        <w:rPr>
          <w:rFonts w:ascii="Times New Roman" w:eastAsia="Times New Roman" w:hAnsi="Times New Roman" w:cs="Times New Roman"/>
        </w:rPr>
      </w:pPr>
    </w:p>
    <w:p w14:paraId="53E80A0C" w14:textId="77777777" w:rsidR="001E4D92" w:rsidRDefault="001E4D92" w:rsidP="00050B59">
      <w:pPr>
        <w:rPr>
          <w:rFonts w:ascii="Times New Roman" w:eastAsia="Times New Roman" w:hAnsi="Times New Roman" w:cs="Times New Roman"/>
        </w:rPr>
      </w:pPr>
    </w:p>
    <w:p w14:paraId="433D96F5" w14:textId="77777777" w:rsidR="001E4D92" w:rsidRDefault="001E4D92" w:rsidP="00050B59">
      <w:pPr>
        <w:rPr>
          <w:rFonts w:ascii="Times New Roman" w:eastAsia="Times New Roman" w:hAnsi="Times New Roman" w:cs="Times New Roman"/>
        </w:rPr>
      </w:pPr>
    </w:p>
    <w:p w14:paraId="047F07F5" w14:textId="77777777" w:rsidR="001E4D92" w:rsidRDefault="001E4D92" w:rsidP="00050B59">
      <w:pPr>
        <w:rPr>
          <w:rFonts w:ascii="Times New Roman" w:eastAsia="Times New Roman" w:hAnsi="Times New Roman" w:cs="Times New Roman"/>
        </w:rPr>
      </w:pPr>
    </w:p>
    <w:p w14:paraId="57CAE2FB" w14:textId="77777777" w:rsidR="001E4D92" w:rsidRDefault="001E4D92" w:rsidP="00050B59">
      <w:pPr>
        <w:rPr>
          <w:rFonts w:ascii="Times New Roman" w:eastAsia="Times New Roman" w:hAnsi="Times New Roman" w:cs="Times New Roman"/>
        </w:rPr>
      </w:pPr>
    </w:p>
    <w:p w14:paraId="4EB9AA48" w14:textId="77777777" w:rsidR="001E4D92" w:rsidRDefault="001E4D92" w:rsidP="00050B59">
      <w:pPr>
        <w:rPr>
          <w:rFonts w:ascii="Times New Roman" w:eastAsia="Times New Roman" w:hAnsi="Times New Roman" w:cs="Times New Roman"/>
        </w:rPr>
      </w:pPr>
    </w:p>
    <w:p w14:paraId="30239834" w14:textId="77777777" w:rsidR="001E4D92" w:rsidRDefault="001E4D92" w:rsidP="00050B59">
      <w:pPr>
        <w:rPr>
          <w:rFonts w:ascii="Times New Roman" w:eastAsia="Times New Roman" w:hAnsi="Times New Roman" w:cs="Times New Roman"/>
        </w:rPr>
      </w:pPr>
    </w:p>
    <w:p w14:paraId="488FA392" w14:textId="43C6792D" w:rsidR="00050B59" w:rsidRPr="00050B59" w:rsidRDefault="00050B59" w:rsidP="00050B59">
      <w:pPr>
        <w:rPr>
          <w:rFonts w:ascii="Times New Roman" w:eastAsia="Times New Roman" w:hAnsi="Times New Roman" w:cs="Times New Roman"/>
        </w:rPr>
      </w:pPr>
      <w:r w:rsidRPr="00050B59">
        <w:rPr>
          <w:rFonts w:ascii="Arial" w:hAnsi="Arial" w:cs="Arial"/>
          <w:noProof/>
        </w:rPr>
        <w:drawing>
          <wp:inline distT="0" distB="0" distL="0" distR="0" wp14:anchorId="7E13617B" wp14:editId="5072F045">
            <wp:extent cx="5943600" cy="250253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a:noFill/>
                    </a:ln>
                  </pic:spPr>
                </pic:pic>
              </a:graphicData>
            </a:graphic>
          </wp:inline>
        </w:drawing>
      </w:r>
    </w:p>
    <w:p w14:paraId="1EC0BC22" w14:textId="77777777" w:rsidR="008C7367" w:rsidRDefault="00050B59" w:rsidP="009D77BD">
      <w:pPr>
        <w:rPr>
          <w:rFonts w:ascii="Arial" w:hAnsi="Arial" w:cs="Arial"/>
        </w:rPr>
      </w:pPr>
      <w:r w:rsidRPr="001E4D92">
        <w:rPr>
          <w:rFonts w:ascii="Arial" w:hAnsi="Arial" w:cs="Arial"/>
          <w:b/>
          <w:bCs/>
        </w:rPr>
        <w:t>Figure 7</w:t>
      </w:r>
      <w:r w:rsidR="00BA246D">
        <w:rPr>
          <w:rFonts w:ascii="Arial" w:hAnsi="Arial" w:cs="Arial"/>
        </w:rPr>
        <w:t xml:space="preserve"> </w:t>
      </w:r>
      <w:r w:rsidR="00071C4A">
        <w:rPr>
          <w:rFonts w:ascii="Arial" w:hAnsi="Arial" w:cs="Arial"/>
        </w:rPr>
        <w:t>–</w:t>
      </w:r>
      <w:r w:rsidR="00BA246D">
        <w:rPr>
          <w:rFonts w:ascii="Arial" w:hAnsi="Arial" w:cs="Arial"/>
        </w:rPr>
        <w:t xml:space="preserve"> </w:t>
      </w:r>
      <w:r w:rsidR="00071C4A">
        <w:rPr>
          <w:rFonts w:ascii="Arial" w:hAnsi="Arial" w:cs="Arial"/>
        </w:rPr>
        <w:t xml:space="preserve">Nightlife events are expected to gather </w:t>
      </w:r>
      <w:r w:rsidR="00026B25">
        <w:rPr>
          <w:rFonts w:ascii="Arial" w:hAnsi="Arial" w:cs="Arial"/>
        </w:rPr>
        <w:t>200+ students over 50% of the time</w:t>
      </w:r>
      <w:r w:rsidR="00071C4A">
        <w:rPr>
          <w:rFonts w:ascii="Arial" w:hAnsi="Arial" w:cs="Arial"/>
        </w:rPr>
        <w:t xml:space="preserve">, according to hosts. </w:t>
      </w:r>
    </w:p>
    <w:p w14:paraId="4C3D8B26" w14:textId="6092C919" w:rsidR="008C7367" w:rsidRDefault="008C7367" w:rsidP="009D77BD">
      <w:pPr>
        <w:rPr>
          <w:rFonts w:ascii="Arial" w:hAnsi="Arial" w:cs="Arial"/>
        </w:rPr>
      </w:pPr>
    </w:p>
    <w:p w14:paraId="7A39A57C" w14:textId="108E8B59" w:rsidR="001E4D92" w:rsidRDefault="001E4D92" w:rsidP="009D77BD">
      <w:pPr>
        <w:rPr>
          <w:rFonts w:ascii="Arial" w:hAnsi="Arial" w:cs="Arial"/>
        </w:rPr>
      </w:pPr>
    </w:p>
    <w:p w14:paraId="47848E34" w14:textId="4350358F" w:rsidR="001E4D92" w:rsidRDefault="001E4D92" w:rsidP="009D77BD">
      <w:pPr>
        <w:rPr>
          <w:rFonts w:ascii="Arial" w:hAnsi="Arial" w:cs="Arial"/>
        </w:rPr>
      </w:pPr>
    </w:p>
    <w:p w14:paraId="77239287" w14:textId="2AB92E3E" w:rsidR="001E4D92" w:rsidRDefault="001E4D92" w:rsidP="009D77BD">
      <w:pPr>
        <w:rPr>
          <w:rFonts w:ascii="Arial" w:hAnsi="Arial" w:cs="Arial"/>
        </w:rPr>
      </w:pPr>
    </w:p>
    <w:p w14:paraId="1D2FDB44" w14:textId="77777777" w:rsidR="001E4D92" w:rsidRDefault="001E4D92" w:rsidP="009D77BD">
      <w:pPr>
        <w:rPr>
          <w:rFonts w:ascii="Arial" w:hAnsi="Arial" w:cs="Arial"/>
        </w:rPr>
      </w:pPr>
    </w:p>
    <w:p w14:paraId="7D65A7A7" w14:textId="77777777" w:rsidR="008C7367" w:rsidRDefault="008C7367" w:rsidP="009D77BD">
      <w:pPr>
        <w:rPr>
          <w:rFonts w:ascii="Arial" w:hAnsi="Arial" w:cs="Arial"/>
        </w:rPr>
      </w:pPr>
      <w:r>
        <w:rPr>
          <w:rFonts w:ascii="Arial" w:hAnsi="Arial" w:cs="Arial"/>
          <w:noProof/>
        </w:rPr>
        <w:drawing>
          <wp:inline distT="0" distB="0" distL="0" distR="0" wp14:anchorId="2916C2E3" wp14:editId="41AE8937">
            <wp:extent cx="5943600" cy="2394585"/>
            <wp:effectExtent l="0" t="0" r="0" b="5715"/>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creensh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394585"/>
                    </a:xfrm>
                    <a:prstGeom prst="rect">
                      <a:avLst/>
                    </a:prstGeom>
                  </pic:spPr>
                </pic:pic>
              </a:graphicData>
            </a:graphic>
          </wp:inline>
        </w:drawing>
      </w:r>
    </w:p>
    <w:p w14:paraId="54AFA972" w14:textId="77777777" w:rsidR="008C7367" w:rsidRDefault="008C7367" w:rsidP="009D77BD">
      <w:pPr>
        <w:rPr>
          <w:rFonts w:ascii="Arial" w:hAnsi="Arial" w:cs="Arial"/>
        </w:rPr>
      </w:pPr>
      <w:r w:rsidRPr="001E4D92">
        <w:rPr>
          <w:rFonts w:ascii="Arial" w:hAnsi="Arial" w:cs="Arial"/>
          <w:b/>
          <w:bCs/>
        </w:rPr>
        <w:t>Figure 8</w:t>
      </w:r>
      <w:r>
        <w:rPr>
          <w:rFonts w:ascii="Arial" w:hAnsi="Arial" w:cs="Arial"/>
        </w:rPr>
        <w:t xml:space="preserve"> – Respondents tend to agree that overall, they feel safe attending events on campus.</w:t>
      </w:r>
    </w:p>
    <w:p w14:paraId="2B353262" w14:textId="025CF963" w:rsidR="008C7367" w:rsidRDefault="008C7367" w:rsidP="009D77BD">
      <w:pPr>
        <w:rPr>
          <w:rFonts w:ascii="Arial" w:hAnsi="Arial" w:cs="Arial"/>
        </w:rPr>
      </w:pPr>
    </w:p>
    <w:p w14:paraId="43D802B6" w14:textId="744DEA00" w:rsidR="00282246" w:rsidRDefault="00282246" w:rsidP="009D77BD">
      <w:pPr>
        <w:rPr>
          <w:rFonts w:ascii="Arial" w:hAnsi="Arial" w:cs="Arial"/>
        </w:rPr>
      </w:pPr>
    </w:p>
    <w:p w14:paraId="6C16ED85" w14:textId="2DAA8F8E" w:rsidR="002627FD" w:rsidRDefault="002627FD" w:rsidP="009D77BD">
      <w:pPr>
        <w:rPr>
          <w:rFonts w:ascii="Arial" w:hAnsi="Arial" w:cs="Arial"/>
        </w:rPr>
      </w:pPr>
      <w:r>
        <w:rPr>
          <w:rFonts w:ascii="Arial" w:hAnsi="Arial" w:cs="Arial"/>
          <w:noProof/>
        </w:rPr>
        <w:lastRenderedPageBreak/>
        <w:drawing>
          <wp:inline distT="0" distB="0" distL="0" distR="0" wp14:anchorId="0351F449" wp14:editId="409B458E">
            <wp:extent cx="5943600" cy="3618230"/>
            <wp:effectExtent l="0" t="0" r="0" b="127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18230"/>
                    </a:xfrm>
                    <a:prstGeom prst="rect">
                      <a:avLst/>
                    </a:prstGeom>
                  </pic:spPr>
                </pic:pic>
              </a:graphicData>
            </a:graphic>
          </wp:inline>
        </w:drawing>
      </w:r>
    </w:p>
    <w:p w14:paraId="2EE327B1" w14:textId="160CBD27" w:rsidR="00282246" w:rsidRDefault="00282246" w:rsidP="009D77BD">
      <w:pPr>
        <w:rPr>
          <w:rFonts w:ascii="Arial" w:hAnsi="Arial" w:cs="Arial"/>
        </w:rPr>
      </w:pPr>
      <w:r w:rsidRPr="00E35242">
        <w:rPr>
          <w:rFonts w:ascii="Arial" w:hAnsi="Arial" w:cs="Arial"/>
          <w:b/>
          <w:bCs/>
        </w:rPr>
        <w:t>Figure 9</w:t>
      </w:r>
      <w:r w:rsidR="00480933">
        <w:rPr>
          <w:rFonts w:ascii="Arial" w:hAnsi="Arial" w:cs="Arial"/>
        </w:rPr>
        <w:t xml:space="preserve"> </w:t>
      </w:r>
      <w:r w:rsidR="00442943">
        <w:rPr>
          <w:rFonts w:ascii="Arial" w:hAnsi="Arial" w:cs="Arial"/>
        </w:rPr>
        <w:t>–</w:t>
      </w:r>
      <w:r w:rsidR="00480933">
        <w:rPr>
          <w:rFonts w:ascii="Arial" w:hAnsi="Arial" w:cs="Arial"/>
        </w:rPr>
        <w:t xml:space="preserve"> </w:t>
      </w:r>
      <w:r w:rsidR="006D0D90">
        <w:rPr>
          <w:rFonts w:ascii="Arial" w:hAnsi="Arial" w:cs="Arial"/>
        </w:rPr>
        <w:t>Female</w:t>
      </w:r>
      <w:r w:rsidR="00442943">
        <w:rPr>
          <w:rFonts w:ascii="Arial" w:hAnsi="Arial" w:cs="Arial"/>
        </w:rPr>
        <w:t xml:space="preserve"> identifying attendee survey respondents strongly disagree towards the notion of feeling safe if they were to attend an event on campus alone.</w:t>
      </w:r>
    </w:p>
    <w:p w14:paraId="6B6ED0A6" w14:textId="77777777" w:rsidR="00282246" w:rsidRDefault="00282246" w:rsidP="009D77BD">
      <w:pPr>
        <w:rPr>
          <w:rFonts w:ascii="Arial" w:hAnsi="Arial" w:cs="Arial"/>
        </w:rPr>
      </w:pPr>
    </w:p>
    <w:p w14:paraId="5E20D2D2" w14:textId="5D058D09" w:rsidR="002627FD" w:rsidRDefault="002627FD" w:rsidP="009D77BD">
      <w:pPr>
        <w:rPr>
          <w:rFonts w:ascii="Arial" w:hAnsi="Arial" w:cs="Arial"/>
        </w:rPr>
      </w:pPr>
      <w:r>
        <w:rPr>
          <w:rFonts w:ascii="Arial" w:hAnsi="Arial" w:cs="Arial"/>
          <w:noProof/>
        </w:rPr>
        <w:drawing>
          <wp:inline distT="0" distB="0" distL="0" distR="0" wp14:anchorId="3900830A" wp14:editId="72ED449E">
            <wp:extent cx="5943600" cy="3653790"/>
            <wp:effectExtent l="0" t="0" r="0" b="3810"/>
            <wp:docPr id="16" name="Picture 1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creensh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653790"/>
                    </a:xfrm>
                    <a:prstGeom prst="rect">
                      <a:avLst/>
                    </a:prstGeom>
                  </pic:spPr>
                </pic:pic>
              </a:graphicData>
            </a:graphic>
          </wp:inline>
        </w:drawing>
      </w:r>
    </w:p>
    <w:p w14:paraId="4908E6D5" w14:textId="3C18E51A" w:rsidR="005B2717" w:rsidRDefault="00282246" w:rsidP="005B2717">
      <w:pPr>
        <w:rPr>
          <w:rFonts w:ascii="Arial" w:hAnsi="Arial" w:cs="Arial"/>
        </w:rPr>
      </w:pPr>
      <w:r w:rsidRPr="00E35242">
        <w:rPr>
          <w:rFonts w:ascii="Arial" w:hAnsi="Arial" w:cs="Arial"/>
          <w:b/>
          <w:bCs/>
        </w:rPr>
        <w:t>Figure 10</w:t>
      </w:r>
      <w:r w:rsidR="002627FD">
        <w:rPr>
          <w:rFonts w:ascii="Arial" w:hAnsi="Arial" w:cs="Arial"/>
        </w:rPr>
        <w:t xml:space="preserve"> – None of the male-identifying </w:t>
      </w:r>
      <w:r w:rsidR="006D0D90">
        <w:rPr>
          <w:rFonts w:ascii="Arial" w:hAnsi="Arial" w:cs="Arial"/>
        </w:rPr>
        <w:t xml:space="preserve">attendee survey </w:t>
      </w:r>
      <w:r w:rsidR="002627FD">
        <w:rPr>
          <w:rFonts w:ascii="Arial" w:hAnsi="Arial" w:cs="Arial"/>
        </w:rPr>
        <w:t xml:space="preserve">respondents stated that they felt unsafe or “neutral” attending an event on campus alone. </w:t>
      </w:r>
    </w:p>
    <w:p w14:paraId="225C8FE8" w14:textId="77777777" w:rsidR="003E15BA" w:rsidRDefault="003E15BA" w:rsidP="006A1708">
      <w:pPr>
        <w:rPr>
          <w:rFonts w:ascii="Times New Roman" w:eastAsia="Times New Roman" w:hAnsi="Times New Roman" w:cs="Times New Roman"/>
        </w:rPr>
      </w:pPr>
    </w:p>
    <w:p w14:paraId="0C173AB3" w14:textId="77777777" w:rsidR="003E15BA" w:rsidRDefault="003E15BA" w:rsidP="006A1708">
      <w:pPr>
        <w:rPr>
          <w:rFonts w:ascii="Times New Roman" w:eastAsia="Times New Roman" w:hAnsi="Times New Roman" w:cs="Times New Roman"/>
        </w:rPr>
      </w:pPr>
    </w:p>
    <w:p w14:paraId="3FD32585" w14:textId="77777777" w:rsidR="003E15BA" w:rsidRDefault="003E15BA" w:rsidP="006A1708">
      <w:pPr>
        <w:rPr>
          <w:rFonts w:ascii="Times New Roman" w:eastAsia="Times New Roman" w:hAnsi="Times New Roman" w:cs="Times New Roman"/>
        </w:rPr>
      </w:pPr>
    </w:p>
    <w:p w14:paraId="30FBF32B" w14:textId="72339474" w:rsidR="006A1708" w:rsidRPr="006A1708" w:rsidRDefault="006A1708" w:rsidP="006A1708">
      <w:pPr>
        <w:rPr>
          <w:rFonts w:ascii="Times New Roman" w:eastAsia="Times New Roman" w:hAnsi="Times New Roman" w:cs="Times New Roman"/>
        </w:rPr>
      </w:pPr>
      <w:r w:rsidRPr="006A1708">
        <w:rPr>
          <w:rFonts w:ascii="Arial" w:hAnsi="Arial" w:cs="Arial"/>
          <w:noProof/>
        </w:rPr>
        <w:drawing>
          <wp:inline distT="0" distB="0" distL="0" distR="0" wp14:anchorId="153F1B03" wp14:editId="69B3AE55">
            <wp:extent cx="5943600" cy="2825115"/>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p>
    <w:p w14:paraId="26B36F08" w14:textId="56CC0E38" w:rsidR="003E15BA" w:rsidRDefault="006A1708">
      <w:pPr>
        <w:rPr>
          <w:rFonts w:ascii="Arial" w:hAnsi="Arial" w:cs="Arial"/>
        </w:rPr>
      </w:pPr>
      <w:r w:rsidRPr="003E15BA">
        <w:rPr>
          <w:rFonts w:ascii="Arial" w:hAnsi="Arial" w:cs="Arial"/>
          <w:b/>
          <w:bCs/>
        </w:rPr>
        <w:t>Figure 11</w:t>
      </w:r>
      <w:r w:rsidR="003E15BA">
        <w:rPr>
          <w:rFonts w:ascii="Arial" w:hAnsi="Arial" w:cs="Arial"/>
          <w:b/>
          <w:bCs/>
        </w:rPr>
        <w:t xml:space="preserve"> </w:t>
      </w:r>
      <w:r w:rsidR="003E15BA">
        <w:rPr>
          <w:rFonts w:ascii="Arial" w:hAnsi="Arial" w:cs="Arial"/>
        </w:rPr>
        <w:t>– Host respondents state that throughout their time at UBC, they have learned about the listed topics in some sort of capacity, regardless of their amount of formal education.</w:t>
      </w:r>
    </w:p>
    <w:p w14:paraId="316B195D" w14:textId="74B8C752" w:rsidR="003E15BA" w:rsidRDefault="003E15BA">
      <w:pPr>
        <w:rPr>
          <w:rFonts w:ascii="Arial" w:hAnsi="Arial" w:cs="Arial"/>
        </w:rPr>
      </w:pPr>
    </w:p>
    <w:p w14:paraId="6FC37A04" w14:textId="77777777" w:rsidR="003E15BA" w:rsidRDefault="003E15BA">
      <w:pPr>
        <w:rPr>
          <w:rFonts w:ascii="Arial" w:hAnsi="Arial" w:cs="Arial"/>
        </w:rPr>
      </w:pPr>
    </w:p>
    <w:p w14:paraId="379134CC" w14:textId="77777777" w:rsidR="006A1708" w:rsidRDefault="006A1708">
      <w:pPr>
        <w:rPr>
          <w:rFonts w:ascii="Arial" w:hAnsi="Arial" w:cs="Arial"/>
        </w:rPr>
      </w:pPr>
    </w:p>
    <w:p w14:paraId="0D22E67F" w14:textId="7075B98A" w:rsidR="006A1708" w:rsidRPr="006A1708" w:rsidRDefault="006A1708" w:rsidP="006A1708">
      <w:pPr>
        <w:rPr>
          <w:rFonts w:ascii="Times New Roman" w:eastAsia="Times New Roman" w:hAnsi="Times New Roman" w:cs="Times New Roman"/>
        </w:rPr>
      </w:pPr>
      <w:r w:rsidRPr="006A1708">
        <w:rPr>
          <w:rFonts w:ascii="Arial" w:hAnsi="Arial" w:cs="Arial"/>
          <w:noProof/>
        </w:rPr>
        <w:drawing>
          <wp:inline distT="0" distB="0" distL="0" distR="0" wp14:anchorId="544C45E9" wp14:editId="712340B1">
            <wp:extent cx="5943600" cy="2500630"/>
            <wp:effectExtent l="0" t="0" r="0" b="127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43D4616" w14:textId="13B3CE81" w:rsidR="00ED33A8" w:rsidRPr="003E15BA" w:rsidRDefault="006A1708">
      <w:pPr>
        <w:rPr>
          <w:rFonts w:ascii="Arial" w:hAnsi="Arial" w:cs="Arial"/>
        </w:rPr>
      </w:pPr>
      <w:r w:rsidRPr="003E15BA">
        <w:rPr>
          <w:rFonts w:ascii="Arial" w:hAnsi="Arial" w:cs="Arial"/>
          <w:b/>
          <w:bCs/>
        </w:rPr>
        <w:t>Figure 12</w:t>
      </w:r>
      <w:r w:rsidR="003E15BA">
        <w:rPr>
          <w:rFonts w:ascii="Arial" w:hAnsi="Arial" w:cs="Arial"/>
        </w:rPr>
        <w:t xml:space="preserve"> – Host respondents feel confident that they would be able to explain the topics in Figure 11 to another person, even if not </w:t>
      </w:r>
      <w:r w:rsidR="003E214B">
        <w:rPr>
          <w:rFonts w:ascii="Arial" w:hAnsi="Arial" w:cs="Arial"/>
        </w:rPr>
        <w:t>in perfect detail</w:t>
      </w:r>
      <w:r w:rsidR="00973F00">
        <w:rPr>
          <w:rFonts w:ascii="Arial" w:hAnsi="Arial" w:cs="Arial"/>
        </w:rPr>
        <w:t xml:space="preserve">. </w:t>
      </w:r>
    </w:p>
    <w:p w14:paraId="1D97DE6C" w14:textId="77777777" w:rsidR="00AC4955" w:rsidRDefault="00AC4955">
      <w:pPr>
        <w:rPr>
          <w:rFonts w:ascii="Arial" w:hAnsi="Arial" w:cs="Arial"/>
        </w:rPr>
      </w:pPr>
    </w:p>
    <w:p w14:paraId="3FBF09CA" w14:textId="60171E6E" w:rsidR="00AC4955" w:rsidRDefault="00ED33A8">
      <w:pPr>
        <w:rPr>
          <w:rFonts w:ascii="Arial" w:hAnsi="Arial" w:cs="Arial"/>
        </w:rPr>
      </w:pPr>
      <w:r w:rsidRPr="00ED33A8">
        <w:rPr>
          <w:rFonts w:ascii="Arial" w:hAnsi="Arial" w:cs="Arial"/>
          <w:noProof/>
        </w:rPr>
        <w:lastRenderedPageBreak/>
        <w:drawing>
          <wp:inline distT="0" distB="0" distL="0" distR="0" wp14:anchorId="64BD003B" wp14:editId="5ABC90B7">
            <wp:extent cx="5943600" cy="302260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22600"/>
                    </a:xfrm>
                    <a:prstGeom prst="rect">
                      <a:avLst/>
                    </a:prstGeom>
                    <a:noFill/>
                    <a:ln>
                      <a:noFill/>
                    </a:ln>
                  </pic:spPr>
                </pic:pic>
              </a:graphicData>
            </a:graphic>
          </wp:inline>
        </w:drawing>
      </w:r>
      <w:r w:rsidRPr="00FE1FAC">
        <w:rPr>
          <w:rFonts w:ascii="Arial" w:hAnsi="Arial" w:cs="Arial"/>
          <w:b/>
          <w:bCs/>
        </w:rPr>
        <w:t>Figure 13</w:t>
      </w:r>
      <w:r w:rsidR="00871803">
        <w:rPr>
          <w:rFonts w:ascii="Arial" w:hAnsi="Arial" w:cs="Arial"/>
        </w:rPr>
        <w:t xml:space="preserve"> – </w:t>
      </w:r>
      <w:r w:rsidR="009674FC">
        <w:rPr>
          <w:rFonts w:ascii="Arial" w:hAnsi="Arial" w:cs="Arial"/>
        </w:rPr>
        <w:t>Host respondents would like their team to receive more education on the provided topics</w:t>
      </w:r>
      <w:r w:rsidR="006368DF">
        <w:rPr>
          <w:rFonts w:ascii="Arial" w:hAnsi="Arial" w:cs="Arial"/>
        </w:rPr>
        <w:t xml:space="preserve"> with primary emphasis on substance use and alcohol safety</w:t>
      </w:r>
      <w:r w:rsidR="009674FC">
        <w:rPr>
          <w:rFonts w:ascii="Arial" w:hAnsi="Arial" w:cs="Arial"/>
        </w:rPr>
        <w:t xml:space="preserve">. </w:t>
      </w:r>
      <w:r w:rsidR="00871803">
        <w:rPr>
          <w:rFonts w:ascii="Arial" w:hAnsi="Arial" w:cs="Arial"/>
        </w:rPr>
        <w:t>The three responses stating “Nowhere; we’re good” came from members of The Greek System and AMS Events.</w:t>
      </w:r>
    </w:p>
    <w:p w14:paraId="71F757AC" w14:textId="77777777" w:rsidR="00013F8E" w:rsidRDefault="00013F8E">
      <w:pPr>
        <w:rPr>
          <w:rFonts w:ascii="Arial" w:hAnsi="Arial" w:cs="Arial"/>
        </w:rPr>
      </w:pPr>
    </w:p>
    <w:p w14:paraId="2BEBC82D" w14:textId="77777777" w:rsidR="00AC4955" w:rsidRDefault="00AC4955">
      <w:pPr>
        <w:rPr>
          <w:rFonts w:ascii="Arial" w:hAnsi="Arial" w:cs="Arial"/>
        </w:rPr>
      </w:pPr>
    </w:p>
    <w:p w14:paraId="7B1A8EEB" w14:textId="20726794" w:rsidR="00AC4955" w:rsidRPr="00AC4955" w:rsidRDefault="00AC4955" w:rsidP="00AC4955">
      <w:pPr>
        <w:rPr>
          <w:rFonts w:ascii="Times New Roman" w:eastAsia="Times New Roman" w:hAnsi="Times New Roman" w:cs="Times New Roman"/>
        </w:rPr>
      </w:pPr>
      <w:r w:rsidRPr="00AC4955">
        <w:rPr>
          <w:rFonts w:ascii="Arial" w:hAnsi="Arial" w:cs="Arial"/>
          <w:noProof/>
        </w:rPr>
        <w:drawing>
          <wp:inline distT="0" distB="0" distL="0" distR="0" wp14:anchorId="562F9957" wp14:editId="68124874">
            <wp:extent cx="5943600" cy="3344545"/>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58A74B6B" w14:textId="185B468A" w:rsidR="008A21D1" w:rsidRDefault="00093E54">
      <w:pPr>
        <w:rPr>
          <w:rFonts w:ascii="Arial" w:hAnsi="Arial" w:cs="Arial"/>
        </w:rPr>
      </w:pPr>
      <w:r w:rsidRPr="00FE1FAC">
        <w:rPr>
          <w:rFonts w:ascii="Arial" w:hAnsi="Arial" w:cs="Arial"/>
          <w:b/>
          <w:bCs/>
        </w:rPr>
        <w:t>Figure 14</w:t>
      </w:r>
      <w:r w:rsidR="00521816">
        <w:rPr>
          <w:rFonts w:ascii="Arial" w:hAnsi="Arial" w:cs="Arial"/>
        </w:rPr>
        <w:t xml:space="preserve"> </w:t>
      </w:r>
      <w:r w:rsidR="00EC4B3A">
        <w:rPr>
          <w:rFonts w:ascii="Arial" w:hAnsi="Arial" w:cs="Arial"/>
        </w:rPr>
        <w:t xml:space="preserve">– Host respondents </w:t>
      </w:r>
      <w:r w:rsidR="00693A68">
        <w:rPr>
          <w:rFonts w:ascii="Arial" w:hAnsi="Arial" w:cs="Arial"/>
        </w:rPr>
        <w:t xml:space="preserve">would like to see their team execute more safe practices, most notably, have gender neutral washrooms at the venue (52.9%), clean up their marketing (52.9%), and have an active, anonymous feedback location for their attendees to use (52.9%). </w:t>
      </w:r>
    </w:p>
    <w:p w14:paraId="212B94EA" w14:textId="77777777" w:rsidR="00FE1FAC" w:rsidRDefault="00FE1FAC" w:rsidP="008A21D1">
      <w:pPr>
        <w:rPr>
          <w:rFonts w:ascii="Arial" w:eastAsia="Times New Roman" w:hAnsi="Arial" w:cs="Arial"/>
        </w:rPr>
      </w:pPr>
    </w:p>
    <w:p w14:paraId="3A8D7ADC" w14:textId="77777777" w:rsidR="00FE1FAC" w:rsidRDefault="00FE1FAC" w:rsidP="008A21D1">
      <w:pPr>
        <w:rPr>
          <w:rFonts w:ascii="Arial" w:eastAsia="Times New Roman" w:hAnsi="Arial" w:cs="Arial"/>
        </w:rPr>
      </w:pPr>
    </w:p>
    <w:p w14:paraId="1F00C46B" w14:textId="7EAB2F69" w:rsidR="008A21D1" w:rsidRPr="008A21D1" w:rsidRDefault="008A21D1" w:rsidP="008A21D1">
      <w:pPr>
        <w:rPr>
          <w:rFonts w:ascii="Arial" w:eastAsia="Times New Roman" w:hAnsi="Arial" w:cs="Arial"/>
        </w:rPr>
      </w:pPr>
      <w:r w:rsidRPr="008A21D1">
        <w:rPr>
          <w:rFonts w:ascii="Times New Roman" w:eastAsia="Times New Roman" w:hAnsi="Times New Roman" w:cs="Times New Roman"/>
          <w:noProof/>
        </w:rPr>
        <w:drawing>
          <wp:inline distT="0" distB="0" distL="0" distR="0" wp14:anchorId="03779E4E" wp14:editId="556602A4">
            <wp:extent cx="5943600" cy="269367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3670"/>
                    </a:xfrm>
                    <a:prstGeom prst="rect">
                      <a:avLst/>
                    </a:prstGeom>
                    <a:noFill/>
                    <a:ln>
                      <a:noFill/>
                    </a:ln>
                  </pic:spPr>
                </pic:pic>
              </a:graphicData>
            </a:graphic>
          </wp:inline>
        </w:drawing>
      </w:r>
      <w:r w:rsidRPr="00FE1FAC">
        <w:rPr>
          <w:rFonts w:ascii="Arial" w:eastAsia="Times New Roman" w:hAnsi="Arial" w:cs="Arial"/>
          <w:b/>
          <w:bCs/>
        </w:rPr>
        <w:t>Figure 15</w:t>
      </w:r>
      <w:r w:rsidRPr="008A21D1">
        <w:rPr>
          <w:rFonts w:ascii="Arial" w:eastAsia="Times New Roman" w:hAnsi="Arial" w:cs="Arial"/>
        </w:rPr>
        <w:t xml:space="preserve"> </w:t>
      </w:r>
      <w:r w:rsidR="004918BA">
        <w:rPr>
          <w:rFonts w:ascii="Arial" w:eastAsia="Times New Roman" w:hAnsi="Arial" w:cs="Arial"/>
        </w:rPr>
        <w:t>–</w:t>
      </w:r>
      <w:r w:rsidR="00FE1FAC">
        <w:rPr>
          <w:rFonts w:ascii="Arial" w:eastAsia="Times New Roman" w:hAnsi="Arial" w:cs="Arial"/>
        </w:rPr>
        <w:t xml:space="preserve"> </w:t>
      </w:r>
      <w:r w:rsidR="004918BA">
        <w:rPr>
          <w:rFonts w:ascii="Arial" w:eastAsia="Times New Roman" w:hAnsi="Arial" w:cs="Arial"/>
        </w:rPr>
        <w:t>Host respondents agree that they should</w:t>
      </w:r>
      <w:r w:rsidR="00BA5330">
        <w:rPr>
          <w:rFonts w:ascii="Arial" w:eastAsia="Times New Roman" w:hAnsi="Arial" w:cs="Arial"/>
        </w:rPr>
        <w:t xml:space="preserve"> have to</w:t>
      </w:r>
      <w:r w:rsidR="004918BA">
        <w:rPr>
          <w:rFonts w:ascii="Arial" w:eastAsia="Times New Roman" w:hAnsi="Arial" w:cs="Arial"/>
        </w:rPr>
        <w:t xml:space="preserve"> receive training in order to host events on campus in order to provide safer events for all. </w:t>
      </w:r>
    </w:p>
    <w:p w14:paraId="704C5EF0" w14:textId="27DAFAE7" w:rsidR="008A21D1" w:rsidRDefault="008A21D1" w:rsidP="008A21D1">
      <w:pPr>
        <w:rPr>
          <w:rFonts w:ascii="Arial" w:eastAsia="Times New Roman" w:hAnsi="Arial" w:cs="Arial"/>
        </w:rPr>
      </w:pPr>
    </w:p>
    <w:p w14:paraId="16D82D49" w14:textId="7E4E1A4A" w:rsidR="00FE1FAC" w:rsidRDefault="00FE1FAC" w:rsidP="008A21D1">
      <w:pPr>
        <w:rPr>
          <w:rFonts w:ascii="Arial" w:eastAsia="Times New Roman" w:hAnsi="Arial" w:cs="Arial"/>
        </w:rPr>
      </w:pPr>
    </w:p>
    <w:p w14:paraId="155381BF" w14:textId="3FA52F6A" w:rsidR="00FE1FAC" w:rsidRDefault="00FE1FAC" w:rsidP="008A21D1">
      <w:pPr>
        <w:rPr>
          <w:rFonts w:ascii="Arial" w:eastAsia="Times New Roman" w:hAnsi="Arial" w:cs="Arial"/>
        </w:rPr>
      </w:pPr>
    </w:p>
    <w:p w14:paraId="3F18C3BC" w14:textId="77777777" w:rsidR="00FE1FAC" w:rsidRPr="008A21D1" w:rsidRDefault="00FE1FAC" w:rsidP="008A21D1">
      <w:pPr>
        <w:rPr>
          <w:rFonts w:ascii="Arial" w:eastAsia="Times New Roman" w:hAnsi="Arial" w:cs="Arial"/>
        </w:rPr>
      </w:pPr>
    </w:p>
    <w:p w14:paraId="168BCF43" w14:textId="6A1D7913" w:rsidR="007514D2" w:rsidRPr="007514D2" w:rsidRDefault="007514D2" w:rsidP="007514D2">
      <w:pPr>
        <w:rPr>
          <w:rFonts w:ascii="Times New Roman" w:eastAsia="Times New Roman" w:hAnsi="Times New Roman" w:cs="Times New Roman"/>
        </w:rPr>
      </w:pPr>
      <w:r w:rsidRPr="007514D2">
        <w:rPr>
          <w:rFonts w:ascii="Arial" w:hAnsi="Arial" w:cs="Arial"/>
          <w:noProof/>
        </w:rPr>
        <w:drawing>
          <wp:inline distT="0" distB="0" distL="0" distR="0" wp14:anchorId="6D69FFEB" wp14:editId="1A347948">
            <wp:extent cx="5943600" cy="2498725"/>
            <wp:effectExtent l="0" t="0" r="0" b="317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14:paraId="1DA2706B" w14:textId="758C02FB" w:rsidR="006A1708" w:rsidRPr="00C62AC0" w:rsidRDefault="007514D2" w:rsidP="005B2717">
      <w:pPr>
        <w:rPr>
          <w:rFonts w:ascii="Arial" w:eastAsia="Times New Roman" w:hAnsi="Arial" w:cs="Arial"/>
          <w:b/>
          <w:bCs/>
        </w:rPr>
      </w:pPr>
      <w:r w:rsidRPr="00C62AC0">
        <w:rPr>
          <w:rFonts w:ascii="Arial" w:hAnsi="Arial" w:cs="Arial"/>
          <w:b/>
          <w:bCs/>
        </w:rPr>
        <w:t>Figure 16</w:t>
      </w:r>
      <w:r w:rsidR="00C62AC0">
        <w:rPr>
          <w:rFonts w:ascii="Arial" w:hAnsi="Arial" w:cs="Arial"/>
          <w:b/>
          <w:bCs/>
        </w:rPr>
        <w:t xml:space="preserve"> </w:t>
      </w:r>
      <w:r w:rsidR="00C62AC0">
        <w:rPr>
          <w:rFonts w:ascii="Arial" w:hAnsi="Arial" w:cs="Arial"/>
        </w:rPr>
        <w:t xml:space="preserve">– Host respondents believe that training should be provided for free or at a reduced </w:t>
      </w:r>
      <w:r w:rsidR="00EE3EE1">
        <w:rPr>
          <w:rFonts w:ascii="Arial" w:hAnsi="Arial" w:cs="Arial"/>
        </w:rPr>
        <w:t>cost but</w:t>
      </w:r>
      <w:r w:rsidR="00C62AC0">
        <w:rPr>
          <w:rFonts w:ascii="Arial" w:hAnsi="Arial" w:cs="Arial"/>
        </w:rPr>
        <w:t xml:space="preserve"> would be willing to pay for training </w:t>
      </w:r>
      <w:r w:rsidR="00515971">
        <w:rPr>
          <w:rFonts w:ascii="Arial" w:hAnsi="Arial" w:cs="Arial"/>
        </w:rPr>
        <w:t xml:space="preserve">in full </w:t>
      </w:r>
      <w:r w:rsidR="00C62AC0">
        <w:rPr>
          <w:rFonts w:ascii="Arial" w:hAnsi="Arial" w:cs="Arial"/>
        </w:rPr>
        <w:t>depending on the topic</w:t>
      </w:r>
      <w:r w:rsidR="006353E7">
        <w:rPr>
          <w:rFonts w:ascii="Arial" w:hAnsi="Arial" w:cs="Arial"/>
        </w:rPr>
        <w:t xml:space="preserve">, </w:t>
      </w:r>
      <w:r w:rsidR="00C62AC0">
        <w:rPr>
          <w:rFonts w:ascii="Arial" w:hAnsi="Arial" w:cs="Arial"/>
        </w:rPr>
        <w:t>presenter</w:t>
      </w:r>
      <w:r w:rsidR="006353E7">
        <w:rPr>
          <w:rFonts w:ascii="Arial" w:hAnsi="Arial" w:cs="Arial"/>
        </w:rPr>
        <w:t>, and their budget</w:t>
      </w:r>
      <w:r w:rsidR="00C62AC0">
        <w:rPr>
          <w:rFonts w:ascii="Arial" w:hAnsi="Arial" w:cs="Arial"/>
        </w:rPr>
        <w:t xml:space="preserve">. </w:t>
      </w:r>
      <w:r w:rsidR="006A1708" w:rsidRPr="00C62AC0">
        <w:rPr>
          <w:rFonts w:ascii="Arial" w:hAnsi="Arial" w:cs="Arial"/>
          <w:b/>
          <w:bCs/>
        </w:rPr>
        <w:br w:type="page"/>
      </w:r>
    </w:p>
    <w:p w14:paraId="23F893F6" w14:textId="61926A67" w:rsidR="00D908CC" w:rsidRPr="00C47B5A" w:rsidRDefault="00D908CC" w:rsidP="00C47B5A">
      <w:pPr>
        <w:pStyle w:val="Heading1"/>
        <w:jc w:val="center"/>
        <w:rPr>
          <w:rFonts w:ascii="Arial" w:hAnsi="Arial" w:cs="Arial"/>
          <w:b/>
          <w:bCs/>
          <w:color w:val="000000" w:themeColor="text1"/>
          <w:sz w:val="24"/>
          <w:szCs w:val="24"/>
        </w:rPr>
      </w:pPr>
      <w:bookmarkStart w:id="19" w:name="_Toc46657575"/>
      <w:r w:rsidRPr="00C47B5A">
        <w:rPr>
          <w:rFonts w:ascii="Arial" w:hAnsi="Arial" w:cs="Arial"/>
          <w:b/>
          <w:bCs/>
          <w:color w:val="000000" w:themeColor="text1"/>
          <w:sz w:val="24"/>
          <w:szCs w:val="24"/>
        </w:rPr>
        <w:lastRenderedPageBreak/>
        <w:t>References</w:t>
      </w:r>
      <w:bookmarkEnd w:id="19"/>
    </w:p>
    <w:p w14:paraId="497171EC" w14:textId="77777777" w:rsidR="00D908CC" w:rsidRDefault="00D908CC" w:rsidP="00A64D2E">
      <w:pPr>
        <w:ind w:left="567" w:hanging="567"/>
        <w:rPr>
          <w:rFonts w:ascii="Arial" w:hAnsi="Arial" w:cs="Arial"/>
        </w:rPr>
      </w:pPr>
    </w:p>
    <w:p w14:paraId="5D8BEA5B" w14:textId="77777777" w:rsidR="00D908CC" w:rsidRDefault="00D908CC" w:rsidP="00A64D2E">
      <w:pPr>
        <w:ind w:left="567" w:hanging="567"/>
        <w:rPr>
          <w:rFonts w:ascii="Arial" w:hAnsi="Arial" w:cs="Arial"/>
        </w:rPr>
      </w:pPr>
    </w:p>
    <w:p w14:paraId="111E82B4" w14:textId="202C4626" w:rsidR="00A64D2E" w:rsidRPr="00A64D2E" w:rsidRDefault="00A64D2E" w:rsidP="00A64D2E">
      <w:pPr>
        <w:ind w:left="567" w:hanging="567"/>
        <w:rPr>
          <w:rFonts w:ascii="Arial" w:hAnsi="Arial" w:cs="Arial"/>
        </w:rPr>
      </w:pPr>
      <w:r w:rsidRPr="00A64D2E">
        <w:rPr>
          <w:rFonts w:ascii="Arial" w:hAnsi="Arial" w:cs="Arial"/>
        </w:rPr>
        <w:t>Alma Mater Society of the University</w:t>
      </w:r>
      <w:r>
        <w:rPr>
          <w:rFonts w:ascii="Arial" w:hAnsi="Arial" w:cs="Arial"/>
        </w:rPr>
        <w:t xml:space="preserve"> of British </w:t>
      </w:r>
      <w:r w:rsidRPr="00A64D2E">
        <w:rPr>
          <w:rFonts w:ascii="Arial" w:hAnsi="Arial" w:cs="Arial"/>
        </w:rPr>
        <w:t>Columbia</w:t>
      </w:r>
      <w:r>
        <w:rPr>
          <w:rFonts w:ascii="Arial" w:hAnsi="Arial" w:cs="Arial"/>
        </w:rPr>
        <w:t>. “</w:t>
      </w:r>
      <w:r w:rsidRPr="00A64D2E">
        <w:rPr>
          <w:rFonts w:ascii="Arial" w:hAnsi="Arial" w:cs="Arial"/>
        </w:rPr>
        <w:t>Submission to the UBC Board of Governors People, Community &amp; International Committee Regarding the</w:t>
      </w:r>
      <w:r>
        <w:rPr>
          <w:rFonts w:ascii="Arial" w:hAnsi="Arial" w:cs="Arial"/>
        </w:rPr>
        <w:t xml:space="preserve"> </w:t>
      </w:r>
      <w:r w:rsidRPr="00A64D2E">
        <w:rPr>
          <w:rFonts w:ascii="Arial" w:hAnsi="Arial" w:cs="Arial"/>
        </w:rPr>
        <w:t>Implementation of Board Policy SC17: Sexual Assault and Other Misc</w:t>
      </w:r>
      <w:r>
        <w:rPr>
          <w:rFonts w:ascii="Arial" w:hAnsi="Arial" w:cs="Arial"/>
        </w:rPr>
        <w:t>o</w:t>
      </w:r>
      <w:r w:rsidRPr="00A64D2E">
        <w:rPr>
          <w:rFonts w:ascii="Arial" w:hAnsi="Arial" w:cs="Arial"/>
        </w:rPr>
        <w:t>nduct</w:t>
      </w:r>
      <w:r>
        <w:rPr>
          <w:rFonts w:ascii="Arial" w:hAnsi="Arial" w:cs="Arial"/>
        </w:rPr>
        <w:t>”</w:t>
      </w:r>
      <w:r w:rsidRPr="00A64D2E">
        <w:rPr>
          <w:rFonts w:ascii="Arial" w:hAnsi="Arial" w:cs="Arial"/>
        </w:rPr>
        <w:t>.</w:t>
      </w:r>
      <w:r>
        <w:rPr>
          <w:rFonts w:ascii="Arial" w:hAnsi="Arial" w:cs="Arial"/>
        </w:rPr>
        <w:t xml:space="preserve"> </w:t>
      </w:r>
      <w:r w:rsidRPr="00A64D2E">
        <w:rPr>
          <w:rFonts w:ascii="Arial" w:hAnsi="Arial" w:cs="Arial"/>
          <w:i/>
          <w:iCs/>
        </w:rPr>
        <w:t>UBC</w:t>
      </w:r>
      <w:r>
        <w:rPr>
          <w:rFonts w:ascii="Arial" w:hAnsi="Arial" w:cs="Arial"/>
          <w:i/>
          <w:iCs/>
        </w:rPr>
        <w:t xml:space="preserve"> </w:t>
      </w:r>
      <w:r w:rsidRPr="00A64D2E">
        <w:rPr>
          <w:rFonts w:ascii="Arial" w:hAnsi="Arial" w:cs="Arial"/>
          <w:i/>
          <w:iCs/>
        </w:rPr>
        <w:t>Board of Governors</w:t>
      </w:r>
      <w:r w:rsidR="00CF493D">
        <w:rPr>
          <w:rFonts w:ascii="Arial" w:hAnsi="Arial" w:cs="Arial"/>
          <w:i/>
          <w:iCs/>
        </w:rPr>
        <w:t>,</w:t>
      </w:r>
      <w:r>
        <w:rPr>
          <w:rFonts w:ascii="Arial" w:hAnsi="Arial" w:cs="Arial"/>
          <w:i/>
          <w:iCs/>
        </w:rPr>
        <w:t xml:space="preserve"> </w:t>
      </w:r>
      <w:r>
        <w:rPr>
          <w:rFonts w:ascii="Arial" w:hAnsi="Arial" w:cs="Arial"/>
        </w:rPr>
        <w:t xml:space="preserve">June 2020, </w:t>
      </w:r>
      <w:r w:rsidRPr="00A64D2E">
        <w:rPr>
          <w:rFonts w:ascii="Arial" w:hAnsi="Arial" w:cs="Arial"/>
        </w:rPr>
        <w:t>https://bog3.sites.olt.ubc.ca/files/2020/05/14a_2020.06_Correspondence-from-AMS.pdf</w:t>
      </w:r>
      <w:r>
        <w:rPr>
          <w:rFonts w:ascii="Arial" w:hAnsi="Arial" w:cs="Arial"/>
        </w:rPr>
        <w:t xml:space="preserve"> </w:t>
      </w:r>
    </w:p>
    <w:p w14:paraId="26DDB6CA" w14:textId="5A88FA6C" w:rsidR="00A64D2E" w:rsidRDefault="00A64D2E" w:rsidP="00D13770">
      <w:pPr>
        <w:ind w:left="567" w:hanging="567"/>
        <w:rPr>
          <w:rFonts w:ascii="Arial" w:hAnsi="Arial" w:cs="Arial"/>
        </w:rPr>
      </w:pPr>
    </w:p>
    <w:p w14:paraId="58FA5CDC" w14:textId="77777777" w:rsidR="00A64D2E" w:rsidRDefault="00A64D2E" w:rsidP="00D13770">
      <w:pPr>
        <w:ind w:left="567" w:hanging="567"/>
        <w:rPr>
          <w:rFonts w:ascii="Arial" w:hAnsi="Arial" w:cs="Arial"/>
        </w:rPr>
      </w:pPr>
    </w:p>
    <w:p w14:paraId="24B24DFB" w14:textId="22BA1D14" w:rsidR="00D13770" w:rsidRPr="00D13770" w:rsidRDefault="00D13770" w:rsidP="00D13770">
      <w:pPr>
        <w:ind w:left="567" w:hanging="567"/>
        <w:rPr>
          <w:rFonts w:ascii="Arial" w:hAnsi="Arial" w:cs="Arial"/>
        </w:rPr>
      </w:pPr>
      <w:r w:rsidRPr="00D13770">
        <w:rPr>
          <w:rFonts w:ascii="Arial" w:hAnsi="Arial" w:cs="Arial"/>
        </w:rPr>
        <w:t>Cotter, Adam, and Laura Savage. “Gender-Based Violence and Unwanted Sexual Behaviour in Canada, 2018: Initial Findings from the Survey of Safety in Public and Private Spaces.” </w:t>
      </w:r>
      <w:r w:rsidRPr="00D13770">
        <w:rPr>
          <w:rFonts w:ascii="Arial" w:hAnsi="Arial" w:cs="Arial"/>
          <w:i/>
          <w:iCs/>
        </w:rPr>
        <w:t>Government of Canada, Statistics Canada</w:t>
      </w:r>
      <w:r w:rsidRPr="00D13770">
        <w:rPr>
          <w:rFonts w:ascii="Arial" w:hAnsi="Arial" w:cs="Arial"/>
        </w:rPr>
        <w:t>, Government of Canada, Statistics Canada, 5 Dec. 2019, www150.statcan.gc.ca/n1/pub/85-002-x/2019001/article/00017-eng.htm.</w:t>
      </w:r>
    </w:p>
    <w:p w14:paraId="0566E467" w14:textId="77777777" w:rsidR="002F792F" w:rsidRDefault="002F792F" w:rsidP="00E56C86">
      <w:pPr>
        <w:ind w:left="567" w:hanging="567"/>
        <w:rPr>
          <w:rFonts w:ascii="Arial" w:hAnsi="Arial" w:cs="Arial"/>
        </w:rPr>
      </w:pPr>
    </w:p>
    <w:p w14:paraId="6EB94195" w14:textId="77777777" w:rsidR="002F792F" w:rsidRDefault="002F792F" w:rsidP="00E56C86">
      <w:pPr>
        <w:ind w:left="567" w:hanging="567"/>
        <w:rPr>
          <w:rFonts w:ascii="Arial" w:hAnsi="Arial" w:cs="Arial"/>
        </w:rPr>
      </w:pPr>
    </w:p>
    <w:p w14:paraId="25D58E3C" w14:textId="77777777" w:rsidR="00D13770" w:rsidRPr="00D13770" w:rsidRDefault="00D13770" w:rsidP="00D13770">
      <w:pPr>
        <w:ind w:left="567" w:hanging="567"/>
        <w:rPr>
          <w:rFonts w:ascii="Arial" w:hAnsi="Arial" w:cs="Arial"/>
        </w:rPr>
      </w:pPr>
      <w:r w:rsidRPr="00D13770">
        <w:rPr>
          <w:rFonts w:ascii="Arial" w:hAnsi="Arial" w:cs="Arial"/>
        </w:rPr>
        <w:t>DeKeseredy, Walter, and Katharine Kelly. “The Incidence and Prevalence of Woman Abuse in Canadian University and College Dating Relationships.” </w:t>
      </w:r>
      <w:r w:rsidRPr="00D13770">
        <w:rPr>
          <w:rFonts w:ascii="Arial" w:hAnsi="Arial" w:cs="Arial"/>
          <w:i/>
          <w:iCs/>
        </w:rPr>
        <w:t xml:space="preserve">The Canadian Journal of Sociology / Cahiers Canadiens De </w:t>
      </w:r>
      <w:proofErr w:type="spellStart"/>
      <w:r w:rsidRPr="00D13770">
        <w:rPr>
          <w:rFonts w:ascii="Arial" w:hAnsi="Arial" w:cs="Arial"/>
          <w:i/>
          <w:iCs/>
        </w:rPr>
        <w:t>Sociologie</w:t>
      </w:r>
      <w:proofErr w:type="spellEnd"/>
      <w:r w:rsidRPr="00D13770">
        <w:rPr>
          <w:rFonts w:ascii="Arial" w:hAnsi="Arial" w:cs="Arial"/>
        </w:rPr>
        <w:t>, vol. 18, no. 2, 1993, pp. 137–159. </w:t>
      </w:r>
      <w:r w:rsidRPr="00D13770">
        <w:rPr>
          <w:rFonts w:ascii="Arial" w:hAnsi="Arial" w:cs="Arial"/>
          <w:i/>
          <w:iCs/>
        </w:rPr>
        <w:t>JSTOR</w:t>
      </w:r>
      <w:r w:rsidRPr="00D13770">
        <w:rPr>
          <w:rFonts w:ascii="Arial" w:hAnsi="Arial" w:cs="Arial"/>
        </w:rPr>
        <w:t>, www.jstor.org/stable/3341255. Accessed 22 July 2020.</w:t>
      </w:r>
    </w:p>
    <w:p w14:paraId="12ECD1E3" w14:textId="20E3A5AF" w:rsidR="00E56C86" w:rsidRDefault="00E56C86" w:rsidP="006E12E0">
      <w:pPr>
        <w:rPr>
          <w:rFonts w:ascii="Arial" w:hAnsi="Arial" w:cs="Arial"/>
        </w:rPr>
      </w:pPr>
    </w:p>
    <w:p w14:paraId="5857EFBB" w14:textId="77777777" w:rsidR="00540604" w:rsidRDefault="00540604" w:rsidP="006E12E0">
      <w:pPr>
        <w:rPr>
          <w:rFonts w:ascii="Arial" w:hAnsi="Arial" w:cs="Arial"/>
        </w:rPr>
      </w:pPr>
    </w:p>
    <w:p w14:paraId="57C999E5" w14:textId="450661D3" w:rsidR="00540604" w:rsidRPr="00540604" w:rsidRDefault="00540604" w:rsidP="00540604">
      <w:pPr>
        <w:ind w:left="567" w:hanging="567"/>
        <w:rPr>
          <w:rFonts w:ascii="Arial" w:hAnsi="Arial" w:cs="Arial"/>
        </w:rPr>
      </w:pPr>
      <w:r w:rsidRPr="00540604">
        <w:rPr>
          <w:rFonts w:ascii="Arial" w:hAnsi="Arial" w:cs="Arial"/>
        </w:rPr>
        <w:t>“Good Night Out. Safer Events for All.” </w:t>
      </w:r>
      <w:r w:rsidRPr="00540604">
        <w:rPr>
          <w:rFonts w:ascii="Arial" w:hAnsi="Arial" w:cs="Arial"/>
          <w:i/>
          <w:iCs/>
        </w:rPr>
        <w:t>Good Night Out Vancouver</w:t>
      </w:r>
      <w:r w:rsidRPr="00540604">
        <w:rPr>
          <w:rFonts w:ascii="Arial" w:hAnsi="Arial" w:cs="Arial"/>
        </w:rPr>
        <w:t>,</w:t>
      </w:r>
      <w:r>
        <w:rPr>
          <w:rFonts w:ascii="Arial" w:hAnsi="Arial" w:cs="Arial"/>
        </w:rPr>
        <w:t xml:space="preserve"> </w:t>
      </w:r>
      <w:r w:rsidRPr="00540604">
        <w:rPr>
          <w:rFonts w:ascii="Arial" w:hAnsi="Arial" w:cs="Arial"/>
        </w:rPr>
        <w:t>www.goodnightoutvancouver.com/.</w:t>
      </w:r>
    </w:p>
    <w:p w14:paraId="40278678" w14:textId="475E8E26" w:rsidR="00540604" w:rsidRDefault="00540604" w:rsidP="006E12E0">
      <w:pPr>
        <w:rPr>
          <w:rFonts w:ascii="Arial" w:hAnsi="Arial" w:cs="Arial"/>
        </w:rPr>
      </w:pPr>
    </w:p>
    <w:p w14:paraId="11801881" w14:textId="77777777" w:rsidR="00540604" w:rsidRDefault="00540604" w:rsidP="006E12E0">
      <w:pPr>
        <w:rPr>
          <w:rFonts w:ascii="Arial" w:hAnsi="Arial" w:cs="Arial"/>
        </w:rPr>
      </w:pPr>
    </w:p>
    <w:p w14:paraId="43390899" w14:textId="77777777" w:rsidR="00637C8D" w:rsidRPr="00637C8D" w:rsidRDefault="00637C8D" w:rsidP="00637C8D">
      <w:pPr>
        <w:ind w:left="567" w:hanging="567"/>
        <w:rPr>
          <w:rFonts w:ascii="Arial" w:hAnsi="Arial" w:cs="Arial"/>
        </w:rPr>
      </w:pPr>
      <w:r w:rsidRPr="00637C8D">
        <w:rPr>
          <w:rFonts w:ascii="Arial" w:hAnsi="Arial" w:cs="Arial"/>
        </w:rPr>
        <w:t>Planning and Institutional Research (PAIR). “Fact Sheet Winter 2019.” University of British Columbia, 1 Nov. 2019.</w:t>
      </w:r>
    </w:p>
    <w:p w14:paraId="28540A8B" w14:textId="77777777" w:rsidR="00637C8D" w:rsidRDefault="00637C8D" w:rsidP="006E12E0">
      <w:pPr>
        <w:rPr>
          <w:rFonts w:ascii="Arial" w:hAnsi="Arial" w:cs="Arial"/>
        </w:rPr>
      </w:pPr>
    </w:p>
    <w:p w14:paraId="5FA59662" w14:textId="6E870B2F" w:rsidR="001D4D19" w:rsidRDefault="001D4D19" w:rsidP="006E12E0">
      <w:pPr>
        <w:rPr>
          <w:rFonts w:ascii="Arial" w:hAnsi="Arial" w:cs="Arial"/>
        </w:rPr>
      </w:pPr>
    </w:p>
    <w:p w14:paraId="10DF6ED5" w14:textId="6FE3DB13" w:rsidR="001D4D19" w:rsidRPr="001D4D19" w:rsidRDefault="001D4D19" w:rsidP="001D4D19">
      <w:pPr>
        <w:rPr>
          <w:rFonts w:ascii="Times New Roman" w:eastAsia="Times New Roman" w:hAnsi="Times New Roman" w:cs="Times New Roman"/>
        </w:rPr>
      </w:pPr>
    </w:p>
    <w:p w14:paraId="4DC50541" w14:textId="77777777" w:rsidR="001D4D19" w:rsidRPr="0015122D" w:rsidRDefault="001D4D19" w:rsidP="006E12E0">
      <w:pPr>
        <w:rPr>
          <w:rFonts w:ascii="Arial" w:hAnsi="Arial" w:cs="Arial"/>
        </w:rPr>
      </w:pPr>
    </w:p>
    <w:sectPr w:rsidR="001D4D19" w:rsidRPr="0015122D" w:rsidSect="00DA6CA1">
      <w:headerReference w:type="even" r:id="rId26"/>
      <w:headerReference w:type="default" r:id="rId27"/>
      <w:headerReference w:type="first" r:id="rId2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6E4CE" w14:textId="77777777" w:rsidR="00A677A5" w:rsidRDefault="00A677A5" w:rsidP="00DA6CA1">
      <w:r>
        <w:separator/>
      </w:r>
    </w:p>
  </w:endnote>
  <w:endnote w:type="continuationSeparator" w:id="0">
    <w:p w14:paraId="46D368B0" w14:textId="77777777" w:rsidR="00A677A5" w:rsidRDefault="00A677A5" w:rsidP="00DA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90802" w14:textId="77777777" w:rsidR="00A677A5" w:rsidRDefault="00A677A5" w:rsidP="00DA6CA1">
      <w:r>
        <w:separator/>
      </w:r>
    </w:p>
  </w:footnote>
  <w:footnote w:type="continuationSeparator" w:id="0">
    <w:p w14:paraId="790F6742" w14:textId="77777777" w:rsidR="00A677A5" w:rsidRDefault="00A677A5" w:rsidP="00DA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3997204"/>
      <w:docPartObj>
        <w:docPartGallery w:val="Page Numbers (Top of Page)"/>
        <w:docPartUnique/>
      </w:docPartObj>
    </w:sdtPr>
    <w:sdtEndPr>
      <w:rPr>
        <w:rStyle w:val="PageNumber"/>
      </w:rPr>
    </w:sdtEndPr>
    <w:sdtContent>
      <w:p w14:paraId="7776C8E9" w14:textId="4BF1FAF6" w:rsidR="00BA4AE3" w:rsidRDefault="00BA4AE3" w:rsidP="00B2694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9DFDBA" w14:textId="77777777" w:rsidR="00BA4AE3" w:rsidRDefault="00BA4AE3" w:rsidP="00BA4AE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3909873"/>
      <w:docPartObj>
        <w:docPartGallery w:val="Page Numbers (Top of Page)"/>
        <w:docPartUnique/>
      </w:docPartObj>
    </w:sdtPr>
    <w:sdtEndPr>
      <w:rPr>
        <w:rStyle w:val="PageNumber"/>
      </w:rPr>
    </w:sdtEndPr>
    <w:sdtContent>
      <w:p w14:paraId="7F73B26C" w14:textId="3FFD4FE0" w:rsidR="00BA4AE3" w:rsidRDefault="00BA4AE3" w:rsidP="00B2694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B27E626" w14:textId="0416E0BA" w:rsidR="006231F2" w:rsidRDefault="006231F2" w:rsidP="00BA4AE3">
    <w:pPr>
      <w:pStyle w:val="Header"/>
      <w:ind w:right="360"/>
    </w:pPr>
    <w:r>
      <w:t>IMPROVING NIGHTLIFE PRACTICES ON CAMPUS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5D261" w14:textId="34969E2E" w:rsidR="006231F2" w:rsidRDefault="006231F2">
    <w:pPr>
      <w:pStyle w:val="Header"/>
    </w:pPr>
    <w:r>
      <w:t>RUNNING HEAD: IMPROVING NIGHTLIFE PRACTICES ON CAMPUS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6271F"/>
    <w:multiLevelType w:val="hybridMultilevel"/>
    <w:tmpl w:val="4DC85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A221A4"/>
    <w:multiLevelType w:val="hybridMultilevel"/>
    <w:tmpl w:val="0BC26A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072ABF"/>
    <w:multiLevelType w:val="hybridMultilevel"/>
    <w:tmpl w:val="481E2460"/>
    <w:lvl w:ilvl="0" w:tplc="23524D28">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962055"/>
    <w:multiLevelType w:val="hybridMultilevel"/>
    <w:tmpl w:val="B67C2384"/>
    <w:lvl w:ilvl="0" w:tplc="A8DC749A">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F4F"/>
    <w:rsid w:val="0000217E"/>
    <w:rsid w:val="00013F8E"/>
    <w:rsid w:val="00015353"/>
    <w:rsid w:val="00026B25"/>
    <w:rsid w:val="000300CF"/>
    <w:rsid w:val="0003143B"/>
    <w:rsid w:val="000335A1"/>
    <w:rsid w:val="00040DA4"/>
    <w:rsid w:val="00047BED"/>
    <w:rsid w:val="00050B59"/>
    <w:rsid w:val="00056EB7"/>
    <w:rsid w:val="000651BD"/>
    <w:rsid w:val="00071C4A"/>
    <w:rsid w:val="00077D8C"/>
    <w:rsid w:val="00080B4E"/>
    <w:rsid w:val="00082004"/>
    <w:rsid w:val="00093E54"/>
    <w:rsid w:val="000A595D"/>
    <w:rsid w:val="000B0417"/>
    <w:rsid w:val="000B43B5"/>
    <w:rsid w:val="000B4FAC"/>
    <w:rsid w:val="000B6171"/>
    <w:rsid w:val="000C100A"/>
    <w:rsid w:val="000C2278"/>
    <w:rsid w:val="000D3EEB"/>
    <w:rsid w:val="000D7025"/>
    <w:rsid w:val="000E3399"/>
    <w:rsid w:val="000E58FC"/>
    <w:rsid w:val="000F0C4E"/>
    <w:rsid w:val="000F5AE9"/>
    <w:rsid w:val="000F6864"/>
    <w:rsid w:val="00100041"/>
    <w:rsid w:val="00103BF9"/>
    <w:rsid w:val="00104196"/>
    <w:rsid w:val="00104287"/>
    <w:rsid w:val="00112A0F"/>
    <w:rsid w:val="0011799C"/>
    <w:rsid w:val="00126837"/>
    <w:rsid w:val="00132AED"/>
    <w:rsid w:val="00134EB4"/>
    <w:rsid w:val="00141353"/>
    <w:rsid w:val="00141DB8"/>
    <w:rsid w:val="0014559B"/>
    <w:rsid w:val="0015122D"/>
    <w:rsid w:val="00161EC2"/>
    <w:rsid w:val="00164608"/>
    <w:rsid w:val="00172856"/>
    <w:rsid w:val="00174386"/>
    <w:rsid w:val="00177804"/>
    <w:rsid w:val="00185B7F"/>
    <w:rsid w:val="00192AF0"/>
    <w:rsid w:val="00192D6D"/>
    <w:rsid w:val="0019447D"/>
    <w:rsid w:val="00194AC9"/>
    <w:rsid w:val="00197BC7"/>
    <w:rsid w:val="001B1644"/>
    <w:rsid w:val="001B24AA"/>
    <w:rsid w:val="001B6D21"/>
    <w:rsid w:val="001C1559"/>
    <w:rsid w:val="001C18EE"/>
    <w:rsid w:val="001D4D19"/>
    <w:rsid w:val="001D6D5F"/>
    <w:rsid w:val="001E3019"/>
    <w:rsid w:val="001E4D92"/>
    <w:rsid w:val="001F0C45"/>
    <w:rsid w:val="001F31A1"/>
    <w:rsid w:val="001F4C87"/>
    <w:rsid w:val="001F788B"/>
    <w:rsid w:val="0020073B"/>
    <w:rsid w:val="00201773"/>
    <w:rsid w:val="002057B9"/>
    <w:rsid w:val="002076BC"/>
    <w:rsid w:val="00212664"/>
    <w:rsid w:val="00213EFD"/>
    <w:rsid w:val="0021553F"/>
    <w:rsid w:val="00215E47"/>
    <w:rsid w:val="00216723"/>
    <w:rsid w:val="002230A5"/>
    <w:rsid w:val="00231D68"/>
    <w:rsid w:val="002366E2"/>
    <w:rsid w:val="0024070E"/>
    <w:rsid w:val="00242A5C"/>
    <w:rsid w:val="00245A1A"/>
    <w:rsid w:val="00253415"/>
    <w:rsid w:val="00262153"/>
    <w:rsid w:val="002627FD"/>
    <w:rsid w:val="00265906"/>
    <w:rsid w:val="00265FB5"/>
    <w:rsid w:val="00270065"/>
    <w:rsid w:val="0027254B"/>
    <w:rsid w:val="00273A61"/>
    <w:rsid w:val="002754E4"/>
    <w:rsid w:val="00281B0D"/>
    <w:rsid w:val="00282246"/>
    <w:rsid w:val="00283791"/>
    <w:rsid w:val="00286A7A"/>
    <w:rsid w:val="0029575E"/>
    <w:rsid w:val="002961B4"/>
    <w:rsid w:val="00297271"/>
    <w:rsid w:val="00297C0D"/>
    <w:rsid w:val="002A08BE"/>
    <w:rsid w:val="002A3510"/>
    <w:rsid w:val="002A38B3"/>
    <w:rsid w:val="002A4A66"/>
    <w:rsid w:val="002B1FE6"/>
    <w:rsid w:val="002B312E"/>
    <w:rsid w:val="002C30C6"/>
    <w:rsid w:val="002C3B30"/>
    <w:rsid w:val="002D0A5E"/>
    <w:rsid w:val="002D19B7"/>
    <w:rsid w:val="002D41D0"/>
    <w:rsid w:val="002D517B"/>
    <w:rsid w:val="002D7895"/>
    <w:rsid w:val="002E5921"/>
    <w:rsid w:val="002F5667"/>
    <w:rsid w:val="002F792F"/>
    <w:rsid w:val="00301F1D"/>
    <w:rsid w:val="00306C04"/>
    <w:rsid w:val="00310128"/>
    <w:rsid w:val="0031063C"/>
    <w:rsid w:val="00311EE9"/>
    <w:rsid w:val="00312F5E"/>
    <w:rsid w:val="00322008"/>
    <w:rsid w:val="003351EE"/>
    <w:rsid w:val="003366A0"/>
    <w:rsid w:val="003450CA"/>
    <w:rsid w:val="003453E4"/>
    <w:rsid w:val="0036600D"/>
    <w:rsid w:val="003723B7"/>
    <w:rsid w:val="003729CB"/>
    <w:rsid w:val="00374300"/>
    <w:rsid w:val="00376234"/>
    <w:rsid w:val="0037677E"/>
    <w:rsid w:val="00376D37"/>
    <w:rsid w:val="0039337E"/>
    <w:rsid w:val="00397CD5"/>
    <w:rsid w:val="003A1DEF"/>
    <w:rsid w:val="003A5716"/>
    <w:rsid w:val="003A6A7C"/>
    <w:rsid w:val="003B6A8C"/>
    <w:rsid w:val="003C0DE8"/>
    <w:rsid w:val="003C168E"/>
    <w:rsid w:val="003C2F4A"/>
    <w:rsid w:val="003C6424"/>
    <w:rsid w:val="003D089D"/>
    <w:rsid w:val="003D0F18"/>
    <w:rsid w:val="003D5982"/>
    <w:rsid w:val="003D7CBB"/>
    <w:rsid w:val="003E011F"/>
    <w:rsid w:val="003E074C"/>
    <w:rsid w:val="003E15BA"/>
    <w:rsid w:val="003E214B"/>
    <w:rsid w:val="003E37F8"/>
    <w:rsid w:val="003E62D5"/>
    <w:rsid w:val="003F7BBA"/>
    <w:rsid w:val="00401B1F"/>
    <w:rsid w:val="00407F6D"/>
    <w:rsid w:val="0041707F"/>
    <w:rsid w:val="00420288"/>
    <w:rsid w:val="004239D4"/>
    <w:rsid w:val="00431DD1"/>
    <w:rsid w:val="00441D74"/>
    <w:rsid w:val="00442943"/>
    <w:rsid w:val="00450753"/>
    <w:rsid w:val="00454C85"/>
    <w:rsid w:val="00455D7E"/>
    <w:rsid w:val="004563FA"/>
    <w:rsid w:val="00462C3B"/>
    <w:rsid w:val="004644BD"/>
    <w:rsid w:val="00464815"/>
    <w:rsid w:val="004675CE"/>
    <w:rsid w:val="004741CB"/>
    <w:rsid w:val="00475611"/>
    <w:rsid w:val="00475926"/>
    <w:rsid w:val="00477C7F"/>
    <w:rsid w:val="00480933"/>
    <w:rsid w:val="00484994"/>
    <w:rsid w:val="00484A75"/>
    <w:rsid w:val="004915EF"/>
    <w:rsid w:val="004918BA"/>
    <w:rsid w:val="004A181B"/>
    <w:rsid w:val="004B5411"/>
    <w:rsid w:val="004B7D0E"/>
    <w:rsid w:val="004C0C48"/>
    <w:rsid w:val="004C2397"/>
    <w:rsid w:val="004C35CE"/>
    <w:rsid w:val="004C6E8D"/>
    <w:rsid w:val="004C7040"/>
    <w:rsid w:val="004D0BCE"/>
    <w:rsid w:val="004D159A"/>
    <w:rsid w:val="004D50F8"/>
    <w:rsid w:val="004D51B7"/>
    <w:rsid w:val="004D54DA"/>
    <w:rsid w:val="004E166B"/>
    <w:rsid w:val="004E65ED"/>
    <w:rsid w:val="004E6738"/>
    <w:rsid w:val="004E6D87"/>
    <w:rsid w:val="004F5B0D"/>
    <w:rsid w:val="00500789"/>
    <w:rsid w:val="00506D2D"/>
    <w:rsid w:val="005123C1"/>
    <w:rsid w:val="00515971"/>
    <w:rsid w:val="00521816"/>
    <w:rsid w:val="00523090"/>
    <w:rsid w:val="00524709"/>
    <w:rsid w:val="005335D6"/>
    <w:rsid w:val="00533844"/>
    <w:rsid w:val="00540604"/>
    <w:rsid w:val="005455FE"/>
    <w:rsid w:val="00554274"/>
    <w:rsid w:val="00555849"/>
    <w:rsid w:val="00556594"/>
    <w:rsid w:val="00556E33"/>
    <w:rsid w:val="00563484"/>
    <w:rsid w:val="00572DF5"/>
    <w:rsid w:val="00572E13"/>
    <w:rsid w:val="005A410D"/>
    <w:rsid w:val="005B179B"/>
    <w:rsid w:val="005B2717"/>
    <w:rsid w:val="005B67D7"/>
    <w:rsid w:val="005B72AD"/>
    <w:rsid w:val="005C5E1C"/>
    <w:rsid w:val="005D33ED"/>
    <w:rsid w:val="005D6A75"/>
    <w:rsid w:val="005D78C2"/>
    <w:rsid w:val="005D7E29"/>
    <w:rsid w:val="005E5180"/>
    <w:rsid w:val="005F4DD7"/>
    <w:rsid w:val="005F761E"/>
    <w:rsid w:val="0060294F"/>
    <w:rsid w:val="006046EC"/>
    <w:rsid w:val="0060485A"/>
    <w:rsid w:val="00606A3B"/>
    <w:rsid w:val="00607478"/>
    <w:rsid w:val="00614398"/>
    <w:rsid w:val="006231F2"/>
    <w:rsid w:val="00625CC4"/>
    <w:rsid w:val="006340EB"/>
    <w:rsid w:val="006341FA"/>
    <w:rsid w:val="006353E7"/>
    <w:rsid w:val="006368DF"/>
    <w:rsid w:val="00637C8D"/>
    <w:rsid w:val="00647889"/>
    <w:rsid w:val="006548A0"/>
    <w:rsid w:val="00656255"/>
    <w:rsid w:val="00656EF7"/>
    <w:rsid w:val="006578E1"/>
    <w:rsid w:val="00661169"/>
    <w:rsid w:val="00665CAF"/>
    <w:rsid w:val="00665D41"/>
    <w:rsid w:val="006661D1"/>
    <w:rsid w:val="0067525B"/>
    <w:rsid w:val="00687DB1"/>
    <w:rsid w:val="006935FD"/>
    <w:rsid w:val="00693A68"/>
    <w:rsid w:val="006A1394"/>
    <w:rsid w:val="006A1708"/>
    <w:rsid w:val="006C102B"/>
    <w:rsid w:val="006C540B"/>
    <w:rsid w:val="006D0D90"/>
    <w:rsid w:val="006D1B9B"/>
    <w:rsid w:val="006D5824"/>
    <w:rsid w:val="006E058F"/>
    <w:rsid w:val="006E12E0"/>
    <w:rsid w:val="006E6A86"/>
    <w:rsid w:val="006F7673"/>
    <w:rsid w:val="00700DC3"/>
    <w:rsid w:val="007041F1"/>
    <w:rsid w:val="00706C3C"/>
    <w:rsid w:val="00712346"/>
    <w:rsid w:val="00717232"/>
    <w:rsid w:val="00720960"/>
    <w:rsid w:val="0072778E"/>
    <w:rsid w:val="00733994"/>
    <w:rsid w:val="00741A4B"/>
    <w:rsid w:val="00741DA5"/>
    <w:rsid w:val="00745750"/>
    <w:rsid w:val="0074686F"/>
    <w:rsid w:val="00747A1B"/>
    <w:rsid w:val="007514D2"/>
    <w:rsid w:val="00756890"/>
    <w:rsid w:val="00762BC2"/>
    <w:rsid w:val="00764385"/>
    <w:rsid w:val="00773714"/>
    <w:rsid w:val="00780307"/>
    <w:rsid w:val="00782A4D"/>
    <w:rsid w:val="00784AA0"/>
    <w:rsid w:val="0079456E"/>
    <w:rsid w:val="007A0D30"/>
    <w:rsid w:val="007B4479"/>
    <w:rsid w:val="007C1237"/>
    <w:rsid w:val="007C50C5"/>
    <w:rsid w:val="007D09F7"/>
    <w:rsid w:val="007D0B08"/>
    <w:rsid w:val="007D41CF"/>
    <w:rsid w:val="007D4FA2"/>
    <w:rsid w:val="007E180F"/>
    <w:rsid w:val="007E3E2D"/>
    <w:rsid w:val="007E7E78"/>
    <w:rsid w:val="007F04EF"/>
    <w:rsid w:val="008021D0"/>
    <w:rsid w:val="00802ABF"/>
    <w:rsid w:val="00823F45"/>
    <w:rsid w:val="00824D55"/>
    <w:rsid w:val="008273F5"/>
    <w:rsid w:val="00832AA3"/>
    <w:rsid w:val="00841DC3"/>
    <w:rsid w:val="00844DD1"/>
    <w:rsid w:val="008477B5"/>
    <w:rsid w:val="0085447A"/>
    <w:rsid w:val="00855ACC"/>
    <w:rsid w:val="008565C6"/>
    <w:rsid w:val="00860B14"/>
    <w:rsid w:val="0086379F"/>
    <w:rsid w:val="008640AD"/>
    <w:rsid w:val="0086610F"/>
    <w:rsid w:val="00871803"/>
    <w:rsid w:val="00874073"/>
    <w:rsid w:val="00876B4C"/>
    <w:rsid w:val="00886016"/>
    <w:rsid w:val="0088793E"/>
    <w:rsid w:val="00894E3A"/>
    <w:rsid w:val="00896B78"/>
    <w:rsid w:val="008A21D1"/>
    <w:rsid w:val="008A2C8C"/>
    <w:rsid w:val="008B66F2"/>
    <w:rsid w:val="008B7FA4"/>
    <w:rsid w:val="008C1361"/>
    <w:rsid w:val="008C5931"/>
    <w:rsid w:val="008C7367"/>
    <w:rsid w:val="008D001E"/>
    <w:rsid w:val="008D31EB"/>
    <w:rsid w:val="008D6A3D"/>
    <w:rsid w:val="008E0DAE"/>
    <w:rsid w:val="008E5275"/>
    <w:rsid w:val="008E5EA6"/>
    <w:rsid w:val="008E7AC9"/>
    <w:rsid w:val="008F5C3F"/>
    <w:rsid w:val="00902F4F"/>
    <w:rsid w:val="00905FA5"/>
    <w:rsid w:val="009068CE"/>
    <w:rsid w:val="0090699A"/>
    <w:rsid w:val="00906E28"/>
    <w:rsid w:val="00925C85"/>
    <w:rsid w:val="00926D41"/>
    <w:rsid w:val="00936DD7"/>
    <w:rsid w:val="00945DD2"/>
    <w:rsid w:val="009530F5"/>
    <w:rsid w:val="009573B0"/>
    <w:rsid w:val="0096573E"/>
    <w:rsid w:val="009674FC"/>
    <w:rsid w:val="009706F3"/>
    <w:rsid w:val="00971C6E"/>
    <w:rsid w:val="00973F00"/>
    <w:rsid w:val="00983A99"/>
    <w:rsid w:val="0098405C"/>
    <w:rsid w:val="0098433F"/>
    <w:rsid w:val="00984741"/>
    <w:rsid w:val="00996DF0"/>
    <w:rsid w:val="009A3D4D"/>
    <w:rsid w:val="009A5714"/>
    <w:rsid w:val="009A7526"/>
    <w:rsid w:val="009B4478"/>
    <w:rsid w:val="009C2192"/>
    <w:rsid w:val="009C4CE1"/>
    <w:rsid w:val="009C6D9A"/>
    <w:rsid w:val="009D21DE"/>
    <w:rsid w:val="009D634E"/>
    <w:rsid w:val="009D77BD"/>
    <w:rsid w:val="009E1034"/>
    <w:rsid w:val="009E6CFF"/>
    <w:rsid w:val="009E7458"/>
    <w:rsid w:val="009F676B"/>
    <w:rsid w:val="00A0092B"/>
    <w:rsid w:val="00A10730"/>
    <w:rsid w:val="00A140E7"/>
    <w:rsid w:val="00A16D70"/>
    <w:rsid w:val="00A2097E"/>
    <w:rsid w:val="00A30958"/>
    <w:rsid w:val="00A30F2F"/>
    <w:rsid w:val="00A3369A"/>
    <w:rsid w:val="00A33B55"/>
    <w:rsid w:val="00A50F77"/>
    <w:rsid w:val="00A513B6"/>
    <w:rsid w:val="00A51D2B"/>
    <w:rsid w:val="00A54EC4"/>
    <w:rsid w:val="00A56FA3"/>
    <w:rsid w:val="00A64D2E"/>
    <w:rsid w:val="00A6659E"/>
    <w:rsid w:val="00A677A5"/>
    <w:rsid w:val="00A67A5B"/>
    <w:rsid w:val="00A70A01"/>
    <w:rsid w:val="00A73F4F"/>
    <w:rsid w:val="00A81262"/>
    <w:rsid w:val="00A84D7E"/>
    <w:rsid w:val="00A8501B"/>
    <w:rsid w:val="00A902DE"/>
    <w:rsid w:val="00A92B13"/>
    <w:rsid w:val="00AA7A04"/>
    <w:rsid w:val="00AB5E84"/>
    <w:rsid w:val="00AC3FE8"/>
    <w:rsid w:val="00AC4955"/>
    <w:rsid w:val="00AD69F9"/>
    <w:rsid w:val="00AF6EAA"/>
    <w:rsid w:val="00AF6F41"/>
    <w:rsid w:val="00B001CB"/>
    <w:rsid w:val="00B025E0"/>
    <w:rsid w:val="00B12201"/>
    <w:rsid w:val="00B13161"/>
    <w:rsid w:val="00B13ACD"/>
    <w:rsid w:val="00B141C3"/>
    <w:rsid w:val="00B15777"/>
    <w:rsid w:val="00B15B1C"/>
    <w:rsid w:val="00B27340"/>
    <w:rsid w:val="00B32348"/>
    <w:rsid w:val="00B372EB"/>
    <w:rsid w:val="00B53758"/>
    <w:rsid w:val="00B75308"/>
    <w:rsid w:val="00B86F7C"/>
    <w:rsid w:val="00B968FA"/>
    <w:rsid w:val="00BA01B2"/>
    <w:rsid w:val="00BA219E"/>
    <w:rsid w:val="00BA246D"/>
    <w:rsid w:val="00BA4AE3"/>
    <w:rsid w:val="00BA4F64"/>
    <w:rsid w:val="00BA5330"/>
    <w:rsid w:val="00BB3C33"/>
    <w:rsid w:val="00BC2E26"/>
    <w:rsid w:val="00BC4C1A"/>
    <w:rsid w:val="00BD3B78"/>
    <w:rsid w:val="00BD56CF"/>
    <w:rsid w:val="00BE4A8F"/>
    <w:rsid w:val="00BF319A"/>
    <w:rsid w:val="00BF39BF"/>
    <w:rsid w:val="00BF62D6"/>
    <w:rsid w:val="00C15AF2"/>
    <w:rsid w:val="00C31E29"/>
    <w:rsid w:val="00C36959"/>
    <w:rsid w:val="00C378C7"/>
    <w:rsid w:val="00C37A7F"/>
    <w:rsid w:val="00C41C67"/>
    <w:rsid w:val="00C47B5A"/>
    <w:rsid w:val="00C516E5"/>
    <w:rsid w:val="00C51707"/>
    <w:rsid w:val="00C57299"/>
    <w:rsid w:val="00C613B4"/>
    <w:rsid w:val="00C62AC0"/>
    <w:rsid w:val="00C63D93"/>
    <w:rsid w:val="00C71173"/>
    <w:rsid w:val="00C7269D"/>
    <w:rsid w:val="00C745FF"/>
    <w:rsid w:val="00C7676C"/>
    <w:rsid w:val="00C86C52"/>
    <w:rsid w:val="00C904B5"/>
    <w:rsid w:val="00C90526"/>
    <w:rsid w:val="00C907AE"/>
    <w:rsid w:val="00CA23AB"/>
    <w:rsid w:val="00CA3D68"/>
    <w:rsid w:val="00CA7607"/>
    <w:rsid w:val="00CB11E8"/>
    <w:rsid w:val="00CB3012"/>
    <w:rsid w:val="00CB3AA7"/>
    <w:rsid w:val="00CD189A"/>
    <w:rsid w:val="00CD7919"/>
    <w:rsid w:val="00CE33A3"/>
    <w:rsid w:val="00CE7B8F"/>
    <w:rsid w:val="00CE7EDB"/>
    <w:rsid w:val="00CF493D"/>
    <w:rsid w:val="00CF6830"/>
    <w:rsid w:val="00D03B94"/>
    <w:rsid w:val="00D1276E"/>
    <w:rsid w:val="00D13770"/>
    <w:rsid w:val="00D2346B"/>
    <w:rsid w:val="00D23ECB"/>
    <w:rsid w:val="00D40C9B"/>
    <w:rsid w:val="00D504ED"/>
    <w:rsid w:val="00D5119C"/>
    <w:rsid w:val="00D57532"/>
    <w:rsid w:val="00D71928"/>
    <w:rsid w:val="00D72512"/>
    <w:rsid w:val="00D81182"/>
    <w:rsid w:val="00D831E7"/>
    <w:rsid w:val="00D85497"/>
    <w:rsid w:val="00D85787"/>
    <w:rsid w:val="00D90546"/>
    <w:rsid w:val="00D908CC"/>
    <w:rsid w:val="00DA6CA1"/>
    <w:rsid w:val="00DB11DB"/>
    <w:rsid w:val="00DB731C"/>
    <w:rsid w:val="00DC4602"/>
    <w:rsid w:val="00DD52A3"/>
    <w:rsid w:val="00DE0D80"/>
    <w:rsid w:val="00DF0955"/>
    <w:rsid w:val="00E020CD"/>
    <w:rsid w:val="00E05D90"/>
    <w:rsid w:val="00E16773"/>
    <w:rsid w:val="00E16FA4"/>
    <w:rsid w:val="00E20A46"/>
    <w:rsid w:val="00E20D9C"/>
    <w:rsid w:val="00E223F0"/>
    <w:rsid w:val="00E2729F"/>
    <w:rsid w:val="00E27733"/>
    <w:rsid w:val="00E27A4F"/>
    <w:rsid w:val="00E31A4F"/>
    <w:rsid w:val="00E35242"/>
    <w:rsid w:val="00E36B5C"/>
    <w:rsid w:val="00E5625C"/>
    <w:rsid w:val="00E56C86"/>
    <w:rsid w:val="00E63D42"/>
    <w:rsid w:val="00E734D4"/>
    <w:rsid w:val="00E766D8"/>
    <w:rsid w:val="00E87FF2"/>
    <w:rsid w:val="00E92EEF"/>
    <w:rsid w:val="00E953F7"/>
    <w:rsid w:val="00E956E0"/>
    <w:rsid w:val="00EA138B"/>
    <w:rsid w:val="00EA195E"/>
    <w:rsid w:val="00EA5144"/>
    <w:rsid w:val="00EB0709"/>
    <w:rsid w:val="00EB279F"/>
    <w:rsid w:val="00EB2C05"/>
    <w:rsid w:val="00EC09E7"/>
    <w:rsid w:val="00EC4B3A"/>
    <w:rsid w:val="00EC4DBB"/>
    <w:rsid w:val="00EC72DD"/>
    <w:rsid w:val="00ED33A8"/>
    <w:rsid w:val="00EE3EE1"/>
    <w:rsid w:val="00EF76BE"/>
    <w:rsid w:val="00F00355"/>
    <w:rsid w:val="00F01D31"/>
    <w:rsid w:val="00F033D8"/>
    <w:rsid w:val="00F0471B"/>
    <w:rsid w:val="00F10816"/>
    <w:rsid w:val="00F201F9"/>
    <w:rsid w:val="00F2272B"/>
    <w:rsid w:val="00F23672"/>
    <w:rsid w:val="00F276C3"/>
    <w:rsid w:val="00F32BA1"/>
    <w:rsid w:val="00F40EBB"/>
    <w:rsid w:val="00F42E00"/>
    <w:rsid w:val="00F50900"/>
    <w:rsid w:val="00F56F61"/>
    <w:rsid w:val="00F63496"/>
    <w:rsid w:val="00F76A25"/>
    <w:rsid w:val="00F85631"/>
    <w:rsid w:val="00F95EDE"/>
    <w:rsid w:val="00F963EE"/>
    <w:rsid w:val="00FA242D"/>
    <w:rsid w:val="00FB52AF"/>
    <w:rsid w:val="00FC7D64"/>
    <w:rsid w:val="00FD238E"/>
    <w:rsid w:val="00FD49AA"/>
    <w:rsid w:val="00FD4FC2"/>
    <w:rsid w:val="00FE1FAC"/>
    <w:rsid w:val="00FE551D"/>
    <w:rsid w:val="00FF0505"/>
    <w:rsid w:val="00FF17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4858"/>
  <w15:chartTrackingRefBased/>
  <w15:docId w15:val="{BFFA656F-6889-F34B-AC1B-3BC3CA48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A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21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3EC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2F4F"/>
    <w:pPr>
      <w:autoSpaceDE w:val="0"/>
      <w:autoSpaceDN w:val="0"/>
      <w:adjustRightInd w:val="0"/>
    </w:pPr>
    <w:rPr>
      <w:rFonts w:ascii="Times New Roman" w:hAnsi="Times New Roman" w:cs="Times New Roman"/>
      <w:color w:val="000000"/>
      <w:lang w:val="en-US"/>
    </w:rPr>
  </w:style>
  <w:style w:type="paragraph" w:styleId="Header">
    <w:name w:val="header"/>
    <w:basedOn w:val="Normal"/>
    <w:link w:val="HeaderChar"/>
    <w:uiPriority w:val="99"/>
    <w:unhideWhenUsed/>
    <w:rsid w:val="00DA6CA1"/>
    <w:pPr>
      <w:tabs>
        <w:tab w:val="center" w:pos="4680"/>
        <w:tab w:val="right" w:pos="9360"/>
      </w:tabs>
    </w:pPr>
  </w:style>
  <w:style w:type="character" w:customStyle="1" w:styleId="HeaderChar">
    <w:name w:val="Header Char"/>
    <w:basedOn w:val="DefaultParagraphFont"/>
    <w:link w:val="Header"/>
    <w:uiPriority w:val="99"/>
    <w:rsid w:val="00DA6CA1"/>
  </w:style>
  <w:style w:type="paragraph" w:styleId="Footer">
    <w:name w:val="footer"/>
    <w:basedOn w:val="Normal"/>
    <w:link w:val="FooterChar"/>
    <w:uiPriority w:val="99"/>
    <w:unhideWhenUsed/>
    <w:rsid w:val="00DA6CA1"/>
    <w:pPr>
      <w:tabs>
        <w:tab w:val="center" w:pos="4680"/>
        <w:tab w:val="right" w:pos="9360"/>
      </w:tabs>
    </w:pPr>
  </w:style>
  <w:style w:type="character" w:customStyle="1" w:styleId="FooterChar">
    <w:name w:val="Footer Char"/>
    <w:basedOn w:val="DefaultParagraphFont"/>
    <w:link w:val="Footer"/>
    <w:uiPriority w:val="99"/>
    <w:rsid w:val="00DA6CA1"/>
  </w:style>
  <w:style w:type="character" w:styleId="Hyperlink">
    <w:name w:val="Hyperlink"/>
    <w:basedOn w:val="DefaultParagraphFont"/>
    <w:uiPriority w:val="99"/>
    <w:unhideWhenUsed/>
    <w:rsid w:val="001D4D19"/>
    <w:rPr>
      <w:color w:val="0000FF"/>
      <w:u w:val="single"/>
    </w:rPr>
  </w:style>
  <w:style w:type="character" w:styleId="UnresolvedMention">
    <w:name w:val="Unresolved Mention"/>
    <w:basedOn w:val="DefaultParagraphFont"/>
    <w:uiPriority w:val="99"/>
    <w:semiHidden/>
    <w:unhideWhenUsed/>
    <w:rsid w:val="00A64D2E"/>
    <w:rPr>
      <w:color w:val="605E5C"/>
      <w:shd w:val="clear" w:color="auto" w:fill="E1DFDD"/>
    </w:rPr>
  </w:style>
  <w:style w:type="character" w:styleId="FollowedHyperlink">
    <w:name w:val="FollowedHyperlink"/>
    <w:basedOn w:val="DefaultParagraphFont"/>
    <w:uiPriority w:val="99"/>
    <w:semiHidden/>
    <w:unhideWhenUsed/>
    <w:rsid w:val="00A64D2E"/>
    <w:rPr>
      <w:color w:val="954F72" w:themeColor="followedHyperlink"/>
      <w:u w:val="single"/>
    </w:rPr>
  </w:style>
  <w:style w:type="table" w:styleId="TableGrid">
    <w:name w:val="Table Grid"/>
    <w:basedOn w:val="TableNormal"/>
    <w:uiPriority w:val="39"/>
    <w:rsid w:val="00623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1B7"/>
    <w:pPr>
      <w:ind w:left="720"/>
      <w:contextualSpacing/>
    </w:pPr>
  </w:style>
  <w:style w:type="character" w:styleId="PageNumber">
    <w:name w:val="page number"/>
    <w:basedOn w:val="DefaultParagraphFont"/>
    <w:uiPriority w:val="99"/>
    <w:semiHidden/>
    <w:unhideWhenUsed/>
    <w:rsid w:val="00BA4AE3"/>
  </w:style>
  <w:style w:type="character" w:customStyle="1" w:styleId="Heading1Char">
    <w:name w:val="Heading 1 Char"/>
    <w:basedOn w:val="DefaultParagraphFont"/>
    <w:link w:val="Heading1"/>
    <w:uiPriority w:val="9"/>
    <w:rsid w:val="00BA4AE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A4AE3"/>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A4AE3"/>
    <w:pPr>
      <w:spacing w:before="120"/>
    </w:pPr>
    <w:rPr>
      <w:b/>
      <w:bCs/>
      <w:i/>
      <w:iCs/>
    </w:rPr>
  </w:style>
  <w:style w:type="paragraph" w:styleId="TOC2">
    <w:name w:val="toc 2"/>
    <w:basedOn w:val="Normal"/>
    <w:next w:val="Normal"/>
    <w:autoRedefine/>
    <w:uiPriority w:val="39"/>
    <w:unhideWhenUsed/>
    <w:rsid w:val="00BA4AE3"/>
    <w:pPr>
      <w:spacing w:before="120"/>
      <w:ind w:left="240"/>
    </w:pPr>
    <w:rPr>
      <w:b/>
      <w:bCs/>
      <w:sz w:val="22"/>
      <w:szCs w:val="22"/>
    </w:rPr>
  </w:style>
  <w:style w:type="paragraph" w:styleId="TOC3">
    <w:name w:val="toc 3"/>
    <w:basedOn w:val="Normal"/>
    <w:next w:val="Normal"/>
    <w:autoRedefine/>
    <w:uiPriority w:val="39"/>
    <w:unhideWhenUsed/>
    <w:rsid w:val="00BA4AE3"/>
    <w:pPr>
      <w:ind w:left="480"/>
    </w:pPr>
    <w:rPr>
      <w:sz w:val="20"/>
      <w:szCs w:val="20"/>
    </w:rPr>
  </w:style>
  <w:style w:type="paragraph" w:styleId="TOC4">
    <w:name w:val="toc 4"/>
    <w:basedOn w:val="Normal"/>
    <w:next w:val="Normal"/>
    <w:autoRedefine/>
    <w:uiPriority w:val="39"/>
    <w:semiHidden/>
    <w:unhideWhenUsed/>
    <w:rsid w:val="00BA4AE3"/>
    <w:pPr>
      <w:ind w:left="720"/>
    </w:pPr>
    <w:rPr>
      <w:sz w:val="20"/>
      <w:szCs w:val="20"/>
    </w:rPr>
  </w:style>
  <w:style w:type="paragraph" w:styleId="TOC5">
    <w:name w:val="toc 5"/>
    <w:basedOn w:val="Normal"/>
    <w:next w:val="Normal"/>
    <w:autoRedefine/>
    <w:uiPriority w:val="39"/>
    <w:semiHidden/>
    <w:unhideWhenUsed/>
    <w:rsid w:val="00BA4AE3"/>
    <w:pPr>
      <w:ind w:left="960"/>
    </w:pPr>
    <w:rPr>
      <w:sz w:val="20"/>
      <w:szCs w:val="20"/>
    </w:rPr>
  </w:style>
  <w:style w:type="paragraph" w:styleId="TOC6">
    <w:name w:val="toc 6"/>
    <w:basedOn w:val="Normal"/>
    <w:next w:val="Normal"/>
    <w:autoRedefine/>
    <w:uiPriority w:val="39"/>
    <w:semiHidden/>
    <w:unhideWhenUsed/>
    <w:rsid w:val="00BA4AE3"/>
    <w:pPr>
      <w:ind w:left="1200"/>
    </w:pPr>
    <w:rPr>
      <w:sz w:val="20"/>
      <w:szCs w:val="20"/>
    </w:rPr>
  </w:style>
  <w:style w:type="paragraph" w:styleId="TOC7">
    <w:name w:val="toc 7"/>
    <w:basedOn w:val="Normal"/>
    <w:next w:val="Normal"/>
    <w:autoRedefine/>
    <w:uiPriority w:val="39"/>
    <w:semiHidden/>
    <w:unhideWhenUsed/>
    <w:rsid w:val="00BA4AE3"/>
    <w:pPr>
      <w:ind w:left="1440"/>
    </w:pPr>
    <w:rPr>
      <w:sz w:val="20"/>
      <w:szCs w:val="20"/>
    </w:rPr>
  </w:style>
  <w:style w:type="paragraph" w:styleId="TOC8">
    <w:name w:val="toc 8"/>
    <w:basedOn w:val="Normal"/>
    <w:next w:val="Normal"/>
    <w:autoRedefine/>
    <w:uiPriority w:val="39"/>
    <w:semiHidden/>
    <w:unhideWhenUsed/>
    <w:rsid w:val="00BA4AE3"/>
    <w:pPr>
      <w:ind w:left="1680"/>
    </w:pPr>
    <w:rPr>
      <w:sz w:val="20"/>
      <w:szCs w:val="20"/>
    </w:rPr>
  </w:style>
  <w:style w:type="paragraph" w:styleId="TOC9">
    <w:name w:val="toc 9"/>
    <w:basedOn w:val="Normal"/>
    <w:next w:val="Normal"/>
    <w:autoRedefine/>
    <w:uiPriority w:val="39"/>
    <w:semiHidden/>
    <w:unhideWhenUsed/>
    <w:rsid w:val="00BA4AE3"/>
    <w:pPr>
      <w:ind w:left="1920"/>
    </w:pPr>
    <w:rPr>
      <w:sz w:val="20"/>
      <w:szCs w:val="20"/>
    </w:rPr>
  </w:style>
  <w:style w:type="character" w:customStyle="1" w:styleId="Heading2Char">
    <w:name w:val="Heading 2 Char"/>
    <w:basedOn w:val="DefaultParagraphFont"/>
    <w:link w:val="Heading2"/>
    <w:uiPriority w:val="9"/>
    <w:rsid w:val="000021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23EC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347">
      <w:bodyDiv w:val="1"/>
      <w:marLeft w:val="0"/>
      <w:marRight w:val="0"/>
      <w:marTop w:val="0"/>
      <w:marBottom w:val="0"/>
      <w:divBdr>
        <w:top w:val="none" w:sz="0" w:space="0" w:color="auto"/>
        <w:left w:val="none" w:sz="0" w:space="0" w:color="auto"/>
        <w:bottom w:val="none" w:sz="0" w:space="0" w:color="auto"/>
        <w:right w:val="none" w:sz="0" w:space="0" w:color="auto"/>
      </w:divBdr>
    </w:div>
    <w:div w:id="1712988">
      <w:bodyDiv w:val="1"/>
      <w:marLeft w:val="0"/>
      <w:marRight w:val="0"/>
      <w:marTop w:val="0"/>
      <w:marBottom w:val="0"/>
      <w:divBdr>
        <w:top w:val="none" w:sz="0" w:space="0" w:color="auto"/>
        <w:left w:val="none" w:sz="0" w:space="0" w:color="auto"/>
        <w:bottom w:val="none" w:sz="0" w:space="0" w:color="auto"/>
        <w:right w:val="none" w:sz="0" w:space="0" w:color="auto"/>
      </w:divBdr>
    </w:div>
    <w:div w:id="209387687">
      <w:bodyDiv w:val="1"/>
      <w:marLeft w:val="0"/>
      <w:marRight w:val="0"/>
      <w:marTop w:val="0"/>
      <w:marBottom w:val="0"/>
      <w:divBdr>
        <w:top w:val="none" w:sz="0" w:space="0" w:color="auto"/>
        <w:left w:val="none" w:sz="0" w:space="0" w:color="auto"/>
        <w:bottom w:val="none" w:sz="0" w:space="0" w:color="auto"/>
        <w:right w:val="none" w:sz="0" w:space="0" w:color="auto"/>
      </w:divBdr>
    </w:div>
    <w:div w:id="279846972">
      <w:bodyDiv w:val="1"/>
      <w:marLeft w:val="0"/>
      <w:marRight w:val="0"/>
      <w:marTop w:val="0"/>
      <w:marBottom w:val="0"/>
      <w:divBdr>
        <w:top w:val="none" w:sz="0" w:space="0" w:color="auto"/>
        <w:left w:val="none" w:sz="0" w:space="0" w:color="auto"/>
        <w:bottom w:val="none" w:sz="0" w:space="0" w:color="auto"/>
        <w:right w:val="none" w:sz="0" w:space="0" w:color="auto"/>
      </w:divBdr>
    </w:div>
    <w:div w:id="286084315">
      <w:bodyDiv w:val="1"/>
      <w:marLeft w:val="0"/>
      <w:marRight w:val="0"/>
      <w:marTop w:val="0"/>
      <w:marBottom w:val="0"/>
      <w:divBdr>
        <w:top w:val="none" w:sz="0" w:space="0" w:color="auto"/>
        <w:left w:val="none" w:sz="0" w:space="0" w:color="auto"/>
        <w:bottom w:val="none" w:sz="0" w:space="0" w:color="auto"/>
        <w:right w:val="none" w:sz="0" w:space="0" w:color="auto"/>
      </w:divBdr>
    </w:div>
    <w:div w:id="332685415">
      <w:bodyDiv w:val="1"/>
      <w:marLeft w:val="0"/>
      <w:marRight w:val="0"/>
      <w:marTop w:val="0"/>
      <w:marBottom w:val="0"/>
      <w:divBdr>
        <w:top w:val="none" w:sz="0" w:space="0" w:color="auto"/>
        <w:left w:val="none" w:sz="0" w:space="0" w:color="auto"/>
        <w:bottom w:val="none" w:sz="0" w:space="0" w:color="auto"/>
        <w:right w:val="none" w:sz="0" w:space="0" w:color="auto"/>
      </w:divBdr>
    </w:div>
    <w:div w:id="396367411">
      <w:bodyDiv w:val="1"/>
      <w:marLeft w:val="0"/>
      <w:marRight w:val="0"/>
      <w:marTop w:val="0"/>
      <w:marBottom w:val="0"/>
      <w:divBdr>
        <w:top w:val="none" w:sz="0" w:space="0" w:color="auto"/>
        <w:left w:val="none" w:sz="0" w:space="0" w:color="auto"/>
        <w:bottom w:val="none" w:sz="0" w:space="0" w:color="auto"/>
        <w:right w:val="none" w:sz="0" w:space="0" w:color="auto"/>
      </w:divBdr>
    </w:div>
    <w:div w:id="526719577">
      <w:bodyDiv w:val="1"/>
      <w:marLeft w:val="0"/>
      <w:marRight w:val="0"/>
      <w:marTop w:val="0"/>
      <w:marBottom w:val="0"/>
      <w:divBdr>
        <w:top w:val="none" w:sz="0" w:space="0" w:color="auto"/>
        <w:left w:val="none" w:sz="0" w:space="0" w:color="auto"/>
        <w:bottom w:val="none" w:sz="0" w:space="0" w:color="auto"/>
        <w:right w:val="none" w:sz="0" w:space="0" w:color="auto"/>
      </w:divBdr>
    </w:div>
    <w:div w:id="554390814">
      <w:bodyDiv w:val="1"/>
      <w:marLeft w:val="0"/>
      <w:marRight w:val="0"/>
      <w:marTop w:val="0"/>
      <w:marBottom w:val="0"/>
      <w:divBdr>
        <w:top w:val="none" w:sz="0" w:space="0" w:color="auto"/>
        <w:left w:val="none" w:sz="0" w:space="0" w:color="auto"/>
        <w:bottom w:val="none" w:sz="0" w:space="0" w:color="auto"/>
        <w:right w:val="none" w:sz="0" w:space="0" w:color="auto"/>
      </w:divBdr>
    </w:div>
    <w:div w:id="561722963">
      <w:bodyDiv w:val="1"/>
      <w:marLeft w:val="0"/>
      <w:marRight w:val="0"/>
      <w:marTop w:val="0"/>
      <w:marBottom w:val="0"/>
      <w:divBdr>
        <w:top w:val="none" w:sz="0" w:space="0" w:color="auto"/>
        <w:left w:val="none" w:sz="0" w:space="0" w:color="auto"/>
        <w:bottom w:val="none" w:sz="0" w:space="0" w:color="auto"/>
        <w:right w:val="none" w:sz="0" w:space="0" w:color="auto"/>
      </w:divBdr>
    </w:div>
    <w:div w:id="605618371">
      <w:bodyDiv w:val="1"/>
      <w:marLeft w:val="0"/>
      <w:marRight w:val="0"/>
      <w:marTop w:val="0"/>
      <w:marBottom w:val="0"/>
      <w:divBdr>
        <w:top w:val="none" w:sz="0" w:space="0" w:color="auto"/>
        <w:left w:val="none" w:sz="0" w:space="0" w:color="auto"/>
        <w:bottom w:val="none" w:sz="0" w:space="0" w:color="auto"/>
        <w:right w:val="none" w:sz="0" w:space="0" w:color="auto"/>
      </w:divBdr>
    </w:div>
    <w:div w:id="653798798">
      <w:bodyDiv w:val="1"/>
      <w:marLeft w:val="0"/>
      <w:marRight w:val="0"/>
      <w:marTop w:val="0"/>
      <w:marBottom w:val="0"/>
      <w:divBdr>
        <w:top w:val="none" w:sz="0" w:space="0" w:color="auto"/>
        <w:left w:val="none" w:sz="0" w:space="0" w:color="auto"/>
        <w:bottom w:val="none" w:sz="0" w:space="0" w:color="auto"/>
        <w:right w:val="none" w:sz="0" w:space="0" w:color="auto"/>
      </w:divBdr>
    </w:div>
    <w:div w:id="747926891">
      <w:bodyDiv w:val="1"/>
      <w:marLeft w:val="0"/>
      <w:marRight w:val="0"/>
      <w:marTop w:val="0"/>
      <w:marBottom w:val="0"/>
      <w:divBdr>
        <w:top w:val="none" w:sz="0" w:space="0" w:color="auto"/>
        <w:left w:val="none" w:sz="0" w:space="0" w:color="auto"/>
        <w:bottom w:val="none" w:sz="0" w:space="0" w:color="auto"/>
        <w:right w:val="none" w:sz="0" w:space="0" w:color="auto"/>
      </w:divBdr>
    </w:div>
    <w:div w:id="748113397">
      <w:bodyDiv w:val="1"/>
      <w:marLeft w:val="0"/>
      <w:marRight w:val="0"/>
      <w:marTop w:val="0"/>
      <w:marBottom w:val="0"/>
      <w:divBdr>
        <w:top w:val="none" w:sz="0" w:space="0" w:color="auto"/>
        <w:left w:val="none" w:sz="0" w:space="0" w:color="auto"/>
        <w:bottom w:val="none" w:sz="0" w:space="0" w:color="auto"/>
        <w:right w:val="none" w:sz="0" w:space="0" w:color="auto"/>
      </w:divBdr>
    </w:div>
    <w:div w:id="753404179">
      <w:bodyDiv w:val="1"/>
      <w:marLeft w:val="0"/>
      <w:marRight w:val="0"/>
      <w:marTop w:val="0"/>
      <w:marBottom w:val="0"/>
      <w:divBdr>
        <w:top w:val="none" w:sz="0" w:space="0" w:color="auto"/>
        <w:left w:val="none" w:sz="0" w:space="0" w:color="auto"/>
        <w:bottom w:val="none" w:sz="0" w:space="0" w:color="auto"/>
        <w:right w:val="none" w:sz="0" w:space="0" w:color="auto"/>
      </w:divBdr>
    </w:div>
    <w:div w:id="888687615">
      <w:bodyDiv w:val="1"/>
      <w:marLeft w:val="0"/>
      <w:marRight w:val="0"/>
      <w:marTop w:val="0"/>
      <w:marBottom w:val="0"/>
      <w:divBdr>
        <w:top w:val="none" w:sz="0" w:space="0" w:color="auto"/>
        <w:left w:val="none" w:sz="0" w:space="0" w:color="auto"/>
        <w:bottom w:val="none" w:sz="0" w:space="0" w:color="auto"/>
        <w:right w:val="none" w:sz="0" w:space="0" w:color="auto"/>
      </w:divBdr>
    </w:div>
    <w:div w:id="889804198">
      <w:bodyDiv w:val="1"/>
      <w:marLeft w:val="0"/>
      <w:marRight w:val="0"/>
      <w:marTop w:val="0"/>
      <w:marBottom w:val="0"/>
      <w:divBdr>
        <w:top w:val="none" w:sz="0" w:space="0" w:color="auto"/>
        <w:left w:val="none" w:sz="0" w:space="0" w:color="auto"/>
        <w:bottom w:val="none" w:sz="0" w:space="0" w:color="auto"/>
        <w:right w:val="none" w:sz="0" w:space="0" w:color="auto"/>
      </w:divBdr>
    </w:div>
    <w:div w:id="909269612">
      <w:bodyDiv w:val="1"/>
      <w:marLeft w:val="0"/>
      <w:marRight w:val="0"/>
      <w:marTop w:val="0"/>
      <w:marBottom w:val="0"/>
      <w:divBdr>
        <w:top w:val="none" w:sz="0" w:space="0" w:color="auto"/>
        <w:left w:val="none" w:sz="0" w:space="0" w:color="auto"/>
        <w:bottom w:val="none" w:sz="0" w:space="0" w:color="auto"/>
        <w:right w:val="none" w:sz="0" w:space="0" w:color="auto"/>
      </w:divBdr>
    </w:div>
    <w:div w:id="936139202">
      <w:bodyDiv w:val="1"/>
      <w:marLeft w:val="0"/>
      <w:marRight w:val="0"/>
      <w:marTop w:val="0"/>
      <w:marBottom w:val="0"/>
      <w:divBdr>
        <w:top w:val="none" w:sz="0" w:space="0" w:color="auto"/>
        <w:left w:val="none" w:sz="0" w:space="0" w:color="auto"/>
        <w:bottom w:val="none" w:sz="0" w:space="0" w:color="auto"/>
        <w:right w:val="none" w:sz="0" w:space="0" w:color="auto"/>
      </w:divBdr>
    </w:div>
    <w:div w:id="967783558">
      <w:bodyDiv w:val="1"/>
      <w:marLeft w:val="0"/>
      <w:marRight w:val="0"/>
      <w:marTop w:val="0"/>
      <w:marBottom w:val="0"/>
      <w:divBdr>
        <w:top w:val="none" w:sz="0" w:space="0" w:color="auto"/>
        <w:left w:val="none" w:sz="0" w:space="0" w:color="auto"/>
        <w:bottom w:val="none" w:sz="0" w:space="0" w:color="auto"/>
        <w:right w:val="none" w:sz="0" w:space="0" w:color="auto"/>
      </w:divBdr>
    </w:div>
    <w:div w:id="983121308">
      <w:bodyDiv w:val="1"/>
      <w:marLeft w:val="0"/>
      <w:marRight w:val="0"/>
      <w:marTop w:val="0"/>
      <w:marBottom w:val="0"/>
      <w:divBdr>
        <w:top w:val="none" w:sz="0" w:space="0" w:color="auto"/>
        <w:left w:val="none" w:sz="0" w:space="0" w:color="auto"/>
        <w:bottom w:val="none" w:sz="0" w:space="0" w:color="auto"/>
        <w:right w:val="none" w:sz="0" w:space="0" w:color="auto"/>
      </w:divBdr>
    </w:div>
    <w:div w:id="1071268347">
      <w:bodyDiv w:val="1"/>
      <w:marLeft w:val="0"/>
      <w:marRight w:val="0"/>
      <w:marTop w:val="0"/>
      <w:marBottom w:val="0"/>
      <w:divBdr>
        <w:top w:val="none" w:sz="0" w:space="0" w:color="auto"/>
        <w:left w:val="none" w:sz="0" w:space="0" w:color="auto"/>
        <w:bottom w:val="none" w:sz="0" w:space="0" w:color="auto"/>
        <w:right w:val="none" w:sz="0" w:space="0" w:color="auto"/>
      </w:divBdr>
    </w:div>
    <w:div w:id="1260724610">
      <w:bodyDiv w:val="1"/>
      <w:marLeft w:val="0"/>
      <w:marRight w:val="0"/>
      <w:marTop w:val="0"/>
      <w:marBottom w:val="0"/>
      <w:divBdr>
        <w:top w:val="none" w:sz="0" w:space="0" w:color="auto"/>
        <w:left w:val="none" w:sz="0" w:space="0" w:color="auto"/>
        <w:bottom w:val="none" w:sz="0" w:space="0" w:color="auto"/>
        <w:right w:val="none" w:sz="0" w:space="0" w:color="auto"/>
      </w:divBdr>
    </w:div>
    <w:div w:id="1271859442">
      <w:bodyDiv w:val="1"/>
      <w:marLeft w:val="0"/>
      <w:marRight w:val="0"/>
      <w:marTop w:val="0"/>
      <w:marBottom w:val="0"/>
      <w:divBdr>
        <w:top w:val="none" w:sz="0" w:space="0" w:color="auto"/>
        <w:left w:val="none" w:sz="0" w:space="0" w:color="auto"/>
        <w:bottom w:val="none" w:sz="0" w:space="0" w:color="auto"/>
        <w:right w:val="none" w:sz="0" w:space="0" w:color="auto"/>
      </w:divBdr>
    </w:div>
    <w:div w:id="1298414949">
      <w:bodyDiv w:val="1"/>
      <w:marLeft w:val="0"/>
      <w:marRight w:val="0"/>
      <w:marTop w:val="0"/>
      <w:marBottom w:val="0"/>
      <w:divBdr>
        <w:top w:val="none" w:sz="0" w:space="0" w:color="auto"/>
        <w:left w:val="none" w:sz="0" w:space="0" w:color="auto"/>
        <w:bottom w:val="none" w:sz="0" w:space="0" w:color="auto"/>
        <w:right w:val="none" w:sz="0" w:space="0" w:color="auto"/>
      </w:divBdr>
    </w:div>
    <w:div w:id="1358240282">
      <w:bodyDiv w:val="1"/>
      <w:marLeft w:val="0"/>
      <w:marRight w:val="0"/>
      <w:marTop w:val="0"/>
      <w:marBottom w:val="0"/>
      <w:divBdr>
        <w:top w:val="none" w:sz="0" w:space="0" w:color="auto"/>
        <w:left w:val="none" w:sz="0" w:space="0" w:color="auto"/>
        <w:bottom w:val="none" w:sz="0" w:space="0" w:color="auto"/>
        <w:right w:val="none" w:sz="0" w:space="0" w:color="auto"/>
      </w:divBdr>
    </w:div>
    <w:div w:id="1408575029">
      <w:bodyDiv w:val="1"/>
      <w:marLeft w:val="0"/>
      <w:marRight w:val="0"/>
      <w:marTop w:val="0"/>
      <w:marBottom w:val="0"/>
      <w:divBdr>
        <w:top w:val="none" w:sz="0" w:space="0" w:color="auto"/>
        <w:left w:val="none" w:sz="0" w:space="0" w:color="auto"/>
        <w:bottom w:val="none" w:sz="0" w:space="0" w:color="auto"/>
        <w:right w:val="none" w:sz="0" w:space="0" w:color="auto"/>
      </w:divBdr>
    </w:div>
    <w:div w:id="1446118379">
      <w:bodyDiv w:val="1"/>
      <w:marLeft w:val="0"/>
      <w:marRight w:val="0"/>
      <w:marTop w:val="0"/>
      <w:marBottom w:val="0"/>
      <w:divBdr>
        <w:top w:val="none" w:sz="0" w:space="0" w:color="auto"/>
        <w:left w:val="none" w:sz="0" w:space="0" w:color="auto"/>
        <w:bottom w:val="none" w:sz="0" w:space="0" w:color="auto"/>
        <w:right w:val="none" w:sz="0" w:space="0" w:color="auto"/>
      </w:divBdr>
    </w:div>
    <w:div w:id="1597247749">
      <w:bodyDiv w:val="1"/>
      <w:marLeft w:val="0"/>
      <w:marRight w:val="0"/>
      <w:marTop w:val="0"/>
      <w:marBottom w:val="0"/>
      <w:divBdr>
        <w:top w:val="none" w:sz="0" w:space="0" w:color="auto"/>
        <w:left w:val="none" w:sz="0" w:space="0" w:color="auto"/>
        <w:bottom w:val="none" w:sz="0" w:space="0" w:color="auto"/>
        <w:right w:val="none" w:sz="0" w:space="0" w:color="auto"/>
      </w:divBdr>
    </w:div>
    <w:div w:id="1663124208">
      <w:bodyDiv w:val="1"/>
      <w:marLeft w:val="0"/>
      <w:marRight w:val="0"/>
      <w:marTop w:val="0"/>
      <w:marBottom w:val="0"/>
      <w:divBdr>
        <w:top w:val="none" w:sz="0" w:space="0" w:color="auto"/>
        <w:left w:val="none" w:sz="0" w:space="0" w:color="auto"/>
        <w:bottom w:val="none" w:sz="0" w:space="0" w:color="auto"/>
        <w:right w:val="none" w:sz="0" w:space="0" w:color="auto"/>
      </w:divBdr>
    </w:div>
    <w:div w:id="1707830163">
      <w:bodyDiv w:val="1"/>
      <w:marLeft w:val="0"/>
      <w:marRight w:val="0"/>
      <w:marTop w:val="0"/>
      <w:marBottom w:val="0"/>
      <w:divBdr>
        <w:top w:val="none" w:sz="0" w:space="0" w:color="auto"/>
        <w:left w:val="none" w:sz="0" w:space="0" w:color="auto"/>
        <w:bottom w:val="none" w:sz="0" w:space="0" w:color="auto"/>
        <w:right w:val="none" w:sz="0" w:space="0" w:color="auto"/>
      </w:divBdr>
    </w:div>
    <w:div w:id="1763183389">
      <w:bodyDiv w:val="1"/>
      <w:marLeft w:val="0"/>
      <w:marRight w:val="0"/>
      <w:marTop w:val="0"/>
      <w:marBottom w:val="0"/>
      <w:divBdr>
        <w:top w:val="none" w:sz="0" w:space="0" w:color="auto"/>
        <w:left w:val="none" w:sz="0" w:space="0" w:color="auto"/>
        <w:bottom w:val="none" w:sz="0" w:space="0" w:color="auto"/>
        <w:right w:val="none" w:sz="0" w:space="0" w:color="auto"/>
      </w:divBdr>
    </w:div>
    <w:div w:id="1855024722">
      <w:bodyDiv w:val="1"/>
      <w:marLeft w:val="0"/>
      <w:marRight w:val="0"/>
      <w:marTop w:val="0"/>
      <w:marBottom w:val="0"/>
      <w:divBdr>
        <w:top w:val="none" w:sz="0" w:space="0" w:color="auto"/>
        <w:left w:val="none" w:sz="0" w:space="0" w:color="auto"/>
        <w:bottom w:val="none" w:sz="0" w:space="0" w:color="auto"/>
        <w:right w:val="none" w:sz="0" w:space="0" w:color="auto"/>
      </w:divBdr>
    </w:div>
    <w:div w:id="2040163854">
      <w:bodyDiv w:val="1"/>
      <w:marLeft w:val="0"/>
      <w:marRight w:val="0"/>
      <w:marTop w:val="0"/>
      <w:marBottom w:val="0"/>
      <w:divBdr>
        <w:top w:val="none" w:sz="0" w:space="0" w:color="auto"/>
        <w:left w:val="none" w:sz="0" w:space="0" w:color="auto"/>
        <w:bottom w:val="none" w:sz="0" w:space="0" w:color="auto"/>
        <w:right w:val="none" w:sz="0" w:space="0" w:color="auto"/>
      </w:divBdr>
    </w:div>
    <w:div w:id="213007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A9289-35BD-4845-B83D-D714CE57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21</Pages>
  <Words>3770</Words>
  <Characters>21491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Basciano</dc:creator>
  <cp:keywords/>
  <dc:description/>
  <cp:lastModifiedBy>Michaela Basciano</cp:lastModifiedBy>
  <cp:revision>688</cp:revision>
  <dcterms:created xsi:type="dcterms:W3CDTF">2020-07-22T19:31:00Z</dcterms:created>
  <dcterms:modified xsi:type="dcterms:W3CDTF">2020-07-27T20:09:00Z</dcterms:modified>
</cp:coreProperties>
</file>