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97" w:rsidRDefault="00147A97" w:rsidP="00EC4B7D">
      <w:pPr>
        <w:pStyle w:val="Title"/>
        <w:rPr>
          <w:sz w:val="32"/>
          <w:szCs w:val="32"/>
        </w:rPr>
      </w:pPr>
    </w:p>
    <w:p w:rsidR="00821C49" w:rsidRDefault="00147A97" w:rsidP="00EC4B7D">
      <w:pPr>
        <w:pStyle w:val="Title"/>
        <w:rPr>
          <w:sz w:val="32"/>
          <w:szCs w:val="32"/>
        </w:rPr>
      </w:pPr>
      <w:r>
        <w:rPr>
          <w:sz w:val="32"/>
          <w:szCs w:val="32"/>
        </w:rPr>
        <w:t>Replacing existing virtual desktop infrasturcture thin clients with local desktop computers</w:t>
      </w:r>
    </w:p>
    <w:p w:rsidR="00147A97" w:rsidRPr="00147A97" w:rsidRDefault="00147A97" w:rsidP="00147A97">
      <w:pPr>
        <w:pStyle w:val="Subtitle"/>
      </w:pPr>
      <w:r>
        <w:t>a feasibility study report</w:t>
      </w:r>
    </w:p>
    <w:p w:rsidR="00147A97" w:rsidRDefault="00147A97" w:rsidP="008E0649">
      <w:pPr>
        <w:jc w:val="center"/>
        <w:rPr>
          <w:sz w:val="28"/>
          <w:szCs w:val="28"/>
        </w:rPr>
      </w:pPr>
    </w:p>
    <w:p w:rsidR="00147A97" w:rsidRDefault="008E0649" w:rsidP="008E0649">
      <w:pPr>
        <w:jc w:val="center"/>
        <w:rPr>
          <w:sz w:val="28"/>
          <w:szCs w:val="28"/>
        </w:rPr>
      </w:pPr>
      <w:r w:rsidRPr="008E0649">
        <w:rPr>
          <w:rFonts w:hint="eastAsia"/>
          <w:sz w:val="28"/>
          <w:szCs w:val="28"/>
        </w:rPr>
        <w:t xml:space="preserve">Prepared for </w:t>
      </w:r>
    </w:p>
    <w:p w:rsidR="00147A97" w:rsidRDefault="00147A97" w:rsidP="00147A97">
      <w:pPr>
        <w:rPr>
          <w:sz w:val="28"/>
          <w:szCs w:val="28"/>
        </w:rPr>
        <w:sectPr w:rsidR="00147A97">
          <w:pgSz w:w="11906" w:h="16838"/>
          <w:pgMar w:top="1440" w:right="1800" w:bottom="1440" w:left="1800" w:header="851" w:footer="992" w:gutter="0"/>
          <w:cols w:space="425"/>
          <w:docGrid w:type="lines" w:linePitch="360"/>
        </w:sectPr>
      </w:pPr>
    </w:p>
    <w:p w:rsidR="00147A97" w:rsidRPr="00147A97" w:rsidRDefault="00147A97" w:rsidP="00147A97">
      <w:pPr>
        <w:pStyle w:val="NoSpacing"/>
        <w:jc w:val="right"/>
        <w:rPr>
          <w:sz w:val="28"/>
          <w:szCs w:val="28"/>
        </w:rPr>
      </w:pPr>
      <w:r w:rsidRPr="00147A97">
        <w:rPr>
          <w:sz w:val="28"/>
          <w:szCs w:val="28"/>
        </w:rPr>
        <w:t>Robert Boudreau</w:t>
      </w:r>
    </w:p>
    <w:p w:rsidR="00147A97" w:rsidRPr="00147A97" w:rsidRDefault="00147A97" w:rsidP="00147A97">
      <w:pPr>
        <w:pStyle w:val="NoSpacing"/>
        <w:jc w:val="right"/>
        <w:rPr>
          <w:sz w:val="28"/>
          <w:szCs w:val="28"/>
        </w:rPr>
      </w:pPr>
      <w:r w:rsidRPr="00147A97">
        <w:rPr>
          <w:sz w:val="28"/>
          <w:szCs w:val="28"/>
        </w:rPr>
        <w:t>Director</w:t>
      </w:r>
    </w:p>
    <w:p w:rsidR="00147A97" w:rsidRPr="00147A97" w:rsidRDefault="00147A97" w:rsidP="00147A97">
      <w:pPr>
        <w:pStyle w:val="NoSpacing"/>
        <w:jc w:val="right"/>
        <w:rPr>
          <w:sz w:val="28"/>
          <w:szCs w:val="28"/>
        </w:rPr>
      </w:pPr>
      <w:r w:rsidRPr="00147A97">
        <w:rPr>
          <w:sz w:val="28"/>
          <w:szCs w:val="28"/>
        </w:rPr>
        <w:t>HR Information Systems</w:t>
      </w:r>
    </w:p>
    <w:p w:rsidR="00147A97" w:rsidRPr="00147A97" w:rsidRDefault="00147A97" w:rsidP="00147A97">
      <w:pPr>
        <w:pStyle w:val="NoSpacing"/>
        <w:jc w:val="right"/>
        <w:rPr>
          <w:sz w:val="28"/>
          <w:szCs w:val="28"/>
        </w:rPr>
      </w:pPr>
      <w:r w:rsidRPr="00147A97">
        <w:rPr>
          <w:sz w:val="28"/>
          <w:szCs w:val="28"/>
        </w:rPr>
        <w:t>University of British Columbia</w:t>
      </w:r>
    </w:p>
    <w:p w:rsidR="00147A97" w:rsidRPr="00147A97" w:rsidRDefault="00147A97" w:rsidP="00147A97">
      <w:pPr>
        <w:pStyle w:val="NoSpacing"/>
        <w:rPr>
          <w:sz w:val="28"/>
          <w:szCs w:val="28"/>
        </w:rPr>
      </w:pPr>
      <w:r w:rsidRPr="00147A97">
        <w:rPr>
          <w:sz w:val="28"/>
          <w:szCs w:val="28"/>
        </w:rPr>
        <w:t>Kailey Patton</w:t>
      </w:r>
    </w:p>
    <w:p w:rsidR="00147A97" w:rsidRPr="00147A97" w:rsidRDefault="00147A97" w:rsidP="00147A97">
      <w:pPr>
        <w:pStyle w:val="NoSpacing"/>
        <w:rPr>
          <w:sz w:val="28"/>
          <w:szCs w:val="28"/>
        </w:rPr>
      </w:pPr>
      <w:r w:rsidRPr="00147A97">
        <w:rPr>
          <w:sz w:val="28"/>
          <w:szCs w:val="28"/>
        </w:rPr>
        <w:t>Office Manager</w:t>
      </w:r>
    </w:p>
    <w:p w:rsidR="00147A97" w:rsidRPr="00147A97" w:rsidRDefault="00147A97" w:rsidP="00147A97">
      <w:pPr>
        <w:pStyle w:val="NoSpacing"/>
        <w:rPr>
          <w:sz w:val="28"/>
          <w:szCs w:val="28"/>
        </w:rPr>
      </w:pPr>
      <w:r w:rsidRPr="00147A97">
        <w:rPr>
          <w:sz w:val="28"/>
          <w:szCs w:val="28"/>
        </w:rPr>
        <w:t>Human Resources</w:t>
      </w:r>
    </w:p>
    <w:p w:rsidR="00147A97" w:rsidRPr="00147A97" w:rsidRDefault="00147A97" w:rsidP="00147A97">
      <w:pPr>
        <w:pStyle w:val="NoSpacing"/>
        <w:rPr>
          <w:sz w:val="28"/>
          <w:szCs w:val="28"/>
        </w:rPr>
      </w:pPr>
      <w:r w:rsidRPr="00147A97">
        <w:rPr>
          <w:sz w:val="28"/>
          <w:szCs w:val="28"/>
        </w:rPr>
        <w:t>University of British Columbia</w:t>
      </w:r>
    </w:p>
    <w:p w:rsidR="00147A97" w:rsidRDefault="00147A97" w:rsidP="008E0649">
      <w:pPr>
        <w:jc w:val="center"/>
        <w:rPr>
          <w:sz w:val="28"/>
          <w:szCs w:val="28"/>
        </w:rPr>
        <w:sectPr w:rsidR="00147A97" w:rsidSect="00147A97">
          <w:type w:val="continuous"/>
          <w:pgSz w:w="11906" w:h="16838"/>
          <w:pgMar w:top="1440" w:right="1826" w:bottom="1440" w:left="1890" w:header="851" w:footer="992" w:gutter="0"/>
          <w:cols w:num="2" w:space="812"/>
          <w:docGrid w:type="lines" w:linePitch="360"/>
        </w:sectPr>
      </w:pPr>
    </w:p>
    <w:p w:rsidR="008E0649" w:rsidRPr="008E0649" w:rsidRDefault="008E0649" w:rsidP="008E0649">
      <w:pPr>
        <w:jc w:val="center"/>
        <w:rPr>
          <w:sz w:val="28"/>
          <w:szCs w:val="28"/>
        </w:rPr>
      </w:pPr>
    </w:p>
    <w:p w:rsidR="008E0649" w:rsidRPr="008E0649" w:rsidRDefault="008E0649" w:rsidP="008E0649">
      <w:pPr>
        <w:jc w:val="center"/>
        <w:rPr>
          <w:sz w:val="28"/>
          <w:szCs w:val="28"/>
        </w:rPr>
      </w:pPr>
    </w:p>
    <w:p w:rsidR="00147A97" w:rsidRDefault="008E0649" w:rsidP="008E0649">
      <w:pPr>
        <w:jc w:val="center"/>
        <w:rPr>
          <w:sz w:val="28"/>
          <w:szCs w:val="28"/>
        </w:rPr>
      </w:pPr>
      <w:r w:rsidRPr="008E0649">
        <w:rPr>
          <w:rFonts w:hint="eastAsia"/>
          <w:sz w:val="28"/>
          <w:szCs w:val="28"/>
        </w:rPr>
        <w:t xml:space="preserve">Prepared by </w:t>
      </w:r>
    </w:p>
    <w:p w:rsidR="008E0649" w:rsidRPr="00147A97" w:rsidRDefault="008E0649" w:rsidP="00147A97">
      <w:pPr>
        <w:pStyle w:val="NoSpacing"/>
        <w:jc w:val="center"/>
        <w:rPr>
          <w:sz w:val="28"/>
          <w:szCs w:val="28"/>
        </w:rPr>
      </w:pPr>
      <w:r w:rsidRPr="00147A97">
        <w:rPr>
          <w:rFonts w:hint="eastAsia"/>
          <w:sz w:val="28"/>
          <w:szCs w:val="28"/>
        </w:rPr>
        <w:t>Joyce Wu</w:t>
      </w:r>
    </w:p>
    <w:p w:rsidR="008E0649" w:rsidRPr="00147A97" w:rsidRDefault="00147A97" w:rsidP="00147A97">
      <w:pPr>
        <w:pStyle w:val="NoSpacing"/>
        <w:jc w:val="center"/>
        <w:rPr>
          <w:sz w:val="28"/>
          <w:szCs w:val="28"/>
        </w:rPr>
      </w:pPr>
      <w:r w:rsidRPr="00147A97">
        <w:rPr>
          <w:sz w:val="28"/>
          <w:szCs w:val="28"/>
        </w:rPr>
        <w:t>ENGL 301 Student</w:t>
      </w:r>
    </w:p>
    <w:p w:rsidR="00147A97" w:rsidRPr="00147A97" w:rsidRDefault="00147A97" w:rsidP="00147A97">
      <w:pPr>
        <w:pStyle w:val="NoSpacing"/>
        <w:jc w:val="center"/>
        <w:rPr>
          <w:sz w:val="28"/>
          <w:szCs w:val="28"/>
        </w:rPr>
      </w:pPr>
      <w:r w:rsidRPr="00147A97">
        <w:rPr>
          <w:sz w:val="28"/>
          <w:szCs w:val="28"/>
        </w:rPr>
        <w:t>University of British Columbia</w:t>
      </w:r>
    </w:p>
    <w:p w:rsidR="008E0649" w:rsidRPr="008E0649" w:rsidRDefault="008E0649" w:rsidP="008E0649">
      <w:pPr>
        <w:jc w:val="center"/>
        <w:rPr>
          <w:sz w:val="28"/>
          <w:szCs w:val="28"/>
        </w:rPr>
      </w:pPr>
    </w:p>
    <w:p w:rsidR="008E0649" w:rsidRPr="008E0649" w:rsidRDefault="008E0649" w:rsidP="008E0649">
      <w:pPr>
        <w:jc w:val="center"/>
        <w:rPr>
          <w:sz w:val="28"/>
          <w:szCs w:val="28"/>
        </w:rPr>
      </w:pPr>
    </w:p>
    <w:p w:rsidR="00780842" w:rsidRDefault="00147A97" w:rsidP="00CC2444">
      <w:pPr>
        <w:jc w:val="center"/>
        <w:rPr>
          <w:sz w:val="28"/>
          <w:szCs w:val="28"/>
        </w:rPr>
      </w:pPr>
      <w:r>
        <w:rPr>
          <w:sz w:val="28"/>
          <w:szCs w:val="28"/>
        </w:rPr>
        <w:t>December 4, 2019</w:t>
      </w:r>
    </w:p>
    <w:p w:rsidR="007F180C" w:rsidRPr="007F180C" w:rsidRDefault="00CC2444" w:rsidP="007F180C">
      <w:pPr>
        <w:rPr>
          <w:sz w:val="28"/>
          <w:szCs w:val="28"/>
        </w:rPr>
      </w:pPr>
      <w:r>
        <w:rPr>
          <w:sz w:val="28"/>
          <w:szCs w:val="28"/>
        </w:rPr>
        <w:br w:type="page"/>
      </w:r>
    </w:p>
    <w:sdt>
      <w:sdtPr>
        <w:rPr>
          <w:b w:val="0"/>
          <w:bCs w:val="0"/>
          <w:caps w:val="0"/>
          <w:color w:val="auto"/>
          <w:spacing w:val="0"/>
          <w:sz w:val="22"/>
          <w:szCs w:val="20"/>
          <w:lang w:bidi="ar-SA"/>
        </w:rPr>
        <w:id w:val="1132362425"/>
        <w:docPartObj>
          <w:docPartGallery w:val="Table of Contents"/>
          <w:docPartUnique/>
        </w:docPartObj>
      </w:sdtPr>
      <w:sdtEndPr>
        <w:rPr>
          <w:noProof/>
        </w:rPr>
      </w:sdtEndPr>
      <w:sdtContent>
        <w:p w:rsidR="006E1F59" w:rsidRDefault="006E1F59">
          <w:pPr>
            <w:pStyle w:val="TOCHeading"/>
          </w:pPr>
          <w:r>
            <w:t>Table of Contents</w:t>
          </w:r>
        </w:p>
        <w:p w:rsidR="009E6D99" w:rsidRDefault="006E1F59">
          <w:pPr>
            <w:pStyle w:val="TOC1"/>
            <w:tabs>
              <w:tab w:val="right" w:leader="dot" w:pos="8296"/>
            </w:tabs>
            <w:rPr>
              <w:noProof/>
              <w:szCs w:val="22"/>
              <w:lang w:eastAsia="en-US"/>
            </w:rPr>
          </w:pPr>
          <w:r>
            <w:fldChar w:fldCharType="begin"/>
          </w:r>
          <w:r>
            <w:instrText xml:space="preserve"> TOC \o "1-3" \h \z \u </w:instrText>
          </w:r>
          <w:r>
            <w:fldChar w:fldCharType="separate"/>
          </w:r>
          <w:hyperlink w:anchor="_Toc26415554" w:history="1">
            <w:r w:rsidR="009E6D99" w:rsidRPr="00E013A9">
              <w:rPr>
                <w:rStyle w:val="Hyperlink"/>
                <w:noProof/>
              </w:rPr>
              <w:t>EXECUTIVE SUMMARY</w:t>
            </w:r>
            <w:r w:rsidR="009E6D99">
              <w:rPr>
                <w:noProof/>
                <w:webHidden/>
              </w:rPr>
              <w:tab/>
            </w:r>
            <w:r w:rsidR="009E6D99">
              <w:rPr>
                <w:noProof/>
                <w:webHidden/>
              </w:rPr>
              <w:fldChar w:fldCharType="begin"/>
            </w:r>
            <w:r w:rsidR="009E6D99">
              <w:rPr>
                <w:noProof/>
                <w:webHidden/>
              </w:rPr>
              <w:instrText xml:space="preserve"> PAGEREF _Toc26415554 \h </w:instrText>
            </w:r>
            <w:r w:rsidR="009E6D99">
              <w:rPr>
                <w:noProof/>
                <w:webHidden/>
              </w:rPr>
            </w:r>
            <w:r w:rsidR="009E6D99">
              <w:rPr>
                <w:noProof/>
                <w:webHidden/>
              </w:rPr>
              <w:fldChar w:fldCharType="separate"/>
            </w:r>
            <w:r w:rsidR="009E6D99">
              <w:rPr>
                <w:noProof/>
                <w:webHidden/>
              </w:rPr>
              <w:t>4</w:t>
            </w:r>
            <w:r w:rsidR="009E6D99">
              <w:rPr>
                <w:noProof/>
                <w:webHidden/>
              </w:rPr>
              <w:fldChar w:fldCharType="end"/>
            </w:r>
          </w:hyperlink>
        </w:p>
        <w:p w:rsidR="009E6D99" w:rsidRDefault="009E6D99">
          <w:pPr>
            <w:pStyle w:val="TOC1"/>
            <w:tabs>
              <w:tab w:val="right" w:leader="dot" w:pos="8296"/>
            </w:tabs>
            <w:rPr>
              <w:noProof/>
              <w:szCs w:val="22"/>
              <w:lang w:eastAsia="en-US"/>
            </w:rPr>
          </w:pPr>
          <w:hyperlink w:anchor="_Toc26415555" w:history="1">
            <w:r w:rsidRPr="00E013A9">
              <w:rPr>
                <w:rStyle w:val="Hyperlink"/>
                <w:noProof/>
              </w:rPr>
              <w:t>INTRODUCTION</w:t>
            </w:r>
            <w:r>
              <w:rPr>
                <w:noProof/>
                <w:webHidden/>
              </w:rPr>
              <w:tab/>
            </w:r>
            <w:r>
              <w:rPr>
                <w:noProof/>
                <w:webHidden/>
              </w:rPr>
              <w:fldChar w:fldCharType="begin"/>
            </w:r>
            <w:r>
              <w:rPr>
                <w:noProof/>
                <w:webHidden/>
              </w:rPr>
              <w:instrText xml:space="preserve"> PAGEREF _Toc26415555 \h </w:instrText>
            </w:r>
            <w:r>
              <w:rPr>
                <w:noProof/>
                <w:webHidden/>
              </w:rPr>
            </w:r>
            <w:r>
              <w:rPr>
                <w:noProof/>
                <w:webHidden/>
              </w:rPr>
              <w:fldChar w:fldCharType="separate"/>
            </w:r>
            <w:r>
              <w:rPr>
                <w:noProof/>
                <w:webHidden/>
              </w:rPr>
              <w:t>4</w:t>
            </w:r>
            <w:r>
              <w:rPr>
                <w:noProof/>
                <w:webHidden/>
              </w:rPr>
              <w:fldChar w:fldCharType="end"/>
            </w:r>
          </w:hyperlink>
        </w:p>
        <w:p w:rsidR="009E6D99" w:rsidRDefault="009E6D99">
          <w:pPr>
            <w:pStyle w:val="TOC2"/>
            <w:tabs>
              <w:tab w:val="right" w:leader="dot" w:pos="8296"/>
            </w:tabs>
            <w:ind w:left="440"/>
            <w:rPr>
              <w:noProof/>
              <w:szCs w:val="22"/>
              <w:lang w:eastAsia="en-US"/>
            </w:rPr>
          </w:pPr>
          <w:hyperlink w:anchor="_Toc26415556" w:history="1">
            <w:r w:rsidRPr="00E013A9">
              <w:rPr>
                <w:rStyle w:val="Hyperlink"/>
                <w:noProof/>
              </w:rPr>
              <w:t>Technical Background</w:t>
            </w:r>
            <w:r>
              <w:rPr>
                <w:noProof/>
                <w:webHidden/>
              </w:rPr>
              <w:tab/>
            </w:r>
            <w:r>
              <w:rPr>
                <w:noProof/>
                <w:webHidden/>
              </w:rPr>
              <w:fldChar w:fldCharType="begin"/>
            </w:r>
            <w:r>
              <w:rPr>
                <w:noProof/>
                <w:webHidden/>
              </w:rPr>
              <w:instrText xml:space="preserve"> PAGEREF _Toc26415556 \h </w:instrText>
            </w:r>
            <w:r>
              <w:rPr>
                <w:noProof/>
                <w:webHidden/>
              </w:rPr>
            </w:r>
            <w:r>
              <w:rPr>
                <w:noProof/>
                <w:webHidden/>
              </w:rPr>
              <w:fldChar w:fldCharType="separate"/>
            </w:r>
            <w:r>
              <w:rPr>
                <w:noProof/>
                <w:webHidden/>
              </w:rPr>
              <w:t>4</w:t>
            </w:r>
            <w:r>
              <w:rPr>
                <w:noProof/>
                <w:webHidden/>
              </w:rPr>
              <w:fldChar w:fldCharType="end"/>
            </w:r>
          </w:hyperlink>
        </w:p>
        <w:p w:rsidR="009E6D99" w:rsidRDefault="009E6D99">
          <w:pPr>
            <w:pStyle w:val="TOC3"/>
            <w:rPr>
              <w:szCs w:val="22"/>
              <w:lang w:eastAsia="en-US"/>
            </w:rPr>
          </w:pPr>
          <w:hyperlink w:anchor="_Toc26415557" w:history="1">
            <w:r w:rsidRPr="00E013A9">
              <w:rPr>
                <w:rStyle w:val="Hyperlink"/>
              </w:rPr>
              <w:t>Virtual Desktop Infrastructure</w:t>
            </w:r>
            <w:r>
              <w:rPr>
                <w:webHidden/>
              </w:rPr>
              <w:tab/>
            </w:r>
            <w:r>
              <w:rPr>
                <w:webHidden/>
              </w:rPr>
              <w:fldChar w:fldCharType="begin"/>
            </w:r>
            <w:r>
              <w:rPr>
                <w:webHidden/>
              </w:rPr>
              <w:instrText xml:space="preserve"> PAGEREF _Toc26415557 \h </w:instrText>
            </w:r>
            <w:r>
              <w:rPr>
                <w:webHidden/>
              </w:rPr>
            </w:r>
            <w:r>
              <w:rPr>
                <w:webHidden/>
              </w:rPr>
              <w:fldChar w:fldCharType="separate"/>
            </w:r>
            <w:r>
              <w:rPr>
                <w:webHidden/>
              </w:rPr>
              <w:t>4</w:t>
            </w:r>
            <w:r>
              <w:rPr>
                <w:webHidden/>
              </w:rPr>
              <w:fldChar w:fldCharType="end"/>
            </w:r>
          </w:hyperlink>
        </w:p>
        <w:p w:rsidR="009E6D99" w:rsidRDefault="009E6D99">
          <w:pPr>
            <w:pStyle w:val="TOC3"/>
            <w:rPr>
              <w:szCs w:val="22"/>
              <w:lang w:eastAsia="en-US"/>
            </w:rPr>
          </w:pPr>
          <w:hyperlink w:anchor="_Toc26415558" w:history="1">
            <w:r w:rsidRPr="00E013A9">
              <w:rPr>
                <w:rStyle w:val="Hyperlink"/>
              </w:rPr>
              <w:t>The Virtual Desktop Pilot Implementation Project</w:t>
            </w:r>
            <w:r>
              <w:rPr>
                <w:webHidden/>
              </w:rPr>
              <w:tab/>
            </w:r>
            <w:r>
              <w:rPr>
                <w:webHidden/>
              </w:rPr>
              <w:fldChar w:fldCharType="begin"/>
            </w:r>
            <w:r>
              <w:rPr>
                <w:webHidden/>
              </w:rPr>
              <w:instrText xml:space="preserve"> PAGEREF _Toc26415558 \h </w:instrText>
            </w:r>
            <w:r>
              <w:rPr>
                <w:webHidden/>
              </w:rPr>
            </w:r>
            <w:r>
              <w:rPr>
                <w:webHidden/>
              </w:rPr>
              <w:fldChar w:fldCharType="separate"/>
            </w:r>
            <w:r>
              <w:rPr>
                <w:webHidden/>
              </w:rPr>
              <w:t>4</w:t>
            </w:r>
            <w:r>
              <w:rPr>
                <w:webHidden/>
              </w:rPr>
              <w:fldChar w:fldCharType="end"/>
            </w:r>
          </w:hyperlink>
        </w:p>
        <w:p w:rsidR="009E6D99" w:rsidRDefault="009E6D99">
          <w:pPr>
            <w:pStyle w:val="TOC2"/>
            <w:tabs>
              <w:tab w:val="right" w:leader="dot" w:pos="8296"/>
            </w:tabs>
            <w:ind w:left="440"/>
            <w:rPr>
              <w:noProof/>
              <w:szCs w:val="22"/>
              <w:lang w:eastAsia="en-US"/>
            </w:rPr>
          </w:pPr>
          <w:hyperlink w:anchor="_Toc26415559" w:history="1">
            <w:r w:rsidRPr="00E013A9">
              <w:rPr>
                <w:rStyle w:val="Hyperlink"/>
                <w:noProof/>
              </w:rPr>
              <w:t>Problem Statement</w:t>
            </w:r>
            <w:r>
              <w:rPr>
                <w:noProof/>
                <w:webHidden/>
              </w:rPr>
              <w:tab/>
            </w:r>
            <w:r>
              <w:rPr>
                <w:noProof/>
                <w:webHidden/>
              </w:rPr>
              <w:fldChar w:fldCharType="begin"/>
            </w:r>
            <w:r>
              <w:rPr>
                <w:noProof/>
                <w:webHidden/>
              </w:rPr>
              <w:instrText xml:space="preserve"> PAGEREF _Toc26415559 \h </w:instrText>
            </w:r>
            <w:r>
              <w:rPr>
                <w:noProof/>
                <w:webHidden/>
              </w:rPr>
            </w:r>
            <w:r>
              <w:rPr>
                <w:noProof/>
                <w:webHidden/>
              </w:rPr>
              <w:fldChar w:fldCharType="separate"/>
            </w:r>
            <w:r>
              <w:rPr>
                <w:noProof/>
                <w:webHidden/>
              </w:rPr>
              <w:t>4</w:t>
            </w:r>
            <w:r>
              <w:rPr>
                <w:noProof/>
                <w:webHidden/>
              </w:rPr>
              <w:fldChar w:fldCharType="end"/>
            </w:r>
          </w:hyperlink>
        </w:p>
        <w:p w:rsidR="009E6D99" w:rsidRDefault="009E6D99">
          <w:pPr>
            <w:pStyle w:val="TOC2"/>
            <w:tabs>
              <w:tab w:val="right" w:leader="dot" w:pos="8296"/>
            </w:tabs>
            <w:ind w:left="440"/>
            <w:rPr>
              <w:noProof/>
              <w:szCs w:val="22"/>
              <w:lang w:eastAsia="en-US"/>
            </w:rPr>
          </w:pPr>
          <w:hyperlink w:anchor="_Toc26415560" w:history="1">
            <w:r w:rsidRPr="00E013A9">
              <w:rPr>
                <w:rStyle w:val="Hyperlink"/>
                <w:noProof/>
              </w:rPr>
              <w:t>Purpose of the Study</w:t>
            </w:r>
            <w:r>
              <w:rPr>
                <w:noProof/>
                <w:webHidden/>
              </w:rPr>
              <w:tab/>
            </w:r>
            <w:r>
              <w:rPr>
                <w:noProof/>
                <w:webHidden/>
              </w:rPr>
              <w:fldChar w:fldCharType="begin"/>
            </w:r>
            <w:r>
              <w:rPr>
                <w:noProof/>
                <w:webHidden/>
              </w:rPr>
              <w:instrText xml:space="preserve"> PAGEREF _Toc26415560 \h </w:instrText>
            </w:r>
            <w:r>
              <w:rPr>
                <w:noProof/>
                <w:webHidden/>
              </w:rPr>
            </w:r>
            <w:r>
              <w:rPr>
                <w:noProof/>
                <w:webHidden/>
              </w:rPr>
              <w:fldChar w:fldCharType="separate"/>
            </w:r>
            <w:r>
              <w:rPr>
                <w:noProof/>
                <w:webHidden/>
              </w:rPr>
              <w:t>5</w:t>
            </w:r>
            <w:r>
              <w:rPr>
                <w:noProof/>
                <w:webHidden/>
              </w:rPr>
              <w:fldChar w:fldCharType="end"/>
            </w:r>
          </w:hyperlink>
        </w:p>
        <w:p w:rsidR="009E6D99" w:rsidRDefault="009E6D99">
          <w:pPr>
            <w:pStyle w:val="TOC2"/>
            <w:tabs>
              <w:tab w:val="right" w:leader="dot" w:pos="8296"/>
            </w:tabs>
            <w:ind w:left="440"/>
            <w:rPr>
              <w:noProof/>
              <w:szCs w:val="22"/>
              <w:lang w:eastAsia="en-US"/>
            </w:rPr>
          </w:pPr>
          <w:hyperlink w:anchor="_Toc26415561" w:history="1">
            <w:r w:rsidRPr="00E013A9">
              <w:rPr>
                <w:rStyle w:val="Hyperlink"/>
                <w:noProof/>
              </w:rPr>
              <w:t>Scope and Limitation</w:t>
            </w:r>
            <w:r>
              <w:rPr>
                <w:noProof/>
                <w:webHidden/>
              </w:rPr>
              <w:tab/>
            </w:r>
            <w:r>
              <w:rPr>
                <w:noProof/>
                <w:webHidden/>
              </w:rPr>
              <w:fldChar w:fldCharType="begin"/>
            </w:r>
            <w:r>
              <w:rPr>
                <w:noProof/>
                <w:webHidden/>
              </w:rPr>
              <w:instrText xml:space="preserve"> PAGEREF _Toc26415561 \h </w:instrText>
            </w:r>
            <w:r>
              <w:rPr>
                <w:noProof/>
                <w:webHidden/>
              </w:rPr>
            </w:r>
            <w:r>
              <w:rPr>
                <w:noProof/>
                <w:webHidden/>
              </w:rPr>
              <w:fldChar w:fldCharType="separate"/>
            </w:r>
            <w:r>
              <w:rPr>
                <w:noProof/>
                <w:webHidden/>
              </w:rPr>
              <w:t>5</w:t>
            </w:r>
            <w:r>
              <w:rPr>
                <w:noProof/>
                <w:webHidden/>
              </w:rPr>
              <w:fldChar w:fldCharType="end"/>
            </w:r>
          </w:hyperlink>
        </w:p>
        <w:p w:rsidR="009E6D99" w:rsidRDefault="009E6D99">
          <w:pPr>
            <w:pStyle w:val="TOC1"/>
            <w:tabs>
              <w:tab w:val="right" w:leader="dot" w:pos="8296"/>
            </w:tabs>
            <w:rPr>
              <w:noProof/>
              <w:szCs w:val="22"/>
              <w:lang w:eastAsia="en-US"/>
            </w:rPr>
          </w:pPr>
          <w:hyperlink w:anchor="_Toc26415562" w:history="1">
            <w:r w:rsidRPr="00E013A9">
              <w:rPr>
                <w:rStyle w:val="Hyperlink"/>
                <w:noProof/>
              </w:rPr>
              <w:t>SOURCES AND METHODS</w:t>
            </w:r>
            <w:r>
              <w:rPr>
                <w:noProof/>
                <w:webHidden/>
              </w:rPr>
              <w:tab/>
            </w:r>
            <w:r>
              <w:rPr>
                <w:noProof/>
                <w:webHidden/>
              </w:rPr>
              <w:fldChar w:fldCharType="begin"/>
            </w:r>
            <w:r>
              <w:rPr>
                <w:noProof/>
                <w:webHidden/>
              </w:rPr>
              <w:instrText xml:space="preserve"> PAGEREF _Toc26415562 \h </w:instrText>
            </w:r>
            <w:r>
              <w:rPr>
                <w:noProof/>
                <w:webHidden/>
              </w:rPr>
            </w:r>
            <w:r>
              <w:rPr>
                <w:noProof/>
                <w:webHidden/>
              </w:rPr>
              <w:fldChar w:fldCharType="separate"/>
            </w:r>
            <w:r>
              <w:rPr>
                <w:noProof/>
                <w:webHidden/>
              </w:rPr>
              <w:t>5</w:t>
            </w:r>
            <w:r>
              <w:rPr>
                <w:noProof/>
                <w:webHidden/>
              </w:rPr>
              <w:fldChar w:fldCharType="end"/>
            </w:r>
          </w:hyperlink>
        </w:p>
        <w:p w:rsidR="009E6D99" w:rsidRDefault="009E6D99">
          <w:pPr>
            <w:pStyle w:val="TOC2"/>
            <w:tabs>
              <w:tab w:val="right" w:leader="dot" w:pos="8296"/>
            </w:tabs>
            <w:ind w:left="440"/>
            <w:rPr>
              <w:noProof/>
              <w:szCs w:val="22"/>
              <w:lang w:eastAsia="en-US"/>
            </w:rPr>
          </w:pPr>
          <w:hyperlink w:anchor="_Toc26415563" w:history="1">
            <w:r w:rsidRPr="00E013A9">
              <w:rPr>
                <w:rStyle w:val="Hyperlink"/>
                <w:noProof/>
              </w:rPr>
              <w:t>Email Interviews from HR Staff</w:t>
            </w:r>
            <w:r>
              <w:rPr>
                <w:noProof/>
                <w:webHidden/>
              </w:rPr>
              <w:tab/>
            </w:r>
            <w:r>
              <w:rPr>
                <w:noProof/>
                <w:webHidden/>
              </w:rPr>
              <w:fldChar w:fldCharType="begin"/>
            </w:r>
            <w:r>
              <w:rPr>
                <w:noProof/>
                <w:webHidden/>
              </w:rPr>
              <w:instrText xml:space="preserve"> PAGEREF _Toc26415563 \h </w:instrText>
            </w:r>
            <w:r>
              <w:rPr>
                <w:noProof/>
                <w:webHidden/>
              </w:rPr>
            </w:r>
            <w:r>
              <w:rPr>
                <w:noProof/>
                <w:webHidden/>
              </w:rPr>
              <w:fldChar w:fldCharType="separate"/>
            </w:r>
            <w:r>
              <w:rPr>
                <w:noProof/>
                <w:webHidden/>
              </w:rPr>
              <w:t>5</w:t>
            </w:r>
            <w:r>
              <w:rPr>
                <w:noProof/>
                <w:webHidden/>
              </w:rPr>
              <w:fldChar w:fldCharType="end"/>
            </w:r>
          </w:hyperlink>
        </w:p>
        <w:p w:rsidR="009E6D99" w:rsidRDefault="009E6D99">
          <w:pPr>
            <w:pStyle w:val="TOC2"/>
            <w:tabs>
              <w:tab w:val="right" w:leader="dot" w:pos="8296"/>
            </w:tabs>
            <w:ind w:left="440"/>
            <w:rPr>
              <w:noProof/>
              <w:szCs w:val="22"/>
              <w:lang w:eastAsia="en-US"/>
            </w:rPr>
          </w:pPr>
          <w:hyperlink w:anchor="_Toc26415564" w:history="1">
            <w:r w:rsidRPr="00E013A9">
              <w:rPr>
                <w:rStyle w:val="Hyperlink"/>
                <w:noProof/>
              </w:rPr>
              <w:t>Assessment of Equipment without an Assigned Staff</w:t>
            </w:r>
            <w:r>
              <w:rPr>
                <w:noProof/>
                <w:webHidden/>
              </w:rPr>
              <w:tab/>
            </w:r>
            <w:r>
              <w:rPr>
                <w:noProof/>
                <w:webHidden/>
              </w:rPr>
              <w:fldChar w:fldCharType="begin"/>
            </w:r>
            <w:r>
              <w:rPr>
                <w:noProof/>
                <w:webHidden/>
              </w:rPr>
              <w:instrText xml:space="preserve"> PAGEREF _Toc26415564 \h </w:instrText>
            </w:r>
            <w:r>
              <w:rPr>
                <w:noProof/>
                <w:webHidden/>
              </w:rPr>
            </w:r>
            <w:r>
              <w:rPr>
                <w:noProof/>
                <w:webHidden/>
              </w:rPr>
              <w:fldChar w:fldCharType="separate"/>
            </w:r>
            <w:r>
              <w:rPr>
                <w:noProof/>
                <w:webHidden/>
              </w:rPr>
              <w:t>6</w:t>
            </w:r>
            <w:r>
              <w:rPr>
                <w:noProof/>
                <w:webHidden/>
              </w:rPr>
              <w:fldChar w:fldCharType="end"/>
            </w:r>
          </w:hyperlink>
        </w:p>
        <w:p w:rsidR="009E6D99" w:rsidRDefault="009E6D99">
          <w:pPr>
            <w:pStyle w:val="TOC2"/>
            <w:tabs>
              <w:tab w:val="right" w:leader="dot" w:pos="8296"/>
            </w:tabs>
            <w:ind w:left="440"/>
            <w:rPr>
              <w:noProof/>
              <w:szCs w:val="22"/>
              <w:lang w:eastAsia="en-US"/>
            </w:rPr>
          </w:pPr>
          <w:hyperlink w:anchor="_Toc26415565" w:history="1">
            <w:r w:rsidRPr="00E013A9">
              <w:rPr>
                <w:rStyle w:val="Hyperlink"/>
                <w:noProof/>
              </w:rPr>
              <w:t>Information Provided by UBC IT Desktop Services</w:t>
            </w:r>
            <w:r>
              <w:rPr>
                <w:noProof/>
                <w:webHidden/>
              </w:rPr>
              <w:tab/>
            </w:r>
            <w:r>
              <w:rPr>
                <w:noProof/>
                <w:webHidden/>
              </w:rPr>
              <w:fldChar w:fldCharType="begin"/>
            </w:r>
            <w:r>
              <w:rPr>
                <w:noProof/>
                <w:webHidden/>
              </w:rPr>
              <w:instrText xml:space="preserve"> PAGEREF _Toc26415565 \h </w:instrText>
            </w:r>
            <w:r>
              <w:rPr>
                <w:noProof/>
                <w:webHidden/>
              </w:rPr>
            </w:r>
            <w:r>
              <w:rPr>
                <w:noProof/>
                <w:webHidden/>
              </w:rPr>
              <w:fldChar w:fldCharType="separate"/>
            </w:r>
            <w:r>
              <w:rPr>
                <w:noProof/>
                <w:webHidden/>
              </w:rPr>
              <w:t>6</w:t>
            </w:r>
            <w:r>
              <w:rPr>
                <w:noProof/>
                <w:webHidden/>
              </w:rPr>
              <w:fldChar w:fldCharType="end"/>
            </w:r>
          </w:hyperlink>
        </w:p>
        <w:p w:rsidR="009E6D99" w:rsidRDefault="009E6D99">
          <w:pPr>
            <w:pStyle w:val="TOC1"/>
            <w:tabs>
              <w:tab w:val="right" w:leader="dot" w:pos="8296"/>
            </w:tabs>
            <w:rPr>
              <w:noProof/>
              <w:szCs w:val="22"/>
              <w:lang w:eastAsia="en-US"/>
            </w:rPr>
          </w:pPr>
          <w:hyperlink w:anchor="_Toc26415566" w:history="1">
            <w:r w:rsidRPr="00E013A9">
              <w:rPr>
                <w:rStyle w:val="Hyperlink"/>
                <w:noProof/>
              </w:rPr>
              <w:t>FACTS AND FINDINGS</w:t>
            </w:r>
            <w:r>
              <w:rPr>
                <w:noProof/>
                <w:webHidden/>
              </w:rPr>
              <w:tab/>
            </w:r>
            <w:r>
              <w:rPr>
                <w:noProof/>
                <w:webHidden/>
              </w:rPr>
              <w:fldChar w:fldCharType="begin"/>
            </w:r>
            <w:r>
              <w:rPr>
                <w:noProof/>
                <w:webHidden/>
              </w:rPr>
              <w:instrText xml:space="preserve"> PAGEREF _Toc26415566 \h </w:instrText>
            </w:r>
            <w:r>
              <w:rPr>
                <w:noProof/>
                <w:webHidden/>
              </w:rPr>
            </w:r>
            <w:r>
              <w:rPr>
                <w:noProof/>
                <w:webHidden/>
              </w:rPr>
              <w:fldChar w:fldCharType="separate"/>
            </w:r>
            <w:r>
              <w:rPr>
                <w:noProof/>
                <w:webHidden/>
              </w:rPr>
              <w:t>6</w:t>
            </w:r>
            <w:r>
              <w:rPr>
                <w:noProof/>
                <w:webHidden/>
              </w:rPr>
              <w:fldChar w:fldCharType="end"/>
            </w:r>
          </w:hyperlink>
        </w:p>
        <w:p w:rsidR="009E6D99" w:rsidRDefault="009E6D99">
          <w:pPr>
            <w:pStyle w:val="TOC2"/>
            <w:tabs>
              <w:tab w:val="right" w:leader="dot" w:pos="8296"/>
            </w:tabs>
            <w:ind w:left="440"/>
            <w:rPr>
              <w:noProof/>
              <w:szCs w:val="22"/>
              <w:lang w:eastAsia="en-US"/>
            </w:rPr>
          </w:pPr>
          <w:hyperlink w:anchor="_Toc26415567" w:history="1">
            <w:r w:rsidRPr="00E013A9">
              <w:rPr>
                <w:rStyle w:val="Hyperlink"/>
                <w:noProof/>
              </w:rPr>
              <w:t>Number of Users for Each Type of Machine</w:t>
            </w:r>
            <w:r>
              <w:rPr>
                <w:noProof/>
                <w:webHidden/>
              </w:rPr>
              <w:tab/>
            </w:r>
            <w:r>
              <w:rPr>
                <w:noProof/>
                <w:webHidden/>
              </w:rPr>
              <w:fldChar w:fldCharType="begin"/>
            </w:r>
            <w:r>
              <w:rPr>
                <w:noProof/>
                <w:webHidden/>
              </w:rPr>
              <w:instrText xml:space="preserve"> PAGEREF _Toc26415567 \h </w:instrText>
            </w:r>
            <w:r>
              <w:rPr>
                <w:noProof/>
                <w:webHidden/>
              </w:rPr>
            </w:r>
            <w:r>
              <w:rPr>
                <w:noProof/>
                <w:webHidden/>
              </w:rPr>
              <w:fldChar w:fldCharType="separate"/>
            </w:r>
            <w:r>
              <w:rPr>
                <w:noProof/>
                <w:webHidden/>
              </w:rPr>
              <w:t>6</w:t>
            </w:r>
            <w:r>
              <w:rPr>
                <w:noProof/>
                <w:webHidden/>
              </w:rPr>
              <w:fldChar w:fldCharType="end"/>
            </w:r>
          </w:hyperlink>
        </w:p>
        <w:p w:rsidR="009E6D99" w:rsidRDefault="009E6D99">
          <w:pPr>
            <w:pStyle w:val="TOC2"/>
            <w:tabs>
              <w:tab w:val="right" w:leader="dot" w:pos="8296"/>
            </w:tabs>
            <w:ind w:left="440"/>
            <w:rPr>
              <w:noProof/>
              <w:szCs w:val="22"/>
              <w:lang w:eastAsia="en-US"/>
            </w:rPr>
          </w:pPr>
          <w:hyperlink w:anchor="_Toc26415568" w:history="1">
            <w:r w:rsidRPr="00E013A9">
              <w:rPr>
                <w:rStyle w:val="Hyperlink"/>
                <w:noProof/>
              </w:rPr>
              <w:t>Information Provided by UBC IT Desktop Services</w:t>
            </w:r>
            <w:r>
              <w:rPr>
                <w:noProof/>
                <w:webHidden/>
              </w:rPr>
              <w:tab/>
            </w:r>
            <w:r>
              <w:rPr>
                <w:noProof/>
                <w:webHidden/>
              </w:rPr>
              <w:fldChar w:fldCharType="begin"/>
            </w:r>
            <w:r>
              <w:rPr>
                <w:noProof/>
                <w:webHidden/>
              </w:rPr>
              <w:instrText xml:space="preserve"> PAGEREF _Toc26415568 \h </w:instrText>
            </w:r>
            <w:r>
              <w:rPr>
                <w:noProof/>
                <w:webHidden/>
              </w:rPr>
            </w:r>
            <w:r>
              <w:rPr>
                <w:noProof/>
                <w:webHidden/>
              </w:rPr>
              <w:fldChar w:fldCharType="separate"/>
            </w:r>
            <w:r>
              <w:rPr>
                <w:noProof/>
                <w:webHidden/>
              </w:rPr>
              <w:t>7</w:t>
            </w:r>
            <w:r>
              <w:rPr>
                <w:noProof/>
                <w:webHidden/>
              </w:rPr>
              <w:fldChar w:fldCharType="end"/>
            </w:r>
          </w:hyperlink>
        </w:p>
        <w:p w:rsidR="009E6D99" w:rsidRDefault="009E6D99">
          <w:pPr>
            <w:pStyle w:val="TOC3"/>
            <w:rPr>
              <w:szCs w:val="22"/>
              <w:lang w:eastAsia="en-US"/>
            </w:rPr>
          </w:pPr>
          <w:hyperlink w:anchor="_Toc26415569" w:history="1">
            <w:r w:rsidRPr="00E013A9">
              <w:rPr>
                <w:rStyle w:val="Hyperlink"/>
              </w:rPr>
              <w:t>Current Cost of VDI Thin Client</w:t>
            </w:r>
            <w:r>
              <w:rPr>
                <w:webHidden/>
              </w:rPr>
              <w:tab/>
            </w:r>
            <w:r>
              <w:rPr>
                <w:webHidden/>
              </w:rPr>
              <w:fldChar w:fldCharType="begin"/>
            </w:r>
            <w:r>
              <w:rPr>
                <w:webHidden/>
              </w:rPr>
              <w:instrText xml:space="preserve"> PAGEREF _Toc26415569 \h </w:instrText>
            </w:r>
            <w:r>
              <w:rPr>
                <w:webHidden/>
              </w:rPr>
            </w:r>
            <w:r>
              <w:rPr>
                <w:webHidden/>
              </w:rPr>
              <w:fldChar w:fldCharType="separate"/>
            </w:r>
            <w:r>
              <w:rPr>
                <w:webHidden/>
              </w:rPr>
              <w:t>7</w:t>
            </w:r>
            <w:r>
              <w:rPr>
                <w:webHidden/>
              </w:rPr>
              <w:fldChar w:fldCharType="end"/>
            </w:r>
          </w:hyperlink>
        </w:p>
        <w:p w:rsidR="009E6D99" w:rsidRDefault="009E6D99">
          <w:pPr>
            <w:pStyle w:val="TOC3"/>
            <w:rPr>
              <w:szCs w:val="22"/>
              <w:lang w:eastAsia="en-US"/>
            </w:rPr>
          </w:pPr>
          <w:hyperlink w:anchor="_Toc26415570" w:history="1">
            <w:r w:rsidRPr="00E013A9">
              <w:rPr>
                <w:rStyle w:val="Hyperlink"/>
              </w:rPr>
              <w:t>Annual Fees for VDI Service</w:t>
            </w:r>
            <w:r>
              <w:rPr>
                <w:webHidden/>
              </w:rPr>
              <w:tab/>
            </w:r>
            <w:r>
              <w:rPr>
                <w:webHidden/>
              </w:rPr>
              <w:fldChar w:fldCharType="begin"/>
            </w:r>
            <w:r>
              <w:rPr>
                <w:webHidden/>
              </w:rPr>
              <w:instrText xml:space="preserve"> PAGEREF _Toc26415570 \h </w:instrText>
            </w:r>
            <w:r>
              <w:rPr>
                <w:webHidden/>
              </w:rPr>
            </w:r>
            <w:r>
              <w:rPr>
                <w:webHidden/>
              </w:rPr>
              <w:fldChar w:fldCharType="separate"/>
            </w:r>
            <w:r>
              <w:rPr>
                <w:webHidden/>
              </w:rPr>
              <w:t>9</w:t>
            </w:r>
            <w:r>
              <w:rPr>
                <w:webHidden/>
              </w:rPr>
              <w:fldChar w:fldCharType="end"/>
            </w:r>
          </w:hyperlink>
        </w:p>
        <w:p w:rsidR="009E6D99" w:rsidRDefault="009E6D99">
          <w:pPr>
            <w:pStyle w:val="TOC3"/>
            <w:rPr>
              <w:szCs w:val="22"/>
              <w:lang w:eastAsia="en-US"/>
            </w:rPr>
          </w:pPr>
          <w:hyperlink w:anchor="_Toc26415571" w:history="1">
            <w:r w:rsidRPr="00E013A9">
              <w:rPr>
                <w:rStyle w:val="Hyperlink"/>
              </w:rPr>
              <w:t>Current Cost of Desktop Computer</w:t>
            </w:r>
            <w:r>
              <w:rPr>
                <w:webHidden/>
              </w:rPr>
              <w:tab/>
            </w:r>
            <w:r>
              <w:rPr>
                <w:webHidden/>
              </w:rPr>
              <w:fldChar w:fldCharType="begin"/>
            </w:r>
            <w:r>
              <w:rPr>
                <w:webHidden/>
              </w:rPr>
              <w:instrText xml:space="preserve"> PAGEREF _Toc26415571 \h </w:instrText>
            </w:r>
            <w:r>
              <w:rPr>
                <w:webHidden/>
              </w:rPr>
            </w:r>
            <w:r>
              <w:rPr>
                <w:webHidden/>
              </w:rPr>
              <w:fldChar w:fldCharType="separate"/>
            </w:r>
            <w:r>
              <w:rPr>
                <w:webHidden/>
              </w:rPr>
              <w:t>9</w:t>
            </w:r>
            <w:r>
              <w:rPr>
                <w:webHidden/>
              </w:rPr>
              <w:fldChar w:fldCharType="end"/>
            </w:r>
          </w:hyperlink>
        </w:p>
        <w:p w:rsidR="009E6D99" w:rsidRDefault="009E6D99">
          <w:pPr>
            <w:pStyle w:val="TOC3"/>
            <w:rPr>
              <w:szCs w:val="22"/>
              <w:lang w:eastAsia="en-US"/>
            </w:rPr>
          </w:pPr>
          <w:hyperlink w:anchor="_Toc26415572" w:history="1">
            <w:r w:rsidRPr="00E013A9">
              <w:rPr>
                <w:rStyle w:val="Hyperlink"/>
              </w:rPr>
              <w:t>Comparison of VDI vs. Desktop Computers</w:t>
            </w:r>
            <w:r>
              <w:rPr>
                <w:webHidden/>
              </w:rPr>
              <w:tab/>
            </w:r>
            <w:r>
              <w:rPr>
                <w:webHidden/>
              </w:rPr>
              <w:fldChar w:fldCharType="begin"/>
            </w:r>
            <w:r>
              <w:rPr>
                <w:webHidden/>
              </w:rPr>
              <w:instrText xml:space="preserve"> PAGEREF _Toc26415572 \h </w:instrText>
            </w:r>
            <w:r>
              <w:rPr>
                <w:webHidden/>
              </w:rPr>
            </w:r>
            <w:r>
              <w:rPr>
                <w:webHidden/>
              </w:rPr>
              <w:fldChar w:fldCharType="separate"/>
            </w:r>
            <w:r>
              <w:rPr>
                <w:webHidden/>
              </w:rPr>
              <w:t>10</w:t>
            </w:r>
            <w:r>
              <w:rPr>
                <w:webHidden/>
              </w:rPr>
              <w:fldChar w:fldCharType="end"/>
            </w:r>
          </w:hyperlink>
        </w:p>
        <w:p w:rsidR="009E6D99" w:rsidRDefault="009E6D99">
          <w:pPr>
            <w:pStyle w:val="TOC3"/>
            <w:rPr>
              <w:szCs w:val="22"/>
              <w:lang w:eastAsia="en-US"/>
            </w:rPr>
          </w:pPr>
          <w:hyperlink w:anchor="_Toc26415573" w:history="1">
            <w:r w:rsidRPr="00E013A9">
              <w:rPr>
                <w:rStyle w:val="Hyperlink"/>
              </w:rPr>
              <w:t>Calculations of Costs</w:t>
            </w:r>
            <w:r>
              <w:rPr>
                <w:webHidden/>
              </w:rPr>
              <w:tab/>
            </w:r>
            <w:r>
              <w:rPr>
                <w:webHidden/>
              </w:rPr>
              <w:fldChar w:fldCharType="begin"/>
            </w:r>
            <w:r>
              <w:rPr>
                <w:webHidden/>
              </w:rPr>
              <w:instrText xml:space="preserve"> PAGEREF _Toc26415573 \h </w:instrText>
            </w:r>
            <w:r>
              <w:rPr>
                <w:webHidden/>
              </w:rPr>
            </w:r>
            <w:r>
              <w:rPr>
                <w:webHidden/>
              </w:rPr>
              <w:fldChar w:fldCharType="separate"/>
            </w:r>
            <w:r>
              <w:rPr>
                <w:webHidden/>
              </w:rPr>
              <w:t>11</w:t>
            </w:r>
            <w:r>
              <w:rPr>
                <w:webHidden/>
              </w:rPr>
              <w:fldChar w:fldCharType="end"/>
            </w:r>
          </w:hyperlink>
        </w:p>
        <w:p w:rsidR="009E6D99" w:rsidRDefault="009E6D99">
          <w:pPr>
            <w:pStyle w:val="TOC1"/>
            <w:tabs>
              <w:tab w:val="right" w:leader="dot" w:pos="8296"/>
            </w:tabs>
            <w:rPr>
              <w:noProof/>
              <w:szCs w:val="22"/>
              <w:lang w:eastAsia="en-US"/>
            </w:rPr>
          </w:pPr>
          <w:hyperlink w:anchor="_Toc26415574" w:history="1">
            <w:r w:rsidRPr="00E013A9">
              <w:rPr>
                <w:rStyle w:val="Hyperlink"/>
                <w:noProof/>
              </w:rPr>
              <w:t>CONCLUSIONS AND RECOMMENDATIONS</w:t>
            </w:r>
            <w:r>
              <w:rPr>
                <w:noProof/>
                <w:webHidden/>
              </w:rPr>
              <w:tab/>
            </w:r>
            <w:r>
              <w:rPr>
                <w:noProof/>
                <w:webHidden/>
              </w:rPr>
              <w:fldChar w:fldCharType="begin"/>
            </w:r>
            <w:r>
              <w:rPr>
                <w:noProof/>
                <w:webHidden/>
              </w:rPr>
              <w:instrText xml:space="preserve"> PAGEREF _Toc26415574 \h </w:instrText>
            </w:r>
            <w:r>
              <w:rPr>
                <w:noProof/>
                <w:webHidden/>
              </w:rPr>
            </w:r>
            <w:r>
              <w:rPr>
                <w:noProof/>
                <w:webHidden/>
              </w:rPr>
              <w:fldChar w:fldCharType="separate"/>
            </w:r>
            <w:r>
              <w:rPr>
                <w:noProof/>
                <w:webHidden/>
              </w:rPr>
              <w:t>13</w:t>
            </w:r>
            <w:r>
              <w:rPr>
                <w:noProof/>
                <w:webHidden/>
              </w:rPr>
              <w:fldChar w:fldCharType="end"/>
            </w:r>
          </w:hyperlink>
        </w:p>
        <w:p w:rsidR="009E6D99" w:rsidRDefault="009E6D99">
          <w:pPr>
            <w:pStyle w:val="TOC1"/>
            <w:tabs>
              <w:tab w:val="right" w:leader="dot" w:pos="8296"/>
            </w:tabs>
            <w:rPr>
              <w:noProof/>
              <w:szCs w:val="22"/>
              <w:lang w:eastAsia="en-US"/>
            </w:rPr>
          </w:pPr>
          <w:hyperlink w:anchor="_Toc26415575" w:history="1">
            <w:r w:rsidRPr="00E013A9">
              <w:rPr>
                <w:rStyle w:val="Hyperlink"/>
                <w:noProof/>
              </w:rPr>
              <w:t>APPENDICES</w:t>
            </w:r>
            <w:r>
              <w:rPr>
                <w:noProof/>
                <w:webHidden/>
              </w:rPr>
              <w:tab/>
            </w:r>
            <w:r>
              <w:rPr>
                <w:noProof/>
                <w:webHidden/>
              </w:rPr>
              <w:fldChar w:fldCharType="begin"/>
            </w:r>
            <w:r>
              <w:rPr>
                <w:noProof/>
                <w:webHidden/>
              </w:rPr>
              <w:instrText xml:space="preserve"> PAGEREF _Toc26415575 \h </w:instrText>
            </w:r>
            <w:r>
              <w:rPr>
                <w:noProof/>
                <w:webHidden/>
              </w:rPr>
            </w:r>
            <w:r>
              <w:rPr>
                <w:noProof/>
                <w:webHidden/>
              </w:rPr>
              <w:fldChar w:fldCharType="separate"/>
            </w:r>
            <w:r>
              <w:rPr>
                <w:noProof/>
                <w:webHidden/>
              </w:rPr>
              <w:t>13</w:t>
            </w:r>
            <w:r>
              <w:rPr>
                <w:noProof/>
                <w:webHidden/>
              </w:rPr>
              <w:fldChar w:fldCharType="end"/>
            </w:r>
          </w:hyperlink>
        </w:p>
        <w:p w:rsidR="009E6D99" w:rsidRDefault="009E6D99">
          <w:pPr>
            <w:pStyle w:val="TOC2"/>
            <w:tabs>
              <w:tab w:val="right" w:leader="dot" w:pos="8296"/>
            </w:tabs>
            <w:ind w:left="440"/>
            <w:rPr>
              <w:noProof/>
              <w:szCs w:val="22"/>
              <w:lang w:eastAsia="en-US"/>
            </w:rPr>
          </w:pPr>
          <w:hyperlink w:anchor="_Toc26415576" w:history="1">
            <w:r w:rsidRPr="00E013A9">
              <w:rPr>
                <w:rStyle w:val="Hyperlink"/>
                <w:noProof/>
              </w:rPr>
              <w:t>APPENDIX A – EMAIL INTERVIEW INVITATION</w:t>
            </w:r>
            <w:r>
              <w:rPr>
                <w:noProof/>
                <w:webHidden/>
              </w:rPr>
              <w:tab/>
            </w:r>
            <w:r>
              <w:rPr>
                <w:noProof/>
                <w:webHidden/>
              </w:rPr>
              <w:fldChar w:fldCharType="begin"/>
            </w:r>
            <w:r>
              <w:rPr>
                <w:noProof/>
                <w:webHidden/>
              </w:rPr>
              <w:instrText xml:space="preserve"> PAGEREF _Toc26415576 \h </w:instrText>
            </w:r>
            <w:r>
              <w:rPr>
                <w:noProof/>
                <w:webHidden/>
              </w:rPr>
            </w:r>
            <w:r>
              <w:rPr>
                <w:noProof/>
                <w:webHidden/>
              </w:rPr>
              <w:fldChar w:fldCharType="separate"/>
            </w:r>
            <w:r>
              <w:rPr>
                <w:noProof/>
                <w:webHidden/>
              </w:rPr>
              <w:t>13</w:t>
            </w:r>
            <w:r>
              <w:rPr>
                <w:noProof/>
                <w:webHidden/>
              </w:rPr>
              <w:fldChar w:fldCharType="end"/>
            </w:r>
          </w:hyperlink>
        </w:p>
        <w:p w:rsidR="009E6D99" w:rsidRDefault="009E6D99">
          <w:pPr>
            <w:pStyle w:val="TOC2"/>
            <w:tabs>
              <w:tab w:val="right" w:leader="dot" w:pos="8296"/>
            </w:tabs>
            <w:ind w:left="440"/>
            <w:rPr>
              <w:noProof/>
              <w:szCs w:val="22"/>
              <w:lang w:eastAsia="en-US"/>
            </w:rPr>
          </w:pPr>
          <w:hyperlink w:anchor="_Toc26415577" w:history="1">
            <w:r w:rsidRPr="00E013A9">
              <w:rPr>
                <w:rStyle w:val="Hyperlink"/>
                <w:noProof/>
              </w:rPr>
              <w:t>APPENDIX B – EMAIL INTERVIEW QUESTIONNAIRES</w:t>
            </w:r>
            <w:r>
              <w:rPr>
                <w:noProof/>
                <w:webHidden/>
              </w:rPr>
              <w:tab/>
            </w:r>
            <w:r>
              <w:rPr>
                <w:noProof/>
                <w:webHidden/>
              </w:rPr>
              <w:fldChar w:fldCharType="begin"/>
            </w:r>
            <w:r>
              <w:rPr>
                <w:noProof/>
                <w:webHidden/>
              </w:rPr>
              <w:instrText xml:space="preserve"> PAGEREF _Toc26415577 \h </w:instrText>
            </w:r>
            <w:r>
              <w:rPr>
                <w:noProof/>
                <w:webHidden/>
              </w:rPr>
            </w:r>
            <w:r>
              <w:rPr>
                <w:noProof/>
                <w:webHidden/>
              </w:rPr>
              <w:fldChar w:fldCharType="separate"/>
            </w:r>
            <w:r>
              <w:rPr>
                <w:noProof/>
                <w:webHidden/>
              </w:rPr>
              <w:t>14</w:t>
            </w:r>
            <w:r>
              <w:rPr>
                <w:noProof/>
                <w:webHidden/>
              </w:rPr>
              <w:fldChar w:fldCharType="end"/>
            </w:r>
          </w:hyperlink>
        </w:p>
        <w:p w:rsidR="009E6D99" w:rsidRDefault="009E6D99">
          <w:pPr>
            <w:pStyle w:val="TOC2"/>
            <w:tabs>
              <w:tab w:val="right" w:leader="dot" w:pos="8296"/>
            </w:tabs>
            <w:ind w:left="440"/>
            <w:rPr>
              <w:noProof/>
              <w:szCs w:val="22"/>
              <w:lang w:eastAsia="en-US"/>
            </w:rPr>
          </w:pPr>
          <w:hyperlink w:anchor="_Toc26415578" w:history="1">
            <w:r w:rsidRPr="00E013A9">
              <w:rPr>
                <w:rStyle w:val="Hyperlink"/>
                <w:noProof/>
              </w:rPr>
              <w:t>APPENDIX C – QUESTIONS FOR UBC IT DESKTOP SERVICES</w:t>
            </w:r>
            <w:r>
              <w:rPr>
                <w:noProof/>
                <w:webHidden/>
              </w:rPr>
              <w:tab/>
            </w:r>
            <w:r>
              <w:rPr>
                <w:noProof/>
                <w:webHidden/>
              </w:rPr>
              <w:fldChar w:fldCharType="begin"/>
            </w:r>
            <w:r>
              <w:rPr>
                <w:noProof/>
                <w:webHidden/>
              </w:rPr>
              <w:instrText xml:space="preserve"> PAGEREF _Toc26415578 \h </w:instrText>
            </w:r>
            <w:r>
              <w:rPr>
                <w:noProof/>
                <w:webHidden/>
              </w:rPr>
            </w:r>
            <w:r>
              <w:rPr>
                <w:noProof/>
                <w:webHidden/>
              </w:rPr>
              <w:fldChar w:fldCharType="separate"/>
            </w:r>
            <w:r>
              <w:rPr>
                <w:noProof/>
                <w:webHidden/>
              </w:rPr>
              <w:t>17</w:t>
            </w:r>
            <w:r>
              <w:rPr>
                <w:noProof/>
                <w:webHidden/>
              </w:rPr>
              <w:fldChar w:fldCharType="end"/>
            </w:r>
          </w:hyperlink>
        </w:p>
        <w:p w:rsidR="006E1F59" w:rsidRDefault="006E1F59">
          <w:r>
            <w:rPr>
              <w:b/>
              <w:bCs/>
              <w:noProof/>
            </w:rPr>
            <w:fldChar w:fldCharType="end"/>
          </w:r>
        </w:p>
      </w:sdtContent>
    </w:sdt>
    <w:p w:rsidR="00147A97" w:rsidRDefault="00147A97">
      <w:pPr>
        <w:rPr>
          <w:sz w:val="28"/>
          <w:szCs w:val="28"/>
        </w:rPr>
      </w:pPr>
      <w:r>
        <w:rPr>
          <w:sz w:val="28"/>
          <w:szCs w:val="28"/>
        </w:rPr>
        <w:br w:type="page"/>
      </w:r>
    </w:p>
    <w:p w:rsidR="00CC2444" w:rsidRDefault="007F180C" w:rsidP="005232FF">
      <w:pPr>
        <w:pStyle w:val="Heading1"/>
      </w:pPr>
      <w:bookmarkStart w:id="0" w:name="_Toc26415554"/>
      <w:r>
        <w:rPr>
          <w:rFonts w:hint="eastAsia"/>
        </w:rPr>
        <w:t>EXECUTIVE SUMMARY</w:t>
      </w:r>
      <w:bookmarkEnd w:id="0"/>
    </w:p>
    <w:p w:rsidR="001D187C" w:rsidRDefault="0099393F" w:rsidP="001D187C">
      <w:r>
        <w:t>(T</w:t>
      </w:r>
      <w:r w:rsidR="00E5016F">
        <w:t>o be completed)</w:t>
      </w:r>
    </w:p>
    <w:p w:rsidR="001D187C" w:rsidRDefault="001D187C" w:rsidP="001D187C"/>
    <w:p w:rsidR="00ED10DE" w:rsidRDefault="00ED10DE" w:rsidP="00ED10DE">
      <w:pPr>
        <w:pStyle w:val="Heading1"/>
      </w:pPr>
      <w:bookmarkStart w:id="1" w:name="_Toc26415555"/>
      <w:r>
        <w:rPr>
          <w:rFonts w:hint="eastAsia"/>
        </w:rPr>
        <w:t>INTRODUCTION</w:t>
      </w:r>
      <w:bookmarkEnd w:id="1"/>
    </w:p>
    <w:p w:rsidR="0099393F" w:rsidRDefault="0099393F" w:rsidP="007C6B68">
      <w:r>
        <w:t xml:space="preserve">The Human Resources (HR) department at the University </w:t>
      </w:r>
      <w:proofErr w:type="gramStart"/>
      <w:r>
        <w:t>of</w:t>
      </w:r>
      <w:proofErr w:type="gramEnd"/>
      <w:r>
        <w:t xml:space="preserve"> </w:t>
      </w:r>
      <w:r w:rsidR="00A32B60">
        <w:t xml:space="preserve">British Columbia (UBC) provides HR </w:t>
      </w:r>
      <w:r>
        <w:t xml:space="preserve">support and advice to UBC </w:t>
      </w:r>
      <w:r w:rsidR="00A32B60">
        <w:t xml:space="preserve">departments. HR offers a range of services for faculty and staff, including recruitment and employment, training and development for faculty and staff, </w:t>
      </w:r>
      <w:proofErr w:type="spellStart"/>
      <w:r w:rsidR="00A32B60">
        <w:t>l</w:t>
      </w:r>
      <w:r>
        <w:t>abour</w:t>
      </w:r>
      <w:proofErr w:type="spellEnd"/>
      <w:r>
        <w:t xml:space="preserve"> relations, benefits administration, and the development of human resource policies. </w:t>
      </w:r>
    </w:p>
    <w:p w:rsidR="0046190D" w:rsidRDefault="008E310D" w:rsidP="007C6B68">
      <w:r>
        <w:t xml:space="preserve">The HR Information Systems </w:t>
      </w:r>
      <w:r w:rsidR="00171A5C">
        <w:t xml:space="preserve">(HRIS) </w:t>
      </w:r>
      <w:r>
        <w:t>team takes part in reassessment of workstation equipment for the HR department every four to five years. The last assessment was done in year 2015; therefore, a review of workstation equipment is required this year</w:t>
      </w:r>
      <w:r w:rsidR="00171A5C">
        <w:t xml:space="preserve">. When the assessment is completed, the HRIS team and the HR Administration team will work with the Information Technology (IT) department at UBC to implement workstation upgrades. </w:t>
      </w:r>
    </w:p>
    <w:p w:rsidR="0099393F" w:rsidRDefault="0099393F" w:rsidP="0099393F">
      <w:pPr>
        <w:pStyle w:val="Heading2"/>
      </w:pPr>
      <w:bookmarkStart w:id="2" w:name="_Toc26415556"/>
      <w:r>
        <w:rPr>
          <w:caps w:val="0"/>
        </w:rPr>
        <w:t>Technical Background</w:t>
      </w:r>
      <w:bookmarkEnd w:id="2"/>
    </w:p>
    <w:p w:rsidR="0099393F" w:rsidRDefault="0099393F" w:rsidP="0099393F">
      <w:pPr>
        <w:pStyle w:val="Heading3"/>
      </w:pPr>
      <w:bookmarkStart w:id="3" w:name="_Toc26415557"/>
      <w:r>
        <w:t>Virtual Desktop Infrastructure</w:t>
      </w:r>
      <w:bookmarkEnd w:id="3"/>
    </w:p>
    <w:p w:rsidR="0099393F" w:rsidRDefault="008E310D" w:rsidP="007C6B68">
      <w:r>
        <w:t xml:space="preserve">The virtual desktop infrastructure (VDI) requires software, hardware and other resources to support virtualization of a standard desktop system. </w:t>
      </w:r>
      <w:r w:rsidRPr="008E310D">
        <w:t xml:space="preserve">The hardware is a computer </w:t>
      </w:r>
      <w:r w:rsidR="00171A5C">
        <w:t xml:space="preserve">terminal called a Thin Client. </w:t>
      </w:r>
      <w:r w:rsidRPr="008E310D">
        <w:t>A thin client typically has a lifespan of six to ten years. VDI software and other resources such as applications needed for day-to-day work are managed by IT, and the departments that use VDI pay annual fees to IT for these services.</w:t>
      </w:r>
    </w:p>
    <w:p w:rsidR="0099393F" w:rsidRDefault="0099393F" w:rsidP="0099393F">
      <w:pPr>
        <w:pStyle w:val="Heading3"/>
      </w:pPr>
      <w:bookmarkStart w:id="4" w:name="_Toc26415558"/>
      <w:r>
        <w:t>The Virtual Desktop Pilot Implementation Project</w:t>
      </w:r>
      <w:bookmarkEnd w:id="4"/>
      <w:r>
        <w:t xml:space="preserve"> </w:t>
      </w:r>
    </w:p>
    <w:p w:rsidR="0099393F" w:rsidRPr="0099393F" w:rsidRDefault="00171A5C" w:rsidP="0099393F">
      <w:r>
        <w:t xml:space="preserve">The IT department </w:t>
      </w:r>
      <w:r w:rsidRPr="00171A5C">
        <w:t xml:space="preserve">had advocated for switching local desktop computer to Virtual Desktop Infrastructure (VDI) in 2009/2010. The </w:t>
      </w:r>
      <w:r>
        <w:t xml:space="preserve">HR department </w:t>
      </w:r>
      <w:r w:rsidRPr="00171A5C">
        <w:t>took part in the Virtual Desktop Pilot Implementation project and switched the majority of its workstations to VDI in 2010.</w:t>
      </w:r>
    </w:p>
    <w:p w:rsidR="009E6D99" w:rsidRDefault="009E6D99">
      <w:pPr>
        <w:rPr>
          <w:spacing w:val="15"/>
          <w:sz w:val="28"/>
          <w:szCs w:val="22"/>
        </w:rPr>
      </w:pPr>
      <w:bookmarkStart w:id="5" w:name="_Toc26415559"/>
      <w:r>
        <w:rPr>
          <w:caps/>
        </w:rPr>
        <w:br w:type="page"/>
      </w:r>
    </w:p>
    <w:p w:rsidR="00E5016F" w:rsidRDefault="0099393F" w:rsidP="00E5016F">
      <w:pPr>
        <w:pStyle w:val="Heading2"/>
      </w:pPr>
      <w:r>
        <w:rPr>
          <w:caps w:val="0"/>
        </w:rPr>
        <w:t>Problem Statement</w:t>
      </w:r>
      <w:bookmarkEnd w:id="5"/>
    </w:p>
    <w:p w:rsidR="00E5016F" w:rsidRDefault="00D86E3D" w:rsidP="007C6B68">
      <w:r w:rsidRPr="00D86E3D">
        <w:t>The VDI thin clients that were installed in HR back in 2010 are now approaching to the end of lifespan. Due to budget constraints, HR is now faced with the question of whether to replace old VDI thin clients with new VDI thin clients, or to replace old VDI thin clients with local desktop computers.</w:t>
      </w:r>
      <w:r>
        <w:t xml:space="preserve"> </w:t>
      </w:r>
      <w:r w:rsidRPr="00D86E3D">
        <w:t>The price difference between a thin client and a desktop computer is marginal. VDI user relies heavily on network connection while local desktop users can still work offline when the network is unavailable. Also, increase in annual fees to renew VDI software has become too costly for the department to maintain.</w:t>
      </w:r>
    </w:p>
    <w:p w:rsidR="005232FF" w:rsidRDefault="00DC7BD7" w:rsidP="00ED10DE">
      <w:pPr>
        <w:pStyle w:val="Heading2"/>
      </w:pPr>
      <w:bookmarkStart w:id="6" w:name="_Toc26415560"/>
      <w:r>
        <w:rPr>
          <w:caps w:val="0"/>
        </w:rPr>
        <w:t xml:space="preserve">Purpose </w:t>
      </w:r>
      <w:r>
        <w:rPr>
          <w:rFonts w:hint="eastAsia"/>
          <w:caps w:val="0"/>
        </w:rPr>
        <w:t>o</w:t>
      </w:r>
      <w:r>
        <w:rPr>
          <w:caps w:val="0"/>
        </w:rPr>
        <w:t xml:space="preserve">f </w:t>
      </w:r>
      <w:r>
        <w:rPr>
          <w:rFonts w:hint="eastAsia"/>
          <w:caps w:val="0"/>
        </w:rPr>
        <w:t>t</w:t>
      </w:r>
      <w:r>
        <w:rPr>
          <w:caps w:val="0"/>
        </w:rPr>
        <w:t>he Study</w:t>
      </w:r>
      <w:bookmarkEnd w:id="6"/>
    </w:p>
    <w:p w:rsidR="00D7100E" w:rsidRDefault="00E77B04" w:rsidP="001D187C">
      <w:r>
        <w:rPr>
          <w:rFonts w:hint="eastAsia"/>
        </w:rPr>
        <w:t xml:space="preserve">The purpose of this </w:t>
      </w:r>
      <w:r w:rsidR="00AA44C4">
        <w:rPr>
          <w:rFonts w:hint="eastAsia"/>
        </w:rPr>
        <w:t xml:space="preserve">study </w:t>
      </w:r>
      <w:r w:rsidR="00D86E3D">
        <w:t>is</w:t>
      </w:r>
      <w:r w:rsidR="00D86E3D" w:rsidRPr="00D86E3D">
        <w:t xml:space="preserve"> to examine an alternative solution to the existing workstation setup, with a focus on the cost of hardware replacements. The report will compare the cost of replacing existing virtual desktop infrastructure (VDI) thin clients with newer VDI thin clients versus local desktop computers.</w:t>
      </w:r>
    </w:p>
    <w:p w:rsidR="005232FF" w:rsidRDefault="00DC7BD7" w:rsidP="005A0044">
      <w:pPr>
        <w:pStyle w:val="Heading2"/>
      </w:pPr>
      <w:bookmarkStart w:id="7" w:name="_Toc26415561"/>
      <w:r>
        <w:rPr>
          <w:caps w:val="0"/>
        </w:rPr>
        <w:t xml:space="preserve">Scope </w:t>
      </w:r>
      <w:r w:rsidR="00C64B10">
        <w:rPr>
          <w:rFonts w:hint="eastAsia"/>
          <w:caps w:val="0"/>
        </w:rPr>
        <w:t>and Limitation</w:t>
      </w:r>
      <w:bookmarkEnd w:id="7"/>
    </w:p>
    <w:p w:rsidR="00D7100E" w:rsidRDefault="00D86E3D" w:rsidP="001D187C">
      <w:r>
        <w:t>Typical workstation equipment</w:t>
      </w:r>
      <w:r w:rsidR="008534D6">
        <w:t xml:space="preserve"> includes computer or VDI, monitor, keyboard, mouse, desk, chair and other peripherals such as webcam and speakers. For the purpose of this study, t</w:t>
      </w:r>
      <w:r w:rsidR="00483BCD">
        <w:rPr>
          <w:rFonts w:hint="eastAsia"/>
        </w:rPr>
        <w:t xml:space="preserve">he scope is limited to </w:t>
      </w:r>
      <w:r w:rsidR="008534D6">
        <w:t xml:space="preserve">current desktop </w:t>
      </w:r>
      <w:r w:rsidR="00C26861">
        <w:t xml:space="preserve">or laptop </w:t>
      </w:r>
      <w:r w:rsidR="008534D6">
        <w:t>computer</w:t>
      </w:r>
      <w:r w:rsidR="00C26861">
        <w:t>s</w:t>
      </w:r>
      <w:r w:rsidR="008534D6">
        <w:t xml:space="preserve"> and VDI </w:t>
      </w:r>
      <w:r w:rsidR="00C26861">
        <w:t xml:space="preserve">purchased using HR department funds. Workstation equipment for distributed HR staff, where the equipment was paid by departments other than HR, will not be included in this study. </w:t>
      </w:r>
    </w:p>
    <w:p w:rsidR="00E327A2" w:rsidRDefault="00027A9D" w:rsidP="00E327A2">
      <w:pPr>
        <w:pStyle w:val="Heading1"/>
      </w:pPr>
      <w:bookmarkStart w:id="8" w:name="_Toc26415562"/>
      <w:r>
        <w:t>SOURCES AND METHODS</w:t>
      </w:r>
      <w:bookmarkEnd w:id="8"/>
    </w:p>
    <w:p w:rsidR="00EB7072" w:rsidRDefault="00EB7072" w:rsidP="00EB7072">
      <w:r>
        <w:rPr>
          <w:rFonts w:hint="eastAsia"/>
        </w:rPr>
        <w:t xml:space="preserve">The study uses primary sources from: </w:t>
      </w:r>
    </w:p>
    <w:p w:rsidR="00027A9D" w:rsidRDefault="00EB7072" w:rsidP="00EB7072">
      <w:pPr>
        <w:pStyle w:val="ListParagraph"/>
        <w:numPr>
          <w:ilvl w:val="0"/>
          <w:numId w:val="2"/>
        </w:numPr>
      </w:pPr>
      <w:r>
        <w:t>Email interviews from HR staff</w:t>
      </w:r>
    </w:p>
    <w:p w:rsidR="00EB7072" w:rsidRDefault="00027A9D" w:rsidP="00EB7072">
      <w:pPr>
        <w:pStyle w:val="ListParagraph"/>
        <w:numPr>
          <w:ilvl w:val="0"/>
          <w:numId w:val="2"/>
        </w:numPr>
      </w:pPr>
      <w:r>
        <w:t xml:space="preserve">Assessment of </w:t>
      </w:r>
      <w:r w:rsidR="00681C3B">
        <w:t>equipment without an assigned staff</w:t>
      </w:r>
      <w:r>
        <w:t xml:space="preserve"> </w:t>
      </w:r>
      <w:r w:rsidR="00EB7072">
        <w:t xml:space="preserve"> </w:t>
      </w:r>
    </w:p>
    <w:p w:rsidR="00EB7072" w:rsidRDefault="00027A9D" w:rsidP="00EB7072">
      <w:pPr>
        <w:pStyle w:val="ListParagraph"/>
        <w:numPr>
          <w:ilvl w:val="0"/>
          <w:numId w:val="2"/>
        </w:numPr>
      </w:pPr>
      <w:r>
        <w:t>Information provided by</w:t>
      </w:r>
      <w:r w:rsidR="00EB7072">
        <w:t xml:space="preserve"> UBC IT Desktop Services</w:t>
      </w:r>
    </w:p>
    <w:p w:rsidR="009E6D99" w:rsidRDefault="009E6D99">
      <w:pPr>
        <w:rPr>
          <w:spacing w:val="15"/>
          <w:sz w:val="28"/>
          <w:szCs w:val="22"/>
        </w:rPr>
      </w:pPr>
      <w:bookmarkStart w:id="9" w:name="_Toc26415563"/>
      <w:r>
        <w:rPr>
          <w:caps/>
        </w:rPr>
        <w:br w:type="page"/>
      </w:r>
    </w:p>
    <w:p w:rsidR="00E35159" w:rsidRDefault="00EB7072" w:rsidP="00E35159">
      <w:pPr>
        <w:pStyle w:val="Heading2"/>
      </w:pPr>
      <w:r>
        <w:rPr>
          <w:caps w:val="0"/>
        </w:rPr>
        <w:t>Email Interviews from HR Staff</w:t>
      </w:r>
      <w:bookmarkEnd w:id="9"/>
    </w:p>
    <w:p w:rsidR="007368E2" w:rsidRDefault="00EB7072" w:rsidP="00E327A2">
      <w:r>
        <w:t xml:space="preserve">An interview invitation was sent to all HR staff via Email. </w:t>
      </w:r>
      <w:r w:rsidR="007368E2">
        <w:t>The invitation briefly explained</w:t>
      </w:r>
      <w:r w:rsidR="00342FFB">
        <w:t xml:space="preserve"> the purpose of the interview with an estimated time </w:t>
      </w:r>
      <w:r w:rsidR="007368E2">
        <w:t>required to complete</w:t>
      </w:r>
      <w:r w:rsidR="00342FFB">
        <w:t xml:space="preserve"> the interview. </w:t>
      </w:r>
      <w:r w:rsidR="007368E2">
        <w:t>Staff participation is voluntary. A copy of the</w:t>
      </w:r>
      <w:r w:rsidR="00342FFB">
        <w:t xml:space="preserve"> interview invitation is included in Appendix A. </w:t>
      </w:r>
    </w:p>
    <w:p w:rsidR="00E35159" w:rsidRDefault="00EB7072" w:rsidP="00E327A2">
      <w:r>
        <w:t xml:space="preserve">When a staff accepted the invitation to participate in the interview, the interview questions </w:t>
      </w:r>
      <w:r w:rsidR="00342FFB">
        <w:t xml:space="preserve">were then emailed to the staff. </w:t>
      </w:r>
      <w:r w:rsidR="007368E2">
        <w:t xml:space="preserve">The interview questions were composed with a focus on obtaining data for analysis of workstation hardware usage and the age of the computer. </w:t>
      </w:r>
      <w:r w:rsidR="00342FFB">
        <w:t>The email interview questions are included in Appendix B</w:t>
      </w:r>
      <w:r w:rsidR="007368E2">
        <w:t xml:space="preserve">. </w:t>
      </w:r>
    </w:p>
    <w:p w:rsidR="00342FFB" w:rsidRPr="00E92EB2" w:rsidRDefault="007368E2" w:rsidP="00342FFB">
      <w:pPr>
        <w:pStyle w:val="Heading2"/>
      </w:pPr>
      <w:bookmarkStart w:id="10" w:name="_Toc26415564"/>
      <w:r>
        <w:rPr>
          <w:caps w:val="0"/>
        </w:rPr>
        <w:t xml:space="preserve">Assessment of Equipment </w:t>
      </w:r>
      <w:r w:rsidR="00681C3B">
        <w:rPr>
          <w:caps w:val="0"/>
        </w:rPr>
        <w:t>without an Assigned Staff</w:t>
      </w:r>
      <w:bookmarkEnd w:id="10"/>
      <w:r w:rsidR="00681C3B">
        <w:rPr>
          <w:caps w:val="0"/>
        </w:rPr>
        <w:t xml:space="preserve"> </w:t>
      </w:r>
    </w:p>
    <w:p w:rsidR="00342FFB" w:rsidRDefault="00681C3B" w:rsidP="00342FFB">
      <w:r>
        <w:t xml:space="preserve">Equipment in meeting rooms and loaner equipment have no staff assigned to them; therefore, assessment of these equipment were done in addition to email interviews. Data were collected by answering interview questions for each equipment.  </w:t>
      </w:r>
      <w:r w:rsidR="00342FFB">
        <w:rPr>
          <w:rFonts w:hint="eastAsia"/>
        </w:rPr>
        <w:t xml:space="preserve"> </w:t>
      </w:r>
    </w:p>
    <w:p w:rsidR="00E35159" w:rsidRPr="00E92EB2" w:rsidRDefault="00027A9D" w:rsidP="00E35159">
      <w:pPr>
        <w:pStyle w:val="Heading2"/>
      </w:pPr>
      <w:bookmarkStart w:id="11" w:name="_Toc26415565"/>
      <w:r>
        <w:rPr>
          <w:caps w:val="0"/>
        </w:rPr>
        <w:t>Information Provided by UBC IT Desktop Services</w:t>
      </w:r>
      <w:bookmarkEnd w:id="11"/>
    </w:p>
    <w:p w:rsidR="00E35159" w:rsidRDefault="00681C3B" w:rsidP="00E327A2">
      <w:r>
        <w:t>Question</w:t>
      </w:r>
      <w:r w:rsidR="00F21D37">
        <w:t>s</w:t>
      </w:r>
      <w:r>
        <w:t xml:space="preserve"> regarding </w:t>
      </w:r>
      <w:r w:rsidR="00F21D37">
        <w:t>the cost of VDI and desktop computer supported by UBC IT and the pros and cons of implementing VDI were submitted to IT Desktop Services via the online Help Desk Contact web form</w:t>
      </w:r>
      <w:r w:rsidR="00892A26">
        <w:rPr>
          <w:rFonts w:hint="eastAsia"/>
        </w:rPr>
        <w:t xml:space="preserve">. </w:t>
      </w:r>
      <w:r w:rsidR="00F21D37">
        <w:t xml:space="preserve">Questions sent to IT Desktop Services are included in Appendix C. </w:t>
      </w:r>
    </w:p>
    <w:p w:rsidR="00BB28AA" w:rsidRDefault="00BB28AA" w:rsidP="00BB28AA">
      <w:pPr>
        <w:pStyle w:val="Heading1"/>
      </w:pPr>
      <w:bookmarkStart w:id="12" w:name="_Toc26415566"/>
      <w:r>
        <w:rPr>
          <w:rFonts w:hint="eastAsia"/>
        </w:rPr>
        <w:t>FACTS AND FINDINGS</w:t>
      </w:r>
      <w:bookmarkEnd w:id="12"/>
    </w:p>
    <w:p w:rsidR="00BB28AA" w:rsidRDefault="003C5CCF" w:rsidP="001D187C">
      <w:r>
        <w:t>A</w:t>
      </w:r>
      <w:r w:rsidR="00C32D58">
        <w:t xml:space="preserve"> total of </w:t>
      </w:r>
      <w:r w:rsidR="00300291">
        <w:t xml:space="preserve">167 equipment were assessed. </w:t>
      </w:r>
    </w:p>
    <w:p w:rsidR="007314A5" w:rsidRDefault="007314A5" w:rsidP="007314A5">
      <w:pPr>
        <w:pStyle w:val="Heading2"/>
      </w:pPr>
      <w:bookmarkStart w:id="13" w:name="_Toc26415567"/>
      <w:r>
        <w:rPr>
          <w:caps w:val="0"/>
        </w:rPr>
        <w:t xml:space="preserve">Number of </w:t>
      </w:r>
      <w:r w:rsidR="00300291">
        <w:rPr>
          <w:caps w:val="0"/>
        </w:rPr>
        <w:t xml:space="preserve">Users for Each Type </w:t>
      </w:r>
      <w:r w:rsidR="00FB26C9">
        <w:rPr>
          <w:caps w:val="0"/>
        </w:rPr>
        <w:t>of Machine</w:t>
      </w:r>
      <w:bookmarkEnd w:id="13"/>
    </w:p>
    <w:p w:rsidR="00890529" w:rsidRDefault="00FB26C9" w:rsidP="001D187C">
      <w:r>
        <w:t>42</w:t>
      </w:r>
      <w:r w:rsidR="00626D4D">
        <w:t xml:space="preserve"> of the </w:t>
      </w:r>
      <w:r>
        <w:t>167</w:t>
      </w:r>
      <w:r w:rsidR="00626D4D">
        <w:t xml:space="preserve"> </w:t>
      </w:r>
      <w:r>
        <w:t>machines</w:t>
      </w:r>
      <w:r w:rsidR="00626D4D">
        <w:t xml:space="preserve"> </w:t>
      </w:r>
      <w:r>
        <w:t xml:space="preserve">are desktop computers. Of the 42 desktop computers, 28 of them are at least 5 years old and requires replacement. 43 of the 167 machines are laptop computers. </w:t>
      </w:r>
      <w:r w:rsidR="002E4729">
        <w:t xml:space="preserve">Of the 43 laptop computers, 17 of them are at least 3 years old and requires replacement. 82 of the 167 machines are VDI thin clients. All 82 VDI thin clients are in need of replacement. </w:t>
      </w:r>
    </w:p>
    <w:p w:rsidR="009E6D99" w:rsidRDefault="009E6D99">
      <w:pPr>
        <w:rPr>
          <w:b/>
        </w:rPr>
      </w:pPr>
      <w:r>
        <w:rPr>
          <w:b/>
        </w:rPr>
        <w:br w:type="page"/>
      </w:r>
    </w:p>
    <w:p w:rsidR="007314A5" w:rsidRDefault="00626D4D" w:rsidP="001D187C">
      <w:pPr>
        <w:rPr>
          <w:noProof/>
          <w:lang w:eastAsia="en-US"/>
        </w:rPr>
      </w:pPr>
      <w:r>
        <w:rPr>
          <w:b/>
        </w:rPr>
        <w:t xml:space="preserve">Figure 1: </w:t>
      </w:r>
      <w:r w:rsidR="00683859">
        <w:rPr>
          <w:b/>
        </w:rPr>
        <w:t>Percentage</w:t>
      </w:r>
      <w:r w:rsidR="00F033D8" w:rsidRPr="00F033D8">
        <w:rPr>
          <w:b/>
        </w:rPr>
        <w:t xml:space="preserve"> of </w:t>
      </w:r>
      <w:r w:rsidR="00683859">
        <w:rPr>
          <w:b/>
        </w:rPr>
        <w:t>Users in HR for Each Type of Machine</w:t>
      </w:r>
    </w:p>
    <w:p w:rsidR="00683859" w:rsidRDefault="00683859" w:rsidP="001D187C">
      <w:r>
        <w:rPr>
          <w:noProof/>
          <w:lang w:eastAsia="en-US"/>
        </w:rPr>
        <w:drawing>
          <wp:inline distT="0" distB="0" distL="0" distR="0" wp14:anchorId="7049BDF9" wp14:editId="5809EC79">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83859" w:rsidRDefault="00683859" w:rsidP="001D187C">
      <w:r>
        <w:rPr>
          <w:b/>
        </w:rPr>
        <w:t>Figure 2: Number</w:t>
      </w:r>
      <w:r w:rsidRPr="00F033D8">
        <w:rPr>
          <w:b/>
        </w:rPr>
        <w:t xml:space="preserve"> of </w:t>
      </w:r>
      <w:r>
        <w:rPr>
          <w:b/>
        </w:rPr>
        <w:t>Machines Requiring Replacement</w:t>
      </w:r>
    </w:p>
    <w:p w:rsidR="00683859" w:rsidRDefault="00683859" w:rsidP="001D187C">
      <w:r>
        <w:rPr>
          <w:noProof/>
          <w:lang w:eastAsia="en-US"/>
        </w:rPr>
        <w:drawing>
          <wp:inline distT="0" distB="0" distL="0" distR="0" wp14:anchorId="18423BC4" wp14:editId="3FFB904A">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314A5" w:rsidRDefault="00890529" w:rsidP="007314A5">
      <w:pPr>
        <w:pStyle w:val="Heading2"/>
      </w:pPr>
      <w:bookmarkStart w:id="14" w:name="_Toc26415568"/>
      <w:r>
        <w:rPr>
          <w:caps w:val="0"/>
        </w:rPr>
        <w:t>Information Provided by UBC IT Desktop Services</w:t>
      </w:r>
      <w:bookmarkEnd w:id="14"/>
    </w:p>
    <w:p w:rsidR="00126003" w:rsidRPr="009D5016" w:rsidRDefault="00890529" w:rsidP="009D5016">
      <w:pPr>
        <w:pStyle w:val="Heading3"/>
      </w:pPr>
      <w:bookmarkStart w:id="15" w:name="_Toc26415569"/>
      <w:r>
        <w:t>Current Cost of VDI Thin Client</w:t>
      </w:r>
      <w:bookmarkEnd w:id="15"/>
    </w:p>
    <w:p w:rsidR="00D96685" w:rsidRDefault="00890529" w:rsidP="006E1F59">
      <w:r>
        <w:t xml:space="preserve">Depending on the functionality, thin clients can range anywhere from $500 to $2000. Thin client with basic functionality of being able to connect to VDI cost around $500. Higher end thin client </w:t>
      </w:r>
      <w:r w:rsidR="00011C20">
        <w:t xml:space="preserve">currently available through UBC preferred vendor, Dell, </w:t>
      </w:r>
      <w:r>
        <w:t>with more advanced features such as better processors, video display, and security</w:t>
      </w:r>
      <w:r w:rsidR="00011C20">
        <w:t xml:space="preserve"> has a price tag of $1,255.15 per unit. </w:t>
      </w:r>
    </w:p>
    <w:p w:rsidR="008678F2" w:rsidRDefault="008678F2" w:rsidP="006E1F59">
      <w:pPr>
        <w:rPr>
          <w:b/>
        </w:rPr>
      </w:pPr>
    </w:p>
    <w:p w:rsidR="005D3C29" w:rsidRDefault="008678F2" w:rsidP="006E1F59">
      <w:r>
        <w:rPr>
          <w:b/>
        </w:rPr>
        <w:t>Table 1: Comparison of Wyse 3040 and Wyse 7040 VDI Thin Clients</w:t>
      </w:r>
    </w:p>
    <w:tbl>
      <w:tblPr>
        <w:tblStyle w:val="GridTable4-Accent4"/>
        <w:tblW w:w="5000" w:type="pct"/>
        <w:jc w:val="center"/>
        <w:tblLook w:val="04A0" w:firstRow="1" w:lastRow="0" w:firstColumn="1" w:lastColumn="0" w:noHBand="0" w:noVBand="1"/>
      </w:tblPr>
      <w:tblGrid>
        <w:gridCol w:w="4045"/>
        <w:gridCol w:w="4251"/>
      </w:tblGrid>
      <w:tr w:rsidR="008678F2" w:rsidRPr="005D3C29" w:rsidTr="0099170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38" w:type="pct"/>
            <w:noWrap/>
            <w:hideMark/>
          </w:tcPr>
          <w:p w:rsidR="005D3C29" w:rsidRPr="005D3C29" w:rsidRDefault="005D3C29" w:rsidP="008678F2">
            <w:pPr>
              <w:spacing w:before="0"/>
              <w:jc w:val="center"/>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Wyse 3040 Thin Client</w:t>
            </w:r>
          </w:p>
        </w:tc>
        <w:tc>
          <w:tcPr>
            <w:tcW w:w="2562" w:type="pct"/>
            <w:noWrap/>
            <w:hideMark/>
          </w:tcPr>
          <w:p w:rsidR="005D3C29" w:rsidRPr="005D3C29" w:rsidRDefault="005D3C29" w:rsidP="008678F2">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Wyse 7040 Thin Client</w:t>
            </w:r>
          </w:p>
        </w:tc>
      </w:tr>
      <w:tr w:rsidR="008678F2" w:rsidRPr="005D3C29" w:rsidTr="008678F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2"/>
            <w:noWrap/>
          </w:tcPr>
          <w:p w:rsidR="008678F2" w:rsidRPr="008678F2" w:rsidRDefault="008678F2" w:rsidP="008678F2">
            <w:pPr>
              <w:spacing w:before="0"/>
              <w:jc w:val="center"/>
              <w:rPr>
                <w:rFonts w:ascii="Calibri" w:eastAsia="Times New Roman" w:hAnsi="Calibri" w:cs="Calibri"/>
                <w:bCs w:val="0"/>
                <w:color w:val="000000"/>
                <w:szCs w:val="22"/>
                <w:lang w:eastAsia="en-US"/>
              </w:rPr>
            </w:pPr>
            <w:r>
              <w:rPr>
                <w:rFonts w:ascii="Calibri" w:eastAsia="Times New Roman" w:hAnsi="Calibri" w:cs="Calibri"/>
                <w:bCs w:val="0"/>
                <w:color w:val="000000"/>
                <w:szCs w:val="22"/>
                <w:lang w:eastAsia="en-US"/>
              </w:rPr>
              <w:t>Image</w:t>
            </w:r>
          </w:p>
        </w:tc>
      </w:tr>
      <w:tr w:rsidR="008678F2" w:rsidRPr="005D3C29" w:rsidTr="00991704">
        <w:trPr>
          <w:trHeight w:val="300"/>
          <w:jc w:val="center"/>
        </w:trPr>
        <w:tc>
          <w:tcPr>
            <w:cnfStyle w:val="001000000000" w:firstRow="0" w:lastRow="0" w:firstColumn="1" w:lastColumn="0" w:oddVBand="0" w:evenVBand="0" w:oddHBand="0" w:evenHBand="0" w:firstRowFirstColumn="0" w:firstRowLastColumn="0" w:lastRowFirstColumn="0" w:lastRowLastColumn="0"/>
            <w:tcW w:w="2438" w:type="pct"/>
            <w:noWrap/>
          </w:tcPr>
          <w:p w:rsidR="008678F2" w:rsidRPr="005D3C29" w:rsidRDefault="008678F2" w:rsidP="008678F2">
            <w:pPr>
              <w:spacing w:before="0"/>
              <w:jc w:val="center"/>
              <w:rPr>
                <w:rFonts w:ascii="Calibri" w:eastAsia="Times New Roman" w:hAnsi="Calibri" w:cs="Calibri"/>
                <w:b w:val="0"/>
                <w:bCs w:val="0"/>
                <w:color w:val="000000"/>
                <w:szCs w:val="22"/>
                <w:lang w:eastAsia="en-US"/>
              </w:rPr>
            </w:pPr>
            <w:r>
              <w:rPr>
                <w:noProof/>
                <w:lang w:eastAsia="en-US"/>
              </w:rPr>
              <w:drawing>
                <wp:anchor distT="0" distB="0" distL="114300" distR="114300" simplePos="0" relativeHeight="251658240" behindDoc="1" locked="0" layoutInCell="1" allowOverlap="1">
                  <wp:simplePos x="0" y="0"/>
                  <wp:positionH relativeFrom="column">
                    <wp:posOffset>-24130</wp:posOffset>
                  </wp:positionH>
                  <wp:positionV relativeFrom="paragraph">
                    <wp:posOffset>504825</wp:posOffset>
                  </wp:positionV>
                  <wp:extent cx="2381250" cy="952500"/>
                  <wp:effectExtent l="0" t="0" r="0" b="0"/>
                  <wp:wrapTight wrapText="bothSides">
                    <wp:wrapPolygon edited="0">
                      <wp:start x="6739" y="0"/>
                      <wp:lineTo x="2246" y="1728"/>
                      <wp:lineTo x="0" y="3888"/>
                      <wp:lineTo x="173" y="13824"/>
                      <wp:lineTo x="0" y="14688"/>
                      <wp:lineTo x="0" y="20736"/>
                      <wp:lineTo x="3456" y="21168"/>
                      <wp:lineTo x="18144" y="21168"/>
                      <wp:lineTo x="18144" y="20736"/>
                      <wp:lineTo x="21427" y="17280"/>
                      <wp:lineTo x="21427" y="864"/>
                      <wp:lineTo x="20218" y="0"/>
                      <wp:lineTo x="12614" y="0"/>
                      <wp:lineTo x="6739" y="0"/>
                    </wp:wrapPolygon>
                  </wp:wrapTight>
                  <wp:docPr id="8" name="Picture 8" descr="Wyse 3040 thin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se 3040 thin cli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anchor>
              </w:drawing>
            </w:r>
          </w:p>
        </w:tc>
        <w:tc>
          <w:tcPr>
            <w:tcW w:w="2562" w:type="pct"/>
            <w:noWrap/>
          </w:tcPr>
          <w:p w:rsidR="008678F2" w:rsidRPr="005D3C29" w:rsidRDefault="008678F2" w:rsidP="008678F2">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22"/>
                <w:lang w:eastAsia="en-US"/>
              </w:rPr>
            </w:pPr>
            <w:r>
              <w:rPr>
                <w:noProof/>
                <w:lang w:eastAsia="en-US"/>
              </w:rPr>
              <w:drawing>
                <wp:anchor distT="0" distB="0" distL="114300" distR="114300" simplePos="0" relativeHeight="251659264" behindDoc="1" locked="0" layoutInCell="1" allowOverlap="1">
                  <wp:simplePos x="0" y="0"/>
                  <wp:positionH relativeFrom="column">
                    <wp:posOffset>683895</wp:posOffset>
                  </wp:positionH>
                  <wp:positionV relativeFrom="paragraph">
                    <wp:posOffset>19050</wp:posOffset>
                  </wp:positionV>
                  <wp:extent cx="1189887" cy="1790700"/>
                  <wp:effectExtent l="0" t="0" r="0" b="0"/>
                  <wp:wrapTight wrapText="bothSides">
                    <wp:wrapPolygon edited="0">
                      <wp:start x="10379" y="230"/>
                      <wp:lineTo x="5536" y="2298"/>
                      <wp:lineTo x="3806" y="3447"/>
                      <wp:lineTo x="3460" y="19762"/>
                      <wp:lineTo x="7957" y="21370"/>
                      <wp:lineTo x="10379" y="21370"/>
                      <wp:lineTo x="16607" y="21370"/>
                      <wp:lineTo x="16952" y="21370"/>
                      <wp:lineTo x="17298" y="19532"/>
                      <wp:lineTo x="17298" y="1609"/>
                      <wp:lineTo x="16261" y="689"/>
                      <wp:lineTo x="12455" y="230"/>
                      <wp:lineTo x="10379" y="230"/>
                    </wp:wrapPolygon>
                  </wp:wrapTight>
                  <wp:docPr id="9" name="Picture 9" descr="Wyse 7040 Thin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se 7040 Thin Client"/>
                          <pic:cNvPicPr>
                            <a:picLocks noChangeAspect="1" noChangeArrowheads="1"/>
                          </pic:cNvPicPr>
                        </pic:nvPicPr>
                        <pic:blipFill rotWithShape="1">
                          <a:blip r:embed="rId9">
                            <a:extLst>
                              <a:ext uri="{28A0092B-C50C-407E-A947-70E740481C1C}">
                                <a14:useLocalDpi xmlns:a14="http://schemas.microsoft.com/office/drawing/2010/main" val="0"/>
                              </a:ext>
                            </a:extLst>
                          </a:blip>
                          <a:srcRect l="30475" t="10050" r="29856" b="4051"/>
                          <a:stretch/>
                        </pic:blipFill>
                        <pic:spPr bwMode="auto">
                          <a:xfrm>
                            <a:off x="0" y="0"/>
                            <a:ext cx="1189887" cy="179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D3C29" w:rsidRPr="005D3C29" w:rsidTr="009917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5D3C29" w:rsidRPr="005D3C29" w:rsidRDefault="005D3C29" w:rsidP="008678F2">
            <w:pPr>
              <w:spacing w:before="0"/>
              <w:jc w:val="center"/>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Dell Price</w:t>
            </w:r>
          </w:p>
        </w:tc>
      </w:tr>
      <w:tr w:rsidR="008678F2" w:rsidRPr="005D3C29" w:rsidTr="00991704">
        <w:trPr>
          <w:trHeight w:val="300"/>
          <w:jc w:val="center"/>
        </w:trPr>
        <w:tc>
          <w:tcPr>
            <w:cnfStyle w:val="001000000000" w:firstRow="0" w:lastRow="0" w:firstColumn="1" w:lastColumn="0" w:oddVBand="0" w:evenVBand="0" w:oddHBand="0" w:evenHBand="0" w:firstRowFirstColumn="0" w:firstRowLastColumn="0" w:lastRowFirstColumn="0" w:lastRowLastColumn="0"/>
            <w:tcW w:w="2438" w:type="pct"/>
            <w:noWrap/>
            <w:hideMark/>
          </w:tcPr>
          <w:p w:rsidR="005D3C29" w:rsidRPr="005D3C29" w:rsidRDefault="005D3C29" w:rsidP="005D3C29">
            <w:pPr>
              <w:spacing w:before="0"/>
              <w:rPr>
                <w:rFonts w:ascii="Calibri" w:eastAsia="Times New Roman" w:hAnsi="Calibri" w:cs="Calibri"/>
                <w:b w:val="0"/>
                <w:color w:val="000000"/>
                <w:sz w:val="20"/>
                <w:lang w:eastAsia="en-US"/>
              </w:rPr>
            </w:pPr>
            <w:r w:rsidRPr="005D3C29">
              <w:rPr>
                <w:rFonts w:ascii="Calibri" w:eastAsia="Times New Roman" w:hAnsi="Calibri" w:cs="Calibri"/>
                <w:b w:val="0"/>
                <w:color w:val="000000"/>
                <w:sz w:val="20"/>
                <w:lang w:eastAsia="en-US"/>
              </w:rPr>
              <w:t xml:space="preserve">$501.00 </w:t>
            </w:r>
          </w:p>
        </w:tc>
        <w:tc>
          <w:tcPr>
            <w:tcW w:w="2562" w:type="pct"/>
            <w:noWrap/>
            <w:hideMark/>
          </w:tcPr>
          <w:p w:rsidR="005D3C29" w:rsidRPr="005D3C29" w:rsidRDefault="005D3C29"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n-US"/>
              </w:rPr>
            </w:pPr>
            <w:r w:rsidRPr="005D3C29">
              <w:rPr>
                <w:rFonts w:ascii="Calibri" w:eastAsia="Times New Roman" w:hAnsi="Calibri" w:cs="Calibri"/>
                <w:color w:val="000000"/>
                <w:sz w:val="20"/>
                <w:lang w:eastAsia="en-US"/>
              </w:rPr>
              <w:t xml:space="preserve">$1,255.15 </w:t>
            </w:r>
          </w:p>
        </w:tc>
      </w:tr>
      <w:tr w:rsidR="005D3C29" w:rsidRPr="005D3C29" w:rsidTr="009917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5D3C29" w:rsidRPr="005D3C29" w:rsidRDefault="005D3C29" w:rsidP="008678F2">
            <w:pPr>
              <w:spacing w:before="0"/>
              <w:jc w:val="center"/>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Operating System</w:t>
            </w:r>
          </w:p>
        </w:tc>
      </w:tr>
      <w:tr w:rsidR="008678F2" w:rsidRPr="005D3C29" w:rsidTr="00991704">
        <w:trPr>
          <w:trHeight w:val="1178"/>
          <w:jc w:val="center"/>
        </w:trPr>
        <w:tc>
          <w:tcPr>
            <w:cnfStyle w:val="001000000000" w:firstRow="0" w:lastRow="0" w:firstColumn="1" w:lastColumn="0" w:oddVBand="0" w:evenVBand="0" w:oddHBand="0" w:evenHBand="0" w:firstRowFirstColumn="0" w:firstRowLastColumn="0" w:lastRowFirstColumn="0" w:lastRowLastColumn="0"/>
            <w:tcW w:w="2438" w:type="pct"/>
            <w:hideMark/>
          </w:tcPr>
          <w:p w:rsidR="005D3C29" w:rsidRPr="005D3C29" w:rsidRDefault="005D3C29" w:rsidP="005D3C29">
            <w:pPr>
              <w:spacing w:before="0"/>
              <w:rPr>
                <w:rFonts w:ascii="Calibri" w:eastAsia="Times New Roman" w:hAnsi="Calibri" w:cs="Calibri"/>
                <w:b w:val="0"/>
                <w:color w:val="000000"/>
                <w:szCs w:val="22"/>
                <w:lang w:eastAsia="en-US"/>
              </w:rPr>
            </w:pPr>
            <w:r w:rsidRPr="005D3C29">
              <w:rPr>
                <w:rFonts w:ascii="Calibri" w:eastAsia="Times New Roman" w:hAnsi="Calibri" w:cs="Calibri"/>
                <w:b w:val="0"/>
                <w:color w:val="000000"/>
                <w:szCs w:val="22"/>
                <w:lang w:eastAsia="en-US"/>
              </w:rPr>
              <w:t xml:space="preserve">Wyse </w:t>
            </w:r>
            <w:proofErr w:type="spellStart"/>
            <w:r w:rsidRPr="005D3C29">
              <w:rPr>
                <w:rFonts w:ascii="Calibri" w:eastAsia="Times New Roman" w:hAnsi="Calibri" w:cs="Calibri"/>
                <w:b w:val="0"/>
                <w:color w:val="000000"/>
                <w:szCs w:val="22"/>
                <w:lang w:eastAsia="en-US"/>
              </w:rPr>
              <w:t>ThinOS</w:t>
            </w:r>
            <w:proofErr w:type="spellEnd"/>
            <w:r w:rsidRPr="005D3C29">
              <w:rPr>
                <w:rFonts w:ascii="Calibri" w:eastAsia="Times New Roman" w:hAnsi="Calibri" w:cs="Calibri"/>
                <w:b w:val="0"/>
                <w:color w:val="000000"/>
                <w:szCs w:val="22"/>
                <w:lang w:eastAsia="en-US"/>
              </w:rPr>
              <w:t xml:space="preserve">, English, Does NOT support PCoIP, includes Wyse </w:t>
            </w:r>
            <w:proofErr w:type="spellStart"/>
            <w:r w:rsidRPr="005D3C29">
              <w:rPr>
                <w:rFonts w:ascii="Calibri" w:eastAsia="Times New Roman" w:hAnsi="Calibri" w:cs="Calibri"/>
                <w:b w:val="0"/>
                <w:color w:val="000000"/>
                <w:szCs w:val="22"/>
                <w:lang w:eastAsia="en-US"/>
              </w:rPr>
              <w:t>ThinOS</w:t>
            </w:r>
            <w:proofErr w:type="spellEnd"/>
            <w:r w:rsidRPr="005D3C29">
              <w:rPr>
                <w:rFonts w:ascii="Calibri" w:eastAsia="Times New Roman" w:hAnsi="Calibri" w:cs="Calibri"/>
                <w:b w:val="0"/>
                <w:color w:val="000000"/>
                <w:szCs w:val="22"/>
                <w:lang w:eastAsia="en-US"/>
              </w:rPr>
              <w:t xml:space="preserve"> Firmware Access</w:t>
            </w:r>
          </w:p>
        </w:tc>
        <w:tc>
          <w:tcPr>
            <w:tcW w:w="2562" w:type="pct"/>
            <w:noWrap/>
            <w:hideMark/>
          </w:tcPr>
          <w:p w:rsidR="005D3C29" w:rsidRPr="005D3C29" w:rsidRDefault="005D3C29"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p>
        </w:tc>
      </w:tr>
      <w:tr w:rsidR="005D3C29" w:rsidRPr="005D3C29" w:rsidTr="009917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5D3C29" w:rsidRPr="005D3C29" w:rsidRDefault="005D3C29" w:rsidP="008678F2">
            <w:pPr>
              <w:spacing w:before="0"/>
              <w:jc w:val="center"/>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Power</w:t>
            </w:r>
          </w:p>
        </w:tc>
      </w:tr>
      <w:tr w:rsidR="008678F2" w:rsidRPr="005D3C29" w:rsidTr="00991704">
        <w:trPr>
          <w:trHeight w:val="600"/>
          <w:jc w:val="center"/>
        </w:trPr>
        <w:tc>
          <w:tcPr>
            <w:cnfStyle w:val="001000000000" w:firstRow="0" w:lastRow="0" w:firstColumn="1" w:lastColumn="0" w:oddVBand="0" w:evenVBand="0" w:oddHBand="0" w:evenHBand="0" w:firstRowFirstColumn="0" w:firstRowLastColumn="0" w:lastRowFirstColumn="0" w:lastRowLastColumn="0"/>
            <w:tcW w:w="2438" w:type="pct"/>
            <w:hideMark/>
          </w:tcPr>
          <w:p w:rsidR="005D3C29" w:rsidRPr="005D3C29" w:rsidRDefault="005D3C29" w:rsidP="005D3C29">
            <w:pPr>
              <w:spacing w:before="0"/>
              <w:rPr>
                <w:rFonts w:ascii="Calibri" w:eastAsia="Times New Roman" w:hAnsi="Calibri" w:cs="Calibri"/>
                <w:b w:val="0"/>
                <w:color w:val="000000"/>
                <w:szCs w:val="22"/>
                <w:lang w:eastAsia="en-US"/>
              </w:rPr>
            </w:pPr>
            <w:r w:rsidRPr="005D3C29">
              <w:rPr>
                <w:rFonts w:ascii="Calibri" w:eastAsia="Times New Roman" w:hAnsi="Calibri" w:cs="Calibri"/>
                <w:b w:val="0"/>
                <w:color w:val="000000"/>
                <w:szCs w:val="22"/>
                <w:lang w:eastAsia="en-US"/>
              </w:rPr>
              <w:t>Under 5 Watts power consumption</w:t>
            </w:r>
          </w:p>
        </w:tc>
        <w:tc>
          <w:tcPr>
            <w:tcW w:w="2562" w:type="pct"/>
            <w:hideMark/>
          </w:tcPr>
          <w:p w:rsidR="005D3C29" w:rsidRPr="005D3C29" w:rsidRDefault="005D3C29"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Less than 12 watts</w:t>
            </w:r>
          </w:p>
        </w:tc>
      </w:tr>
      <w:tr w:rsidR="005D3C29" w:rsidRPr="005D3C29" w:rsidTr="009917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5D3C29" w:rsidRPr="005D3C29" w:rsidRDefault="005D3C29" w:rsidP="008678F2">
            <w:pPr>
              <w:spacing w:before="0"/>
              <w:jc w:val="center"/>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Ports</w:t>
            </w:r>
          </w:p>
        </w:tc>
      </w:tr>
      <w:tr w:rsidR="008678F2" w:rsidRPr="005D3C29" w:rsidTr="00991704">
        <w:trPr>
          <w:trHeight w:val="300"/>
          <w:jc w:val="center"/>
        </w:trPr>
        <w:tc>
          <w:tcPr>
            <w:cnfStyle w:val="001000000000" w:firstRow="0" w:lastRow="0" w:firstColumn="1" w:lastColumn="0" w:oddVBand="0" w:evenVBand="0" w:oddHBand="0" w:evenHBand="0" w:firstRowFirstColumn="0" w:firstRowLastColumn="0" w:lastRowFirstColumn="0" w:lastRowLastColumn="0"/>
            <w:tcW w:w="2438" w:type="pct"/>
            <w:hideMark/>
          </w:tcPr>
          <w:p w:rsidR="00991704" w:rsidRDefault="005D3C29" w:rsidP="005D3C29">
            <w:pPr>
              <w:spacing w:before="0"/>
              <w:rPr>
                <w:rFonts w:ascii="Calibri" w:eastAsia="Times New Roman" w:hAnsi="Calibri" w:cs="Calibri"/>
                <w:b w:val="0"/>
                <w:color w:val="000000"/>
                <w:szCs w:val="22"/>
                <w:lang w:eastAsia="en-US"/>
              </w:rPr>
            </w:pPr>
            <w:r w:rsidRPr="005D3C29">
              <w:rPr>
                <w:rFonts w:ascii="Calibri" w:eastAsia="Times New Roman" w:hAnsi="Calibri" w:cs="Calibri"/>
                <w:b w:val="0"/>
                <w:color w:val="000000"/>
                <w:szCs w:val="22"/>
                <w:lang w:eastAsia="en-US"/>
              </w:rPr>
              <w:t>3 USB 2.0</w:t>
            </w:r>
          </w:p>
          <w:p w:rsidR="00991704" w:rsidRDefault="00991704" w:rsidP="005D3C29">
            <w:pPr>
              <w:spacing w:before="0"/>
              <w:rPr>
                <w:rFonts w:ascii="Calibri" w:eastAsia="Times New Roman" w:hAnsi="Calibri" w:cs="Calibri"/>
                <w:b w:val="0"/>
                <w:color w:val="000000"/>
                <w:szCs w:val="22"/>
                <w:lang w:eastAsia="en-US"/>
              </w:rPr>
            </w:pPr>
            <w:r w:rsidRPr="005D3C29">
              <w:rPr>
                <w:rFonts w:ascii="Calibri" w:eastAsia="Times New Roman" w:hAnsi="Calibri" w:cs="Calibri"/>
                <w:b w:val="0"/>
                <w:color w:val="000000"/>
                <w:szCs w:val="22"/>
                <w:lang w:eastAsia="en-US"/>
              </w:rPr>
              <w:t>1 USB 3.1</w:t>
            </w:r>
          </w:p>
          <w:p w:rsidR="00991704" w:rsidRDefault="00991704" w:rsidP="005D3C29">
            <w:pPr>
              <w:spacing w:before="0"/>
              <w:rPr>
                <w:rFonts w:ascii="Calibri" w:eastAsia="Times New Roman" w:hAnsi="Calibri" w:cs="Calibri"/>
                <w:b w:val="0"/>
                <w:color w:val="000000"/>
                <w:szCs w:val="22"/>
                <w:lang w:eastAsia="en-US"/>
              </w:rPr>
            </w:pPr>
            <w:r w:rsidRPr="005D3C29">
              <w:rPr>
                <w:rFonts w:ascii="Calibri" w:eastAsia="Times New Roman" w:hAnsi="Calibri" w:cs="Calibri"/>
                <w:b w:val="0"/>
                <w:color w:val="000000"/>
                <w:szCs w:val="22"/>
                <w:lang w:eastAsia="en-US"/>
              </w:rPr>
              <w:t>1 Audio-mic combo jack</w:t>
            </w:r>
          </w:p>
          <w:p w:rsidR="00991704" w:rsidRDefault="00991704" w:rsidP="005D3C29">
            <w:pPr>
              <w:spacing w:before="0"/>
              <w:rPr>
                <w:rFonts w:ascii="Calibri" w:eastAsia="Times New Roman" w:hAnsi="Calibri" w:cs="Calibri"/>
                <w:b w:val="0"/>
                <w:color w:val="000000"/>
                <w:szCs w:val="22"/>
                <w:lang w:eastAsia="en-US"/>
              </w:rPr>
            </w:pPr>
            <w:r w:rsidRPr="005D3C29">
              <w:rPr>
                <w:rFonts w:ascii="Calibri" w:eastAsia="Times New Roman" w:hAnsi="Calibri" w:cs="Calibri"/>
                <w:b w:val="0"/>
                <w:color w:val="000000"/>
                <w:szCs w:val="22"/>
                <w:lang w:eastAsia="en-US"/>
              </w:rPr>
              <w:t>2 DisplayPort</w:t>
            </w:r>
          </w:p>
          <w:p w:rsidR="005D3C29" w:rsidRPr="005D3C29" w:rsidRDefault="00991704" w:rsidP="005D3C29">
            <w:pPr>
              <w:spacing w:before="0"/>
              <w:rPr>
                <w:rFonts w:ascii="Calibri" w:eastAsia="Times New Roman" w:hAnsi="Calibri" w:cs="Calibri"/>
                <w:b w:val="0"/>
                <w:color w:val="000000"/>
                <w:szCs w:val="22"/>
                <w:lang w:eastAsia="en-US"/>
              </w:rPr>
            </w:pPr>
            <w:r w:rsidRPr="005D3C29">
              <w:rPr>
                <w:rFonts w:ascii="Calibri" w:eastAsia="Times New Roman" w:hAnsi="Calibri" w:cs="Calibri"/>
                <w:b w:val="0"/>
                <w:color w:val="000000"/>
                <w:szCs w:val="22"/>
                <w:lang w:eastAsia="en-US"/>
              </w:rPr>
              <w:t>1 RJ45</w:t>
            </w:r>
          </w:p>
        </w:tc>
        <w:tc>
          <w:tcPr>
            <w:tcW w:w="2562" w:type="pct"/>
            <w:hideMark/>
          </w:tcPr>
          <w:p w:rsidR="00991704" w:rsidRDefault="005D3C29"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6 USB 3.0 ports</w:t>
            </w:r>
          </w:p>
          <w:p w:rsidR="00991704" w:rsidRDefault="00991704"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1 Display Port</w:t>
            </w:r>
          </w:p>
          <w:p w:rsidR="00991704" w:rsidRDefault="00991704"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 xml:space="preserve">1 HDMI Port </w:t>
            </w:r>
          </w:p>
          <w:p w:rsidR="00991704" w:rsidRDefault="00991704"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 xml:space="preserve">Ethernet </w:t>
            </w:r>
          </w:p>
          <w:p w:rsidR="005D3C29" w:rsidRPr="005D3C29" w:rsidRDefault="00991704"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SFP (Fiber or Copper)</w:t>
            </w:r>
          </w:p>
        </w:tc>
      </w:tr>
      <w:tr w:rsidR="005D3C29" w:rsidRPr="005D3C29" w:rsidTr="009917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5D3C29" w:rsidRPr="005D3C29" w:rsidRDefault="005D3C29" w:rsidP="008678F2">
            <w:pPr>
              <w:spacing w:before="0"/>
              <w:jc w:val="center"/>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Connectivity</w:t>
            </w:r>
          </w:p>
        </w:tc>
      </w:tr>
      <w:tr w:rsidR="008678F2" w:rsidRPr="005D3C29" w:rsidTr="00991704">
        <w:trPr>
          <w:trHeight w:val="818"/>
          <w:jc w:val="center"/>
        </w:trPr>
        <w:tc>
          <w:tcPr>
            <w:cnfStyle w:val="001000000000" w:firstRow="0" w:lastRow="0" w:firstColumn="1" w:lastColumn="0" w:oddVBand="0" w:evenVBand="0" w:oddHBand="0" w:evenHBand="0" w:firstRowFirstColumn="0" w:firstRowLastColumn="0" w:lastRowFirstColumn="0" w:lastRowLastColumn="0"/>
            <w:tcW w:w="2438" w:type="pct"/>
            <w:hideMark/>
          </w:tcPr>
          <w:p w:rsidR="005D3C29" w:rsidRPr="005D3C29" w:rsidRDefault="005D3C29" w:rsidP="005D3C29">
            <w:pPr>
              <w:spacing w:before="0"/>
              <w:rPr>
                <w:rFonts w:ascii="Calibri" w:eastAsia="Times New Roman" w:hAnsi="Calibri" w:cs="Calibri"/>
                <w:b w:val="0"/>
                <w:color w:val="000000"/>
                <w:szCs w:val="22"/>
                <w:lang w:eastAsia="en-US"/>
              </w:rPr>
            </w:pPr>
            <w:r w:rsidRPr="005D3C29">
              <w:rPr>
                <w:rFonts w:ascii="Calibri" w:eastAsia="Times New Roman" w:hAnsi="Calibri" w:cs="Calibri"/>
                <w:b w:val="0"/>
                <w:color w:val="000000"/>
                <w:szCs w:val="22"/>
                <w:lang w:eastAsia="en-US"/>
              </w:rPr>
              <w:t>10Mb/100Mb/1Gb Copper RJ45 (Wired Ethernet)</w:t>
            </w:r>
          </w:p>
        </w:tc>
        <w:tc>
          <w:tcPr>
            <w:tcW w:w="2562" w:type="pct"/>
            <w:hideMark/>
          </w:tcPr>
          <w:p w:rsidR="005D3C29" w:rsidRPr="005D3C29" w:rsidRDefault="005D3C29"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100Mb/1Gb Ethernet, 100Mb / 1Gb SFP (Copper or Fiber SFP Module)</w:t>
            </w:r>
          </w:p>
        </w:tc>
      </w:tr>
      <w:tr w:rsidR="005D3C29" w:rsidRPr="005D3C29" w:rsidTr="009917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5D3C29" w:rsidRPr="005D3C29" w:rsidRDefault="005D3C29" w:rsidP="008678F2">
            <w:pPr>
              <w:spacing w:before="0"/>
              <w:jc w:val="center"/>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Multimedia</w:t>
            </w:r>
          </w:p>
        </w:tc>
      </w:tr>
      <w:tr w:rsidR="008678F2" w:rsidRPr="005D3C29" w:rsidTr="00991704">
        <w:trPr>
          <w:trHeight w:val="600"/>
          <w:jc w:val="center"/>
        </w:trPr>
        <w:tc>
          <w:tcPr>
            <w:cnfStyle w:val="001000000000" w:firstRow="0" w:lastRow="0" w:firstColumn="1" w:lastColumn="0" w:oddVBand="0" w:evenVBand="0" w:oddHBand="0" w:evenHBand="0" w:firstRowFirstColumn="0" w:firstRowLastColumn="0" w:lastRowFirstColumn="0" w:lastRowLastColumn="0"/>
            <w:tcW w:w="2438" w:type="pct"/>
            <w:hideMark/>
          </w:tcPr>
          <w:p w:rsidR="005D3C29" w:rsidRPr="005D3C29" w:rsidRDefault="005D3C29" w:rsidP="005D3C29">
            <w:pPr>
              <w:spacing w:before="0"/>
              <w:rPr>
                <w:rFonts w:ascii="Calibri" w:eastAsia="Times New Roman" w:hAnsi="Calibri" w:cs="Calibri"/>
                <w:b w:val="0"/>
                <w:color w:val="000000"/>
                <w:szCs w:val="22"/>
                <w:lang w:eastAsia="en-US"/>
              </w:rPr>
            </w:pPr>
            <w:r w:rsidRPr="005D3C29">
              <w:rPr>
                <w:rFonts w:ascii="Calibri" w:eastAsia="Times New Roman" w:hAnsi="Calibri" w:cs="Calibri"/>
                <w:b w:val="0"/>
                <w:color w:val="000000"/>
                <w:szCs w:val="22"/>
                <w:lang w:eastAsia="en-US"/>
              </w:rPr>
              <w:t>Audio-mic combo jack</w:t>
            </w:r>
          </w:p>
        </w:tc>
        <w:tc>
          <w:tcPr>
            <w:tcW w:w="2562" w:type="pct"/>
            <w:hideMark/>
          </w:tcPr>
          <w:p w:rsidR="00991704" w:rsidRDefault="005D3C29"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Internal Speakers</w:t>
            </w:r>
            <w:r w:rsidR="00991704" w:rsidRPr="005D3C29">
              <w:rPr>
                <w:rFonts w:ascii="Calibri" w:eastAsia="Times New Roman" w:hAnsi="Calibri" w:cs="Calibri"/>
                <w:color w:val="000000"/>
                <w:szCs w:val="22"/>
                <w:lang w:eastAsia="en-US"/>
              </w:rPr>
              <w:t xml:space="preserve"> </w:t>
            </w:r>
          </w:p>
          <w:p w:rsidR="005D3C29" w:rsidRPr="005D3C29" w:rsidRDefault="00991704"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Universal 3.5mm Headphone Jack with microphone</w:t>
            </w:r>
          </w:p>
        </w:tc>
      </w:tr>
      <w:tr w:rsidR="008678F2" w:rsidRPr="005D3C29" w:rsidTr="009917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5D3C29" w:rsidRPr="005D3C29" w:rsidRDefault="005D3C29" w:rsidP="008678F2">
            <w:pPr>
              <w:spacing w:before="0"/>
              <w:jc w:val="center"/>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Chipset</w:t>
            </w:r>
          </w:p>
        </w:tc>
      </w:tr>
      <w:tr w:rsidR="008678F2" w:rsidRPr="005D3C29" w:rsidTr="00991704">
        <w:trPr>
          <w:trHeight w:val="467"/>
          <w:jc w:val="center"/>
        </w:trPr>
        <w:tc>
          <w:tcPr>
            <w:cnfStyle w:val="001000000000" w:firstRow="0" w:lastRow="0" w:firstColumn="1" w:lastColumn="0" w:oddVBand="0" w:evenVBand="0" w:oddHBand="0" w:evenHBand="0" w:firstRowFirstColumn="0" w:firstRowLastColumn="0" w:lastRowFirstColumn="0" w:lastRowLastColumn="0"/>
            <w:tcW w:w="2438" w:type="pct"/>
            <w:hideMark/>
          </w:tcPr>
          <w:p w:rsidR="005D3C29" w:rsidRPr="005D3C29" w:rsidRDefault="005D3C29" w:rsidP="005D3C29">
            <w:pPr>
              <w:spacing w:before="0"/>
              <w:rPr>
                <w:rFonts w:ascii="Calibri" w:eastAsia="Times New Roman" w:hAnsi="Calibri" w:cs="Calibri"/>
                <w:b w:val="0"/>
                <w:color w:val="000000"/>
                <w:szCs w:val="22"/>
                <w:lang w:eastAsia="en-US"/>
              </w:rPr>
            </w:pPr>
            <w:r w:rsidRPr="005D3C29">
              <w:rPr>
                <w:rFonts w:ascii="Calibri" w:eastAsia="Times New Roman" w:hAnsi="Calibri" w:cs="Calibri"/>
                <w:b w:val="0"/>
                <w:color w:val="000000"/>
                <w:szCs w:val="22"/>
                <w:lang w:eastAsia="en-US"/>
              </w:rPr>
              <w:t>Intel Quad Core 1.44 GHz</w:t>
            </w:r>
          </w:p>
        </w:tc>
        <w:tc>
          <w:tcPr>
            <w:tcW w:w="2562" w:type="pct"/>
            <w:hideMark/>
          </w:tcPr>
          <w:p w:rsidR="005D3C29" w:rsidRPr="005D3C29" w:rsidRDefault="005D3C29"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p>
        </w:tc>
      </w:tr>
      <w:tr w:rsidR="00991704" w:rsidRPr="008678F2" w:rsidTr="009917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991704" w:rsidRPr="005D3C29" w:rsidRDefault="00991704" w:rsidP="008678F2">
            <w:pPr>
              <w:spacing w:before="0"/>
              <w:jc w:val="center"/>
              <w:rPr>
                <w:rFonts w:ascii="Calibri" w:eastAsia="Times New Roman" w:hAnsi="Calibri" w:cs="Calibri"/>
                <w:bCs w:val="0"/>
                <w:color w:val="000000"/>
                <w:szCs w:val="22"/>
                <w:lang w:eastAsia="en-US"/>
              </w:rPr>
            </w:pPr>
            <w:r w:rsidRPr="005D3C29">
              <w:rPr>
                <w:rFonts w:ascii="Calibri" w:eastAsia="Times New Roman" w:hAnsi="Calibri" w:cs="Calibri"/>
                <w:color w:val="000000"/>
                <w:szCs w:val="22"/>
                <w:lang w:eastAsia="en-US"/>
              </w:rPr>
              <w:t>Dimensions &amp; Weight</w:t>
            </w:r>
          </w:p>
        </w:tc>
      </w:tr>
      <w:tr w:rsidR="008678F2" w:rsidRPr="005D3C29" w:rsidTr="00991704">
        <w:trPr>
          <w:trHeight w:val="1250"/>
          <w:jc w:val="center"/>
        </w:trPr>
        <w:tc>
          <w:tcPr>
            <w:cnfStyle w:val="001000000000" w:firstRow="0" w:lastRow="0" w:firstColumn="1" w:lastColumn="0" w:oddVBand="0" w:evenVBand="0" w:oddHBand="0" w:evenHBand="0" w:firstRowFirstColumn="0" w:firstRowLastColumn="0" w:lastRowFirstColumn="0" w:lastRowLastColumn="0"/>
            <w:tcW w:w="2438" w:type="pct"/>
            <w:hideMark/>
          </w:tcPr>
          <w:p w:rsidR="00991704" w:rsidRPr="00991704" w:rsidRDefault="005D3C29" w:rsidP="005D3C29">
            <w:pPr>
              <w:spacing w:before="0"/>
              <w:rPr>
                <w:rFonts w:ascii="Calibri" w:eastAsia="Times New Roman" w:hAnsi="Calibri" w:cs="Calibri"/>
                <w:b w:val="0"/>
                <w:color w:val="000000"/>
                <w:szCs w:val="22"/>
                <w:lang w:eastAsia="en-US"/>
              </w:rPr>
            </w:pPr>
            <w:r w:rsidRPr="005D3C29">
              <w:rPr>
                <w:rFonts w:ascii="Calibri" w:eastAsia="Times New Roman" w:hAnsi="Calibri" w:cs="Calibri"/>
                <w:b w:val="0"/>
                <w:color w:val="000000"/>
                <w:szCs w:val="22"/>
                <w:lang w:eastAsia="en-US"/>
              </w:rPr>
              <w:t>Height without stand: 1.1" (27.94mm) x Width: 4" (101.6mm) x Depth: 4" (101.6mm)</w:t>
            </w:r>
          </w:p>
          <w:p w:rsidR="005D3C29" w:rsidRPr="005D3C29" w:rsidRDefault="00991704" w:rsidP="005D3C29">
            <w:pPr>
              <w:spacing w:before="0"/>
              <w:rPr>
                <w:rFonts w:ascii="Calibri" w:eastAsia="Times New Roman" w:hAnsi="Calibri" w:cs="Calibri"/>
                <w:b w:val="0"/>
                <w:color w:val="000000"/>
                <w:szCs w:val="22"/>
                <w:lang w:eastAsia="en-US"/>
              </w:rPr>
            </w:pPr>
            <w:r w:rsidRPr="005D3C29">
              <w:rPr>
                <w:rFonts w:ascii="Calibri" w:eastAsia="Times New Roman" w:hAnsi="Calibri" w:cs="Calibri"/>
                <w:b w:val="0"/>
                <w:color w:val="000000"/>
                <w:szCs w:val="22"/>
                <w:lang w:eastAsia="en-US"/>
              </w:rPr>
              <w:t xml:space="preserve">Weight: 0.24 kg (0.53 </w:t>
            </w:r>
            <w:proofErr w:type="spellStart"/>
            <w:r w:rsidRPr="005D3C29">
              <w:rPr>
                <w:rFonts w:ascii="Calibri" w:eastAsia="Times New Roman" w:hAnsi="Calibri" w:cs="Calibri"/>
                <w:b w:val="0"/>
                <w:color w:val="000000"/>
                <w:szCs w:val="22"/>
                <w:lang w:eastAsia="en-US"/>
              </w:rPr>
              <w:t>lbs</w:t>
            </w:r>
            <w:proofErr w:type="spellEnd"/>
            <w:r w:rsidRPr="005D3C29">
              <w:rPr>
                <w:rFonts w:ascii="Calibri" w:eastAsia="Times New Roman" w:hAnsi="Calibri" w:cs="Calibri"/>
                <w:b w:val="0"/>
                <w:color w:val="000000"/>
                <w:szCs w:val="22"/>
                <w:lang w:eastAsia="en-US"/>
              </w:rPr>
              <w:t>)</w:t>
            </w:r>
          </w:p>
        </w:tc>
        <w:tc>
          <w:tcPr>
            <w:tcW w:w="2562" w:type="pct"/>
            <w:hideMark/>
          </w:tcPr>
          <w:p w:rsidR="00991704" w:rsidRPr="00991704" w:rsidRDefault="005D3C29"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Height: 7.16" (182 mm) x Width: 7.01” (178.2 mm) x Depth: 1.41” (36 mm)</w:t>
            </w:r>
            <w:r w:rsidR="00991704" w:rsidRPr="00991704">
              <w:rPr>
                <w:rFonts w:ascii="Calibri" w:eastAsia="Times New Roman" w:hAnsi="Calibri" w:cs="Calibri"/>
                <w:color w:val="000000"/>
                <w:szCs w:val="22"/>
                <w:lang w:eastAsia="en-US"/>
              </w:rPr>
              <w:t xml:space="preserve"> </w:t>
            </w:r>
          </w:p>
          <w:p w:rsidR="005D3C29" w:rsidRPr="005D3C29" w:rsidRDefault="00991704"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 xml:space="preserve">Weight: 3.12 </w:t>
            </w:r>
            <w:proofErr w:type="spellStart"/>
            <w:r w:rsidRPr="005D3C29">
              <w:rPr>
                <w:rFonts w:ascii="Calibri" w:eastAsia="Times New Roman" w:hAnsi="Calibri" w:cs="Calibri"/>
                <w:color w:val="000000"/>
                <w:szCs w:val="22"/>
                <w:lang w:eastAsia="en-US"/>
              </w:rPr>
              <w:t>lbs</w:t>
            </w:r>
            <w:proofErr w:type="spellEnd"/>
            <w:r w:rsidRPr="005D3C29">
              <w:rPr>
                <w:rFonts w:ascii="Calibri" w:eastAsia="Times New Roman" w:hAnsi="Calibri" w:cs="Calibri"/>
                <w:color w:val="000000"/>
                <w:szCs w:val="22"/>
                <w:lang w:eastAsia="en-US"/>
              </w:rPr>
              <w:t xml:space="preserve"> (1.41 kg)</w:t>
            </w:r>
          </w:p>
        </w:tc>
      </w:tr>
      <w:tr w:rsidR="005D3C29" w:rsidRPr="005D3C29" w:rsidTr="009917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5D3C29" w:rsidRPr="005D3C29" w:rsidRDefault="005D3C29" w:rsidP="008678F2">
            <w:pPr>
              <w:spacing w:before="0"/>
              <w:jc w:val="center"/>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Security</w:t>
            </w:r>
          </w:p>
        </w:tc>
      </w:tr>
      <w:tr w:rsidR="008678F2" w:rsidRPr="005D3C29" w:rsidTr="00991704">
        <w:trPr>
          <w:trHeight w:val="300"/>
          <w:jc w:val="center"/>
        </w:trPr>
        <w:tc>
          <w:tcPr>
            <w:cnfStyle w:val="001000000000" w:firstRow="0" w:lastRow="0" w:firstColumn="1" w:lastColumn="0" w:oddVBand="0" w:evenVBand="0" w:oddHBand="0" w:evenHBand="0" w:firstRowFirstColumn="0" w:firstRowLastColumn="0" w:lastRowFirstColumn="0" w:lastRowLastColumn="0"/>
            <w:tcW w:w="2438" w:type="pct"/>
            <w:hideMark/>
          </w:tcPr>
          <w:p w:rsidR="005D3C29" w:rsidRPr="005D3C29" w:rsidRDefault="005D3C29" w:rsidP="005D3C29">
            <w:pPr>
              <w:spacing w:before="0"/>
              <w:rPr>
                <w:rFonts w:ascii="Calibri" w:eastAsia="Times New Roman" w:hAnsi="Calibri" w:cs="Calibri"/>
                <w:b w:val="0"/>
                <w:color w:val="000000"/>
                <w:sz w:val="20"/>
                <w:lang w:eastAsia="en-US"/>
              </w:rPr>
            </w:pPr>
          </w:p>
        </w:tc>
        <w:tc>
          <w:tcPr>
            <w:tcW w:w="2562" w:type="pct"/>
            <w:hideMark/>
          </w:tcPr>
          <w:p w:rsidR="005D3C29" w:rsidRPr="005D3C29" w:rsidRDefault="005D3C29"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Kensington Lock</w:t>
            </w:r>
          </w:p>
        </w:tc>
      </w:tr>
      <w:tr w:rsidR="005D3C29" w:rsidRPr="005D3C29" w:rsidTr="009917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5D3C29" w:rsidRPr="005D3C29" w:rsidRDefault="005D3C29" w:rsidP="008678F2">
            <w:pPr>
              <w:spacing w:before="0"/>
              <w:jc w:val="center"/>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Systems Management</w:t>
            </w:r>
          </w:p>
        </w:tc>
      </w:tr>
      <w:tr w:rsidR="008678F2" w:rsidRPr="005D3C29" w:rsidTr="00991704">
        <w:trPr>
          <w:trHeight w:val="1520"/>
          <w:jc w:val="center"/>
        </w:trPr>
        <w:tc>
          <w:tcPr>
            <w:cnfStyle w:val="001000000000" w:firstRow="0" w:lastRow="0" w:firstColumn="1" w:lastColumn="0" w:oddVBand="0" w:evenVBand="0" w:oddHBand="0" w:evenHBand="0" w:firstRowFirstColumn="0" w:firstRowLastColumn="0" w:lastRowFirstColumn="0" w:lastRowLastColumn="0"/>
            <w:tcW w:w="2438" w:type="pct"/>
            <w:hideMark/>
          </w:tcPr>
          <w:p w:rsidR="005D3C29" w:rsidRPr="005D3C29" w:rsidRDefault="005D3C29" w:rsidP="005D3C29">
            <w:pPr>
              <w:spacing w:before="0"/>
              <w:rPr>
                <w:rFonts w:ascii="Calibri" w:eastAsia="Times New Roman" w:hAnsi="Calibri" w:cs="Calibri"/>
                <w:b w:val="0"/>
                <w:color w:val="000000"/>
                <w:sz w:val="20"/>
                <w:lang w:eastAsia="en-US"/>
              </w:rPr>
            </w:pPr>
          </w:p>
        </w:tc>
        <w:tc>
          <w:tcPr>
            <w:tcW w:w="2562" w:type="pct"/>
            <w:hideMark/>
          </w:tcPr>
          <w:p w:rsidR="005D3C29" w:rsidRPr="005D3C29" w:rsidRDefault="005D3C29"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Software Management support - Wyse Device Manager (WDM), System Center Configuration Manager (SCCM) and Dell Command Configure (DCC) manageability.</w:t>
            </w:r>
          </w:p>
        </w:tc>
      </w:tr>
      <w:tr w:rsidR="005D3C29" w:rsidRPr="005D3C29" w:rsidTr="009917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5D3C29" w:rsidRPr="005D3C29" w:rsidRDefault="005D3C29" w:rsidP="008678F2">
            <w:pPr>
              <w:spacing w:before="0"/>
              <w:jc w:val="center"/>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Slots</w:t>
            </w:r>
          </w:p>
        </w:tc>
      </w:tr>
      <w:tr w:rsidR="008678F2" w:rsidRPr="005D3C29" w:rsidTr="00991704">
        <w:trPr>
          <w:trHeight w:val="872"/>
          <w:jc w:val="center"/>
        </w:trPr>
        <w:tc>
          <w:tcPr>
            <w:cnfStyle w:val="001000000000" w:firstRow="0" w:lastRow="0" w:firstColumn="1" w:lastColumn="0" w:oddVBand="0" w:evenVBand="0" w:oddHBand="0" w:evenHBand="0" w:firstRowFirstColumn="0" w:firstRowLastColumn="0" w:lastRowFirstColumn="0" w:lastRowLastColumn="0"/>
            <w:tcW w:w="2438" w:type="pct"/>
            <w:hideMark/>
          </w:tcPr>
          <w:p w:rsidR="005D3C29" w:rsidRPr="005D3C29" w:rsidRDefault="005D3C29" w:rsidP="005D3C29">
            <w:pPr>
              <w:spacing w:before="0"/>
              <w:rPr>
                <w:rFonts w:ascii="Calibri" w:eastAsia="Times New Roman" w:hAnsi="Calibri" w:cs="Calibri"/>
                <w:b w:val="0"/>
                <w:color w:val="000000"/>
                <w:szCs w:val="22"/>
                <w:lang w:eastAsia="en-US"/>
              </w:rPr>
            </w:pPr>
            <w:r w:rsidRPr="005D3C29">
              <w:rPr>
                <w:rFonts w:ascii="Calibri" w:eastAsia="Times New Roman" w:hAnsi="Calibri" w:cs="Calibri"/>
                <w:b w:val="0"/>
                <w:color w:val="000000"/>
                <w:szCs w:val="22"/>
                <w:lang w:eastAsia="en-US"/>
              </w:rPr>
              <w:t>Built-in Kensington Security Slot (cable sold separately)</w:t>
            </w:r>
          </w:p>
        </w:tc>
        <w:tc>
          <w:tcPr>
            <w:tcW w:w="2562" w:type="pct"/>
            <w:hideMark/>
          </w:tcPr>
          <w:p w:rsidR="005D3C29" w:rsidRPr="005D3C29" w:rsidRDefault="005D3C29"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p>
        </w:tc>
      </w:tr>
      <w:tr w:rsidR="005D3C29" w:rsidRPr="005D3C29" w:rsidTr="0099170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5D3C29" w:rsidRPr="005D3C29" w:rsidRDefault="005D3C29" w:rsidP="008678F2">
            <w:pPr>
              <w:spacing w:before="0"/>
              <w:jc w:val="center"/>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Regulatory</w:t>
            </w:r>
          </w:p>
        </w:tc>
      </w:tr>
      <w:tr w:rsidR="008678F2" w:rsidRPr="005D3C29" w:rsidTr="00991704">
        <w:trPr>
          <w:trHeight w:val="900"/>
          <w:jc w:val="center"/>
        </w:trPr>
        <w:tc>
          <w:tcPr>
            <w:cnfStyle w:val="001000000000" w:firstRow="0" w:lastRow="0" w:firstColumn="1" w:lastColumn="0" w:oddVBand="0" w:evenVBand="0" w:oddHBand="0" w:evenHBand="0" w:firstRowFirstColumn="0" w:firstRowLastColumn="0" w:lastRowFirstColumn="0" w:lastRowLastColumn="0"/>
            <w:tcW w:w="2438" w:type="pct"/>
            <w:hideMark/>
          </w:tcPr>
          <w:p w:rsidR="005D3C29" w:rsidRPr="005D3C29" w:rsidRDefault="005D3C29" w:rsidP="005D3C29">
            <w:pPr>
              <w:spacing w:before="0"/>
              <w:rPr>
                <w:rFonts w:ascii="Calibri" w:eastAsia="Times New Roman" w:hAnsi="Calibri" w:cs="Calibri"/>
                <w:b w:val="0"/>
                <w:color w:val="0563C1"/>
                <w:szCs w:val="22"/>
                <w:u w:val="single"/>
                <w:lang w:eastAsia="en-US"/>
              </w:rPr>
            </w:pPr>
          </w:p>
        </w:tc>
        <w:tc>
          <w:tcPr>
            <w:tcW w:w="2562" w:type="pct"/>
            <w:hideMark/>
          </w:tcPr>
          <w:p w:rsidR="005D3C29" w:rsidRPr="005D3C29" w:rsidRDefault="005D3C29" w:rsidP="005D3C2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US"/>
              </w:rPr>
            </w:pPr>
            <w:r w:rsidRPr="005D3C29">
              <w:rPr>
                <w:rFonts w:ascii="Calibri" w:eastAsia="Times New Roman" w:hAnsi="Calibri" w:cs="Calibri"/>
                <w:color w:val="000000"/>
                <w:szCs w:val="22"/>
                <w:lang w:eastAsia="en-US"/>
              </w:rPr>
              <w:t>TAA, Energy-Star, EPEAT and VPAT certifications</w:t>
            </w:r>
          </w:p>
        </w:tc>
      </w:tr>
    </w:tbl>
    <w:p w:rsidR="009D5016" w:rsidRDefault="008E2D0A" w:rsidP="009D5016">
      <w:pPr>
        <w:pStyle w:val="Heading3"/>
      </w:pPr>
      <w:bookmarkStart w:id="16" w:name="_Toc26415570"/>
      <w:r>
        <w:t>Annual Fees for VDI Service</w:t>
      </w:r>
      <w:bookmarkEnd w:id="16"/>
    </w:p>
    <w:p w:rsidR="00BE6C9F" w:rsidRDefault="008E2D0A" w:rsidP="00BE6C9F">
      <w:r>
        <w:t xml:space="preserve">UBC IT charges $150/year per user for use of the VDI service. Other costs such as support for infrastructure and software licensing, which currently cost UBC IT approximately $150,000 per year, is largely absorbed by UBC IT in order to provide VDI at a lower rate to users. </w:t>
      </w:r>
    </w:p>
    <w:p w:rsidR="009D5016" w:rsidRDefault="009D5016" w:rsidP="009D5016">
      <w:pPr>
        <w:pStyle w:val="Heading3"/>
      </w:pPr>
      <w:r>
        <w:t xml:space="preserve"> </w:t>
      </w:r>
      <w:bookmarkStart w:id="17" w:name="_Toc26415571"/>
      <w:r w:rsidR="004539E3">
        <w:t>Current Cost of Desktop Computer</w:t>
      </w:r>
      <w:bookmarkEnd w:id="17"/>
    </w:p>
    <w:p w:rsidR="004539E3" w:rsidRDefault="004539E3" w:rsidP="004539E3">
      <w:r>
        <w:t>The most affordable desktop computer that is currently available via UBC IT is the Dell OptiPlex 3060 Micro Form Fac</w:t>
      </w:r>
      <w:r w:rsidR="00C5103A">
        <w:t xml:space="preserve">tor. This machine costs $805.44, which is $304.44 more than the most affordable VDI thin client, </w:t>
      </w:r>
      <w:r w:rsidR="00C5103A" w:rsidRPr="00C5103A">
        <w:t>Wyse 3040</w:t>
      </w:r>
      <w:r w:rsidR="00C5103A">
        <w:t xml:space="preserve">. </w:t>
      </w:r>
      <w:r>
        <w:t xml:space="preserve"> </w:t>
      </w:r>
    </w:p>
    <w:p w:rsidR="00C67BB2" w:rsidRDefault="00C67BB2">
      <w:pPr>
        <w:rPr>
          <w:b/>
        </w:rPr>
      </w:pPr>
      <w:r>
        <w:rPr>
          <w:b/>
        </w:rPr>
        <w:br w:type="page"/>
      </w:r>
    </w:p>
    <w:p w:rsidR="00296CF9" w:rsidRDefault="00296CF9" w:rsidP="004539E3">
      <w:r>
        <w:rPr>
          <w:b/>
        </w:rPr>
        <w:t>Table 2: Specifications of Dell OptiPlex 3060 Micro Form Factor Desktop Computer</w:t>
      </w:r>
    </w:p>
    <w:tbl>
      <w:tblPr>
        <w:tblStyle w:val="GridTable4-Accent4"/>
        <w:tblW w:w="0" w:type="auto"/>
        <w:jc w:val="center"/>
        <w:tblLook w:val="04A0" w:firstRow="1" w:lastRow="0" w:firstColumn="1" w:lastColumn="0" w:noHBand="0" w:noVBand="1"/>
      </w:tblPr>
      <w:tblGrid>
        <w:gridCol w:w="2245"/>
        <w:gridCol w:w="6051"/>
      </w:tblGrid>
      <w:tr w:rsidR="004539E3" w:rsidTr="00C510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96" w:type="dxa"/>
            <w:gridSpan w:val="2"/>
          </w:tcPr>
          <w:p w:rsidR="004539E3" w:rsidRPr="00C5103A" w:rsidRDefault="004539E3" w:rsidP="00C5103A">
            <w:pPr>
              <w:jc w:val="center"/>
              <w:rPr>
                <w:color w:val="auto"/>
              </w:rPr>
            </w:pPr>
            <w:r w:rsidRPr="00C5103A">
              <w:rPr>
                <w:color w:val="auto"/>
              </w:rPr>
              <w:t>Dell OptiPlex 3060 Micro Form Factor</w:t>
            </w:r>
          </w:p>
        </w:tc>
      </w:tr>
      <w:tr w:rsidR="00C5103A" w:rsidTr="00C510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96" w:type="dxa"/>
            <w:gridSpan w:val="2"/>
          </w:tcPr>
          <w:p w:rsidR="00C5103A" w:rsidRDefault="00C5103A" w:rsidP="00C5103A">
            <w:pPr>
              <w:jc w:val="center"/>
              <w:rPr>
                <w:noProof/>
                <w:lang w:eastAsia="en-US"/>
              </w:rPr>
            </w:pPr>
            <w:r>
              <w:t>Image</w:t>
            </w:r>
          </w:p>
        </w:tc>
      </w:tr>
      <w:tr w:rsidR="00C5103A" w:rsidTr="00C5103A">
        <w:trPr>
          <w:jc w:val="center"/>
        </w:trPr>
        <w:tc>
          <w:tcPr>
            <w:cnfStyle w:val="001000000000" w:firstRow="0" w:lastRow="0" w:firstColumn="1" w:lastColumn="0" w:oddVBand="0" w:evenVBand="0" w:oddHBand="0" w:evenHBand="0" w:firstRowFirstColumn="0" w:firstRowLastColumn="0" w:lastRowFirstColumn="0" w:lastRowLastColumn="0"/>
            <w:tcW w:w="8296" w:type="dxa"/>
            <w:gridSpan w:val="2"/>
          </w:tcPr>
          <w:p w:rsidR="00C5103A" w:rsidRDefault="00C5103A" w:rsidP="004539E3">
            <w:r>
              <w:rPr>
                <w:noProof/>
                <w:lang w:eastAsia="en-US"/>
              </w:rPr>
              <w:drawing>
                <wp:anchor distT="0" distB="0" distL="114300" distR="114300" simplePos="0" relativeHeight="251662336" behindDoc="1" locked="0" layoutInCell="1" allowOverlap="1" wp14:anchorId="40C1518B" wp14:editId="53621856">
                  <wp:simplePos x="0" y="0"/>
                  <wp:positionH relativeFrom="column">
                    <wp:posOffset>2026920</wp:posOffset>
                  </wp:positionH>
                  <wp:positionV relativeFrom="paragraph">
                    <wp:posOffset>41275</wp:posOffset>
                  </wp:positionV>
                  <wp:extent cx="952500" cy="1428750"/>
                  <wp:effectExtent l="0" t="0" r="0" b="0"/>
                  <wp:wrapTight wrapText="bothSides">
                    <wp:wrapPolygon edited="0">
                      <wp:start x="0" y="0"/>
                      <wp:lineTo x="0" y="21312"/>
                      <wp:lineTo x="21168" y="21312"/>
                      <wp:lineTo x="21168" y="0"/>
                      <wp:lineTo x="0" y="0"/>
                    </wp:wrapPolygon>
                  </wp:wrapTight>
                  <wp:docPr id="10" name="Picture 10" descr="https://it.ubc.ca/sites/it.ubc.ca/files/dell-3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ubc.ca/sites/it.ubc.ca/files/dell-30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39E3" w:rsidTr="00C5103A">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2245" w:type="dxa"/>
          </w:tcPr>
          <w:p w:rsidR="004539E3" w:rsidRDefault="004539E3" w:rsidP="004539E3">
            <w:r>
              <w:t>Operating System</w:t>
            </w:r>
          </w:p>
        </w:tc>
        <w:tc>
          <w:tcPr>
            <w:tcW w:w="6051" w:type="dxa"/>
          </w:tcPr>
          <w:p w:rsidR="004539E3" w:rsidRDefault="004539E3" w:rsidP="004539E3">
            <w:pPr>
              <w:cnfStyle w:val="000000100000" w:firstRow="0" w:lastRow="0" w:firstColumn="0" w:lastColumn="0" w:oddVBand="0" w:evenVBand="0" w:oddHBand="1" w:evenHBand="0" w:firstRowFirstColumn="0" w:firstRowLastColumn="0" w:lastRowFirstColumn="0" w:lastRowLastColumn="0"/>
            </w:pPr>
            <w:r>
              <w:t>Microsoft Windows 10 Enterprise 64-bit</w:t>
            </w:r>
          </w:p>
        </w:tc>
      </w:tr>
      <w:tr w:rsidR="004539E3" w:rsidTr="00C5103A">
        <w:trPr>
          <w:jc w:val="center"/>
        </w:trPr>
        <w:tc>
          <w:tcPr>
            <w:cnfStyle w:val="001000000000" w:firstRow="0" w:lastRow="0" w:firstColumn="1" w:lastColumn="0" w:oddVBand="0" w:evenVBand="0" w:oddHBand="0" w:evenHBand="0" w:firstRowFirstColumn="0" w:firstRowLastColumn="0" w:lastRowFirstColumn="0" w:lastRowLastColumn="0"/>
            <w:tcW w:w="2245" w:type="dxa"/>
          </w:tcPr>
          <w:p w:rsidR="004539E3" w:rsidRDefault="004539E3" w:rsidP="004539E3">
            <w:r>
              <w:t>Processor</w:t>
            </w:r>
          </w:p>
        </w:tc>
        <w:tc>
          <w:tcPr>
            <w:tcW w:w="6051" w:type="dxa"/>
          </w:tcPr>
          <w:p w:rsidR="004539E3" w:rsidRDefault="004539E3" w:rsidP="004539E3">
            <w:pPr>
              <w:cnfStyle w:val="000000000000" w:firstRow="0" w:lastRow="0" w:firstColumn="0" w:lastColumn="0" w:oddVBand="0" w:evenVBand="0" w:oddHBand="0" w:evenHBand="0" w:firstRowFirstColumn="0" w:firstRowLastColumn="0" w:lastRowFirstColumn="0" w:lastRowLastColumn="0"/>
            </w:pPr>
            <w:r>
              <w:t>Intel Core i5-8500T (6 Cores/9MB/6T/up to 3.5GHz/35W)</w:t>
            </w:r>
          </w:p>
        </w:tc>
      </w:tr>
      <w:tr w:rsidR="004539E3" w:rsidTr="00C510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rsidR="004539E3" w:rsidRDefault="004539E3" w:rsidP="004539E3">
            <w:r>
              <w:t>Memory</w:t>
            </w:r>
          </w:p>
        </w:tc>
        <w:tc>
          <w:tcPr>
            <w:tcW w:w="6051" w:type="dxa"/>
          </w:tcPr>
          <w:p w:rsidR="004539E3" w:rsidRDefault="004539E3" w:rsidP="004539E3">
            <w:pPr>
              <w:cnfStyle w:val="000000100000" w:firstRow="0" w:lastRow="0" w:firstColumn="0" w:lastColumn="0" w:oddVBand="0" w:evenVBand="0" w:oddHBand="1" w:evenHBand="0" w:firstRowFirstColumn="0" w:firstRowLastColumn="0" w:lastRowFirstColumn="0" w:lastRowLastColumn="0"/>
            </w:pPr>
            <w:r>
              <w:t>8GB (1x8GB) 2666MHz DDR4 Non-ECC</w:t>
            </w:r>
          </w:p>
        </w:tc>
      </w:tr>
      <w:tr w:rsidR="004539E3" w:rsidTr="00C5103A">
        <w:trPr>
          <w:jc w:val="center"/>
        </w:trPr>
        <w:tc>
          <w:tcPr>
            <w:cnfStyle w:val="001000000000" w:firstRow="0" w:lastRow="0" w:firstColumn="1" w:lastColumn="0" w:oddVBand="0" w:evenVBand="0" w:oddHBand="0" w:evenHBand="0" w:firstRowFirstColumn="0" w:firstRowLastColumn="0" w:lastRowFirstColumn="0" w:lastRowLastColumn="0"/>
            <w:tcW w:w="2245" w:type="dxa"/>
          </w:tcPr>
          <w:p w:rsidR="004539E3" w:rsidRDefault="004539E3" w:rsidP="004539E3">
            <w:r>
              <w:t>Storage</w:t>
            </w:r>
          </w:p>
        </w:tc>
        <w:tc>
          <w:tcPr>
            <w:tcW w:w="6051" w:type="dxa"/>
          </w:tcPr>
          <w:p w:rsidR="004539E3" w:rsidRDefault="004539E3" w:rsidP="004539E3">
            <w:pPr>
              <w:cnfStyle w:val="000000000000" w:firstRow="0" w:lastRow="0" w:firstColumn="0" w:lastColumn="0" w:oddVBand="0" w:evenVBand="0" w:oddHBand="0" w:evenHBand="0" w:firstRowFirstColumn="0" w:firstRowLastColumn="0" w:lastRowFirstColumn="0" w:lastRowLastColumn="0"/>
            </w:pPr>
            <w:r>
              <w:t>M.2 256GB SATA Class 20 Solid State Drive</w:t>
            </w:r>
          </w:p>
        </w:tc>
      </w:tr>
      <w:tr w:rsidR="004539E3" w:rsidTr="00C510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rsidR="004539E3" w:rsidRDefault="004539E3" w:rsidP="004539E3">
            <w:r>
              <w:t>Optical Drive</w:t>
            </w:r>
          </w:p>
        </w:tc>
        <w:tc>
          <w:tcPr>
            <w:tcW w:w="6051" w:type="dxa"/>
          </w:tcPr>
          <w:p w:rsidR="004539E3" w:rsidRDefault="004539E3" w:rsidP="004539E3">
            <w:pPr>
              <w:cnfStyle w:val="000000100000" w:firstRow="0" w:lastRow="0" w:firstColumn="0" w:lastColumn="0" w:oddVBand="0" w:evenVBand="0" w:oddHBand="1" w:evenHBand="0" w:firstRowFirstColumn="0" w:firstRowLastColumn="0" w:lastRowFirstColumn="0" w:lastRowLastColumn="0"/>
            </w:pPr>
            <w:r>
              <w:t>N/A</w:t>
            </w:r>
          </w:p>
        </w:tc>
      </w:tr>
      <w:tr w:rsidR="004539E3" w:rsidTr="00C5103A">
        <w:trPr>
          <w:jc w:val="center"/>
        </w:trPr>
        <w:tc>
          <w:tcPr>
            <w:cnfStyle w:val="001000000000" w:firstRow="0" w:lastRow="0" w:firstColumn="1" w:lastColumn="0" w:oddVBand="0" w:evenVBand="0" w:oddHBand="0" w:evenHBand="0" w:firstRowFirstColumn="0" w:firstRowLastColumn="0" w:lastRowFirstColumn="0" w:lastRowLastColumn="0"/>
            <w:tcW w:w="2245" w:type="dxa"/>
          </w:tcPr>
          <w:p w:rsidR="004539E3" w:rsidRDefault="004539E3" w:rsidP="004539E3">
            <w:r>
              <w:t>Networking</w:t>
            </w:r>
          </w:p>
        </w:tc>
        <w:tc>
          <w:tcPr>
            <w:tcW w:w="6051" w:type="dxa"/>
          </w:tcPr>
          <w:p w:rsidR="004539E3" w:rsidRDefault="004539E3" w:rsidP="004539E3">
            <w:pPr>
              <w:cnfStyle w:val="000000000000" w:firstRow="0" w:lastRow="0" w:firstColumn="0" w:lastColumn="0" w:oddVBand="0" w:evenVBand="0" w:oddHBand="0" w:evenHBand="0" w:firstRowFirstColumn="0" w:firstRowLastColumn="0" w:lastRowFirstColumn="0" w:lastRowLastColumn="0"/>
            </w:pPr>
            <w:r>
              <w:t>Qualcomm QCA9377 Dual-band 1x1 802.11ac Wireless with MU-MIMO + Bluetooth 4.1</w:t>
            </w:r>
          </w:p>
        </w:tc>
      </w:tr>
      <w:tr w:rsidR="004539E3" w:rsidTr="00C510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rsidR="004539E3" w:rsidRDefault="004539E3" w:rsidP="004539E3">
            <w:r>
              <w:t>Dimensions &amp; Weight</w:t>
            </w:r>
          </w:p>
        </w:tc>
        <w:tc>
          <w:tcPr>
            <w:tcW w:w="6051" w:type="dxa"/>
          </w:tcPr>
          <w:p w:rsidR="004539E3" w:rsidRDefault="004539E3" w:rsidP="004539E3">
            <w:pPr>
              <w:pStyle w:val="NoSpacing"/>
              <w:cnfStyle w:val="000000100000" w:firstRow="0" w:lastRow="0" w:firstColumn="0" w:lastColumn="0" w:oddVBand="0" w:evenVBand="0" w:oddHBand="1" w:evenHBand="0" w:firstRowFirstColumn="0" w:firstRowLastColumn="0" w:lastRowFirstColumn="0" w:lastRowLastColumn="0"/>
            </w:pPr>
            <w:r w:rsidRPr="004539E3">
              <w:t xml:space="preserve">Width: 3.6cm (1.4") </w:t>
            </w:r>
          </w:p>
          <w:p w:rsidR="004539E3" w:rsidRDefault="004539E3" w:rsidP="004539E3">
            <w:pPr>
              <w:pStyle w:val="NoSpacing"/>
              <w:cnfStyle w:val="000000100000" w:firstRow="0" w:lastRow="0" w:firstColumn="0" w:lastColumn="0" w:oddVBand="0" w:evenVBand="0" w:oddHBand="1" w:evenHBand="0" w:firstRowFirstColumn="0" w:firstRowLastColumn="0" w:lastRowFirstColumn="0" w:lastRowLastColumn="0"/>
            </w:pPr>
            <w:r w:rsidRPr="004539E3">
              <w:t xml:space="preserve">Depth: 17.8cm (7.0") </w:t>
            </w:r>
          </w:p>
          <w:p w:rsidR="004539E3" w:rsidRDefault="004539E3" w:rsidP="004539E3">
            <w:pPr>
              <w:pStyle w:val="NoSpacing"/>
              <w:cnfStyle w:val="000000100000" w:firstRow="0" w:lastRow="0" w:firstColumn="0" w:lastColumn="0" w:oddVBand="0" w:evenVBand="0" w:oddHBand="1" w:evenHBand="0" w:firstRowFirstColumn="0" w:firstRowLastColumn="0" w:lastRowFirstColumn="0" w:lastRowLastColumn="0"/>
            </w:pPr>
            <w:r w:rsidRPr="004539E3">
              <w:t>Height: 18.2cm (7.2")</w:t>
            </w:r>
          </w:p>
          <w:p w:rsidR="004539E3" w:rsidRDefault="004539E3" w:rsidP="004539E3">
            <w:pPr>
              <w:pStyle w:val="NoSpacing"/>
              <w:cnfStyle w:val="000000100000" w:firstRow="0" w:lastRow="0" w:firstColumn="0" w:lastColumn="0" w:oddVBand="0" w:evenVBand="0" w:oddHBand="1" w:evenHBand="0" w:firstRowFirstColumn="0" w:firstRowLastColumn="0" w:lastRowFirstColumn="0" w:lastRowLastColumn="0"/>
            </w:pPr>
            <w:r w:rsidRPr="004539E3">
              <w:t>Weight: 1.18kg (2.6lb)</w:t>
            </w:r>
          </w:p>
        </w:tc>
      </w:tr>
    </w:tbl>
    <w:p w:rsidR="00597C59" w:rsidRDefault="00C018B6" w:rsidP="00C5103A">
      <w:pPr>
        <w:pStyle w:val="Heading3"/>
      </w:pPr>
      <w:bookmarkStart w:id="18" w:name="_Toc26415572"/>
      <w:r>
        <w:t>Comparison of VDI vs.</w:t>
      </w:r>
      <w:r w:rsidR="00C5103A">
        <w:t xml:space="preserve"> Desktop Computers</w:t>
      </w:r>
      <w:bookmarkEnd w:id="18"/>
      <w:r w:rsidR="00C5103A">
        <w:t xml:space="preserve"> </w:t>
      </w:r>
    </w:p>
    <w:p w:rsidR="00296CF9" w:rsidRDefault="005A2C5C" w:rsidP="00296CF9">
      <w:r>
        <w:t xml:space="preserve">Comparing the pros and cons of VDI and desktop computer features, Table 3 shows that when comparing VDI and desktop computer with similar specifications, the features offered by desktop computer </w:t>
      </w:r>
      <w:r w:rsidR="005328DA">
        <w:t>are better than</w:t>
      </w:r>
      <w:r>
        <w:t xml:space="preserve"> those offered by VDI. </w:t>
      </w:r>
    </w:p>
    <w:p w:rsidR="00C67BB2" w:rsidRDefault="00C67BB2">
      <w:pPr>
        <w:rPr>
          <w:b/>
        </w:rPr>
      </w:pPr>
      <w:r>
        <w:rPr>
          <w:b/>
        </w:rPr>
        <w:br w:type="page"/>
      </w:r>
    </w:p>
    <w:p w:rsidR="00296CF9" w:rsidRPr="00296CF9" w:rsidRDefault="00296CF9" w:rsidP="00296CF9">
      <w:r>
        <w:rPr>
          <w:b/>
        </w:rPr>
        <w:t xml:space="preserve">Table 3: Comparison of Features Offered by </w:t>
      </w:r>
      <w:r w:rsidR="005328DA">
        <w:rPr>
          <w:b/>
        </w:rPr>
        <w:t xml:space="preserve">VDI and </w:t>
      </w:r>
      <w:r>
        <w:rPr>
          <w:b/>
        </w:rPr>
        <w:t>Desktop Computer</w:t>
      </w:r>
    </w:p>
    <w:tbl>
      <w:tblPr>
        <w:tblStyle w:val="GridTable5Dark-Accent4"/>
        <w:tblW w:w="0" w:type="auto"/>
        <w:tblLook w:val="04A0" w:firstRow="1" w:lastRow="0" w:firstColumn="1" w:lastColumn="0" w:noHBand="0" w:noVBand="1"/>
      </w:tblPr>
      <w:tblGrid>
        <w:gridCol w:w="1563"/>
        <w:gridCol w:w="389"/>
        <w:gridCol w:w="2822"/>
        <w:gridCol w:w="389"/>
        <w:gridCol w:w="3133"/>
      </w:tblGrid>
      <w:tr w:rsidR="00DC2ABB" w:rsidTr="00296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0D739B" w:rsidRPr="00DC2ABB" w:rsidRDefault="000D739B" w:rsidP="00C5103A">
            <w:pPr>
              <w:rPr>
                <w:color w:val="auto"/>
              </w:rPr>
            </w:pPr>
            <w:r w:rsidRPr="00DC2ABB">
              <w:rPr>
                <w:color w:val="auto"/>
              </w:rPr>
              <w:t>Features</w:t>
            </w:r>
          </w:p>
        </w:tc>
        <w:tc>
          <w:tcPr>
            <w:tcW w:w="389" w:type="dxa"/>
          </w:tcPr>
          <w:p w:rsidR="000D739B" w:rsidRPr="00DC2ABB" w:rsidRDefault="000D739B" w:rsidP="00C5103A">
            <w:pPr>
              <w:cnfStyle w:val="100000000000" w:firstRow="1" w:lastRow="0" w:firstColumn="0" w:lastColumn="0" w:oddVBand="0" w:evenVBand="0" w:oddHBand="0" w:evenHBand="0" w:firstRowFirstColumn="0" w:firstRowLastColumn="0" w:lastRowFirstColumn="0" w:lastRowLastColumn="0"/>
              <w:rPr>
                <w:color w:val="auto"/>
              </w:rPr>
            </w:pPr>
          </w:p>
        </w:tc>
        <w:tc>
          <w:tcPr>
            <w:tcW w:w="2839" w:type="dxa"/>
          </w:tcPr>
          <w:p w:rsidR="000D739B" w:rsidRPr="00DC2ABB" w:rsidRDefault="000D739B" w:rsidP="00C5103A">
            <w:pPr>
              <w:cnfStyle w:val="100000000000" w:firstRow="1" w:lastRow="0" w:firstColumn="0" w:lastColumn="0" w:oddVBand="0" w:evenVBand="0" w:oddHBand="0" w:evenHBand="0" w:firstRowFirstColumn="0" w:firstRowLastColumn="0" w:lastRowFirstColumn="0" w:lastRowLastColumn="0"/>
              <w:rPr>
                <w:color w:val="auto"/>
              </w:rPr>
            </w:pPr>
            <w:r w:rsidRPr="00DC2ABB">
              <w:rPr>
                <w:color w:val="auto"/>
              </w:rPr>
              <w:t>VDI</w:t>
            </w:r>
          </w:p>
        </w:tc>
        <w:tc>
          <w:tcPr>
            <w:tcW w:w="389" w:type="dxa"/>
          </w:tcPr>
          <w:p w:rsidR="000D739B" w:rsidRPr="00DC2ABB" w:rsidRDefault="000D739B" w:rsidP="00C5103A">
            <w:pPr>
              <w:cnfStyle w:val="100000000000" w:firstRow="1" w:lastRow="0" w:firstColumn="0" w:lastColumn="0" w:oddVBand="0" w:evenVBand="0" w:oddHBand="0" w:evenHBand="0" w:firstRowFirstColumn="0" w:firstRowLastColumn="0" w:lastRowFirstColumn="0" w:lastRowLastColumn="0"/>
              <w:rPr>
                <w:color w:val="auto"/>
              </w:rPr>
            </w:pPr>
          </w:p>
        </w:tc>
        <w:tc>
          <w:tcPr>
            <w:tcW w:w="3154" w:type="dxa"/>
          </w:tcPr>
          <w:p w:rsidR="000D739B" w:rsidRPr="00DC2ABB" w:rsidRDefault="000D739B" w:rsidP="00C5103A">
            <w:pPr>
              <w:cnfStyle w:val="100000000000" w:firstRow="1" w:lastRow="0" w:firstColumn="0" w:lastColumn="0" w:oddVBand="0" w:evenVBand="0" w:oddHBand="0" w:evenHBand="0" w:firstRowFirstColumn="0" w:firstRowLastColumn="0" w:lastRowFirstColumn="0" w:lastRowLastColumn="0"/>
              <w:rPr>
                <w:color w:val="auto"/>
              </w:rPr>
            </w:pPr>
            <w:r w:rsidRPr="00DC2ABB">
              <w:rPr>
                <w:color w:val="auto"/>
              </w:rPr>
              <w:t>Desktop Computer</w:t>
            </w:r>
          </w:p>
        </w:tc>
      </w:tr>
      <w:tr w:rsidR="00DB5414" w:rsidTr="00296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0D739B" w:rsidRPr="00DC2ABB" w:rsidRDefault="000D739B" w:rsidP="00C5103A">
            <w:pPr>
              <w:rPr>
                <w:color w:val="auto"/>
              </w:rPr>
            </w:pPr>
            <w:r w:rsidRPr="00DC2ABB">
              <w:rPr>
                <w:color w:val="auto"/>
              </w:rPr>
              <w:t>Performance</w:t>
            </w:r>
          </w:p>
        </w:tc>
        <w:tc>
          <w:tcPr>
            <w:tcW w:w="389" w:type="dxa"/>
          </w:tcPr>
          <w:p w:rsidR="000D739B" w:rsidRDefault="000D739B" w:rsidP="00C5103A">
            <w:pPr>
              <w:cnfStyle w:val="000000100000" w:firstRow="0" w:lastRow="0" w:firstColumn="0" w:lastColumn="0" w:oddVBand="0" w:evenVBand="0" w:oddHBand="1" w:evenHBand="0" w:firstRowFirstColumn="0" w:firstRowLastColumn="0" w:lastRowFirstColumn="0" w:lastRowLastColumn="0"/>
            </w:pPr>
          </w:p>
        </w:tc>
        <w:tc>
          <w:tcPr>
            <w:tcW w:w="2839" w:type="dxa"/>
          </w:tcPr>
          <w:p w:rsidR="000D739B" w:rsidRDefault="000D739B" w:rsidP="00C5103A">
            <w:pPr>
              <w:cnfStyle w:val="000000100000" w:firstRow="0" w:lastRow="0" w:firstColumn="0" w:lastColumn="0" w:oddVBand="0" w:evenVBand="0" w:oddHBand="1" w:evenHBand="0" w:firstRowFirstColumn="0" w:firstRowLastColumn="0" w:lastRowFirstColumn="0" w:lastRowLastColumn="0"/>
            </w:pPr>
            <w:r>
              <w:t>Performance is slower than a traditional desktop, but adequate for most common needs</w:t>
            </w:r>
            <w:r w:rsidR="00DB5414">
              <w:t>. Support for video conferencing is adequate, but quality can suffer with larger images.</w:t>
            </w:r>
          </w:p>
        </w:tc>
        <w:tc>
          <w:tcPr>
            <w:tcW w:w="389" w:type="dxa"/>
          </w:tcPr>
          <w:p w:rsidR="000D739B" w:rsidRPr="002F661C" w:rsidRDefault="002F661C" w:rsidP="00C5103A">
            <w:pPr>
              <w:cnfStyle w:val="000000100000" w:firstRow="0" w:lastRow="0" w:firstColumn="0" w:lastColumn="0" w:oddVBand="0" w:evenVBand="0" w:oddHBand="1" w:evenHBand="0" w:firstRowFirstColumn="0" w:firstRowLastColumn="0" w:lastRowFirstColumn="0" w:lastRowLastColumn="0"/>
              <w:rPr>
                <w:rFonts w:ascii="Symbol" w:hAnsi="Symbol"/>
              </w:rPr>
            </w:pPr>
            <w:r>
              <w:rPr>
                <w:rFonts w:ascii="Symbol" w:hAnsi="Symbol"/>
              </w:rPr>
              <w:sym w:font="Wingdings" w:char="F0FC"/>
            </w:r>
          </w:p>
        </w:tc>
        <w:tc>
          <w:tcPr>
            <w:tcW w:w="3154" w:type="dxa"/>
          </w:tcPr>
          <w:p w:rsidR="000D739B" w:rsidRDefault="000D739B" w:rsidP="00C5103A">
            <w:pPr>
              <w:cnfStyle w:val="000000100000" w:firstRow="0" w:lastRow="0" w:firstColumn="0" w:lastColumn="0" w:oddVBand="0" w:evenVBand="0" w:oddHBand="1" w:evenHBand="0" w:firstRowFirstColumn="0" w:firstRowLastColumn="0" w:lastRowFirstColumn="0" w:lastRowLastColumn="0"/>
            </w:pPr>
            <w:r>
              <w:t>Recommended desktops have higher performance capabilities for video conferencing and any other demanding needs.</w:t>
            </w:r>
          </w:p>
        </w:tc>
      </w:tr>
      <w:tr w:rsidR="00DC2ABB" w:rsidTr="00296CF9">
        <w:tc>
          <w:tcPr>
            <w:cnfStyle w:val="001000000000" w:firstRow="0" w:lastRow="0" w:firstColumn="1" w:lastColumn="0" w:oddVBand="0" w:evenVBand="0" w:oddHBand="0" w:evenHBand="0" w:firstRowFirstColumn="0" w:firstRowLastColumn="0" w:lastRowFirstColumn="0" w:lastRowLastColumn="0"/>
            <w:tcW w:w="1525" w:type="dxa"/>
          </w:tcPr>
          <w:p w:rsidR="00DB5414" w:rsidRPr="00DC2ABB" w:rsidRDefault="00DB5414" w:rsidP="00821C49">
            <w:pPr>
              <w:rPr>
                <w:color w:val="auto"/>
              </w:rPr>
            </w:pPr>
            <w:r w:rsidRPr="00DC2ABB">
              <w:rPr>
                <w:color w:val="auto"/>
              </w:rPr>
              <w:t>Cost</w:t>
            </w:r>
          </w:p>
        </w:tc>
        <w:tc>
          <w:tcPr>
            <w:tcW w:w="389" w:type="dxa"/>
          </w:tcPr>
          <w:p w:rsidR="00DB5414" w:rsidRDefault="00DB5414" w:rsidP="00821C49">
            <w:pPr>
              <w:cnfStyle w:val="000000000000" w:firstRow="0" w:lastRow="0" w:firstColumn="0" w:lastColumn="0" w:oddVBand="0" w:evenVBand="0" w:oddHBand="0" w:evenHBand="0" w:firstRowFirstColumn="0" w:firstRowLastColumn="0" w:lastRowFirstColumn="0" w:lastRowLastColumn="0"/>
            </w:pPr>
          </w:p>
        </w:tc>
        <w:tc>
          <w:tcPr>
            <w:tcW w:w="2839" w:type="dxa"/>
          </w:tcPr>
          <w:p w:rsidR="00DB5414" w:rsidRDefault="00DB5414" w:rsidP="00821C49">
            <w:pPr>
              <w:cnfStyle w:val="000000000000" w:firstRow="0" w:lastRow="0" w:firstColumn="0" w:lastColumn="0" w:oddVBand="0" w:evenVBand="0" w:oddHBand="0" w:evenHBand="0" w:firstRowFirstColumn="0" w:firstRowLastColumn="0" w:lastRowFirstColumn="0" w:lastRowLastColumn="0"/>
            </w:pPr>
            <w:r>
              <w:t xml:space="preserve">Cost exceeds an equivalent desktop option and will be increasing due to changing technology needs. </w:t>
            </w:r>
          </w:p>
        </w:tc>
        <w:tc>
          <w:tcPr>
            <w:tcW w:w="389" w:type="dxa"/>
          </w:tcPr>
          <w:p w:rsidR="00DB5414" w:rsidRDefault="00722EEA" w:rsidP="00821C49">
            <w:pPr>
              <w:cnfStyle w:val="000000000000" w:firstRow="0" w:lastRow="0" w:firstColumn="0" w:lastColumn="0" w:oddVBand="0" w:evenVBand="0" w:oddHBand="0" w:evenHBand="0" w:firstRowFirstColumn="0" w:firstRowLastColumn="0" w:lastRowFirstColumn="0" w:lastRowLastColumn="0"/>
            </w:pPr>
            <w:r>
              <w:rPr>
                <w:rFonts w:ascii="Symbol" w:hAnsi="Symbol"/>
              </w:rPr>
              <w:sym w:font="Wingdings" w:char="F0FC"/>
            </w:r>
          </w:p>
        </w:tc>
        <w:tc>
          <w:tcPr>
            <w:tcW w:w="3154" w:type="dxa"/>
          </w:tcPr>
          <w:p w:rsidR="00DB5414" w:rsidRDefault="00722EEA" w:rsidP="00821C49">
            <w:pPr>
              <w:cnfStyle w:val="000000000000" w:firstRow="0" w:lastRow="0" w:firstColumn="0" w:lastColumn="0" w:oddVBand="0" w:evenVBand="0" w:oddHBand="0" w:evenHBand="0" w:firstRowFirstColumn="0" w:firstRowLastColumn="0" w:lastRowFirstColumn="0" w:lastRowLastColumn="0"/>
            </w:pPr>
            <w:r>
              <w:t xml:space="preserve">Total cost is less than an equivalent VDI option. </w:t>
            </w:r>
          </w:p>
        </w:tc>
      </w:tr>
      <w:tr w:rsidR="00296CF9" w:rsidTr="00296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2F661C" w:rsidRPr="00DC2ABB" w:rsidRDefault="00DB5414" w:rsidP="002F661C">
            <w:pPr>
              <w:rPr>
                <w:color w:val="auto"/>
              </w:rPr>
            </w:pPr>
            <w:r w:rsidRPr="00DC2ABB">
              <w:rPr>
                <w:color w:val="auto"/>
              </w:rPr>
              <w:t xml:space="preserve">Configurability </w:t>
            </w:r>
          </w:p>
        </w:tc>
        <w:tc>
          <w:tcPr>
            <w:tcW w:w="389" w:type="dxa"/>
          </w:tcPr>
          <w:p w:rsidR="002F661C" w:rsidRDefault="002F661C" w:rsidP="002F661C">
            <w:pPr>
              <w:cnfStyle w:val="000000100000" w:firstRow="0" w:lastRow="0" w:firstColumn="0" w:lastColumn="0" w:oddVBand="0" w:evenVBand="0" w:oddHBand="1" w:evenHBand="0" w:firstRowFirstColumn="0" w:firstRowLastColumn="0" w:lastRowFirstColumn="0" w:lastRowLastColumn="0"/>
            </w:pPr>
          </w:p>
        </w:tc>
        <w:tc>
          <w:tcPr>
            <w:tcW w:w="2839" w:type="dxa"/>
          </w:tcPr>
          <w:p w:rsidR="002F661C" w:rsidRDefault="002F661C" w:rsidP="002F661C">
            <w:pPr>
              <w:cnfStyle w:val="000000100000" w:firstRow="0" w:lastRow="0" w:firstColumn="0" w:lastColumn="0" w:oddVBand="0" w:evenVBand="0" w:oddHBand="1" w:evenHBand="0" w:firstRowFirstColumn="0" w:firstRowLastColumn="0" w:lastRowFirstColumn="0" w:lastRowLastColumn="0"/>
            </w:pPr>
            <w:r>
              <w:t>Limited flexibility to support needs of individual users.</w:t>
            </w:r>
          </w:p>
        </w:tc>
        <w:tc>
          <w:tcPr>
            <w:tcW w:w="389" w:type="dxa"/>
          </w:tcPr>
          <w:p w:rsidR="002F661C" w:rsidRDefault="00DB5414" w:rsidP="002F661C">
            <w:pPr>
              <w:cnfStyle w:val="000000100000" w:firstRow="0" w:lastRow="0" w:firstColumn="0" w:lastColumn="0" w:oddVBand="0" w:evenVBand="0" w:oddHBand="1" w:evenHBand="0" w:firstRowFirstColumn="0" w:firstRowLastColumn="0" w:lastRowFirstColumn="0" w:lastRowLastColumn="0"/>
            </w:pPr>
            <w:r>
              <w:rPr>
                <w:rFonts w:ascii="Symbol" w:hAnsi="Symbol"/>
              </w:rPr>
              <w:sym w:font="Wingdings" w:char="F0FC"/>
            </w:r>
          </w:p>
        </w:tc>
        <w:tc>
          <w:tcPr>
            <w:tcW w:w="3154" w:type="dxa"/>
          </w:tcPr>
          <w:p w:rsidR="002F661C" w:rsidRDefault="002F661C" w:rsidP="002F661C">
            <w:pPr>
              <w:cnfStyle w:val="000000100000" w:firstRow="0" w:lastRow="0" w:firstColumn="0" w:lastColumn="0" w:oddVBand="0" w:evenVBand="0" w:oddHBand="1" w:evenHBand="0" w:firstRowFirstColumn="0" w:firstRowLastColumn="0" w:lastRowFirstColumn="0" w:lastRowLastColumn="0"/>
            </w:pPr>
            <w:r>
              <w:t>Very flexible for differing end-user software, hardware and configuration needs.</w:t>
            </w:r>
          </w:p>
        </w:tc>
      </w:tr>
      <w:tr w:rsidR="00DC2ABB" w:rsidTr="00296CF9">
        <w:tc>
          <w:tcPr>
            <w:cnfStyle w:val="001000000000" w:firstRow="0" w:lastRow="0" w:firstColumn="1" w:lastColumn="0" w:oddVBand="0" w:evenVBand="0" w:oddHBand="0" w:evenHBand="0" w:firstRowFirstColumn="0" w:firstRowLastColumn="0" w:lastRowFirstColumn="0" w:lastRowLastColumn="0"/>
            <w:tcW w:w="1525" w:type="dxa"/>
          </w:tcPr>
          <w:p w:rsidR="00DC2ABB" w:rsidRPr="00DC2ABB" w:rsidRDefault="00DC2ABB" w:rsidP="00821C49">
            <w:pPr>
              <w:rPr>
                <w:color w:val="auto"/>
              </w:rPr>
            </w:pPr>
            <w:r w:rsidRPr="00DC2ABB">
              <w:rPr>
                <w:color w:val="auto"/>
              </w:rPr>
              <w:t>Security and Software Updates</w:t>
            </w:r>
          </w:p>
        </w:tc>
        <w:tc>
          <w:tcPr>
            <w:tcW w:w="389" w:type="dxa"/>
          </w:tcPr>
          <w:p w:rsidR="00DC2ABB" w:rsidRDefault="00DC2ABB" w:rsidP="00821C49">
            <w:pPr>
              <w:cnfStyle w:val="000000000000" w:firstRow="0" w:lastRow="0" w:firstColumn="0" w:lastColumn="0" w:oddVBand="0" w:evenVBand="0" w:oddHBand="0" w:evenHBand="0" w:firstRowFirstColumn="0" w:firstRowLastColumn="0" w:lastRowFirstColumn="0" w:lastRowLastColumn="0"/>
            </w:pPr>
          </w:p>
        </w:tc>
        <w:tc>
          <w:tcPr>
            <w:tcW w:w="2839" w:type="dxa"/>
          </w:tcPr>
          <w:p w:rsidR="00DC2ABB" w:rsidRDefault="00DC2ABB" w:rsidP="00821C49">
            <w:pPr>
              <w:cnfStyle w:val="000000000000" w:firstRow="0" w:lastRow="0" w:firstColumn="0" w:lastColumn="0" w:oddVBand="0" w:evenVBand="0" w:oddHBand="0" w:evenHBand="0" w:firstRowFirstColumn="0" w:firstRowLastColumn="0" w:lastRowFirstColumn="0" w:lastRowLastColumn="0"/>
            </w:pPr>
            <w:r>
              <w:t>Well managed security and software updates.</w:t>
            </w:r>
          </w:p>
        </w:tc>
        <w:tc>
          <w:tcPr>
            <w:tcW w:w="389" w:type="dxa"/>
          </w:tcPr>
          <w:p w:rsidR="00DC2ABB" w:rsidRDefault="00DC2ABB" w:rsidP="00821C49">
            <w:pPr>
              <w:cnfStyle w:val="000000000000" w:firstRow="0" w:lastRow="0" w:firstColumn="0" w:lastColumn="0" w:oddVBand="0" w:evenVBand="0" w:oddHBand="0" w:evenHBand="0" w:firstRowFirstColumn="0" w:firstRowLastColumn="0" w:lastRowFirstColumn="0" w:lastRowLastColumn="0"/>
            </w:pPr>
            <w:r>
              <w:rPr>
                <w:rFonts w:ascii="Symbol" w:hAnsi="Symbol"/>
              </w:rPr>
              <w:sym w:font="Wingdings" w:char="F0FC"/>
            </w:r>
          </w:p>
        </w:tc>
        <w:tc>
          <w:tcPr>
            <w:tcW w:w="3154" w:type="dxa"/>
          </w:tcPr>
          <w:p w:rsidR="00DC2ABB" w:rsidRDefault="00DC2ABB" w:rsidP="00821C49">
            <w:pPr>
              <w:cnfStyle w:val="000000000000" w:firstRow="0" w:lastRow="0" w:firstColumn="0" w:lastColumn="0" w:oddVBand="0" w:evenVBand="0" w:oddHBand="0" w:evenHBand="0" w:firstRowFirstColumn="0" w:firstRowLastColumn="0" w:lastRowFirstColumn="0" w:lastRowLastColumn="0"/>
            </w:pPr>
            <w:r>
              <w:t>Very well-managed security and software updates, with greater agility for critical security updates, and flexibility to minimize user impact.</w:t>
            </w:r>
          </w:p>
        </w:tc>
      </w:tr>
      <w:tr w:rsidR="00DC2ABB" w:rsidTr="00296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DC2ABB" w:rsidRPr="00DC2ABB" w:rsidRDefault="00DC2ABB" w:rsidP="00821C49">
            <w:pPr>
              <w:rPr>
                <w:color w:val="auto"/>
              </w:rPr>
            </w:pPr>
            <w:r w:rsidRPr="00DC2ABB">
              <w:rPr>
                <w:color w:val="auto"/>
              </w:rPr>
              <w:t>Data Security</w:t>
            </w:r>
          </w:p>
        </w:tc>
        <w:tc>
          <w:tcPr>
            <w:tcW w:w="389" w:type="dxa"/>
          </w:tcPr>
          <w:p w:rsidR="00DC2ABB" w:rsidRDefault="00DC2ABB" w:rsidP="00821C49">
            <w:pPr>
              <w:cnfStyle w:val="000000100000" w:firstRow="0" w:lastRow="0" w:firstColumn="0" w:lastColumn="0" w:oddVBand="0" w:evenVBand="0" w:oddHBand="1" w:evenHBand="0" w:firstRowFirstColumn="0" w:firstRowLastColumn="0" w:lastRowFirstColumn="0" w:lastRowLastColumn="0"/>
            </w:pPr>
            <w:r>
              <w:rPr>
                <w:rFonts w:ascii="Symbol" w:hAnsi="Symbol"/>
              </w:rPr>
              <w:sym w:font="Wingdings" w:char="F0FC"/>
            </w:r>
          </w:p>
        </w:tc>
        <w:tc>
          <w:tcPr>
            <w:tcW w:w="2839" w:type="dxa"/>
          </w:tcPr>
          <w:p w:rsidR="00DC2ABB" w:rsidRDefault="00DC2ABB" w:rsidP="00821C49">
            <w:pPr>
              <w:cnfStyle w:val="000000100000" w:firstRow="0" w:lastRow="0" w:firstColumn="0" w:lastColumn="0" w:oddVBand="0" w:evenVBand="0" w:oddHBand="1" w:evenHBand="0" w:firstRowFirstColumn="0" w:firstRowLastColumn="0" w:lastRowFirstColumn="0" w:lastRowLastColumn="0"/>
            </w:pPr>
            <w:r>
              <w:t>Excellent data security.</w:t>
            </w:r>
          </w:p>
        </w:tc>
        <w:tc>
          <w:tcPr>
            <w:tcW w:w="389" w:type="dxa"/>
          </w:tcPr>
          <w:p w:rsidR="00DC2ABB" w:rsidRDefault="00DC2ABB" w:rsidP="00821C49">
            <w:pPr>
              <w:cnfStyle w:val="000000100000" w:firstRow="0" w:lastRow="0" w:firstColumn="0" w:lastColumn="0" w:oddVBand="0" w:evenVBand="0" w:oddHBand="1" w:evenHBand="0" w:firstRowFirstColumn="0" w:firstRowLastColumn="0" w:lastRowFirstColumn="0" w:lastRowLastColumn="0"/>
            </w:pPr>
            <w:r>
              <w:rPr>
                <w:rFonts w:ascii="Symbol" w:hAnsi="Symbol"/>
              </w:rPr>
              <w:sym w:font="Wingdings" w:char="F0FC"/>
            </w:r>
          </w:p>
        </w:tc>
        <w:tc>
          <w:tcPr>
            <w:tcW w:w="3154" w:type="dxa"/>
          </w:tcPr>
          <w:p w:rsidR="00DC2ABB" w:rsidRDefault="00DC2ABB" w:rsidP="00821C49">
            <w:pPr>
              <w:cnfStyle w:val="000000100000" w:firstRow="0" w:lastRow="0" w:firstColumn="0" w:lastColumn="0" w:oddVBand="0" w:evenVBand="0" w:oddHBand="1" w:evenHBand="0" w:firstRowFirstColumn="0" w:firstRowLastColumn="0" w:lastRowFirstColumn="0" w:lastRowLastColumn="0"/>
            </w:pPr>
            <w:r w:rsidRPr="00DB5414">
              <w:t>Excellent data security - local data is encrypted at all times.</w:t>
            </w:r>
          </w:p>
        </w:tc>
      </w:tr>
      <w:tr w:rsidR="00296CF9" w:rsidTr="00296CF9">
        <w:tc>
          <w:tcPr>
            <w:cnfStyle w:val="001000000000" w:firstRow="0" w:lastRow="0" w:firstColumn="1" w:lastColumn="0" w:oddVBand="0" w:evenVBand="0" w:oddHBand="0" w:evenHBand="0" w:firstRowFirstColumn="0" w:firstRowLastColumn="0" w:lastRowFirstColumn="0" w:lastRowLastColumn="0"/>
            <w:tcW w:w="1525" w:type="dxa"/>
          </w:tcPr>
          <w:p w:rsidR="00DC2ABB" w:rsidRPr="00DC2ABB" w:rsidRDefault="00DC2ABB" w:rsidP="00821C49">
            <w:pPr>
              <w:rPr>
                <w:color w:val="auto"/>
              </w:rPr>
            </w:pPr>
            <w:r w:rsidRPr="00DC2ABB">
              <w:rPr>
                <w:color w:val="auto"/>
              </w:rPr>
              <w:t>Power Consumption</w:t>
            </w:r>
          </w:p>
        </w:tc>
        <w:tc>
          <w:tcPr>
            <w:tcW w:w="389" w:type="dxa"/>
          </w:tcPr>
          <w:p w:rsidR="00DC2ABB" w:rsidRDefault="00DC2ABB" w:rsidP="00821C49">
            <w:pPr>
              <w:cnfStyle w:val="000000000000" w:firstRow="0" w:lastRow="0" w:firstColumn="0" w:lastColumn="0" w:oddVBand="0" w:evenVBand="0" w:oddHBand="0" w:evenHBand="0" w:firstRowFirstColumn="0" w:firstRowLastColumn="0" w:lastRowFirstColumn="0" w:lastRowLastColumn="0"/>
            </w:pPr>
            <w:r>
              <w:rPr>
                <w:rFonts w:ascii="Symbol" w:hAnsi="Symbol"/>
              </w:rPr>
              <w:sym w:font="Wingdings" w:char="F0FC"/>
            </w:r>
          </w:p>
        </w:tc>
        <w:tc>
          <w:tcPr>
            <w:tcW w:w="2839" w:type="dxa"/>
          </w:tcPr>
          <w:p w:rsidR="00DC2ABB" w:rsidRDefault="00DC2ABB" w:rsidP="00821C49">
            <w:pPr>
              <w:cnfStyle w:val="000000000000" w:firstRow="0" w:lastRow="0" w:firstColumn="0" w:lastColumn="0" w:oddVBand="0" w:evenVBand="0" w:oddHBand="0" w:evenHBand="0" w:firstRowFirstColumn="0" w:firstRowLastColumn="0" w:lastRowFirstColumn="0" w:lastRowLastColumn="0"/>
            </w:pPr>
            <w:r>
              <w:t>Slightly lower power consumption compared to traditional desktop.</w:t>
            </w:r>
          </w:p>
        </w:tc>
        <w:tc>
          <w:tcPr>
            <w:tcW w:w="389" w:type="dxa"/>
          </w:tcPr>
          <w:p w:rsidR="00DC2ABB" w:rsidRDefault="00DC2ABB" w:rsidP="00821C49">
            <w:pPr>
              <w:cnfStyle w:val="000000000000" w:firstRow="0" w:lastRow="0" w:firstColumn="0" w:lastColumn="0" w:oddVBand="0" w:evenVBand="0" w:oddHBand="0" w:evenHBand="0" w:firstRowFirstColumn="0" w:firstRowLastColumn="0" w:lastRowFirstColumn="0" w:lastRowLastColumn="0"/>
            </w:pPr>
            <w:r>
              <w:rPr>
                <w:rFonts w:ascii="Symbol" w:hAnsi="Symbol"/>
              </w:rPr>
              <w:sym w:font="Wingdings" w:char="F0FC"/>
            </w:r>
          </w:p>
        </w:tc>
        <w:tc>
          <w:tcPr>
            <w:tcW w:w="3154" w:type="dxa"/>
          </w:tcPr>
          <w:p w:rsidR="00DC2ABB" w:rsidRDefault="00DC2ABB" w:rsidP="00821C49">
            <w:pPr>
              <w:cnfStyle w:val="000000000000" w:firstRow="0" w:lastRow="0" w:firstColumn="0" w:lastColumn="0" w:oddVBand="0" w:evenVBand="0" w:oddHBand="0" w:evenHBand="0" w:firstRowFirstColumn="0" w:firstRowLastColumn="0" w:lastRowFirstColumn="0" w:lastRowLastColumn="0"/>
            </w:pPr>
            <w:r>
              <w:t xml:space="preserve">Power consumption is similar when total consumption is considered. </w:t>
            </w:r>
          </w:p>
        </w:tc>
      </w:tr>
      <w:tr w:rsidR="00296CF9" w:rsidTr="00296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DC2ABB" w:rsidRPr="00DC2ABB" w:rsidRDefault="00DC2ABB" w:rsidP="00821C49">
            <w:pPr>
              <w:rPr>
                <w:color w:val="auto"/>
              </w:rPr>
            </w:pPr>
            <w:r w:rsidRPr="00DC2ABB">
              <w:rPr>
                <w:color w:val="auto"/>
              </w:rPr>
              <w:t>Physical Space</w:t>
            </w:r>
          </w:p>
        </w:tc>
        <w:tc>
          <w:tcPr>
            <w:tcW w:w="389" w:type="dxa"/>
          </w:tcPr>
          <w:p w:rsidR="00DC2ABB" w:rsidRDefault="00DC2ABB" w:rsidP="00821C49">
            <w:pPr>
              <w:cnfStyle w:val="000000100000" w:firstRow="0" w:lastRow="0" w:firstColumn="0" w:lastColumn="0" w:oddVBand="0" w:evenVBand="0" w:oddHBand="1" w:evenHBand="0" w:firstRowFirstColumn="0" w:firstRowLastColumn="0" w:lastRowFirstColumn="0" w:lastRowLastColumn="0"/>
            </w:pPr>
            <w:r>
              <w:rPr>
                <w:rFonts w:ascii="Symbol" w:hAnsi="Symbol"/>
              </w:rPr>
              <w:sym w:font="Wingdings" w:char="F0FC"/>
            </w:r>
          </w:p>
        </w:tc>
        <w:tc>
          <w:tcPr>
            <w:tcW w:w="2839" w:type="dxa"/>
          </w:tcPr>
          <w:p w:rsidR="00DC2ABB" w:rsidRDefault="00DC2ABB" w:rsidP="00821C49">
            <w:pPr>
              <w:cnfStyle w:val="000000100000" w:firstRow="0" w:lastRow="0" w:firstColumn="0" w:lastColumn="0" w:oddVBand="0" w:evenVBand="0" w:oddHBand="1" w:evenHBand="0" w:firstRowFirstColumn="0" w:firstRowLastColumn="0" w:lastRowFirstColumn="0" w:lastRowLastColumn="0"/>
            </w:pPr>
            <w:r>
              <w:t>VDI hardware takes up similar space compared to recommended desktops.</w:t>
            </w:r>
          </w:p>
        </w:tc>
        <w:tc>
          <w:tcPr>
            <w:tcW w:w="389" w:type="dxa"/>
          </w:tcPr>
          <w:p w:rsidR="00DC2ABB" w:rsidRDefault="00DC2ABB" w:rsidP="00821C49">
            <w:pPr>
              <w:cnfStyle w:val="000000100000" w:firstRow="0" w:lastRow="0" w:firstColumn="0" w:lastColumn="0" w:oddVBand="0" w:evenVBand="0" w:oddHBand="1" w:evenHBand="0" w:firstRowFirstColumn="0" w:firstRowLastColumn="0" w:lastRowFirstColumn="0" w:lastRowLastColumn="0"/>
            </w:pPr>
            <w:r>
              <w:rPr>
                <w:rFonts w:ascii="Symbol" w:hAnsi="Symbol"/>
              </w:rPr>
              <w:sym w:font="Wingdings" w:char="F0FC"/>
            </w:r>
          </w:p>
        </w:tc>
        <w:tc>
          <w:tcPr>
            <w:tcW w:w="3154" w:type="dxa"/>
          </w:tcPr>
          <w:p w:rsidR="00DC2ABB" w:rsidRPr="00DB5414" w:rsidRDefault="00DC2ABB" w:rsidP="00821C49">
            <w:pPr>
              <w:cnfStyle w:val="000000100000" w:firstRow="0" w:lastRow="0" w:firstColumn="0" w:lastColumn="0" w:oddVBand="0" w:evenVBand="0" w:oddHBand="1" w:evenHBand="0" w:firstRowFirstColumn="0" w:firstRowLastColumn="0" w:lastRowFirstColumn="0" w:lastRowLastColumn="0"/>
            </w:pPr>
            <w:r>
              <w:t>Micro Form Factor desktop takes up similar space as VDI thin client</w:t>
            </w:r>
          </w:p>
        </w:tc>
      </w:tr>
      <w:tr w:rsidR="00296CF9" w:rsidTr="00296CF9">
        <w:tc>
          <w:tcPr>
            <w:cnfStyle w:val="001000000000" w:firstRow="0" w:lastRow="0" w:firstColumn="1" w:lastColumn="0" w:oddVBand="0" w:evenVBand="0" w:oddHBand="0" w:evenHBand="0" w:firstRowFirstColumn="0" w:firstRowLastColumn="0" w:lastRowFirstColumn="0" w:lastRowLastColumn="0"/>
            <w:tcW w:w="1525" w:type="dxa"/>
          </w:tcPr>
          <w:p w:rsidR="00DB5414" w:rsidRPr="00DC2ABB" w:rsidRDefault="00DB5414" w:rsidP="00DB5414">
            <w:pPr>
              <w:rPr>
                <w:color w:val="auto"/>
              </w:rPr>
            </w:pPr>
            <w:r w:rsidRPr="00DC2ABB">
              <w:rPr>
                <w:color w:val="auto"/>
              </w:rPr>
              <w:t>Accessibility</w:t>
            </w:r>
          </w:p>
        </w:tc>
        <w:tc>
          <w:tcPr>
            <w:tcW w:w="389" w:type="dxa"/>
          </w:tcPr>
          <w:p w:rsidR="00DB5414" w:rsidRDefault="00DB5414" w:rsidP="00DB5414">
            <w:pPr>
              <w:cnfStyle w:val="000000000000" w:firstRow="0" w:lastRow="0" w:firstColumn="0" w:lastColumn="0" w:oddVBand="0" w:evenVBand="0" w:oddHBand="0" w:evenHBand="0" w:firstRowFirstColumn="0" w:firstRowLastColumn="0" w:lastRowFirstColumn="0" w:lastRowLastColumn="0"/>
            </w:pPr>
            <w:r>
              <w:rPr>
                <w:rFonts w:ascii="Symbol" w:hAnsi="Symbol"/>
              </w:rPr>
              <w:sym w:font="Wingdings" w:char="F0FC"/>
            </w:r>
          </w:p>
        </w:tc>
        <w:tc>
          <w:tcPr>
            <w:tcW w:w="2839" w:type="dxa"/>
          </w:tcPr>
          <w:p w:rsidR="00DB5414" w:rsidRDefault="00DB5414" w:rsidP="00DB5414">
            <w:pPr>
              <w:cnfStyle w:val="000000000000" w:firstRow="0" w:lastRow="0" w:firstColumn="0" w:lastColumn="0" w:oddVBand="0" w:evenVBand="0" w:oddHBand="0" w:evenHBand="0" w:firstRowFirstColumn="0" w:firstRowLastColumn="0" w:lastRowFirstColumn="0" w:lastRowLastColumn="0"/>
            </w:pPr>
            <w:r>
              <w:t>Anytime anywhere access to the service.</w:t>
            </w:r>
          </w:p>
        </w:tc>
        <w:tc>
          <w:tcPr>
            <w:tcW w:w="389" w:type="dxa"/>
          </w:tcPr>
          <w:p w:rsidR="00DB5414" w:rsidRDefault="00DB5414" w:rsidP="00DB5414">
            <w:pPr>
              <w:cnfStyle w:val="000000000000" w:firstRow="0" w:lastRow="0" w:firstColumn="0" w:lastColumn="0" w:oddVBand="0" w:evenVBand="0" w:oddHBand="0" w:evenHBand="0" w:firstRowFirstColumn="0" w:firstRowLastColumn="0" w:lastRowFirstColumn="0" w:lastRowLastColumn="0"/>
            </w:pPr>
          </w:p>
        </w:tc>
        <w:tc>
          <w:tcPr>
            <w:tcW w:w="3154" w:type="dxa"/>
          </w:tcPr>
          <w:p w:rsidR="00DB5414" w:rsidRDefault="00DB5414" w:rsidP="00DB5414">
            <w:pPr>
              <w:cnfStyle w:val="000000000000" w:firstRow="0" w:lastRow="0" w:firstColumn="0" w:lastColumn="0" w:oddVBand="0" w:evenVBand="0" w:oddHBand="0" w:evenHBand="0" w:firstRowFirstColumn="0" w:firstRowLastColumn="0" w:lastRowFirstColumn="0" w:lastRowLastColumn="0"/>
            </w:pPr>
            <w:r>
              <w:t>Anytime anywhere access would require a laptop at higher cost.</w:t>
            </w:r>
          </w:p>
        </w:tc>
      </w:tr>
      <w:tr w:rsidR="00DC2ABB" w:rsidTr="00296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DB5414" w:rsidRPr="00DC2ABB" w:rsidRDefault="00DB5414" w:rsidP="00DB5414">
            <w:pPr>
              <w:rPr>
                <w:color w:val="auto"/>
              </w:rPr>
            </w:pPr>
            <w:r w:rsidRPr="00DC2ABB">
              <w:rPr>
                <w:color w:val="auto"/>
              </w:rPr>
              <w:t>Mobility</w:t>
            </w:r>
          </w:p>
        </w:tc>
        <w:tc>
          <w:tcPr>
            <w:tcW w:w="389" w:type="dxa"/>
          </w:tcPr>
          <w:p w:rsidR="00DB5414" w:rsidRDefault="00DB5414" w:rsidP="00DB5414">
            <w:pPr>
              <w:cnfStyle w:val="000000100000" w:firstRow="0" w:lastRow="0" w:firstColumn="0" w:lastColumn="0" w:oddVBand="0" w:evenVBand="0" w:oddHBand="1" w:evenHBand="0" w:firstRowFirstColumn="0" w:firstRowLastColumn="0" w:lastRowFirstColumn="0" w:lastRowLastColumn="0"/>
            </w:pPr>
            <w:r>
              <w:rPr>
                <w:rFonts w:ascii="Symbol" w:hAnsi="Symbol"/>
              </w:rPr>
              <w:sym w:font="Wingdings" w:char="F0FC"/>
            </w:r>
          </w:p>
        </w:tc>
        <w:tc>
          <w:tcPr>
            <w:tcW w:w="2839" w:type="dxa"/>
          </w:tcPr>
          <w:p w:rsidR="00DB5414" w:rsidRDefault="00DB5414" w:rsidP="00DB5414">
            <w:pPr>
              <w:cnfStyle w:val="000000100000" w:firstRow="0" w:lastRow="0" w:firstColumn="0" w:lastColumn="0" w:oddVBand="0" w:evenVBand="0" w:oddHBand="1" w:evenHBand="0" w:firstRowFirstColumn="0" w:firstRowLastColumn="0" w:lastRowFirstColumn="0" w:lastRowLastColumn="0"/>
            </w:pPr>
            <w:r>
              <w:t>Ability to move from one VDI client to another and maintain the work environment with all applications and documents open.</w:t>
            </w:r>
          </w:p>
        </w:tc>
        <w:tc>
          <w:tcPr>
            <w:tcW w:w="389" w:type="dxa"/>
          </w:tcPr>
          <w:p w:rsidR="00DB5414" w:rsidRDefault="00DB5414" w:rsidP="00DB5414">
            <w:pPr>
              <w:cnfStyle w:val="000000100000" w:firstRow="0" w:lastRow="0" w:firstColumn="0" w:lastColumn="0" w:oddVBand="0" w:evenVBand="0" w:oddHBand="1" w:evenHBand="0" w:firstRowFirstColumn="0" w:firstRowLastColumn="0" w:lastRowFirstColumn="0" w:lastRowLastColumn="0"/>
            </w:pPr>
          </w:p>
        </w:tc>
        <w:tc>
          <w:tcPr>
            <w:tcW w:w="3154" w:type="dxa"/>
          </w:tcPr>
          <w:p w:rsidR="00DB5414" w:rsidRDefault="00DB5414" w:rsidP="00DB5414">
            <w:pPr>
              <w:cnfStyle w:val="000000100000" w:firstRow="0" w:lastRow="0" w:firstColumn="0" w:lastColumn="0" w:oddVBand="0" w:evenVBand="0" w:oddHBand="1" w:evenHBand="0" w:firstRowFirstColumn="0" w:firstRowLastColumn="0" w:lastRowFirstColumn="0" w:lastRowLastColumn="0"/>
            </w:pPr>
            <w:r>
              <w:t>Limited ability to move from one location to another and maintain the work environment with all applications and documents open, though this is possible with laptops, or with other options.</w:t>
            </w:r>
          </w:p>
        </w:tc>
      </w:tr>
    </w:tbl>
    <w:p w:rsidR="00C5103A" w:rsidRDefault="005277AA" w:rsidP="005277AA">
      <w:pPr>
        <w:pStyle w:val="Heading3"/>
      </w:pPr>
      <w:bookmarkStart w:id="19" w:name="_Toc26415573"/>
      <w:r>
        <w:t>Calculations of Costs</w:t>
      </w:r>
      <w:bookmarkEnd w:id="19"/>
    </w:p>
    <w:p w:rsidR="00BD608B" w:rsidRDefault="005277AA" w:rsidP="005277AA">
      <w:r>
        <w:t xml:space="preserve">With the thin client </w:t>
      </w:r>
      <w:r w:rsidR="00BD608B">
        <w:t>cost minimum of $501, when the 10% education discount is applied, the thin client costs approximately $505.01 per unit</w:t>
      </w:r>
      <w:r w:rsidR="00821C49">
        <w:t xml:space="preserve"> after tax</w:t>
      </w:r>
      <w:r w:rsidR="00BD608B">
        <w:t xml:space="preserve">. Annual fee for VDI service is $150/year. Therefore, the initial cost in year 1 is $505.01 + $150 = $655.01. The annualized cost of VDI based on a five-year lifecycle is $251/year. </w:t>
      </w:r>
    </w:p>
    <w:p w:rsidR="00821C49" w:rsidRDefault="00821C49" w:rsidP="005277AA">
      <w:r>
        <w:t xml:space="preserve">The desktop computer offered by UBC IT cost minimum of $902.09 per unit after tax. The annualized cost of desktop computer based on a five-year lifecycle is $180.42/year. </w:t>
      </w:r>
      <w:r w:rsidR="00E178FB">
        <w:t>Figure 3 shows the annualized cost of desktop computer is lower than VDI after 3</w:t>
      </w:r>
      <w:r w:rsidR="00E178FB" w:rsidRPr="00EE6590">
        <w:rPr>
          <w:vertAlign w:val="superscript"/>
        </w:rPr>
        <w:t>rd</w:t>
      </w:r>
      <w:r w:rsidR="00E178FB">
        <w:t xml:space="preserve"> year. </w:t>
      </w:r>
    </w:p>
    <w:p w:rsidR="00E178FB" w:rsidRDefault="00E178FB" w:rsidP="005277AA">
      <w:r>
        <w:t xml:space="preserve">The laptop computer offered by UBC IT cost minimum of $1,378.72 per unit after tax. In addition to having similar features to desktop computer, laptop computer offers more accessibility and mobility. The annualized cost of laptop computer based on a five-year lifecycle is $275.74/year, which is $24.74 more than the VDI option. </w:t>
      </w:r>
    </w:p>
    <w:p w:rsidR="00EE6590" w:rsidRDefault="00EE6590" w:rsidP="00EE6590">
      <w:pPr>
        <w:jc w:val="center"/>
      </w:pPr>
      <w:r>
        <w:t>Table 4: Comparison of Annualized Cost</w:t>
      </w:r>
      <w:r w:rsidR="00E178FB">
        <w:t>s</w:t>
      </w:r>
    </w:p>
    <w:tbl>
      <w:tblPr>
        <w:tblStyle w:val="GridTable4-Accent4"/>
        <w:tblW w:w="5810" w:type="dxa"/>
        <w:jc w:val="center"/>
        <w:tblLook w:val="04A0" w:firstRow="1" w:lastRow="0" w:firstColumn="1" w:lastColumn="0" w:noHBand="0" w:noVBand="1"/>
      </w:tblPr>
      <w:tblGrid>
        <w:gridCol w:w="1010"/>
        <w:gridCol w:w="960"/>
        <w:gridCol w:w="960"/>
        <w:gridCol w:w="960"/>
        <w:gridCol w:w="960"/>
        <w:gridCol w:w="960"/>
      </w:tblGrid>
      <w:tr w:rsidR="00EE6590" w:rsidRPr="00821C49" w:rsidTr="00EE659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810" w:type="dxa"/>
            <w:gridSpan w:val="6"/>
            <w:noWrap/>
            <w:hideMark/>
          </w:tcPr>
          <w:p w:rsidR="00EE6590" w:rsidRPr="00821C49" w:rsidRDefault="00EE6590" w:rsidP="00821C49">
            <w:pPr>
              <w:spacing w:before="0"/>
              <w:jc w:val="center"/>
              <w:rPr>
                <w:rFonts w:ascii="Calibri" w:eastAsia="Times New Roman" w:hAnsi="Calibri" w:cs="Times New Roman"/>
                <w:color w:val="000000"/>
                <w:szCs w:val="22"/>
                <w:lang w:eastAsia="en-US"/>
              </w:rPr>
            </w:pPr>
            <w:r w:rsidRPr="00821C49">
              <w:rPr>
                <w:rFonts w:ascii="Calibri" w:eastAsia="Times New Roman" w:hAnsi="Calibri" w:cs="Times New Roman"/>
                <w:color w:val="000000"/>
                <w:szCs w:val="22"/>
                <w:lang w:eastAsia="en-US"/>
              </w:rPr>
              <w:t>Annualized Cost ($)</w:t>
            </w:r>
          </w:p>
        </w:tc>
      </w:tr>
      <w:tr w:rsidR="00821C49" w:rsidRPr="00821C49" w:rsidTr="00EE659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10" w:type="dxa"/>
            <w:noWrap/>
            <w:hideMark/>
          </w:tcPr>
          <w:p w:rsidR="00821C49" w:rsidRPr="00821C49" w:rsidRDefault="00821C49" w:rsidP="00821C49">
            <w:pPr>
              <w:spacing w:before="0"/>
              <w:rPr>
                <w:rFonts w:ascii="Calibri" w:eastAsia="Times New Roman" w:hAnsi="Calibri" w:cs="Times New Roman"/>
                <w:color w:val="000000"/>
                <w:szCs w:val="22"/>
                <w:lang w:eastAsia="en-US"/>
              </w:rPr>
            </w:pPr>
            <w:r w:rsidRPr="00821C49">
              <w:rPr>
                <w:rFonts w:ascii="Calibri" w:eastAsia="Times New Roman" w:hAnsi="Calibri" w:cs="Times New Roman"/>
                <w:color w:val="000000"/>
                <w:szCs w:val="22"/>
                <w:lang w:eastAsia="en-US"/>
              </w:rPr>
              <w:t>Machine</w:t>
            </w:r>
          </w:p>
        </w:tc>
        <w:tc>
          <w:tcPr>
            <w:tcW w:w="960" w:type="dxa"/>
            <w:noWrap/>
            <w:hideMark/>
          </w:tcPr>
          <w:p w:rsidR="00821C49" w:rsidRPr="00EE6590" w:rsidRDefault="00821C49" w:rsidP="00821C49">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2"/>
                <w:lang w:eastAsia="en-US"/>
              </w:rPr>
            </w:pPr>
            <w:r w:rsidRPr="00EE6590">
              <w:rPr>
                <w:rFonts w:ascii="Calibri" w:eastAsia="Times New Roman" w:hAnsi="Calibri" w:cs="Times New Roman"/>
                <w:b/>
                <w:color w:val="000000"/>
                <w:szCs w:val="22"/>
                <w:lang w:eastAsia="en-US"/>
              </w:rPr>
              <w:t xml:space="preserve">Year 1 </w:t>
            </w:r>
          </w:p>
        </w:tc>
        <w:tc>
          <w:tcPr>
            <w:tcW w:w="960" w:type="dxa"/>
            <w:noWrap/>
            <w:hideMark/>
          </w:tcPr>
          <w:p w:rsidR="00821C49" w:rsidRPr="00EE6590" w:rsidRDefault="00821C49" w:rsidP="00821C49">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2"/>
                <w:lang w:eastAsia="en-US"/>
              </w:rPr>
            </w:pPr>
            <w:r w:rsidRPr="00EE6590">
              <w:rPr>
                <w:rFonts w:ascii="Calibri" w:eastAsia="Times New Roman" w:hAnsi="Calibri" w:cs="Times New Roman"/>
                <w:b/>
                <w:color w:val="000000"/>
                <w:szCs w:val="22"/>
                <w:lang w:eastAsia="en-US"/>
              </w:rPr>
              <w:t>Year 2</w:t>
            </w:r>
          </w:p>
        </w:tc>
        <w:tc>
          <w:tcPr>
            <w:tcW w:w="960" w:type="dxa"/>
            <w:noWrap/>
            <w:hideMark/>
          </w:tcPr>
          <w:p w:rsidR="00821C49" w:rsidRPr="00EE6590" w:rsidRDefault="00821C49" w:rsidP="00821C49">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2"/>
                <w:lang w:eastAsia="en-US"/>
              </w:rPr>
            </w:pPr>
            <w:r w:rsidRPr="00EE6590">
              <w:rPr>
                <w:rFonts w:ascii="Calibri" w:eastAsia="Times New Roman" w:hAnsi="Calibri" w:cs="Times New Roman"/>
                <w:b/>
                <w:color w:val="000000"/>
                <w:szCs w:val="22"/>
                <w:lang w:eastAsia="en-US"/>
              </w:rPr>
              <w:t>Year 3</w:t>
            </w:r>
          </w:p>
        </w:tc>
        <w:tc>
          <w:tcPr>
            <w:tcW w:w="960" w:type="dxa"/>
            <w:noWrap/>
            <w:hideMark/>
          </w:tcPr>
          <w:p w:rsidR="00821C49" w:rsidRPr="00EE6590" w:rsidRDefault="00821C49" w:rsidP="00821C49">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2"/>
                <w:lang w:eastAsia="en-US"/>
              </w:rPr>
            </w:pPr>
            <w:r w:rsidRPr="00EE6590">
              <w:rPr>
                <w:rFonts w:ascii="Calibri" w:eastAsia="Times New Roman" w:hAnsi="Calibri" w:cs="Times New Roman"/>
                <w:b/>
                <w:color w:val="000000"/>
                <w:szCs w:val="22"/>
                <w:lang w:eastAsia="en-US"/>
              </w:rPr>
              <w:t>Year 4</w:t>
            </w:r>
          </w:p>
        </w:tc>
        <w:tc>
          <w:tcPr>
            <w:tcW w:w="960" w:type="dxa"/>
            <w:noWrap/>
            <w:hideMark/>
          </w:tcPr>
          <w:p w:rsidR="00821C49" w:rsidRPr="00EE6590" w:rsidRDefault="00821C49" w:rsidP="00821C49">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2"/>
                <w:lang w:eastAsia="en-US"/>
              </w:rPr>
            </w:pPr>
            <w:r w:rsidRPr="00EE6590">
              <w:rPr>
                <w:rFonts w:ascii="Calibri" w:eastAsia="Times New Roman" w:hAnsi="Calibri" w:cs="Times New Roman"/>
                <w:b/>
                <w:color w:val="000000"/>
                <w:szCs w:val="22"/>
                <w:lang w:eastAsia="en-US"/>
              </w:rPr>
              <w:t>Year 5</w:t>
            </w:r>
          </w:p>
        </w:tc>
      </w:tr>
      <w:tr w:rsidR="00821C49" w:rsidRPr="00821C49" w:rsidTr="00EE6590">
        <w:trPr>
          <w:trHeight w:val="300"/>
          <w:jc w:val="center"/>
        </w:trPr>
        <w:tc>
          <w:tcPr>
            <w:cnfStyle w:val="001000000000" w:firstRow="0" w:lastRow="0" w:firstColumn="1" w:lastColumn="0" w:oddVBand="0" w:evenVBand="0" w:oddHBand="0" w:evenHBand="0" w:firstRowFirstColumn="0" w:firstRowLastColumn="0" w:lastRowFirstColumn="0" w:lastRowLastColumn="0"/>
            <w:tcW w:w="1010" w:type="dxa"/>
            <w:noWrap/>
            <w:hideMark/>
          </w:tcPr>
          <w:p w:rsidR="00821C49" w:rsidRPr="00821C49" w:rsidRDefault="00821C49" w:rsidP="00821C49">
            <w:pPr>
              <w:spacing w:before="0"/>
              <w:rPr>
                <w:rFonts w:ascii="Calibri" w:eastAsia="Times New Roman" w:hAnsi="Calibri" w:cs="Times New Roman"/>
                <w:color w:val="000000"/>
                <w:szCs w:val="22"/>
                <w:lang w:eastAsia="en-US"/>
              </w:rPr>
            </w:pPr>
            <w:r w:rsidRPr="00821C49">
              <w:rPr>
                <w:rFonts w:ascii="Calibri" w:eastAsia="Times New Roman" w:hAnsi="Calibri" w:cs="Times New Roman"/>
                <w:color w:val="000000"/>
                <w:szCs w:val="22"/>
                <w:lang w:eastAsia="en-US"/>
              </w:rPr>
              <w:t>VDI</w:t>
            </w:r>
          </w:p>
        </w:tc>
        <w:tc>
          <w:tcPr>
            <w:tcW w:w="960" w:type="dxa"/>
            <w:noWrap/>
            <w:hideMark/>
          </w:tcPr>
          <w:p w:rsidR="00821C49" w:rsidRPr="00821C49" w:rsidRDefault="00821C49" w:rsidP="00821C4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lang w:eastAsia="en-US"/>
              </w:rPr>
            </w:pPr>
            <w:r w:rsidRPr="00821C49">
              <w:rPr>
                <w:rFonts w:ascii="Calibri" w:eastAsia="Times New Roman" w:hAnsi="Calibri" w:cs="Times New Roman"/>
                <w:color w:val="000000"/>
                <w:szCs w:val="22"/>
                <w:lang w:eastAsia="en-US"/>
              </w:rPr>
              <w:t>655.01</w:t>
            </w:r>
          </w:p>
        </w:tc>
        <w:tc>
          <w:tcPr>
            <w:tcW w:w="960" w:type="dxa"/>
            <w:noWrap/>
            <w:hideMark/>
          </w:tcPr>
          <w:p w:rsidR="00821C49" w:rsidRPr="00821C49" w:rsidRDefault="00821C49" w:rsidP="00821C4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lang w:eastAsia="en-US"/>
              </w:rPr>
            </w:pPr>
            <w:r w:rsidRPr="00821C49">
              <w:rPr>
                <w:rFonts w:ascii="Calibri" w:eastAsia="Times New Roman" w:hAnsi="Calibri" w:cs="Times New Roman"/>
                <w:color w:val="000000"/>
                <w:szCs w:val="22"/>
                <w:lang w:eastAsia="en-US"/>
              </w:rPr>
              <w:t>402.51</w:t>
            </w:r>
          </w:p>
        </w:tc>
        <w:tc>
          <w:tcPr>
            <w:tcW w:w="960" w:type="dxa"/>
            <w:noWrap/>
            <w:hideMark/>
          </w:tcPr>
          <w:p w:rsidR="00821C49" w:rsidRPr="00821C49" w:rsidRDefault="00821C49" w:rsidP="00821C4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lang w:eastAsia="en-US"/>
              </w:rPr>
            </w:pPr>
            <w:r w:rsidRPr="00821C49">
              <w:rPr>
                <w:rFonts w:ascii="Calibri" w:eastAsia="Times New Roman" w:hAnsi="Calibri" w:cs="Times New Roman"/>
                <w:color w:val="000000"/>
                <w:szCs w:val="22"/>
                <w:lang w:eastAsia="en-US"/>
              </w:rPr>
              <w:t>318.34</w:t>
            </w:r>
          </w:p>
        </w:tc>
        <w:tc>
          <w:tcPr>
            <w:tcW w:w="960" w:type="dxa"/>
            <w:noWrap/>
            <w:hideMark/>
          </w:tcPr>
          <w:p w:rsidR="00821C49" w:rsidRPr="00821C49" w:rsidRDefault="00821C49" w:rsidP="00821C4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lang w:eastAsia="en-US"/>
              </w:rPr>
            </w:pPr>
            <w:r w:rsidRPr="00821C49">
              <w:rPr>
                <w:rFonts w:ascii="Calibri" w:eastAsia="Times New Roman" w:hAnsi="Calibri" w:cs="Times New Roman"/>
                <w:color w:val="000000"/>
                <w:szCs w:val="22"/>
                <w:lang w:eastAsia="en-US"/>
              </w:rPr>
              <w:t>276.25</w:t>
            </w:r>
          </w:p>
        </w:tc>
        <w:tc>
          <w:tcPr>
            <w:tcW w:w="960" w:type="dxa"/>
            <w:noWrap/>
            <w:hideMark/>
          </w:tcPr>
          <w:p w:rsidR="00821C49" w:rsidRPr="00821C49" w:rsidRDefault="00821C49" w:rsidP="00821C4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lang w:eastAsia="en-US"/>
              </w:rPr>
            </w:pPr>
            <w:r w:rsidRPr="00821C49">
              <w:rPr>
                <w:rFonts w:ascii="Calibri" w:eastAsia="Times New Roman" w:hAnsi="Calibri" w:cs="Times New Roman"/>
                <w:color w:val="000000"/>
                <w:szCs w:val="22"/>
                <w:lang w:eastAsia="en-US"/>
              </w:rPr>
              <w:t>251.00</w:t>
            </w:r>
          </w:p>
        </w:tc>
      </w:tr>
      <w:tr w:rsidR="00821C49" w:rsidRPr="00821C49" w:rsidTr="00EE659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10" w:type="dxa"/>
            <w:noWrap/>
            <w:hideMark/>
          </w:tcPr>
          <w:p w:rsidR="00821C49" w:rsidRPr="00821C49" w:rsidRDefault="00821C49" w:rsidP="00821C49">
            <w:pPr>
              <w:spacing w:before="0"/>
              <w:rPr>
                <w:rFonts w:ascii="Calibri" w:eastAsia="Times New Roman" w:hAnsi="Calibri" w:cs="Times New Roman"/>
                <w:color w:val="000000"/>
                <w:szCs w:val="22"/>
                <w:lang w:eastAsia="en-US"/>
              </w:rPr>
            </w:pPr>
            <w:r w:rsidRPr="00821C49">
              <w:rPr>
                <w:rFonts w:ascii="Calibri" w:eastAsia="Times New Roman" w:hAnsi="Calibri" w:cs="Times New Roman"/>
                <w:color w:val="000000"/>
                <w:szCs w:val="22"/>
                <w:lang w:eastAsia="en-US"/>
              </w:rPr>
              <w:t>Desktop</w:t>
            </w:r>
          </w:p>
        </w:tc>
        <w:tc>
          <w:tcPr>
            <w:tcW w:w="960" w:type="dxa"/>
            <w:noWrap/>
            <w:hideMark/>
          </w:tcPr>
          <w:p w:rsidR="00821C49" w:rsidRPr="00821C49" w:rsidRDefault="00821C49" w:rsidP="00821C49">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lang w:eastAsia="en-US"/>
              </w:rPr>
            </w:pPr>
            <w:r w:rsidRPr="00821C49">
              <w:rPr>
                <w:rFonts w:ascii="Calibri" w:eastAsia="Times New Roman" w:hAnsi="Calibri" w:cs="Times New Roman"/>
                <w:color w:val="000000"/>
                <w:szCs w:val="22"/>
                <w:lang w:eastAsia="en-US"/>
              </w:rPr>
              <w:t>902.09</w:t>
            </w:r>
          </w:p>
        </w:tc>
        <w:tc>
          <w:tcPr>
            <w:tcW w:w="960" w:type="dxa"/>
            <w:noWrap/>
            <w:hideMark/>
          </w:tcPr>
          <w:p w:rsidR="00821C49" w:rsidRPr="00821C49" w:rsidRDefault="00821C49" w:rsidP="00821C49">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lang w:eastAsia="en-US"/>
              </w:rPr>
            </w:pPr>
            <w:r w:rsidRPr="00821C49">
              <w:rPr>
                <w:rFonts w:ascii="Calibri" w:eastAsia="Times New Roman" w:hAnsi="Calibri" w:cs="Times New Roman"/>
                <w:color w:val="000000"/>
                <w:szCs w:val="22"/>
                <w:lang w:eastAsia="en-US"/>
              </w:rPr>
              <w:t>451.05</w:t>
            </w:r>
          </w:p>
        </w:tc>
        <w:tc>
          <w:tcPr>
            <w:tcW w:w="960" w:type="dxa"/>
            <w:noWrap/>
            <w:hideMark/>
          </w:tcPr>
          <w:p w:rsidR="00821C49" w:rsidRPr="00821C49" w:rsidRDefault="00821C49" w:rsidP="00821C49">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lang w:eastAsia="en-US"/>
              </w:rPr>
            </w:pPr>
            <w:r w:rsidRPr="00821C49">
              <w:rPr>
                <w:rFonts w:ascii="Calibri" w:eastAsia="Times New Roman" w:hAnsi="Calibri" w:cs="Times New Roman"/>
                <w:color w:val="000000"/>
                <w:szCs w:val="22"/>
                <w:lang w:eastAsia="en-US"/>
              </w:rPr>
              <w:t>300.70</w:t>
            </w:r>
          </w:p>
        </w:tc>
        <w:tc>
          <w:tcPr>
            <w:tcW w:w="960" w:type="dxa"/>
            <w:noWrap/>
            <w:hideMark/>
          </w:tcPr>
          <w:p w:rsidR="00821C49" w:rsidRPr="00821C49" w:rsidRDefault="00821C49" w:rsidP="00821C49">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lang w:eastAsia="en-US"/>
              </w:rPr>
            </w:pPr>
            <w:r w:rsidRPr="00821C49">
              <w:rPr>
                <w:rFonts w:ascii="Calibri" w:eastAsia="Times New Roman" w:hAnsi="Calibri" w:cs="Times New Roman"/>
                <w:color w:val="000000"/>
                <w:szCs w:val="22"/>
                <w:lang w:eastAsia="en-US"/>
              </w:rPr>
              <w:t>225.52</w:t>
            </w:r>
          </w:p>
        </w:tc>
        <w:tc>
          <w:tcPr>
            <w:tcW w:w="960" w:type="dxa"/>
            <w:noWrap/>
            <w:hideMark/>
          </w:tcPr>
          <w:p w:rsidR="00821C49" w:rsidRPr="00821C49" w:rsidRDefault="00821C49" w:rsidP="00821C49">
            <w:pPr>
              <w:spacing w:befor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lang w:eastAsia="en-US"/>
              </w:rPr>
            </w:pPr>
            <w:r w:rsidRPr="00821C49">
              <w:rPr>
                <w:rFonts w:ascii="Calibri" w:eastAsia="Times New Roman" w:hAnsi="Calibri" w:cs="Times New Roman"/>
                <w:color w:val="000000"/>
                <w:szCs w:val="22"/>
                <w:lang w:eastAsia="en-US"/>
              </w:rPr>
              <w:t>180.42</w:t>
            </w:r>
          </w:p>
        </w:tc>
      </w:tr>
      <w:tr w:rsidR="00E178FB" w:rsidRPr="00821C49" w:rsidTr="00EE6590">
        <w:trPr>
          <w:trHeight w:val="300"/>
          <w:jc w:val="center"/>
        </w:trPr>
        <w:tc>
          <w:tcPr>
            <w:cnfStyle w:val="001000000000" w:firstRow="0" w:lastRow="0" w:firstColumn="1" w:lastColumn="0" w:oddVBand="0" w:evenVBand="0" w:oddHBand="0" w:evenHBand="0" w:firstRowFirstColumn="0" w:firstRowLastColumn="0" w:lastRowFirstColumn="0" w:lastRowLastColumn="0"/>
            <w:tcW w:w="1010" w:type="dxa"/>
            <w:noWrap/>
          </w:tcPr>
          <w:p w:rsidR="00E178FB" w:rsidRPr="00821C49" w:rsidRDefault="00E178FB" w:rsidP="00821C49">
            <w:pPr>
              <w:spacing w:before="0"/>
              <w:rPr>
                <w:rFonts w:ascii="Calibri" w:eastAsia="Times New Roman" w:hAnsi="Calibri" w:cs="Times New Roman"/>
                <w:color w:val="000000"/>
                <w:szCs w:val="22"/>
                <w:lang w:eastAsia="en-US"/>
              </w:rPr>
            </w:pPr>
            <w:r>
              <w:rPr>
                <w:rFonts w:ascii="Calibri" w:eastAsia="Times New Roman" w:hAnsi="Calibri" w:cs="Times New Roman"/>
                <w:color w:val="000000"/>
                <w:szCs w:val="22"/>
                <w:lang w:eastAsia="en-US"/>
              </w:rPr>
              <w:t>Laptop</w:t>
            </w:r>
          </w:p>
        </w:tc>
        <w:tc>
          <w:tcPr>
            <w:tcW w:w="960" w:type="dxa"/>
            <w:noWrap/>
          </w:tcPr>
          <w:p w:rsidR="00E178FB" w:rsidRPr="00821C49" w:rsidRDefault="00E178FB" w:rsidP="00821C4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lang w:eastAsia="en-US"/>
              </w:rPr>
            </w:pPr>
            <w:r>
              <w:rPr>
                <w:rFonts w:ascii="Calibri" w:eastAsia="Times New Roman" w:hAnsi="Calibri" w:cs="Times New Roman"/>
                <w:color w:val="000000"/>
                <w:szCs w:val="22"/>
                <w:lang w:eastAsia="en-US"/>
              </w:rPr>
              <w:t>1378.72</w:t>
            </w:r>
          </w:p>
        </w:tc>
        <w:tc>
          <w:tcPr>
            <w:tcW w:w="960" w:type="dxa"/>
            <w:noWrap/>
          </w:tcPr>
          <w:p w:rsidR="00E178FB" w:rsidRPr="00821C49" w:rsidRDefault="00E178FB" w:rsidP="00821C4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lang w:eastAsia="en-US"/>
              </w:rPr>
            </w:pPr>
            <w:r>
              <w:rPr>
                <w:rFonts w:ascii="Calibri" w:eastAsia="Times New Roman" w:hAnsi="Calibri" w:cs="Times New Roman"/>
                <w:color w:val="000000"/>
                <w:szCs w:val="22"/>
                <w:lang w:eastAsia="en-US"/>
              </w:rPr>
              <w:t>689.36</w:t>
            </w:r>
          </w:p>
        </w:tc>
        <w:tc>
          <w:tcPr>
            <w:tcW w:w="960" w:type="dxa"/>
            <w:noWrap/>
          </w:tcPr>
          <w:p w:rsidR="00E178FB" w:rsidRPr="00821C49" w:rsidRDefault="00E178FB" w:rsidP="00821C4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lang w:eastAsia="en-US"/>
              </w:rPr>
            </w:pPr>
            <w:r>
              <w:rPr>
                <w:rFonts w:ascii="Calibri" w:eastAsia="Times New Roman" w:hAnsi="Calibri" w:cs="Times New Roman"/>
                <w:color w:val="000000"/>
                <w:szCs w:val="22"/>
                <w:lang w:eastAsia="en-US"/>
              </w:rPr>
              <w:t>459.57</w:t>
            </w:r>
          </w:p>
        </w:tc>
        <w:tc>
          <w:tcPr>
            <w:tcW w:w="960" w:type="dxa"/>
            <w:noWrap/>
          </w:tcPr>
          <w:p w:rsidR="00E178FB" w:rsidRPr="00821C49" w:rsidRDefault="00E178FB" w:rsidP="00821C49">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lang w:eastAsia="en-US"/>
              </w:rPr>
            </w:pPr>
            <w:r>
              <w:rPr>
                <w:rFonts w:ascii="Calibri" w:eastAsia="Times New Roman" w:hAnsi="Calibri" w:cs="Times New Roman"/>
                <w:color w:val="000000"/>
                <w:szCs w:val="22"/>
                <w:lang w:eastAsia="en-US"/>
              </w:rPr>
              <w:t>344.68</w:t>
            </w:r>
          </w:p>
        </w:tc>
        <w:tc>
          <w:tcPr>
            <w:tcW w:w="960" w:type="dxa"/>
            <w:noWrap/>
          </w:tcPr>
          <w:p w:rsidR="00E178FB" w:rsidRPr="00821C49" w:rsidRDefault="00E178FB" w:rsidP="00E178FB">
            <w:pPr>
              <w:spacing w:befor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lang w:eastAsia="en-US"/>
              </w:rPr>
            </w:pPr>
            <w:r>
              <w:rPr>
                <w:rFonts w:ascii="Calibri" w:eastAsia="Times New Roman" w:hAnsi="Calibri" w:cs="Times New Roman"/>
                <w:color w:val="000000"/>
                <w:szCs w:val="22"/>
                <w:lang w:eastAsia="en-US"/>
              </w:rPr>
              <w:t>275.74</w:t>
            </w:r>
          </w:p>
        </w:tc>
      </w:tr>
    </w:tbl>
    <w:p w:rsidR="00C67BB2" w:rsidRDefault="00C67BB2" w:rsidP="00EE6590">
      <w:pPr>
        <w:jc w:val="center"/>
      </w:pPr>
    </w:p>
    <w:p w:rsidR="00C67BB2" w:rsidRDefault="00C67BB2" w:rsidP="00C67BB2">
      <w:r>
        <w:br w:type="page"/>
      </w:r>
    </w:p>
    <w:p w:rsidR="00821C49" w:rsidRDefault="00EE6590" w:rsidP="00EE6590">
      <w:pPr>
        <w:jc w:val="center"/>
        <w:rPr>
          <w:noProof/>
          <w:lang w:eastAsia="en-US"/>
        </w:rPr>
      </w:pPr>
      <w:r>
        <w:t>Figure 3:</w:t>
      </w:r>
      <w:r w:rsidR="00E178FB">
        <w:t xml:space="preserve"> Annualized Cost of VDI, Laptop and </w:t>
      </w:r>
      <w:r>
        <w:t xml:space="preserve">Desktop Computer </w:t>
      </w:r>
    </w:p>
    <w:p w:rsidR="00E178FB" w:rsidRDefault="00E178FB" w:rsidP="00EE6590">
      <w:pPr>
        <w:jc w:val="center"/>
      </w:pPr>
      <w:r>
        <w:rPr>
          <w:noProof/>
          <w:lang w:eastAsia="en-US"/>
        </w:rPr>
        <w:drawing>
          <wp:inline distT="0" distB="0" distL="0" distR="0" wp14:anchorId="3CE4473B" wp14:editId="1C8D7203">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6590" w:rsidRPr="005277AA" w:rsidRDefault="00EE6590" w:rsidP="00EE6590">
      <w:pPr>
        <w:jc w:val="center"/>
      </w:pPr>
    </w:p>
    <w:p w:rsidR="00BB28AA" w:rsidRDefault="00BB28AA" w:rsidP="00BB28AA">
      <w:pPr>
        <w:pStyle w:val="Heading1"/>
      </w:pPr>
      <w:bookmarkStart w:id="20" w:name="_Toc26415574"/>
      <w:r>
        <w:rPr>
          <w:rFonts w:hint="eastAsia"/>
        </w:rPr>
        <w:t>CONCLUSIONS AND RECOMMENDATIONS</w:t>
      </w:r>
      <w:bookmarkEnd w:id="20"/>
    </w:p>
    <w:p w:rsidR="00A34084" w:rsidRDefault="003C2662" w:rsidP="00B61FA3">
      <w:r>
        <w:t>Desktop computer offers better features and lower annualized cost after the third year. The HR department reviews and replaces workstation equipment every four to five years; therefore, HR will benefit from the lower annualized cost by replacing existing VDI thin clients with desktop computers</w:t>
      </w:r>
      <w:r w:rsidR="00DA6D1D">
        <w:t>. Staff requiring remote access can</w:t>
      </w:r>
      <w:r w:rsidR="00E178FB">
        <w:t xml:space="preserve"> sign out one of the seven loaner laptops. </w:t>
      </w:r>
      <w:r w:rsidR="001B212F">
        <w:t xml:space="preserve">With the uncertainty of the increase in VDI service costs, and a chance of UBC IT phasing out of VDI support, HR staff requiring frequent remote access are recommended to have the workstation </w:t>
      </w:r>
      <w:r w:rsidR="00670F28">
        <w:t xml:space="preserve">equipment </w:t>
      </w:r>
      <w:r w:rsidR="001B212F">
        <w:t xml:space="preserve">replaced with laptop computers. However, the needs </w:t>
      </w:r>
      <w:r w:rsidR="00670F28">
        <w:t>should be assessed</w:t>
      </w:r>
      <w:r w:rsidR="001B212F">
        <w:t xml:space="preserve"> case by case. </w:t>
      </w:r>
    </w:p>
    <w:p w:rsidR="00142E11" w:rsidRDefault="00142E11" w:rsidP="00142E11">
      <w:pPr>
        <w:pStyle w:val="Heading1"/>
      </w:pPr>
      <w:bookmarkStart w:id="21" w:name="_Toc26415575"/>
      <w:r>
        <w:t>APPENDICES</w:t>
      </w:r>
      <w:bookmarkEnd w:id="21"/>
    </w:p>
    <w:p w:rsidR="00142E11" w:rsidRDefault="00142E11" w:rsidP="00142E11">
      <w:pPr>
        <w:pStyle w:val="Heading2"/>
      </w:pPr>
      <w:bookmarkStart w:id="22" w:name="_Toc26415576"/>
      <w:r>
        <w:t>APPENDIX A – EMAIL INTERVIEW INVITATION</w:t>
      </w:r>
      <w:bookmarkEnd w:id="22"/>
      <w:r>
        <w:t xml:space="preserve"> </w:t>
      </w:r>
    </w:p>
    <w:p w:rsidR="000771A8" w:rsidRDefault="000771A8" w:rsidP="000771A8">
      <w:r>
        <w:t xml:space="preserve">Dear HR colleagues, </w:t>
      </w:r>
    </w:p>
    <w:p w:rsidR="000771A8" w:rsidRDefault="000771A8" w:rsidP="000771A8">
      <w:r>
        <w:t xml:space="preserve">For those who don’t know me, my name is Joyce and I am an Intermediate HR Business Analyst in the HR Information Systems team. </w:t>
      </w:r>
      <w:r w:rsidRPr="00626952">
        <w:t xml:space="preserve">Every 4-5 years, </w:t>
      </w:r>
      <w:r>
        <w:t>HR</w:t>
      </w:r>
      <w:r w:rsidRPr="00626952">
        <w:t xml:space="preserve"> department replaces our workstation hardware. It’s time to do it again in 2019. </w:t>
      </w:r>
      <w:r>
        <w:t xml:space="preserve">I would like to ask for your participation in an email interview. The purpose of this email interview is to obtain data for analysis of our current workstation hardware usage, which will then be used for investigating options for replacement. A formal report will be submitted to Director, HR information Systems and Administrator, Office Management and Exec Support for review and consideration. Whether you are a VDI user or a PC/Laptop user, the email interview contains maximum of 8 questions and should take about 5 minutes of your time. Your participation is voluntary. However, I do encourage all of you to participate as this will increase the accuracy of our workstation inventory and help our team plan the workstation hardware replacement for the next 5 years. </w:t>
      </w:r>
    </w:p>
    <w:p w:rsidR="000771A8" w:rsidRDefault="000771A8" w:rsidP="000771A8">
      <w:r>
        <w:t xml:space="preserve">If you would like to participate in the interview, please reply to this email and I will forward the interview questions to you. </w:t>
      </w:r>
    </w:p>
    <w:p w:rsidR="000771A8" w:rsidRDefault="000771A8" w:rsidP="005E40A7">
      <w:pPr>
        <w:pStyle w:val="NoSpacing"/>
      </w:pPr>
    </w:p>
    <w:p w:rsidR="000771A8" w:rsidRDefault="000771A8" w:rsidP="005E40A7">
      <w:pPr>
        <w:pStyle w:val="NoSpacing"/>
      </w:pPr>
      <w:r>
        <w:t xml:space="preserve">Thank you, </w:t>
      </w:r>
    </w:p>
    <w:p w:rsidR="000771A8" w:rsidRDefault="000771A8" w:rsidP="005E40A7">
      <w:pPr>
        <w:pStyle w:val="NoSpacing"/>
      </w:pPr>
      <w:r>
        <w:t>-Joyce</w:t>
      </w:r>
    </w:p>
    <w:p w:rsidR="00142E11" w:rsidRPr="00142E11" w:rsidRDefault="00142E11" w:rsidP="00142E11"/>
    <w:p w:rsidR="00142E11" w:rsidRDefault="00142E11" w:rsidP="00142E11">
      <w:pPr>
        <w:pStyle w:val="Heading2"/>
      </w:pPr>
      <w:bookmarkStart w:id="23" w:name="_Toc26415577"/>
      <w:r>
        <w:t>APPENDIX B – EMAIL INTERVIEW QUESTIONNAIRES</w:t>
      </w:r>
      <w:bookmarkEnd w:id="23"/>
    </w:p>
    <w:p w:rsidR="000771A8" w:rsidRDefault="000771A8" w:rsidP="000771A8">
      <w:pPr>
        <w:jc w:val="center"/>
      </w:pPr>
      <w:r>
        <w:rPr>
          <w:b/>
          <w:bCs/>
          <w:u w:val="single"/>
        </w:rPr>
        <w:t>Workstation Inventory Email Interview Questionnaires</w:t>
      </w:r>
    </w:p>
    <w:p w:rsidR="000771A8" w:rsidRDefault="000771A8" w:rsidP="000771A8">
      <w:pPr>
        <w:pStyle w:val="NoSpacing"/>
        <w:jc w:val="center"/>
      </w:pPr>
      <w:r>
        <w:t xml:space="preserve">Please send your responses </w:t>
      </w:r>
      <w:r w:rsidRPr="000771A8">
        <w:t xml:space="preserve">to </w:t>
      </w:r>
      <w:hyperlink r:id="rId12" w:history="1">
        <w:r w:rsidRPr="000771A8">
          <w:rPr>
            <w:rStyle w:val="Hyperlink"/>
            <w:color w:val="auto"/>
          </w:rPr>
          <w:t>joyce.wu@ubc.ca</w:t>
        </w:r>
      </w:hyperlink>
    </w:p>
    <w:p w:rsidR="000771A8" w:rsidRDefault="000771A8" w:rsidP="000771A8">
      <w:pPr>
        <w:pStyle w:val="NoSpacing"/>
        <w:jc w:val="center"/>
      </w:pPr>
      <w:proofErr w:type="gramStart"/>
      <w:r>
        <w:t>by</w:t>
      </w:r>
      <w:proofErr w:type="gramEnd"/>
      <w:r>
        <w:t xml:space="preserve"> Tuesday, November 26, 2019 at 4:30PM</w:t>
      </w:r>
    </w:p>
    <w:p w:rsidR="000771A8" w:rsidRDefault="000771A8" w:rsidP="000771A8"/>
    <w:p w:rsidR="000771A8" w:rsidRDefault="000771A8" w:rsidP="000771A8">
      <w:r>
        <w:t>Dear HR colleagues, </w:t>
      </w:r>
    </w:p>
    <w:p w:rsidR="000771A8" w:rsidRDefault="000771A8" w:rsidP="000771A8">
      <w:r>
        <w:t xml:space="preserve">Thank you for participating in the </w:t>
      </w:r>
      <w:r w:rsidRPr="000771A8">
        <w:t>Workstation Inventory</w:t>
      </w:r>
      <w:r>
        <w:t xml:space="preserve"> Email Interview. Please follow the instructions provided below to answer questions regarding your computer equipment, and </w:t>
      </w:r>
      <w:r>
        <w:rPr>
          <w:b/>
          <w:bCs/>
        </w:rPr>
        <w:t>email your responses to me</w:t>
      </w:r>
      <w:r>
        <w:t xml:space="preserve"> </w:t>
      </w:r>
      <w:r>
        <w:rPr>
          <w:b/>
          <w:bCs/>
        </w:rPr>
        <w:t>at</w:t>
      </w:r>
      <w:r>
        <w:t xml:space="preserve"> </w:t>
      </w:r>
      <w:hyperlink r:id="rId13" w:history="1">
        <w:r w:rsidRPr="000771A8">
          <w:rPr>
            <w:rStyle w:val="Hyperlink"/>
            <w:color w:val="auto"/>
          </w:rPr>
          <w:t>joyce.wu@ubc.ca</w:t>
        </w:r>
      </w:hyperlink>
      <w:r w:rsidRPr="000771A8">
        <w:t xml:space="preserve"> </w:t>
      </w:r>
      <w:r>
        <w:rPr>
          <w:b/>
          <w:bCs/>
        </w:rPr>
        <w:t>by 4:30PM on Tuesday, November 26, 2019.</w:t>
      </w:r>
      <w:r>
        <w:t>  </w:t>
      </w:r>
    </w:p>
    <w:p w:rsidR="000771A8" w:rsidRDefault="000771A8" w:rsidP="000771A8">
      <w:r>
        <w:t>If you need assistance answering the questionnaire, feel free to contact me or arrange a time for me to visit your workstation. I will need a few minutes to access your machine and gather the specifications to answer the questionnaire.  </w:t>
      </w:r>
    </w:p>
    <w:p w:rsidR="000771A8" w:rsidRDefault="000771A8" w:rsidP="000771A8">
      <w:r>
        <w:t> </w:t>
      </w:r>
    </w:p>
    <w:p w:rsidR="000771A8" w:rsidRDefault="000771A8" w:rsidP="000771A8">
      <w:r>
        <w:rPr>
          <w:b/>
          <w:bCs/>
        </w:rPr>
        <w:t>VDI Users:</w:t>
      </w:r>
    </w:p>
    <w:p w:rsidR="000771A8" w:rsidRDefault="000771A8" w:rsidP="000771A8">
      <w:pPr>
        <w:pStyle w:val="ListParagraph"/>
        <w:numPr>
          <w:ilvl w:val="0"/>
          <w:numId w:val="8"/>
        </w:numPr>
        <w:spacing w:before="0" w:after="160" w:line="256" w:lineRule="auto"/>
        <w:ind w:left="864" w:hanging="504"/>
      </w:pPr>
      <w:r>
        <w:t xml:space="preserve">VDI User: Y/N </w:t>
      </w:r>
      <w:r>
        <w:rPr>
          <w:b/>
          <w:bCs/>
        </w:rPr>
        <w:t>Please indicate that you are a VDI user</w:t>
      </w:r>
    </w:p>
    <w:p w:rsidR="000771A8" w:rsidRDefault="000771A8" w:rsidP="000771A8">
      <w:pPr>
        <w:pStyle w:val="ListParagraph"/>
        <w:numPr>
          <w:ilvl w:val="0"/>
          <w:numId w:val="8"/>
        </w:numPr>
        <w:spacing w:before="0" w:after="160" w:line="256" w:lineRule="auto"/>
        <w:ind w:left="864" w:hanging="504"/>
      </w:pPr>
      <w:r>
        <w:t>Monitor size and quantity:  19” or 23”, 1 or 2 monitors</w:t>
      </w:r>
    </w:p>
    <w:p w:rsidR="000771A8" w:rsidRDefault="000771A8" w:rsidP="000771A8">
      <w:pPr>
        <w:pStyle w:val="ListParagraph"/>
        <w:numPr>
          <w:ilvl w:val="0"/>
          <w:numId w:val="8"/>
        </w:numPr>
        <w:spacing w:before="0" w:after="160" w:line="256" w:lineRule="auto"/>
        <w:ind w:left="864" w:hanging="504"/>
      </w:pPr>
      <w:r>
        <w:t>Keyboard: Regular or Ergonomic</w:t>
      </w:r>
    </w:p>
    <w:p w:rsidR="000771A8" w:rsidRDefault="000771A8" w:rsidP="000771A8">
      <w:pPr>
        <w:pStyle w:val="ListParagraph"/>
        <w:numPr>
          <w:ilvl w:val="0"/>
          <w:numId w:val="8"/>
        </w:numPr>
        <w:spacing w:before="0" w:after="160" w:line="256" w:lineRule="auto"/>
        <w:ind w:left="864" w:hanging="504"/>
      </w:pPr>
      <w:r>
        <w:t>Mouse: Regular or Ergonomic</w:t>
      </w:r>
    </w:p>
    <w:p w:rsidR="000771A8" w:rsidRDefault="000771A8" w:rsidP="000771A8">
      <w:pPr>
        <w:pStyle w:val="ListParagraph"/>
        <w:numPr>
          <w:ilvl w:val="0"/>
          <w:numId w:val="8"/>
        </w:numPr>
        <w:spacing w:before="0" w:after="160" w:line="256" w:lineRule="auto"/>
        <w:ind w:left="864" w:hanging="504"/>
      </w:pPr>
      <w:r>
        <w:t>Other Equipment: i.e. webcam, external speakers, etc.</w:t>
      </w:r>
    </w:p>
    <w:p w:rsidR="000771A8" w:rsidRDefault="000771A8" w:rsidP="000771A8">
      <w:r>
        <w:t>  </w:t>
      </w:r>
    </w:p>
    <w:p w:rsidR="000771A8" w:rsidRDefault="000771A8" w:rsidP="000771A8">
      <w:r>
        <w:rPr>
          <w:b/>
          <w:bCs/>
        </w:rPr>
        <w:t>PC and Laptop users:</w:t>
      </w:r>
    </w:p>
    <w:p w:rsidR="000771A8" w:rsidRDefault="000771A8" w:rsidP="000771A8">
      <w:pPr>
        <w:pStyle w:val="ListParagraph"/>
        <w:numPr>
          <w:ilvl w:val="0"/>
          <w:numId w:val="9"/>
        </w:numPr>
        <w:spacing w:before="0" w:after="160" w:line="256" w:lineRule="auto"/>
      </w:pPr>
      <w:r>
        <w:t xml:space="preserve">PC or Laptop:  </w:t>
      </w:r>
      <w:r>
        <w:rPr>
          <w:b/>
          <w:bCs/>
        </w:rPr>
        <w:t>Please indicate which one you use.</w:t>
      </w:r>
    </w:p>
    <w:p w:rsidR="000771A8" w:rsidRDefault="000771A8" w:rsidP="000771A8">
      <w:pPr>
        <w:pStyle w:val="ListParagraph"/>
        <w:numPr>
          <w:ilvl w:val="0"/>
          <w:numId w:val="9"/>
        </w:numPr>
        <w:spacing w:before="0" w:after="160" w:line="256" w:lineRule="auto"/>
      </w:pPr>
      <w:r>
        <w:rPr>
          <w:b/>
          <w:bCs/>
        </w:rPr>
        <w:t>Laptop users only</w:t>
      </w:r>
      <w:r>
        <w:t>: what type of docking station do you have? Old docking stations require you to snap the laptop into the dock.  New ones connect with a USB cable.</w:t>
      </w:r>
    </w:p>
    <w:p w:rsidR="000771A8" w:rsidRDefault="000771A8" w:rsidP="000771A8">
      <w:pPr>
        <w:pStyle w:val="ListParagraph"/>
        <w:numPr>
          <w:ilvl w:val="0"/>
          <w:numId w:val="9"/>
        </w:numPr>
        <w:spacing w:before="0" w:after="160" w:line="256" w:lineRule="auto"/>
      </w:pPr>
      <w:r>
        <w:t>Do you use Remote Desktop</w:t>
      </w:r>
    </w:p>
    <w:p w:rsidR="000771A8" w:rsidRDefault="000771A8" w:rsidP="000771A8">
      <w:pPr>
        <w:pStyle w:val="ListParagraph"/>
        <w:numPr>
          <w:ilvl w:val="0"/>
          <w:numId w:val="9"/>
        </w:numPr>
        <w:spacing w:before="0" w:after="160" w:line="256" w:lineRule="auto"/>
      </w:pPr>
      <w:r>
        <w:t>Monitor size and quantity:  19” or 23”, 1 or 2 monitors</w:t>
      </w:r>
    </w:p>
    <w:p w:rsidR="000771A8" w:rsidRDefault="000771A8" w:rsidP="000771A8">
      <w:pPr>
        <w:pStyle w:val="ListParagraph"/>
        <w:numPr>
          <w:ilvl w:val="0"/>
          <w:numId w:val="9"/>
        </w:numPr>
        <w:spacing w:before="0" w:after="160" w:line="256" w:lineRule="auto"/>
      </w:pPr>
      <w:r>
        <w:t>Keyboard: Regular or Ergonomic</w:t>
      </w:r>
    </w:p>
    <w:p w:rsidR="000771A8" w:rsidRDefault="000771A8" w:rsidP="000771A8">
      <w:pPr>
        <w:pStyle w:val="ListParagraph"/>
        <w:numPr>
          <w:ilvl w:val="0"/>
          <w:numId w:val="9"/>
        </w:numPr>
        <w:spacing w:before="0" w:after="160" w:line="256" w:lineRule="auto"/>
      </w:pPr>
      <w:r>
        <w:t>Mouse: Regular or Ergonomic</w:t>
      </w:r>
    </w:p>
    <w:p w:rsidR="000771A8" w:rsidRDefault="000771A8" w:rsidP="000771A8">
      <w:pPr>
        <w:pStyle w:val="ListParagraph"/>
        <w:numPr>
          <w:ilvl w:val="0"/>
          <w:numId w:val="9"/>
        </w:numPr>
        <w:spacing w:before="0" w:after="160" w:line="256" w:lineRule="auto"/>
      </w:pPr>
      <w:r>
        <w:t>Other Equipment: i.e. webcam, external speakers, etc.</w:t>
      </w:r>
    </w:p>
    <w:p w:rsidR="000771A8" w:rsidRDefault="000771A8" w:rsidP="000771A8">
      <w:pPr>
        <w:pStyle w:val="ListParagraph"/>
        <w:numPr>
          <w:ilvl w:val="0"/>
          <w:numId w:val="9"/>
        </w:numPr>
        <w:spacing w:before="0" w:after="160" w:line="256" w:lineRule="auto"/>
      </w:pPr>
      <w:r>
        <w:t>System information: Screenshot or indicate BIOS Version/Date, Processor and the Installed Physical Memory (Ram) </w:t>
      </w:r>
    </w:p>
    <w:p w:rsidR="000771A8" w:rsidRDefault="000771A8" w:rsidP="000771A8">
      <w:r>
        <w:t xml:space="preserve"> Instruction on how to access your workstation’s System Information is provided on the next page. If you have any questions, feel free to reach out. </w:t>
      </w:r>
    </w:p>
    <w:p w:rsidR="000771A8" w:rsidRDefault="000771A8" w:rsidP="005E40A7">
      <w:pPr>
        <w:pStyle w:val="NoSpacing"/>
      </w:pPr>
      <w:r>
        <w:t xml:space="preserve">Thank you, </w:t>
      </w:r>
    </w:p>
    <w:p w:rsidR="000771A8" w:rsidRDefault="000771A8" w:rsidP="005E40A7">
      <w:pPr>
        <w:pStyle w:val="NoSpacing"/>
      </w:pPr>
      <w:r>
        <w:t>-Joyce</w:t>
      </w:r>
    </w:p>
    <w:p w:rsidR="000771A8" w:rsidRDefault="000771A8" w:rsidP="000771A8">
      <w:r>
        <w:br w:type="page"/>
      </w:r>
      <w:r>
        <w:rPr>
          <w:b/>
          <w:bCs/>
        </w:rPr>
        <w:t>Instructions on Accessing System Information</w:t>
      </w:r>
    </w:p>
    <w:p w:rsidR="000771A8" w:rsidRDefault="000771A8" w:rsidP="000771A8">
      <w:pPr>
        <w:numPr>
          <w:ilvl w:val="0"/>
          <w:numId w:val="10"/>
        </w:numPr>
        <w:spacing w:before="0" w:after="160" w:line="256" w:lineRule="auto"/>
      </w:pPr>
      <w:r>
        <w:t>Go to the start menu and Type ‘sys’ into the CMD line and select System Information. </w:t>
      </w:r>
    </w:p>
    <w:p w:rsidR="000771A8" w:rsidRDefault="000771A8" w:rsidP="000771A8">
      <w:pPr>
        <w:jc w:val="center"/>
      </w:pPr>
      <w:bookmarkStart w:id="24" w:name="_GoBack"/>
      <w:r>
        <w:rPr>
          <w:noProof/>
          <w:lang w:eastAsia="en-US"/>
        </w:rPr>
        <w:drawing>
          <wp:inline distT="0" distB="0" distL="0" distR="0">
            <wp:extent cx="2574144" cy="3352800"/>
            <wp:effectExtent l="0" t="0" r="0" b="0"/>
            <wp:docPr id="3" name="Picture 3" descr="https://lh6.googleusercontent.com/CjW4T2QcDSVxzdIS0UgVbxMmCcfyPVXmjKous-je05f4Y-OIYpWDIIR2EZnKBNgZsRyYIdKy8nLedUbOvtOX8BV4g2IGL4--ckTKiT57Ks4f_TEAoZQvNWlc1psuJMh4t6b5UX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CjW4T2QcDSVxzdIS0UgVbxMmCcfyPVXmjKous-je05f4Y-OIYpWDIIR2EZnKBNgZsRyYIdKy8nLedUbOvtOX8BV4g2IGL4--ckTKiT57Ks4f_TEAoZQvNWlc1psuJMh4t6b5UX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7560" cy="3357249"/>
                    </a:xfrm>
                    <a:prstGeom prst="rect">
                      <a:avLst/>
                    </a:prstGeom>
                    <a:noFill/>
                    <a:ln>
                      <a:noFill/>
                    </a:ln>
                  </pic:spPr>
                </pic:pic>
              </a:graphicData>
            </a:graphic>
          </wp:inline>
        </w:drawing>
      </w:r>
      <w:bookmarkEnd w:id="24"/>
    </w:p>
    <w:p w:rsidR="000771A8" w:rsidRDefault="000771A8" w:rsidP="000771A8">
      <w:pPr>
        <w:pStyle w:val="ListParagraph"/>
        <w:numPr>
          <w:ilvl w:val="0"/>
          <w:numId w:val="10"/>
        </w:numPr>
        <w:spacing w:before="0" w:after="160" w:line="256" w:lineRule="auto"/>
      </w:pPr>
      <w:r>
        <w:t>Either take a screenshot of the page or list the BIOS Version/Date and the Installed Physical Memory (Ram) information in your response</w:t>
      </w:r>
    </w:p>
    <w:p w:rsidR="000771A8" w:rsidRDefault="000771A8" w:rsidP="000771A8">
      <w:pPr>
        <w:tabs>
          <w:tab w:val="left" w:pos="-180"/>
        </w:tabs>
        <w:ind w:hanging="180"/>
        <w:jc w:val="center"/>
      </w:pPr>
      <w:r>
        <w:rPr>
          <w:noProof/>
          <w:lang w:eastAsia="en-US"/>
        </w:rPr>
        <w:drawing>
          <wp:inline distT="0" distB="0" distL="0" distR="0">
            <wp:extent cx="4210050" cy="3221527"/>
            <wp:effectExtent l="0" t="0" r="0" b="0"/>
            <wp:docPr id="2" name="Picture 2" descr="https://lh3.googleusercontent.com/216xmvoNUKGtro9V79ZRy08rpd6Wuj-yZOVQ4u3K5SUCDct3D5Hr5ohZ111SE_WIjD4EZBMHqwKw6f3AoxByN6a1fF74EuhFHTgLEzofnFt-v0mCgu9ugsCL44xkjjeW0zTyT0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216xmvoNUKGtro9V79ZRy08rpd6Wuj-yZOVQ4u3K5SUCDct3D5Hr5ohZ111SE_WIjD4EZBMHqwKw6f3AoxByN6a1fF74EuhFHTgLEzofnFt-v0mCgu9ugsCL44xkjjeW0zTyT03x"/>
                    <pic:cNvPicPr>
                      <a:picLocks noChangeAspect="1" noChangeArrowheads="1"/>
                    </pic:cNvPicPr>
                  </pic:nvPicPr>
                  <pic:blipFill>
                    <a:blip r:embed="rId15">
                      <a:extLst>
                        <a:ext uri="{28A0092B-C50C-407E-A947-70E740481C1C}">
                          <a14:useLocalDpi xmlns:a14="http://schemas.microsoft.com/office/drawing/2010/main" val="0"/>
                        </a:ext>
                      </a:extLst>
                    </a:blip>
                    <a:srcRect r="18190" b="13129"/>
                    <a:stretch>
                      <a:fillRect/>
                    </a:stretch>
                  </pic:blipFill>
                  <pic:spPr bwMode="auto">
                    <a:xfrm>
                      <a:off x="0" y="0"/>
                      <a:ext cx="4222213" cy="3230834"/>
                    </a:xfrm>
                    <a:prstGeom prst="rect">
                      <a:avLst/>
                    </a:prstGeom>
                    <a:noFill/>
                    <a:ln>
                      <a:noFill/>
                    </a:ln>
                  </pic:spPr>
                </pic:pic>
              </a:graphicData>
            </a:graphic>
          </wp:inline>
        </w:drawing>
      </w:r>
    </w:p>
    <w:p w:rsidR="00142E11" w:rsidRDefault="00142E11" w:rsidP="00142E11">
      <w:pPr>
        <w:pStyle w:val="Heading2"/>
      </w:pPr>
      <w:bookmarkStart w:id="25" w:name="_Toc26415578"/>
      <w:r>
        <w:t>APPENDIX C – QUESTIONS FOR UBC IT DESKTOP SERVICES</w:t>
      </w:r>
      <w:bookmarkEnd w:id="25"/>
    </w:p>
    <w:p w:rsidR="000771A8" w:rsidRDefault="000771A8" w:rsidP="000771A8">
      <w:r>
        <w:t xml:space="preserve">Hi, </w:t>
      </w:r>
    </w:p>
    <w:p w:rsidR="000771A8" w:rsidRDefault="000771A8" w:rsidP="000771A8">
      <w:r>
        <w:t xml:space="preserve">Our Human Resources department is looking to upgrade our existing workstation hardware, and I have some questions about VDI and desktop computer offered and supported by UBC IT. </w:t>
      </w:r>
    </w:p>
    <w:p w:rsidR="000771A8" w:rsidRDefault="000771A8" w:rsidP="000771A8">
      <w:pPr>
        <w:pStyle w:val="ListParagraph"/>
        <w:numPr>
          <w:ilvl w:val="0"/>
          <w:numId w:val="7"/>
        </w:numPr>
        <w:spacing w:before="0" w:after="160" w:line="256" w:lineRule="auto"/>
      </w:pPr>
      <w:r>
        <w:t xml:space="preserve">How much is the VDI thin client nowadays if it is purchased through UBC IT? </w:t>
      </w:r>
    </w:p>
    <w:p w:rsidR="000771A8" w:rsidRDefault="000771A8" w:rsidP="000771A8">
      <w:pPr>
        <w:pStyle w:val="ListParagraph"/>
        <w:numPr>
          <w:ilvl w:val="0"/>
          <w:numId w:val="7"/>
        </w:numPr>
        <w:spacing w:before="0" w:after="160" w:line="256" w:lineRule="auto"/>
      </w:pPr>
      <w:r>
        <w:t>How much is the annual fees for the VDI software?</w:t>
      </w:r>
    </w:p>
    <w:p w:rsidR="000771A8" w:rsidRDefault="000771A8" w:rsidP="000771A8">
      <w:pPr>
        <w:pStyle w:val="ListParagraph"/>
        <w:numPr>
          <w:ilvl w:val="0"/>
          <w:numId w:val="7"/>
        </w:numPr>
        <w:spacing w:before="0" w:after="160" w:line="256" w:lineRule="auto"/>
      </w:pPr>
      <w:r>
        <w:t>Could you send me a list of micro form factor desktop computer that can be purchased through UBC IT and their prices?</w:t>
      </w:r>
    </w:p>
    <w:p w:rsidR="000771A8" w:rsidRDefault="000771A8" w:rsidP="000771A8">
      <w:pPr>
        <w:pStyle w:val="ListParagraph"/>
        <w:numPr>
          <w:ilvl w:val="0"/>
          <w:numId w:val="7"/>
        </w:numPr>
        <w:spacing w:before="0" w:after="160" w:line="256" w:lineRule="auto"/>
      </w:pPr>
      <w:r>
        <w:t>For purchase of VDI thin client, software or the desktop computer, is there any group discount? If there is, what is the discounted price for each?</w:t>
      </w:r>
    </w:p>
    <w:p w:rsidR="000771A8" w:rsidRDefault="000771A8" w:rsidP="000771A8">
      <w:pPr>
        <w:pStyle w:val="ListParagraph"/>
        <w:numPr>
          <w:ilvl w:val="0"/>
          <w:numId w:val="7"/>
        </w:numPr>
        <w:spacing w:before="0" w:after="160" w:line="256" w:lineRule="auto"/>
      </w:pPr>
      <w:r>
        <w:t>What are the pros and cons of implementing VDI as compare to desktop computers?</w:t>
      </w:r>
    </w:p>
    <w:p w:rsidR="000771A8" w:rsidRDefault="000771A8" w:rsidP="005E40A7">
      <w:pPr>
        <w:pStyle w:val="NoSpacing"/>
      </w:pPr>
      <w:r>
        <w:t xml:space="preserve"> </w:t>
      </w:r>
    </w:p>
    <w:p w:rsidR="000771A8" w:rsidRDefault="000771A8" w:rsidP="005E40A7">
      <w:pPr>
        <w:pStyle w:val="NoSpacing"/>
      </w:pPr>
      <w:r>
        <w:t xml:space="preserve">If you need further clarifications, please contact me at </w:t>
      </w:r>
      <w:hyperlink r:id="rId16" w:history="1">
        <w:r w:rsidRPr="000771A8">
          <w:rPr>
            <w:rStyle w:val="Hyperlink"/>
            <w:color w:val="auto"/>
          </w:rPr>
          <w:t>joyce.wu@ubc.ca</w:t>
        </w:r>
      </w:hyperlink>
      <w:r>
        <w:t xml:space="preserve">. </w:t>
      </w:r>
    </w:p>
    <w:p w:rsidR="005E40A7" w:rsidRDefault="005E40A7" w:rsidP="005E40A7">
      <w:pPr>
        <w:pStyle w:val="NoSpacing"/>
      </w:pPr>
    </w:p>
    <w:p w:rsidR="000771A8" w:rsidRDefault="000771A8" w:rsidP="005E40A7">
      <w:pPr>
        <w:pStyle w:val="NoSpacing"/>
      </w:pPr>
      <w:r>
        <w:t xml:space="preserve">Thank you, </w:t>
      </w:r>
    </w:p>
    <w:p w:rsidR="00431708" w:rsidRPr="00B61FA3" w:rsidRDefault="000771A8" w:rsidP="005E40A7">
      <w:pPr>
        <w:pStyle w:val="NoSpacing"/>
      </w:pPr>
      <w:r>
        <w:t>-Joyce</w:t>
      </w:r>
    </w:p>
    <w:sectPr w:rsidR="00431708" w:rsidRPr="00B61FA3" w:rsidSect="00147A97">
      <w:type w:val="continuous"/>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Microsoft JhengHei"/>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7E2"/>
    <w:multiLevelType w:val="hybridMultilevel"/>
    <w:tmpl w:val="389AEE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974609"/>
    <w:multiLevelType w:val="hybridMultilevel"/>
    <w:tmpl w:val="FCE6C8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956AB6"/>
    <w:multiLevelType w:val="hybridMultilevel"/>
    <w:tmpl w:val="047ED810"/>
    <w:lvl w:ilvl="0" w:tplc="6ECAC95A">
      <w:start w:val="1"/>
      <w:numFmt w:val="decimal"/>
      <w:lvlText w:val="%1."/>
      <w:lvlJc w:val="left"/>
      <w:pPr>
        <w:ind w:left="870" w:hanging="5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E95727"/>
    <w:multiLevelType w:val="hybridMultilevel"/>
    <w:tmpl w:val="644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85467"/>
    <w:multiLevelType w:val="hybridMultilevel"/>
    <w:tmpl w:val="6C3CD0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2DD4E5F"/>
    <w:multiLevelType w:val="hybridMultilevel"/>
    <w:tmpl w:val="D87A7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CF27FA2"/>
    <w:multiLevelType w:val="hybridMultilevel"/>
    <w:tmpl w:val="A0EE7AC6"/>
    <w:lvl w:ilvl="0" w:tplc="6A628FF2">
      <w:start w:val="1"/>
      <w:numFmt w:val="decimal"/>
      <w:lvlText w:val="%1."/>
      <w:lvlJc w:val="left"/>
      <w:pPr>
        <w:ind w:left="885" w:hanging="52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D1E20B2"/>
    <w:multiLevelType w:val="hybridMultilevel"/>
    <w:tmpl w:val="2BBE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E11B3"/>
    <w:multiLevelType w:val="hybridMultilevel"/>
    <w:tmpl w:val="43E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E659C"/>
    <w:multiLevelType w:val="multilevel"/>
    <w:tmpl w:val="D06C64F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8"/>
  </w:num>
  <w:num w:numId="4">
    <w:abstractNumId w:val="0"/>
  </w:num>
  <w:num w:numId="5">
    <w:abstractNumId w:val="3"/>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49"/>
    <w:rsid w:val="00002ED2"/>
    <w:rsid w:val="00004F2F"/>
    <w:rsid w:val="00011C20"/>
    <w:rsid w:val="0002303D"/>
    <w:rsid w:val="00027A9D"/>
    <w:rsid w:val="00050F94"/>
    <w:rsid w:val="000771A8"/>
    <w:rsid w:val="00086962"/>
    <w:rsid w:val="000A39F4"/>
    <w:rsid w:val="000B2B10"/>
    <w:rsid w:val="000D739B"/>
    <w:rsid w:val="000E03E4"/>
    <w:rsid w:val="000E1A1E"/>
    <w:rsid w:val="001128D8"/>
    <w:rsid w:val="00117104"/>
    <w:rsid w:val="00126003"/>
    <w:rsid w:val="001271DC"/>
    <w:rsid w:val="00142E11"/>
    <w:rsid w:val="00147A97"/>
    <w:rsid w:val="001507AC"/>
    <w:rsid w:val="001716D1"/>
    <w:rsid w:val="00171A5C"/>
    <w:rsid w:val="001A045B"/>
    <w:rsid w:val="001B212F"/>
    <w:rsid w:val="001D187C"/>
    <w:rsid w:val="001E2BC5"/>
    <w:rsid w:val="00203721"/>
    <w:rsid w:val="00222EE3"/>
    <w:rsid w:val="0022752A"/>
    <w:rsid w:val="002336B7"/>
    <w:rsid w:val="00240BC0"/>
    <w:rsid w:val="0026379F"/>
    <w:rsid w:val="00296CF9"/>
    <w:rsid w:val="002C0E93"/>
    <w:rsid w:val="002C71C8"/>
    <w:rsid w:val="002E4729"/>
    <w:rsid w:val="002E5E12"/>
    <w:rsid w:val="002F661C"/>
    <w:rsid w:val="00300291"/>
    <w:rsid w:val="00342FFB"/>
    <w:rsid w:val="003459C8"/>
    <w:rsid w:val="00361BC2"/>
    <w:rsid w:val="00372B38"/>
    <w:rsid w:val="0039186D"/>
    <w:rsid w:val="003971AC"/>
    <w:rsid w:val="003A1362"/>
    <w:rsid w:val="003B6738"/>
    <w:rsid w:val="003C2662"/>
    <w:rsid w:val="003C5CCF"/>
    <w:rsid w:val="003D6311"/>
    <w:rsid w:val="003D7037"/>
    <w:rsid w:val="00404C36"/>
    <w:rsid w:val="00415217"/>
    <w:rsid w:val="004310A7"/>
    <w:rsid w:val="00431708"/>
    <w:rsid w:val="00431CA5"/>
    <w:rsid w:val="0044340A"/>
    <w:rsid w:val="004530D5"/>
    <w:rsid w:val="004539E3"/>
    <w:rsid w:val="0046190D"/>
    <w:rsid w:val="00461F5D"/>
    <w:rsid w:val="00465FD2"/>
    <w:rsid w:val="00481B18"/>
    <w:rsid w:val="004827CE"/>
    <w:rsid w:val="00483BCD"/>
    <w:rsid w:val="004845D6"/>
    <w:rsid w:val="00497478"/>
    <w:rsid w:val="004976E3"/>
    <w:rsid w:val="0050267B"/>
    <w:rsid w:val="005232FF"/>
    <w:rsid w:val="005277AA"/>
    <w:rsid w:val="0053067C"/>
    <w:rsid w:val="005328DA"/>
    <w:rsid w:val="00555430"/>
    <w:rsid w:val="00565FB3"/>
    <w:rsid w:val="0057217C"/>
    <w:rsid w:val="00577A5D"/>
    <w:rsid w:val="005934F1"/>
    <w:rsid w:val="0059391D"/>
    <w:rsid w:val="00595D6D"/>
    <w:rsid w:val="00597C59"/>
    <w:rsid w:val="005A0044"/>
    <w:rsid w:val="005A2C5C"/>
    <w:rsid w:val="005D3C29"/>
    <w:rsid w:val="005E40A7"/>
    <w:rsid w:val="005E75A0"/>
    <w:rsid w:val="005F3324"/>
    <w:rsid w:val="00602114"/>
    <w:rsid w:val="006176CD"/>
    <w:rsid w:val="00626D4D"/>
    <w:rsid w:val="00631A3F"/>
    <w:rsid w:val="006343AF"/>
    <w:rsid w:val="00651252"/>
    <w:rsid w:val="00656EB3"/>
    <w:rsid w:val="00664675"/>
    <w:rsid w:val="00670F28"/>
    <w:rsid w:val="00681C3B"/>
    <w:rsid w:val="00683859"/>
    <w:rsid w:val="006D4E78"/>
    <w:rsid w:val="006D541A"/>
    <w:rsid w:val="006E1F59"/>
    <w:rsid w:val="006E4C2F"/>
    <w:rsid w:val="0070479E"/>
    <w:rsid w:val="007074C1"/>
    <w:rsid w:val="00722EEA"/>
    <w:rsid w:val="00722F3F"/>
    <w:rsid w:val="007314A5"/>
    <w:rsid w:val="007368E2"/>
    <w:rsid w:val="00740EA4"/>
    <w:rsid w:val="00742E0F"/>
    <w:rsid w:val="00743A0A"/>
    <w:rsid w:val="00760D94"/>
    <w:rsid w:val="0076559D"/>
    <w:rsid w:val="00766B74"/>
    <w:rsid w:val="00770A9B"/>
    <w:rsid w:val="00780842"/>
    <w:rsid w:val="007A19B1"/>
    <w:rsid w:val="007A78C8"/>
    <w:rsid w:val="007B4840"/>
    <w:rsid w:val="007C434D"/>
    <w:rsid w:val="007C6B68"/>
    <w:rsid w:val="007E515D"/>
    <w:rsid w:val="007F180C"/>
    <w:rsid w:val="007F7383"/>
    <w:rsid w:val="00801BF6"/>
    <w:rsid w:val="00805A3D"/>
    <w:rsid w:val="00821C49"/>
    <w:rsid w:val="008368B2"/>
    <w:rsid w:val="00842E36"/>
    <w:rsid w:val="008468E1"/>
    <w:rsid w:val="008534D6"/>
    <w:rsid w:val="0085791C"/>
    <w:rsid w:val="00863E17"/>
    <w:rsid w:val="008678F2"/>
    <w:rsid w:val="00890529"/>
    <w:rsid w:val="008924EC"/>
    <w:rsid w:val="00892A26"/>
    <w:rsid w:val="008C1F4F"/>
    <w:rsid w:val="008C57B4"/>
    <w:rsid w:val="008D0481"/>
    <w:rsid w:val="008E0649"/>
    <w:rsid w:val="008E2D0A"/>
    <w:rsid w:val="008E310D"/>
    <w:rsid w:val="008F56DF"/>
    <w:rsid w:val="00911815"/>
    <w:rsid w:val="009419C9"/>
    <w:rsid w:val="00942940"/>
    <w:rsid w:val="00970CA3"/>
    <w:rsid w:val="00985656"/>
    <w:rsid w:val="00991704"/>
    <w:rsid w:val="0099393F"/>
    <w:rsid w:val="00995F61"/>
    <w:rsid w:val="009D43B9"/>
    <w:rsid w:val="009D5016"/>
    <w:rsid w:val="009E6D99"/>
    <w:rsid w:val="009F2097"/>
    <w:rsid w:val="009F538F"/>
    <w:rsid w:val="00A146D1"/>
    <w:rsid w:val="00A1777D"/>
    <w:rsid w:val="00A32B60"/>
    <w:rsid w:val="00A33880"/>
    <w:rsid w:val="00A34084"/>
    <w:rsid w:val="00A67378"/>
    <w:rsid w:val="00A7075F"/>
    <w:rsid w:val="00A82DAD"/>
    <w:rsid w:val="00AA23FE"/>
    <w:rsid w:val="00AA3839"/>
    <w:rsid w:val="00AA44C4"/>
    <w:rsid w:val="00AB1EEE"/>
    <w:rsid w:val="00AB6174"/>
    <w:rsid w:val="00AC726D"/>
    <w:rsid w:val="00AD14A6"/>
    <w:rsid w:val="00AD6EEC"/>
    <w:rsid w:val="00AE74D9"/>
    <w:rsid w:val="00AF2C7B"/>
    <w:rsid w:val="00B01890"/>
    <w:rsid w:val="00B61FA3"/>
    <w:rsid w:val="00B651B1"/>
    <w:rsid w:val="00B72C3F"/>
    <w:rsid w:val="00B72FE3"/>
    <w:rsid w:val="00B7708E"/>
    <w:rsid w:val="00B84706"/>
    <w:rsid w:val="00BB28AA"/>
    <w:rsid w:val="00BB4A0A"/>
    <w:rsid w:val="00BD608B"/>
    <w:rsid w:val="00BE6C9F"/>
    <w:rsid w:val="00C018B6"/>
    <w:rsid w:val="00C03449"/>
    <w:rsid w:val="00C23BEF"/>
    <w:rsid w:val="00C26861"/>
    <w:rsid w:val="00C32D58"/>
    <w:rsid w:val="00C374C8"/>
    <w:rsid w:val="00C45923"/>
    <w:rsid w:val="00C5103A"/>
    <w:rsid w:val="00C560E0"/>
    <w:rsid w:val="00C6147B"/>
    <w:rsid w:val="00C64B10"/>
    <w:rsid w:val="00C67BB2"/>
    <w:rsid w:val="00C87CE0"/>
    <w:rsid w:val="00C96650"/>
    <w:rsid w:val="00CB0292"/>
    <w:rsid w:val="00CC2444"/>
    <w:rsid w:val="00CE7B88"/>
    <w:rsid w:val="00CF7F57"/>
    <w:rsid w:val="00D03711"/>
    <w:rsid w:val="00D12670"/>
    <w:rsid w:val="00D133BF"/>
    <w:rsid w:val="00D135C5"/>
    <w:rsid w:val="00D24562"/>
    <w:rsid w:val="00D25753"/>
    <w:rsid w:val="00D2576F"/>
    <w:rsid w:val="00D7100E"/>
    <w:rsid w:val="00D74411"/>
    <w:rsid w:val="00D81C87"/>
    <w:rsid w:val="00D86E3D"/>
    <w:rsid w:val="00D96685"/>
    <w:rsid w:val="00D976B9"/>
    <w:rsid w:val="00DA6D1D"/>
    <w:rsid w:val="00DB5414"/>
    <w:rsid w:val="00DC2ABB"/>
    <w:rsid w:val="00DC7BD7"/>
    <w:rsid w:val="00DE4089"/>
    <w:rsid w:val="00DE4DC7"/>
    <w:rsid w:val="00DF38F3"/>
    <w:rsid w:val="00E12C3F"/>
    <w:rsid w:val="00E178FB"/>
    <w:rsid w:val="00E31D00"/>
    <w:rsid w:val="00E327A2"/>
    <w:rsid w:val="00E35159"/>
    <w:rsid w:val="00E4399A"/>
    <w:rsid w:val="00E5016F"/>
    <w:rsid w:val="00E53B54"/>
    <w:rsid w:val="00E54B88"/>
    <w:rsid w:val="00E66BC9"/>
    <w:rsid w:val="00E77B04"/>
    <w:rsid w:val="00E908F2"/>
    <w:rsid w:val="00E92EB2"/>
    <w:rsid w:val="00E93CEA"/>
    <w:rsid w:val="00EA0FDA"/>
    <w:rsid w:val="00EA1183"/>
    <w:rsid w:val="00EA55C2"/>
    <w:rsid w:val="00EB7072"/>
    <w:rsid w:val="00EC4B7D"/>
    <w:rsid w:val="00ED10DE"/>
    <w:rsid w:val="00EE6590"/>
    <w:rsid w:val="00EF2448"/>
    <w:rsid w:val="00F033D8"/>
    <w:rsid w:val="00F07237"/>
    <w:rsid w:val="00F21D37"/>
    <w:rsid w:val="00F31C6B"/>
    <w:rsid w:val="00F87660"/>
    <w:rsid w:val="00FB0793"/>
    <w:rsid w:val="00FB26C9"/>
    <w:rsid w:val="00FC0DD1"/>
    <w:rsid w:val="00FD7942"/>
    <w:rsid w:val="00FE4CDB"/>
    <w:rsid w:val="00FF0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2826"/>
  <w15:docId w15:val="{96668C25-B153-408E-85E7-AE6B3588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4C8"/>
    <w:rPr>
      <w:szCs w:val="20"/>
    </w:rPr>
  </w:style>
  <w:style w:type="paragraph" w:styleId="Heading1">
    <w:name w:val="heading 1"/>
    <w:basedOn w:val="Normal"/>
    <w:next w:val="Normal"/>
    <w:link w:val="Heading1Char"/>
    <w:uiPriority w:val="9"/>
    <w:qFormat/>
    <w:rsid w:val="00D135C5"/>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D135C5"/>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8"/>
      <w:szCs w:val="22"/>
    </w:rPr>
  </w:style>
  <w:style w:type="paragraph" w:styleId="Heading3">
    <w:name w:val="heading 3"/>
    <w:basedOn w:val="Normal"/>
    <w:next w:val="Normal"/>
    <w:link w:val="Heading3Char"/>
    <w:uiPriority w:val="9"/>
    <w:unhideWhenUsed/>
    <w:qFormat/>
    <w:rsid w:val="009D5016"/>
    <w:pPr>
      <w:pBdr>
        <w:top w:val="single" w:sz="6" w:space="2" w:color="B83D68" w:themeColor="accent1"/>
        <w:left w:val="single" w:sz="6" w:space="2" w:color="B83D68" w:themeColor="accent1"/>
      </w:pBdr>
      <w:spacing w:before="300" w:after="0"/>
      <w:outlineLvl w:val="2"/>
    </w:pPr>
    <w:rPr>
      <w:b/>
      <w:color w:val="5B1E33" w:themeColor="accent1" w:themeShade="7F"/>
      <w:spacing w:val="15"/>
      <w:szCs w:val="22"/>
    </w:rPr>
  </w:style>
  <w:style w:type="paragraph" w:styleId="Heading4">
    <w:name w:val="heading 4"/>
    <w:basedOn w:val="Normal"/>
    <w:next w:val="Normal"/>
    <w:link w:val="Heading4Char"/>
    <w:uiPriority w:val="9"/>
    <w:unhideWhenUsed/>
    <w:qFormat/>
    <w:rsid w:val="007F180C"/>
    <w:pPr>
      <w:pBdr>
        <w:top w:val="dotted" w:sz="6" w:space="2" w:color="B83D68" w:themeColor="accent1"/>
        <w:left w:val="dotted" w:sz="6" w:space="2" w:color="B83D68" w:themeColor="accent1"/>
      </w:pBdr>
      <w:spacing w:before="300" w:after="0"/>
      <w:outlineLvl w:val="3"/>
    </w:pPr>
    <w:rPr>
      <w:caps/>
      <w:color w:val="892D4D" w:themeColor="accent1" w:themeShade="BF"/>
      <w:spacing w:val="10"/>
      <w:szCs w:val="22"/>
    </w:rPr>
  </w:style>
  <w:style w:type="paragraph" w:styleId="Heading5">
    <w:name w:val="heading 5"/>
    <w:basedOn w:val="Normal"/>
    <w:next w:val="Normal"/>
    <w:link w:val="Heading5Char"/>
    <w:uiPriority w:val="9"/>
    <w:semiHidden/>
    <w:unhideWhenUsed/>
    <w:qFormat/>
    <w:rsid w:val="007F180C"/>
    <w:pPr>
      <w:pBdr>
        <w:bottom w:val="single" w:sz="6" w:space="1" w:color="B83D68" w:themeColor="accent1"/>
      </w:pBdr>
      <w:spacing w:before="300" w:after="0"/>
      <w:outlineLvl w:val="4"/>
    </w:pPr>
    <w:rPr>
      <w:caps/>
      <w:color w:val="892D4D" w:themeColor="accent1" w:themeShade="BF"/>
      <w:spacing w:val="10"/>
      <w:szCs w:val="22"/>
    </w:rPr>
  </w:style>
  <w:style w:type="paragraph" w:styleId="Heading6">
    <w:name w:val="heading 6"/>
    <w:basedOn w:val="Normal"/>
    <w:next w:val="Normal"/>
    <w:link w:val="Heading6Char"/>
    <w:uiPriority w:val="9"/>
    <w:semiHidden/>
    <w:unhideWhenUsed/>
    <w:qFormat/>
    <w:rsid w:val="007F180C"/>
    <w:pPr>
      <w:pBdr>
        <w:bottom w:val="dotted" w:sz="6" w:space="1" w:color="B83D68" w:themeColor="accent1"/>
      </w:pBdr>
      <w:spacing w:before="300" w:after="0"/>
      <w:outlineLvl w:val="5"/>
    </w:pPr>
    <w:rPr>
      <w:caps/>
      <w:color w:val="892D4D" w:themeColor="accent1" w:themeShade="BF"/>
      <w:spacing w:val="10"/>
      <w:szCs w:val="22"/>
    </w:rPr>
  </w:style>
  <w:style w:type="paragraph" w:styleId="Heading7">
    <w:name w:val="heading 7"/>
    <w:basedOn w:val="Normal"/>
    <w:next w:val="Normal"/>
    <w:link w:val="Heading7Char"/>
    <w:uiPriority w:val="9"/>
    <w:semiHidden/>
    <w:unhideWhenUsed/>
    <w:qFormat/>
    <w:rsid w:val="007F180C"/>
    <w:pPr>
      <w:spacing w:before="300" w:after="0"/>
      <w:outlineLvl w:val="6"/>
    </w:pPr>
    <w:rPr>
      <w:caps/>
      <w:color w:val="892D4D" w:themeColor="accent1" w:themeShade="BF"/>
      <w:spacing w:val="10"/>
      <w:szCs w:val="22"/>
    </w:rPr>
  </w:style>
  <w:style w:type="paragraph" w:styleId="Heading8">
    <w:name w:val="heading 8"/>
    <w:basedOn w:val="Normal"/>
    <w:next w:val="Normal"/>
    <w:link w:val="Heading8Char"/>
    <w:uiPriority w:val="9"/>
    <w:semiHidden/>
    <w:unhideWhenUsed/>
    <w:qFormat/>
    <w:rsid w:val="007F180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F180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80842"/>
    <w:pPr>
      <w:jc w:val="right"/>
    </w:pPr>
  </w:style>
  <w:style w:type="character" w:customStyle="1" w:styleId="DateChar">
    <w:name w:val="Date Char"/>
    <w:basedOn w:val="DefaultParagraphFont"/>
    <w:link w:val="Date"/>
    <w:uiPriority w:val="99"/>
    <w:semiHidden/>
    <w:rsid w:val="00780842"/>
  </w:style>
  <w:style w:type="paragraph" w:styleId="Title">
    <w:name w:val="Title"/>
    <w:basedOn w:val="Normal"/>
    <w:next w:val="Normal"/>
    <w:link w:val="TitleChar"/>
    <w:uiPriority w:val="10"/>
    <w:qFormat/>
    <w:rsid w:val="007F180C"/>
    <w:pPr>
      <w:spacing w:before="720"/>
    </w:pPr>
    <w:rPr>
      <w:caps/>
      <w:color w:val="B83D68" w:themeColor="accent1"/>
      <w:spacing w:val="10"/>
      <w:kern w:val="28"/>
      <w:sz w:val="52"/>
      <w:szCs w:val="52"/>
    </w:rPr>
  </w:style>
  <w:style w:type="character" w:customStyle="1" w:styleId="TitleChar">
    <w:name w:val="Title Char"/>
    <w:basedOn w:val="DefaultParagraphFont"/>
    <w:link w:val="Title"/>
    <w:uiPriority w:val="10"/>
    <w:rsid w:val="007F180C"/>
    <w:rPr>
      <w:caps/>
      <w:color w:val="B83D68" w:themeColor="accent1"/>
      <w:spacing w:val="10"/>
      <w:kern w:val="28"/>
      <w:sz w:val="52"/>
      <w:szCs w:val="52"/>
    </w:rPr>
  </w:style>
  <w:style w:type="character" w:customStyle="1" w:styleId="Heading1Char">
    <w:name w:val="Heading 1 Char"/>
    <w:basedOn w:val="DefaultParagraphFont"/>
    <w:link w:val="Heading1"/>
    <w:uiPriority w:val="9"/>
    <w:rsid w:val="00D135C5"/>
    <w:rPr>
      <w:b/>
      <w:bCs/>
      <w:caps/>
      <w:color w:val="FFFFFF" w:themeColor="background1"/>
      <w:spacing w:val="15"/>
      <w:sz w:val="28"/>
      <w:shd w:val="clear" w:color="auto" w:fill="B83D68" w:themeFill="accent1"/>
    </w:rPr>
  </w:style>
  <w:style w:type="paragraph" w:styleId="TOCHeading">
    <w:name w:val="TOC Heading"/>
    <w:basedOn w:val="Heading1"/>
    <w:next w:val="Normal"/>
    <w:uiPriority w:val="39"/>
    <w:unhideWhenUsed/>
    <w:qFormat/>
    <w:rsid w:val="007F180C"/>
    <w:pPr>
      <w:outlineLvl w:val="9"/>
    </w:pPr>
    <w:rPr>
      <w:lang w:bidi="en-US"/>
    </w:rPr>
  </w:style>
  <w:style w:type="paragraph" w:styleId="TOC1">
    <w:name w:val="toc 1"/>
    <w:basedOn w:val="Normal"/>
    <w:next w:val="Normal"/>
    <w:autoRedefine/>
    <w:uiPriority w:val="39"/>
    <w:unhideWhenUsed/>
    <w:rsid w:val="007F180C"/>
  </w:style>
  <w:style w:type="character" w:styleId="Hyperlink">
    <w:name w:val="Hyperlink"/>
    <w:basedOn w:val="DefaultParagraphFont"/>
    <w:uiPriority w:val="99"/>
    <w:unhideWhenUsed/>
    <w:rsid w:val="007F180C"/>
    <w:rPr>
      <w:color w:val="FFDE66" w:themeColor="hyperlink"/>
      <w:u w:val="single"/>
    </w:rPr>
  </w:style>
  <w:style w:type="paragraph" w:styleId="BalloonText">
    <w:name w:val="Balloon Text"/>
    <w:basedOn w:val="Normal"/>
    <w:link w:val="BalloonTextChar"/>
    <w:uiPriority w:val="99"/>
    <w:semiHidden/>
    <w:unhideWhenUsed/>
    <w:rsid w:val="007F180C"/>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F180C"/>
    <w:rPr>
      <w:rFonts w:asciiTheme="majorHAnsi" w:eastAsiaTheme="majorEastAsia" w:hAnsiTheme="majorHAnsi" w:cstheme="majorBidi"/>
      <w:sz w:val="16"/>
      <w:szCs w:val="16"/>
    </w:rPr>
  </w:style>
  <w:style w:type="character" w:customStyle="1" w:styleId="Heading2Char">
    <w:name w:val="Heading 2 Char"/>
    <w:basedOn w:val="DefaultParagraphFont"/>
    <w:link w:val="Heading2"/>
    <w:uiPriority w:val="9"/>
    <w:rsid w:val="00D135C5"/>
    <w:rPr>
      <w:caps/>
      <w:spacing w:val="15"/>
      <w:sz w:val="28"/>
      <w:shd w:val="clear" w:color="auto" w:fill="F1D7E0" w:themeFill="accent1" w:themeFillTint="33"/>
    </w:rPr>
  </w:style>
  <w:style w:type="character" w:customStyle="1" w:styleId="Heading3Char">
    <w:name w:val="Heading 3 Char"/>
    <w:basedOn w:val="DefaultParagraphFont"/>
    <w:link w:val="Heading3"/>
    <w:uiPriority w:val="9"/>
    <w:rsid w:val="009D5016"/>
    <w:rPr>
      <w:b/>
      <w:color w:val="5B1E33" w:themeColor="accent1" w:themeShade="7F"/>
      <w:spacing w:val="15"/>
    </w:rPr>
  </w:style>
  <w:style w:type="character" w:customStyle="1" w:styleId="Heading4Char">
    <w:name w:val="Heading 4 Char"/>
    <w:basedOn w:val="DefaultParagraphFont"/>
    <w:link w:val="Heading4"/>
    <w:uiPriority w:val="9"/>
    <w:rsid w:val="007F180C"/>
    <w:rPr>
      <w:caps/>
      <w:color w:val="892D4D" w:themeColor="accent1" w:themeShade="BF"/>
      <w:spacing w:val="10"/>
    </w:rPr>
  </w:style>
  <w:style w:type="character" w:customStyle="1" w:styleId="Heading5Char">
    <w:name w:val="Heading 5 Char"/>
    <w:basedOn w:val="DefaultParagraphFont"/>
    <w:link w:val="Heading5"/>
    <w:uiPriority w:val="9"/>
    <w:semiHidden/>
    <w:rsid w:val="007F180C"/>
    <w:rPr>
      <w:caps/>
      <w:color w:val="892D4D" w:themeColor="accent1" w:themeShade="BF"/>
      <w:spacing w:val="10"/>
    </w:rPr>
  </w:style>
  <w:style w:type="character" w:customStyle="1" w:styleId="Heading6Char">
    <w:name w:val="Heading 6 Char"/>
    <w:basedOn w:val="DefaultParagraphFont"/>
    <w:link w:val="Heading6"/>
    <w:uiPriority w:val="9"/>
    <w:semiHidden/>
    <w:rsid w:val="007F180C"/>
    <w:rPr>
      <w:caps/>
      <w:color w:val="892D4D" w:themeColor="accent1" w:themeShade="BF"/>
      <w:spacing w:val="10"/>
    </w:rPr>
  </w:style>
  <w:style w:type="character" w:customStyle="1" w:styleId="Heading7Char">
    <w:name w:val="Heading 7 Char"/>
    <w:basedOn w:val="DefaultParagraphFont"/>
    <w:link w:val="Heading7"/>
    <w:uiPriority w:val="9"/>
    <w:semiHidden/>
    <w:rsid w:val="007F180C"/>
    <w:rPr>
      <w:caps/>
      <w:color w:val="892D4D" w:themeColor="accent1" w:themeShade="BF"/>
      <w:spacing w:val="10"/>
    </w:rPr>
  </w:style>
  <w:style w:type="character" w:customStyle="1" w:styleId="Heading8Char">
    <w:name w:val="Heading 8 Char"/>
    <w:basedOn w:val="DefaultParagraphFont"/>
    <w:link w:val="Heading8"/>
    <w:uiPriority w:val="9"/>
    <w:semiHidden/>
    <w:rsid w:val="007F180C"/>
    <w:rPr>
      <w:caps/>
      <w:spacing w:val="10"/>
      <w:sz w:val="18"/>
      <w:szCs w:val="18"/>
    </w:rPr>
  </w:style>
  <w:style w:type="character" w:customStyle="1" w:styleId="Heading9Char">
    <w:name w:val="Heading 9 Char"/>
    <w:basedOn w:val="DefaultParagraphFont"/>
    <w:link w:val="Heading9"/>
    <w:uiPriority w:val="9"/>
    <w:semiHidden/>
    <w:rsid w:val="007F180C"/>
    <w:rPr>
      <w:i/>
      <w:caps/>
      <w:spacing w:val="10"/>
      <w:sz w:val="18"/>
      <w:szCs w:val="18"/>
    </w:rPr>
  </w:style>
  <w:style w:type="paragraph" w:styleId="Caption">
    <w:name w:val="caption"/>
    <w:basedOn w:val="Normal"/>
    <w:next w:val="Normal"/>
    <w:uiPriority w:val="35"/>
    <w:semiHidden/>
    <w:unhideWhenUsed/>
    <w:qFormat/>
    <w:rsid w:val="007F180C"/>
    <w:rPr>
      <w:b/>
      <w:bCs/>
      <w:color w:val="892D4D" w:themeColor="accent1" w:themeShade="BF"/>
      <w:sz w:val="16"/>
      <w:szCs w:val="16"/>
    </w:rPr>
  </w:style>
  <w:style w:type="paragraph" w:styleId="Subtitle">
    <w:name w:val="Subtitle"/>
    <w:basedOn w:val="Normal"/>
    <w:next w:val="Normal"/>
    <w:link w:val="SubtitleChar"/>
    <w:uiPriority w:val="11"/>
    <w:qFormat/>
    <w:rsid w:val="007F180C"/>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7F180C"/>
    <w:rPr>
      <w:caps/>
      <w:color w:val="595959" w:themeColor="text1" w:themeTint="A6"/>
      <w:spacing w:val="10"/>
      <w:sz w:val="24"/>
      <w:szCs w:val="24"/>
    </w:rPr>
  </w:style>
  <w:style w:type="character" w:styleId="Strong">
    <w:name w:val="Strong"/>
    <w:uiPriority w:val="22"/>
    <w:qFormat/>
    <w:rsid w:val="007F180C"/>
    <w:rPr>
      <w:b/>
      <w:bCs/>
    </w:rPr>
  </w:style>
  <w:style w:type="character" w:styleId="Emphasis">
    <w:name w:val="Emphasis"/>
    <w:uiPriority w:val="20"/>
    <w:qFormat/>
    <w:rsid w:val="007F180C"/>
    <w:rPr>
      <w:caps/>
      <w:color w:val="5B1E33" w:themeColor="accent1" w:themeShade="7F"/>
      <w:spacing w:val="5"/>
    </w:rPr>
  </w:style>
  <w:style w:type="paragraph" w:styleId="NoSpacing">
    <w:name w:val="No Spacing"/>
    <w:basedOn w:val="Normal"/>
    <w:link w:val="NoSpacingChar"/>
    <w:uiPriority w:val="1"/>
    <w:qFormat/>
    <w:rsid w:val="007F180C"/>
    <w:pPr>
      <w:spacing w:before="0" w:after="0" w:line="240" w:lineRule="auto"/>
    </w:pPr>
  </w:style>
  <w:style w:type="character" w:customStyle="1" w:styleId="NoSpacingChar">
    <w:name w:val="No Spacing Char"/>
    <w:basedOn w:val="DefaultParagraphFont"/>
    <w:link w:val="NoSpacing"/>
    <w:uiPriority w:val="1"/>
    <w:rsid w:val="007F180C"/>
    <w:rPr>
      <w:sz w:val="20"/>
      <w:szCs w:val="20"/>
    </w:rPr>
  </w:style>
  <w:style w:type="paragraph" w:styleId="ListParagraph">
    <w:name w:val="List Paragraph"/>
    <w:basedOn w:val="Normal"/>
    <w:uiPriority w:val="34"/>
    <w:qFormat/>
    <w:rsid w:val="007F180C"/>
    <w:pPr>
      <w:ind w:left="720"/>
      <w:contextualSpacing/>
    </w:pPr>
  </w:style>
  <w:style w:type="paragraph" w:styleId="Quote">
    <w:name w:val="Quote"/>
    <w:basedOn w:val="Normal"/>
    <w:next w:val="Normal"/>
    <w:link w:val="QuoteChar"/>
    <w:uiPriority w:val="29"/>
    <w:qFormat/>
    <w:rsid w:val="007F180C"/>
    <w:rPr>
      <w:i/>
      <w:iCs/>
    </w:rPr>
  </w:style>
  <w:style w:type="character" w:customStyle="1" w:styleId="QuoteChar">
    <w:name w:val="Quote Char"/>
    <w:basedOn w:val="DefaultParagraphFont"/>
    <w:link w:val="Quote"/>
    <w:uiPriority w:val="29"/>
    <w:rsid w:val="007F180C"/>
    <w:rPr>
      <w:i/>
      <w:iCs/>
      <w:sz w:val="20"/>
      <w:szCs w:val="20"/>
    </w:rPr>
  </w:style>
  <w:style w:type="paragraph" w:styleId="IntenseQuote">
    <w:name w:val="Intense Quote"/>
    <w:basedOn w:val="Normal"/>
    <w:next w:val="Normal"/>
    <w:link w:val="IntenseQuoteChar"/>
    <w:uiPriority w:val="30"/>
    <w:qFormat/>
    <w:rsid w:val="007F180C"/>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IntenseQuoteChar">
    <w:name w:val="Intense Quote Char"/>
    <w:basedOn w:val="DefaultParagraphFont"/>
    <w:link w:val="IntenseQuote"/>
    <w:uiPriority w:val="30"/>
    <w:rsid w:val="007F180C"/>
    <w:rPr>
      <w:i/>
      <w:iCs/>
      <w:color w:val="B83D68" w:themeColor="accent1"/>
      <w:sz w:val="20"/>
      <w:szCs w:val="20"/>
    </w:rPr>
  </w:style>
  <w:style w:type="character" w:styleId="SubtleEmphasis">
    <w:name w:val="Subtle Emphasis"/>
    <w:uiPriority w:val="19"/>
    <w:qFormat/>
    <w:rsid w:val="007F180C"/>
    <w:rPr>
      <w:i/>
      <w:iCs/>
      <w:color w:val="5B1E33" w:themeColor="accent1" w:themeShade="7F"/>
    </w:rPr>
  </w:style>
  <w:style w:type="character" w:styleId="IntenseEmphasis">
    <w:name w:val="Intense Emphasis"/>
    <w:uiPriority w:val="21"/>
    <w:qFormat/>
    <w:rsid w:val="007F180C"/>
    <w:rPr>
      <w:b/>
      <w:bCs/>
      <w:caps/>
      <w:color w:val="5B1E33" w:themeColor="accent1" w:themeShade="7F"/>
      <w:spacing w:val="10"/>
    </w:rPr>
  </w:style>
  <w:style w:type="character" w:styleId="SubtleReference">
    <w:name w:val="Subtle Reference"/>
    <w:uiPriority w:val="31"/>
    <w:qFormat/>
    <w:rsid w:val="007F180C"/>
    <w:rPr>
      <w:b/>
      <w:bCs/>
      <w:color w:val="B83D68" w:themeColor="accent1"/>
    </w:rPr>
  </w:style>
  <w:style w:type="character" w:styleId="IntenseReference">
    <w:name w:val="Intense Reference"/>
    <w:uiPriority w:val="32"/>
    <w:qFormat/>
    <w:rsid w:val="007F180C"/>
    <w:rPr>
      <w:b/>
      <w:bCs/>
      <w:i/>
      <w:iCs/>
      <w:caps/>
      <w:color w:val="B83D68" w:themeColor="accent1"/>
    </w:rPr>
  </w:style>
  <w:style w:type="character" w:styleId="BookTitle">
    <w:name w:val="Book Title"/>
    <w:uiPriority w:val="33"/>
    <w:qFormat/>
    <w:rsid w:val="007F180C"/>
    <w:rPr>
      <w:b/>
      <w:bCs/>
      <w:i/>
      <w:iCs/>
      <w:spacing w:val="9"/>
    </w:rPr>
  </w:style>
  <w:style w:type="paragraph" w:styleId="TOC2">
    <w:name w:val="toc 2"/>
    <w:basedOn w:val="Normal"/>
    <w:next w:val="Normal"/>
    <w:autoRedefine/>
    <w:uiPriority w:val="39"/>
    <w:unhideWhenUsed/>
    <w:rsid w:val="007C6B68"/>
    <w:pPr>
      <w:ind w:leftChars="200" w:left="480"/>
    </w:pPr>
  </w:style>
  <w:style w:type="paragraph" w:styleId="TOC3">
    <w:name w:val="toc 3"/>
    <w:basedOn w:val="Normal"/>
    <w:next w:val="Normal"/>
    <w:autoRedefine/>
    <w:uiPriority w:val="39"/>
    <w:unhideWhenUsed/>
    <w:rsid w:val="006E1F59"/>
    <w:pPr>
      <w:tabs>
        <w:tab w:val="right" w:leader="dot" w:pos="8296"/>
      </w:tabs>
      <w:spacing w:after="100"/>
      <w:ind w:left="960"/>
    </w:pPr>
    <w:rPr>
      <w:noProof/>
    </w:rPr>
  </w:style>
  <w:style w:type="table" w:styleId="TableGridLight">
    <w:name w:val="Grid Table Light"/>
    <w:basedOn w:val="TableNormal"/>
    <w:uiPriority w:val="40"/>
    <w:rsid w:val="009917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991704"/>
    <w:pPr>
      <w:spacing w:after="0" w:line="240" w:lineRule="auto"/>
    </w:pPr>
    <w:tblPr>
      <w:tblStyleRowBandSize w:val="1"/>
      <w:tblStyleColBandSize w:val="1"/>
      <w:tblBorders>
        <w:top w:val="single" w:sz="4" w:space="0" w:color="D787A3" w:themeColor="accent1" w:themeTint="99"/>
        <w:left w:val="single" w:sz="4" w:space="0" w:color="D787A3" w:themeColor="accent1" w:themeTint="99"/>
        <w:bottom w:val="single" w:sz="4" w:space="0" w:color="D787A3" w:themeColor="accent1" w:themeTint="99"/>
        <w:right w:val="single" w:sz="4" w:space="0" w:color="D787A3" w:themeColor="accent1" w:themeTint="99"/>
        <w:insideH w:val="single" w:sz="4" w:space="0" w:color="D787A3" w:themeColor="accent1" w:themeTint="99"/>
        <w:insideV w:val="single" w:sz="4" w:space="0" w:color="D787A3" w:themeColor="accent1" w:themeTint="99"/>
      </w:tblBorders>
    </w:tblPr>
    <w:tblStylePr w:type="firstRow">
      <w:rPr>
        <w:b/>
        <w:bCs/>
        <w:color w:val="FFFFFF" w:themeColor="background1"/>
      </w:rPr>
      <w:tblPr/>
      <w:tcPr>
        <w:tcBorders>
          <w:top w:val="single" w:sz="4" w:space="0" w:color="B83D68" w:themeColor="accent1"/>
          <w:left w:val="single" w:sz="4" w:space="0" w:color="B83D68" w:themeColor="accent1"/>
          <w:bottom w:val="single" w:sz="4" w:space="0" w:color="B83D68" w:themeColor="accent1"/>
          <w:right w:val="single" w:sz="4" w:space="0" w:color="B83D68" w:themeColor="accent1"/>
          <w:insideH w:val="nil"/>
          <w:insideV w:val="nil"/>
        </w:tcBorders>
        <w:shd w:val="clear" w:color="auto" w:fill="B83D68" w:themeFill="accent1"/>
      </w:tcPr>
    </w:tblStylePr>
    <w:tblStylePr w:type="lastRow">
      <w:rPr>
        <w:b/>
        <w:bCs/>
      </w:rPr>
      <w:tblPr/>
      <w:tcPr>
        <w:tcBorders>
          <w:top w:val="double" w:sz="4" w:space="0" w:color="B83D68" w:themeColor="accent1"/>
        </w:tcBorders>
      </w:tcPr>
    </w:tblStylePr>
    <w:tblStylePr w:type="firstCol">
      <w:rPr>
        <w:b/>
        <w:bCs/>
      </w:rPr>
    </w:tblStylePr>
    <w:tblStylePr w:type="lastCol">
      <w:rPr>
        <w:b/>
        <w:bCs/>
      </w:rPr>
    </w:tblStylePr>
    <w:tblStylePr w:type="band1Vert">
      <w:tblPr/>
      <w:tcPr>
        <w:shd w:val="clear" w:color="auto" w:fill="F1D7E0" w:themeFill="accent1" w:themeFillTint="33"/>
      </w:tcPr>
    </w:tblStylePr>
    <w:tblStylePr w:type="band1Horz">
      <w:tblPr/>
      <w:tcPr>
        <w:shd w:val="clear" w:color="auto" w:fill="F1D7E0" w:themeFill="accent1" w:themeFillTint="33"/>
      </w:tcPr>
    </w:tblStylePr>
  </w:style>
  <w:style w:type="table" w:styleId="GridTable4-Accent4">
    <w:name w:val="Grid Table 4 Accent 4"/>
    <w:basedOn w:val="TableNormal"/>
    <w:uiPriority w:val="49"/>
    <w:rsid w:val="00991704"/>
    <w:pPr>
      <w:spacing w:after="0" w:line="240" w:lineRule="auto"/>
    </w:pPr>
    <w:tblPr>
      <w:tblStyleRowBandSize w:val="1"/>
      <w:tblStyleColBandSize w:val="1"/>
      <w:tblBorders>
        <w:top w:val="single" w:sz="4" w:space="0" w:color="FBD387" w:themeColor="accent4" w:themeTint="99"/>
        <w:left w:val="single" w:sz="4" w:space="0" w:color="FBD387" w:themeColor="accent4" w:themeTint="99"/>
        <w:bottom w:val="single" w:sz="4" w:space="0" w:color="FBD387" w:themeColor="accent4" w:themeTint="99"/>
        <w:right w:val="single" w:sz="4" w:space="0" w:color="FBD387" w:themeColor="accent4" w:themeTint="99"/>
        <w:insideH w:val="single" w:sz="4" w:space="0" w:color="FBD387" w:themeColor="accent4" w:themeTint="99"/>
        <w:insideV w:val="single" w:sz="4" w:space="0" w:color="FBD387" w:themeColor="accent4" w:themeTint="99"/>
      </w:tblBorders>
    </w:tblPr>
    <w:tblStylePr w:type="firstRow">
      <w:rPr>
        <w:b/>
        <w:bCs/>
        <w:color w:val="FFFFFF" w:themeColor="background1"/>
      </w:rPr>
      <w:tblPr/>
      <w:tcPr>
        <w:tcBorders>
          <w:top w:val="single" w:sz="4" w:space="0" w:color="F9B639" w:themeColor="accent4"/>
          <w:left w:val="single" w:sz="4" w:space="0" w:color="F9B639" w:themeColor="accent4"/>
          <w:bottom w:val="single" w:sz="4" w:space="0" w:color="F9B639" w:themeColor="accent4"/>
          <w:right w:val="single" w:sz="4" w:space="0" w:color="F9B639" w:themeColor="accent4"/>
          <w:insideH w:val="nil"/>
          <w:insideV w:val="nil"/>
        </w:tcBorders>
        <w:shd w:val="clear" w:color="auto" w:fill="F9B639" w:themeFill="accent4"/>
      </w:tcPr>
    </w:tblStylePr>
    <w:tblStylePr w:type="lastRow">
      <w:rPr>
        <w:b/>
        <w:bCs/>
      </w:rPr>
      <w:tblPr/>
      <w:tcPr>
        <w:tcBorders>
          <w:top w:val="double" w:sz="4" w:space="0" w:color="F9B639" w:themeColor="accent4"/>
        </w:tcBorders>
      </w:tcPr>
    </w:tblStylePr>
    <w:tblStylePr w:type="firstCol">
      <w:rPr>
        <w:b/>
        <w:bCs/>
      </w:rPr>
    </w:tblStylePr>
    <w:tblStylePr w:type="lastCol">
      <w:rPr>
        <w:b/>
        <w:bCs/>
      </w:rPr>
    </w:tblStylePr>
    <w:tblStylePr w:type="band1Vert">
      <w:tblPr/>
      <w:tcPr>
        <w:shd w:val="clear" w:color="auto" w:fill="FDF0D7" w:themeFill="accent4" w:themeFillTint="33"/>
      </w:tcPr>
    </w:tblStylePr>
    <w:tblStylePr w:type="band1Horz">
      <w:tblPr/>
      <w:tcPr>
        <w:shd w:val="clear" w:color="auto" w:fill="FDF0D7" w:themeFill="accent4" w:themeFillTint="33"/>
      </w:tcPr>
    </w:tblStylePr>
  </w:style>
  <w:style w:type="table" w:styleId="TableGrid">
    <w:name w:val="Table Grid"/>
    <w:basedOn w:val="TableNormal"/>
    <w:uiPriority w:val="59"/>
    <w:rsid w:val="004539E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C5103A"/>
    <w:pPr>
      <w:spacing w:after="0" w:line="240" w:lineRule="auto"/>
    </w:pPr>
    <w:tblPr>
      <w:tblStyleRowBandSize w:val="1"/>
      <w:tblStyleColBandSize w:val="1"/>
      <w:tblBorders>
        <w:top w:val="single" w:sz="4" w:space="0" w:color="FCBA8A" w:themeColor="accent6" w:themeTint="99"/>
        <w:left w:val="single" w:sz="4" w:space="0" w:color="FCBA8A" w:themeColor="accent6" w:themeTint="99"/>
        <w:bottom w:val="single" w:sz="4" w:space="0" w:color="FCBA8A" w:themeColor="accent6" w:themeTint="99"/>
        <w:right w:val="single" w:sz="4" w:space="0" w:color="FCBA8A" w:themeColor="accent6" w:themeTint="99"/>
        <w:insideH w:val="single" w:sz="4" w:space="0" w:color="FCBA8A" w:themeColor="accent6" w:themeTint="99"/>
        <w:insideV w:val="single" w:sz="4" w:space="0" w:color="FCBA8A" w:themeColor="accent6" w:themeTint="99"/>
      </w:tblBorders>
    </w:tblPr>
    <w:tblStylePr w:type="firstRow">
      <w:rPr>
        <w:b/>
        <w:bCs/>
        <w:color w:val="FFFFFF" w:themeColor="background1"/>
      </w:rPr>
      <w:tblPr/>
      <w:tcPr>
        <w:tcBorders>
          <w:top w:val="single" w:sz="4" w:space="0" w:color="FA8D3D" w:themeColor="accent6"/>
          <w:left w:val="single" w:sz="4" w:space="0" w:color="FA8D3D" w:themeColor="accent6"/>
          <w:bottom w:val="single" w:sz="4" w:space="0" w:color="FA8D3D" w:themeColor="accent6"/>
          <w:right w:val="single" w:sz="4" w:space="0" w:color="FA8D3D" w:themeColor="accent6"/>
          <w:insideH w:val="nil"/>
          <w:insideV w:val="nil"/>
        </w:tcBorders>
        <w:shd w:val="clear" w:color="auto" w:fill="FA8D3D" w:themeFill="accent6"/>
      </w:tcPr>
    </w:tblStylePr>
    <w:tblStylePr w:type="lastRow">
      <w:rPr>
        <w:b/>
        <w:bCs/>
      </w:rPr>
      <w:tblPr/>
      <w:tcPr>
        <w:tcBorders>
          <w:top w:val="double" w:sz="4" w:space="0" w:color="FA8D3D" w:themeColor="accent6"/>
        </w:tcBorders>
      </w:tcPr>
    </w:tblStylePr>
    <w:tblStylePr w:type="firstCol">
      <w:rPr>
        <w:b/>
        <w:bCs/>
      </w:rPr>
    </w:tblStylePr>
    <w:tblStylePr w:type="lastCol">
      <w:rPr>
        <w:b/>
        <w:bCs/>
      </w:rPr>
    </w:tblStylePr>
    <w:tblStylePr w:type="band1Vert">
      <w:tblPr/>
      <w:tcPr>
        <w:shd w:val="clear" w:color="auto" w:fill="FEE7D8" w:themeFill="accent6" w:themeFillTint="33"/>
      </w:tcPr>
    </w:tblStylePr>
    <w:tblStylePr w:type="band1Horz">
      <w:tblPr/>
      <w:tcPr>
        <w:shd w:val="clear" w:color="auto" w:fill="FEE7D8" w:themeFill="accent6" w:themeFillTint="33"/>
      </w:tcPr>
    </w:tblStylePr>
  </w:style>
  <w:style w:type="table" w:styleId="GridTable4-Accent3">
    <w:name w:val="Grid Table 4 Accent 3"/>
    <w:basedOn w:val="TableNormal"/>
    <w:uiPriority w:val="49"/>
    <w:rsid w:val="00C5103A"/>
    <w:pPr>
      <w:spacing w:after="0" w:line="240" w:lineRule="auto"/>
    </w:pPr>
    <w:tblPr>
      <w:tblStyleRowBandSize w:val="1"/>
      <w:tblStyleColBandSize w:val="1"/>
      <w:tblBorders>
        <w:top w:val="single" w:sz="4" w:space="0" w:color="EBA686" w:themeColor="accent3" w:themeTint="99"/>
        <w:left w:val="single" w:sz="4" w:space="0" w:color="EBA686" w:themeColor="accent3" w:themeTint="99"/>
        <w:bottom w:val="single" w:sz="4" w:space="0" w:color="EBA686" w:themeColor="accent3" w:themeTint="99"/>
        <w:right w:val="single" w:sz="4" w:space="0" w:color="EBA686" w:themeColor="accent3" w:themeTint="99"/>
        <w:insideH w:val="single" w:sz="4" w:space="0" w:color="EBA686" w:themeColor="accent3" w:themeTint="99"/>
        <w:insideV w:val="single" w:sz="4" w:space="0" w:color="EBA686" w:themeColor="accent3" w:themeTint="99"/>
      </w:tblBorders>
    </w:tblPr>
    <w:tblStylePr w:type="firstRow">
      <w:rPr>
        <w:b/>
        <w:bCs/>
        <w:color w:val="FFFFFF" w:themeColor="background1"/>
      </w:rPr>
      <w:tblPr/>
      <w:tcPr>
        <w:tcBorders>
          <w:top w:val="single" w:sz="4" w:space="0" w:color="DE6C36" w:themeColor="accent3"/>
          <w:left w:val="single" w:sz="4" w:space="0" w:color="DE6C36" w:themeColor="accent3"/>
          <w:bottom w:val="single" w:sz="4" w:space="0" w:color="DE6C36" w:themeColor="accent3"/>
          <w:right w:val="single" w:sz="4" w:space="0" w:color="DE6C36" w:themeColor="accent3"/>
          <w:insideH w:val="nil"/>
          <w:insideV w:val="nil"/>
        </w:tcBorders>
        <w:shd w:val="clear" w:color="auto" w:fill="DE6C36" w:themeFill="accent3"/>
      </w:tcPr>
    </w:tblStylePr>
    <w:tblStylePr w:type="lastRow">
      <w:rPr>
        <w:b/>
        <w:bCs/>
      </w:rPr>
      <w:tblPr/>
      <w:tcPr>
        <w:tcBorders>
          <w:top w:val="double" w:sz="4" w:space="0" w:color="DE6C36" w:themeColor="accent3"/>
        </w:tcBorders>
      </w:tcPr>
    </w:tblStylePr>
    <w:tblStylePr w:type="firstCol">
      <w:rPr>
        <w:b/>
        <w:bCs/>
      </w:rPr>
    </w:tblStylePr>
    <w:tblStylePr w:type="lastCol">
      <w:rPr>
        <w:b/>
        <w:bCs/>
      </w:rPr>
    </w:tblStylePr>
    <w:tblStylePr w:type="band1Vert">
      <w:tblPr/>
      <w:tcPr>
        <w:shd w:val="clear" w:color="auto" w:fill="F8E1D6" w:themeFill="accent3" w:themeFillTint="33"/>
      </w:tcPr>
    </w:tblStylePr>
    <w:tblStylePr w:type="band1Horz">
      <w:tblPr/>
      <w:tcPr>
        <w:shd w:val="clear" w:color="auto" w:fill="F8E1D6" w:themeFill="accent3" w:themeFillTint="33"/>
      </w:tcPr>
    </w:tblStylePr>
  </w:style>
  <w:style w:type="table" w:styleId="GridTable5Dark-Accent4">
    <w:name w:val="Grid Table 5 Dark Accent 4"/>
    <w:basedOn w:val="TableNormal"/>
    <w:uiPriority w:val="50"/>
    <w:rsid w:val="00DC2A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0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B63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B63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B63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B639" w:themeFill="accent4"/>
      </w:tcPr>
    </w:tblStylePr>
    <w:tblStylePr w:type="band1Vert">
      <w:tblPr/>
      <w:tcPr>
        <w:shd w:val="clear" w:color="auto" w:fill="FCE1AF" w:themeFill="accent4" w:themeFillTint="66"/>
      </w:tcPr>
    </w:tblStylePr>
    <w:tblStylePr w:type="band1Horz">
      <w:tblPr/>
      <w:tcPr>
        <w:shd w:val="clear" w:color="auto" w:fill="FCE1AF" w:themeFill="accent4" w:themeFillTint="66"/>
      </w:tcPr>
    </w:tblStylePr>
  </w:style>
  <w:style w:type="table" w:styleId="GridTable5Dark-Accent5">
    <w:name w:val="Grid Table 5 Dark Accent 5"/>
    <w:basedOn w:val="TableNormal"/>
    <w:uiPriority w:val="50"/>
    <w:rsid w:val="00DC2A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1E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F6DA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F6DA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F6DA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F6DA4" w:themeFill="accent5"/>
      </w:tcPr>
    </w:tblStylePr>
    <w:tblStylePr w:type="band1Vert">
      <w:tblPr/>
      <w:tcPr>
        <w:shd w:val="clear" w:color="auto" w:fill="EBC4DA" w:themeFill="accent5" w:themeFillTint="66"/>
      </w:tcPr>
    </w:tblStylePr>
    <w:tblStylePr w:type="band1Horz">
      <w:tblPr/>
      <w:tcPr>
        <w:shd w:val="clear" w:color="auto" w:fill="EBC4DA" w:themeFill="accent5" w:themeFillTint="66"/>
      </w:tcPr>
    </w:tblStylePr>
  </w:style>
  <w:style w:type="table" w:styleId="GridTable5Dark-Accent6">
    <w:name w:val="Grid Table 5 Dark Accent 6"/>
    <w:basedOn w:val="TableNormal"/>
    <w:uiPriority w:val="50"/>
    <w:rsid w:val="00DC2A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D3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D3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D3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D3D" w:themeFill="accent6"/>
      </w:tcPr>
    </w:tblStylePr>
    <w:tblStylePr w:type="band1Vert">
      <w:tblPr/>
      <w:tcPr>
        <w:shd w:val="clear" w:color="auto" w:fill="FDD1B1" w:themeFill="accent6" w:themeFillTint="66"/>
      </w:tcPr>
    </w:tblStylePr>
    <w:tblStylePr w:type="band1Horz">
      <w:tblPr/>
      <w:tcPr>
        <w:shd w:val="clear" w:color="auto" w:fill="FDD1B1"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814">
      <w:marLeft w:val="0"/>
      <w:marRight w:val="0"/>
      <w:marTop w:val="0"/>
      <w:marBottom w:val="0"/>
      <w:divBdr>
        <w:top w:val="none" w:sz="0" w:space="0" w:color="auto"/>
        <w:left w:val="none" w:sz="0" w:space="0" w:color="auto"/>
        <w:bottom w:val="none" w:sz="0" w:space="0" w:color="auto"/>
        <w:right w:val="none" w:sz="0" w:space="0" w:color="auto"/>
      </w:divBdr>
      <w:divsChild>
        <w:div w:id="502358196">
          <w:marLeft w:val="0"/>
          <w:marRight w:val="0"/>
          <w:marTop w:val="0"/>
          <w:marBottom w:val="0"/>
          <w:divBdr>
            <w:top w:val="none" w:sz="0" w:space="0" w:color="auto"/>
            <w:left w:val="none" w:sz="0" w:space="0" w:color="auto"/>
            <w:bottom w:val="none" w:sz="0" w:space="0" w:color="auto"/>
            <w:right w:val="none" w:sz="0" w:space="0" w:color="auto"/>
          </w:divBdr>
        </w:div>
      </w:divsChild>
    </w:div>
    <w:div w:id="78254444">
      <w:marLeft w:val="0"/>
      <w:marRight w:val="0"/>
      <w:marTop w:val="0"/>
      <w:marBottom w:val="0"/>
      <w:divBdr>
        <w:top w:val="none" w:sz="0" w:space="0" w:color="auto"/>
        <w:left w:val="none" w:sz="0" w:space="0" w:color="auto"/>
        <w:bottom w:val="none" w:sz="0" w:space="0" w:color="auto"/>
        <w:right w:val="none" w:sz="0" w:space="0" w:color="auto"/>
      </w:divBdr>
    </w:div>
    <w:div w:id="119737269">
      <w:marLeft w:val="0"/>
      <w:marRight w:val="0"/>
      <w:marTop w:val="0"/>
      <w:marBottom w:val="0"/>
      <w:divBdr>
        <w:top w:val="none" w:sz="0" w:space="0" w:color="auto"/>
        <w:left w:val="none" w:sz="0" w:space="0" w:color="auto"/>
        <w:bottom w:val="none" w:sz="0" w:space="0" w:color="auto"/>
        <w:right w:val="none" w:sz="0" w:space="0" w:color="auto"/>
      </w:divBdr>
    </w:div>
    <w:div w:id="153374943">
      <w:marLeft w:val="0"/>
      <w:marRight w:val="0"/>
      <w:marTop w:val="0"/>
      <w:marBottom w:val="0"/>
      <w:divBdr>
        <w:top w:val="none" w:sz="0" w:space="0" w:color="auto"/>
        <w:left w:val="none" w:sz="0" w:space="0" w:color="auto"/>
        <w:bottom w:val="none" w:sz="0" w:space="0" w:color="auto"/>
        <w:right w:val="none" w:sz="0" w:space="0" w:color="auto"/>
      </w:divBdr>
      <w:divsChild>
        <w:div w:id="1129396732">
          <w:marLeft w:val="0"/>
          <w:marRight w:val="0"/>
          <w:marTop w:val="0"/>
          <w:marBottom w:val="0"/>
          <w:divBdr>
            <w:top w:val="none" w:sz="0" w:space="0" w:color="auto"/>
            <w:left w:val="none" w:sz="0" w:space="0" w:color="auto"/>
            <w:bottom w:val="none" w:sz="0" w:space="0" w:color="auto"/>
            <w:right w:val="none" w:sz="0" w:space="0" w:color="auto"/>
          </w:divBdr>
        </w:div>
      </w:divsChild>
    </w:div>
    <w:div w:id="192114040">
      <w:marLeft w:val="0"/>
      <w:marRight w:val="0"/>
      <w:marTop w:val="0"/>
      <w:marBottom w:val="0"/>
      <w:divBdr>
        <w:top w:val="none" w:sz="0" w:space="0" w:color="auto"/>
        <w:left w:val="none" w:sz="0" w:space="0" w:color="auto"/>
        <w:bottom w:val="none" w:sz="0" w:space="0" w:color="auto"/>
        <w:right w:val="none" w:sz="0" w:space="0" w:color="auto"/>
      </w:divBdr>
      <w:divsChild>
        <w:div w:id="1405177325">
          <w:marLeft w:val="0"/>
          <w:marRight w:val="0"/>
          <w:marTop w:val="0"/>
          <w:marBottom w:val="0"/>
          <w:divBdr>
            <w:top w:val="none" w:sz="0" w:space="0" w:color="auto"/>
            <w:left w:val="none" w:sz="0" w:space="0" w:color="auto"/>
            <w:bottom w:val="none" w:sz="0" w:space="0" w:color="auto"/>
            <w:right w:val="none" w:sz="0" w:space="0" w:color="auto"/>
          </w:divBdr>
        </w:div>
      </w:divsChild>
    </w:div>
    <w:div w:id="266082192">
      <w:marLeft w:val="0"/>
      <w:marRight w:val="0"/>
      <w:marTop w:val="0"/>
      <w:marBottom w:val="0"/>
      <w:divBdr>
        <w:top w:val="none" w:sz="0" w:space="0" w:color="auto"/>
        <w:left w:val="none" w:sz="0" w:space="0" w:color="auto"/>
        <w:bottom w:val="none" w:sz="0" w:space="0" w:color="auto"/>
        <w:right w:val="none" w:sz="0" w:space="0" w:color="auto"/>
      </w:divBdr>
      <w:divsChild>
        <w:div w:id="723866904">
          <w:marLeft w:val="0"/>
          <w:marRight w:val="0"/>
          <w:marTop w:val="0"/>
          <w:marBottom w:val="0"/>
          <w:divBdr>
            <w:top w:val="none" w:sz="0" w:space="0" w:color="auto"/>
            <w:left w:val="none" w:sz="0" w:space="0" w:color="auto"/>
            <w:bottom w:val="none" w:sz="0" w:space="0" w:color="auto"/>
            <w:right w:val="none" w:sz="0" w:space="0" w:color="auto"/>
          </w:divBdr>
        </w:div>
      </w:divsChild>
    </w:div>
    <w:div w:id="357001391">
      <w:marLeft w:val="0"/>
      <w:marRight w:val="0"/>
      <w:marTop w:val="0"/>
      <w:marBottom w:val="0"/>
      <w:divBdr>
        <w:top w:val="none" w:sz="0" w:space="0" w:color="auto"/>
        <w:left w:val="none" w:sz="0" w:space="0" w:color="auto"/>
        <w:bottom w:val="none" w:sz="0" w:space="0" w:color="auto"/>
        <w:right w:val="none" w:sz="0" w:space="0" w:color="auto"/>
      </w:divBdr>
      <w:divsChild>
        <w:div w:id="1829863203">
          <w:marLeft w:val="0"/>
          <w:marRight w:val="0"/>
          <w:marTop w:val="0"/>
          <w:marBottom w:val="0"/>
          <w:divBdr>
            <w:top w:val="none" w:sz="0" w:space="0" w:color="auto"/>
            <w:left w:val="none" w:sz="0" w:space="0" w:color="auto"/>
            <w:bottom w:val="none" w:sz="0" w:space="0" w:color="auto"/>
            <w:right w:val="none" w:sz="0" w:space="0" w:color="auto"/>
          </w:divBdr>
        </w:div>
      </w:divsChild>
    </w:div>
    <w:div w:id="396590563">
      <w:marLeft w:val="0"/>
      <w:marRight w:val="0"/>
      <w:marTop w:val="0"/>
      <w:marBottom w:val="0"/>
      <w:divBdr>
        <w:top w:val="none" w:sz="0" w:space="0" w:color="auto"/>
        <w:left w:val="none" w:sz="0" w:space="0" w:color="auto"/>
        <w:bottom w:val="none" w:sz="0" w:space="0" w:color="auto"/>
        <w:right w:val="none" w:sz="0" w:space="0" w:color="auto"/>
      </w:divBdr>
      <w:divsChild>
        <w:div w:id="191917645">
          <w:marLeft w:val="0"/>
          <w:marRight w:val="0"/>
          <w:marTop w:val="0"/>
          <w:marBottom w:val="0"/>
          <w:divBdr>
            <w:top w:val="none" w:sz="0" w:space="0" w:color="auto"/>
            <w:left w:val="none" w:sz="0" w:space="0" w:color="auto"/>
            <w:bottom w:val="none" w:sz="0" w:space="0" w:color="auto"/>
            <w:right w:val="none" w:sz="0" w:space="0" w:color="auto"/>
          </w:divBdr>
        </w:div>
      </w:divsChild>
    </w:div>
    <w:div w:id="417823553">
      <w:marLeft w:val="0"/>
      <w:marRight w:val="0"/>
      <w:marTop w:val="0"/>
      <w:marBottom w:val="0"/>
      <w:divBdr>
        <w:top w:val="none" w:sz="0" w:space="0" w:color="auto"/>
        <w:left w:val="none" w:sz="0" w:space="0" w:color="auto"/>
        <w:bottom w:val="none" w:sz="0" w:space="0" w:color="auto"/>
        <w:right w:val="none" w:sz="0" w:space="0" w:color="auto"/>
      </w:divBdr>
    </w:div>
    <w:div w:id="422385010">
      <w:marLeft w:val="0"/>
      <w:marRight w:val="0"/>
      <w:marTop w:val="0"/>
      <w:marBottom w:val="0"/>
      <w:divBdr>
        <w:top w:val="none" w:sz="0" w:space="0" w:color="auto"/>
        <w:left w:val="none" w:sz="0" w:space="0" w:color="auto"/>
        <w:bottom w:val="none" w:sz="0" w:space="0" w:color="auto"/>
        <w:right w:val="none" w:sz="0" w:space="0" w:color="auto"/>
      </w:divBdr>
      <w:divsChild>
        <w:div w:id="812059713">
          <w:marLeft w:val="0"/>
          <w:marRight w:val="0"/>
          <w:marTop w:val="0"/>
          <w:marBottom w:val="0"/>
          <w:divBdr>
            <w:top w:val="none" w:sz="0" w:space="0" w:color="auto"/>
            <w:left w:val="none" w:sz="0" w:space="0" w:color="auto"/>
            <w:bottom w:val="none" w:sz="0" w:space="0" w:color="auto"/>
            <w:right w:val="none" w:sz="0" w:space="0" w:color="auto"/>
          </w:divBdr>
        </w:div>
      </w:divsChild>
    </w:div>
    <w:div w:id="445778033">
      <w:marLeft w:val="0"/>
      <w:marRight w:val="0"/>
      <w:marTop w:val="0"/>
      <w:marBottom w:val="0"/>
      <w:divBdr>
        <w:top w:val="none" w:sz="0" w:space="0" w:color="auto"/>
        <w:left w:val="none" w:sz="0" w:space="0" w:color="auto"/>
        <w:bottom w:val="none" w:sz="0" w:space="0" w:color="auto"/>
        <w:right w:val="none" w:sz="0" w:space="0" w:color="auto"/>
      </w:divBdr>
      <w:divsChild>
        <w:div w:id="1517814845">
          <w:marLeft w:val="0"/>
          <w:marRight w:val="0"/>
          <w:marTop w:val="0"/>
          <w:marBottom w:val="0"/>
          <w:divBdr>
            <w:top w:val="none" w:sz="0" w:space="0" w:color="auto"/>
            <w:left w:val="none" w:sz="0" w:space="0" w:color="auto"/>
            <w:bottom w:val="none" w:sz="0" w:space="0" w:color="auto"/>
            <w:right w:val="none" w:sz="0" w:space="0" w:color="auto"/>
          </w:divBdr>
        </w:div>
      </w:divsChild>
    </w:div>
    <w:div w:id="492375551">
      <w:marLeft w:val="0"/>
      <w:marRight w:val="0"/>
      <w:marTop w:val="0"/>
      <w:marBottom w:val="0"/>
      <w:divBdr>
        <w:top w:val="none" w:sz="0" w:space="0" w:color="auto"/>
        <w:left w:val="none" w:sz="0" w:space="0" w:color="auto"/>
        <w:bottom w:val="none" w:sz="0" w:space="0" w:color="auto"/>
        <w:right w:val="none" w:sz="0" w:space="0" w:color="auto"/>
      </w:divBdr>
      <w:divsChild>
        <w:div w:id="692000413">
          <w:marLeft w:val="0"/>
          <w:marRight w:val="0"/>
          <w:marTop w:val="0"/>
          <w:marBottom w:val="0"/>
          <w:divBdr>
            <w:top w:val="none" w:sz="0" w:space="0" w:color="auto"/>
            <w:left w:val="none" w:sz="0" w:space="0" w:color="auto"/>
            <w:bottom w:val="none" w:sz="0" w:space="0" w:color="auto"/>
            <w:right w:val="none" w:sz="0" w:space="0" w:color="auto"/>
          </w:divBdr>
        </w:div>
      </w:divsChild>
    </w:div>
    <w:div w:id="539559374">
      <w:marLeft w:val="0"/>
      <w:marRight w:val="0"/>
      <w:marTop w:val="0"/>
      <w:marBottom w:val="0"/>
      <w:divBdr>
        <w:top w:val="none" w:sz="0" w:space="0" w:color="auto"/>
        <w:left w:val="none" w:sz="0" w:space="0" w:color="auto"/>
        <w:bottom w:val="none" w:sz="0" w:space="0" w:color="auto"/>
        <w:right w:val="none" w:sz="0" w:space="0" w:color="auto"/>
      </w:divBdr>
    </w:div>
    <w:div w:id="582035690">
      <w:marLeft w:val="0"/>
      <w:marRight w:val="0"/>
      <w:marTop w:val="0"/>
      <w:marBottom w:val="0"/>
      <w:divBdr>
        <w:top w:val="none" w:sz="0" w:space="0" w:color="auto"/>
        <w:left w:val="none" w:sz="0" w:space="0" w:color="auto"/>
        <w:bottom w:val="none" w:sz="0" w:space="0" w:color="auto"/>
        <w:right w:val="none" w:sz="0" w:space="0" w:color="auto"/>
      </w:divBdr>
    </w:div>
    <w:div w:id="637028252">
      <w:marLeft w:val="0"/>
      <w:marRight w:val="0"/>
      <w:marTop w:val="0"/>
      <w:marBottom w:val="0"/>
      <w:divBdr>
        <w:top w:val="none" w:sz="0" w:space="0" w:color="auto"/>
        <w:left w:val="none" w:sz="0" w:space="0" w:color="auto"/>
        <w:bottom w:val="none" w:sz="0" w:space="0" w:color="auto"/>
        <w:right w:val="none" w:sz="0" w:space="0" w:color="auto"/>
      </w:divBdr>
    </w:div>
    <w:div w:id="791633789">
      <w:marLeft w:val="0"/>
      <w:marRight w:val="0"/>
      <w:marTop w:val="0"/>
      <w:marBottom w:val="0"/>
      <w:divBdr>
        <w:top w:val="none" w:sz="0" w:space="0" w:color="auto"/>
        <w:left w:val="none" w:sz="0" w:space="0" w:color="auto"/>
        <w:bottom w:val="none" w:sz="0" w:space="0" w:color="auto"/>
        <w:right w:val="none" w:sz="0" w:space="0" w:color="auto"/>
      </w:divBdr>
    </w:div>
    <w:div w:id="815954246">
      <w:bodyDiv w:val="1"/>
      <w:marLeft w:val="0"/>
      <w:marRight w:val="0"/>
      <w:marTop w:val="0"/>
      <w:marBottom w:val="0"/>
      <w:divBdr>
        <w:top w:val="none" w:sz="0" w:space="0" w:color="auto"/>
        <w:left w:val="none" w:sz="0" w:space="0" w:color="auto"/>
        <w:bottom w:val="none" w:sz="0" w:space="0" w:color="auto"/>
        <w:right w:val="none" w:sz="0" w:space="0" w:color="auto"/>
      </w:divBdr>
    </w:div>
    <w:div w:id="838467760">
      <w:marLeft w:val="0"/>
      <w:marRight w:val="0"/>
      <w:marTop w:val="0"/>
      <w:marBottom w:val="0"/>
      <w:divBdr>
        <w:top w:val="none" w:sz="0" w:space="0" w:color="auto"/>
        <w:left w:val="none" w:sz="0" w:space="0" w:color="auto"/>
        <w:bottom w:val="none" w:sz="0" w:space="0" w:color="auto"/>
        <w:right w:val="none" w:sz="0" w:space="0" w:color="auto"/>
      </w:divBdr>
      <w:divsChild>
        <w:div w:id="751969918">
          <w:marLeft w:val="0"/>
          <w:marRight w:val="0"/>
          <w:marTop w:val="0"/>
          <w:marBottom w:val="0"/>
          <w:divBdr>
            <w:top w:val="none" w:sz="0" w:space="0" w:color="auto"/>
            <w:left w:val="none" w:sz="0" w:space="0" w:color="auto"/>
            <w:bottom w:val="none" w:sz="0" w:space="0" w:color="auto"/>
            <w:right w:val="none" w:sz="0" w:space="0" w:color="auto"/>
          </w:divBdr>
        </w:div>
      </w:divsChild>
    </w:div>
    <w:div w:id="862983987">
      <w:marLeft w:val="0"/>
      <w:marRight w:val="0"/>
      <w:marTop w:val="0"/>
      <w:marBottom w:val="0"/>
      <w:divBdr>
        <w:top w:val="none" w:sz="0" w:space="0" w:color="auto"/>
        <w:left w:val="none" w:sz="0" w:space="0" w:color="auto"/>
        <w:bottom w:val="none" w:sz="0" w:space="0" w:color="auto"/>
        <w:right w:val="none" w:sz="0" w:space="0" w:color="auto"/>
      </w:divBdr>
    </w:div>
    <w:div w:id="904294652">
      <w:marLeft w:val="0"/>
      <w:marRight w:val="0"/>
      <w:marTop w:val="0"/>
      <w:marBottom w:val="0"/>
      <w:divBdr>
        <w:top w:val="none" w:sz="0" w:space="0" w:color="auto"/>
        <w:left w:val="none" w:sz="0" w:space="0" w:color="auto"/>
        <w:bottom w:val="none" w:sz="0" w:space="0" w:color="auto"/>
        <w:right w:val="none" w:sz="0" w:space="0" w:color="auto"/>
      </w:divBdr>
      <w:divsChild>
        <w:div w:id="1657537574">
          <w:marLeft w:val="0"/>
          <w:marRight w:val="0"/>
          <w:marTop w:val="0"/>
          <w:marBottom w:val="0"/>
          <w:divBdr>
            <w:top w:val="none" w:sz="0" w:space="0" w:color="auto"/>
            <w:left w:val="none" w:sz="0" w:space="0" w:color="auto"/>
            <w:bottom w:val="none" w:sz="0" w:space="0" w:color="auto"/>
            <w:right w:val="none" w:sz="0" w:space="0" w:color="auto"/>
          </w:divBdr>
        </w:div>
      </w:divsChild>
    </w:div>
    <w:div w:id="981426144">
      <w:marLeft w:val="0"/>
      <w:marRight w:val="0"/>
      <w:marTop w:val="0"/>
      <w:marBottom w:val="0"/>
      <w:divBdr>
        <w:top w:val="none" w:sz="0" w:space="0" w:color="auto"/>
        <w:left w:val="none" w:sz="0" w:space="0" w:color="auto"/>
        <w:bottom w:val="none" w:sz="0" w:space="0" w:color="auto"/>
        <w:right w:val="none" w:sz="0" w:space="0" w:color="auto"/>
      </w:divBdr>
    </w:div>
    <w:div w:id="987123907">
      <w:marLeft w:val="0"/>
      <w:marRight w:val="0"/>
      <w:marTop w:val="0"/>
      <w:marBottom w:val="0"/>
      <w:divBdr>
        <w:top w:val="none" w:sz="0" w:space="0" w:color="auto"/>
        <w:left w:val="none" w:sz="0" w:space="0" w:color="auto"/>
        <w:bottom w:val="none" w:sz="0" w:space="0" w:color="auto"/>
        <w:right w:val="none" w:sz="0" w:space="0" w:color="auto"/>
      </w:divBdr>
      <w:divsChild>
        <w:div w:id="1003241268">
          <w:marLeft w:val="0"/>
          <w:marRight w:val="0"/>
          <w:marTop w:val="0"/>
          <w:marBottom w:val="0"/>
          <w:divBdr>
            <w:top w:val="none" w:sz="0" w:space="0" w:color="auto"/>
            <w:left w:val="none" w:sz="0" w:space="0" w:color="auto"/>
            <w:bottom w:val="none" w:sz="0" w:space="0" w:color="auto"/>
            <w:right w:val="none" w:sz="0" w:space="0" w:color="auto"/>
          </w:divBdr>
        </w:div>
      </w:divsChild>
    </w:div>
    <w:div w:id="1000502331">
      <w:marLeft w:val="0"/>
      <w:marRight w:val="0"/>
      <w:marTop w:val="0"/>
      <w:marBottom w:val="0"/>
      <w:divBdr>
        <w:top w:val="none" w:sz="0" w:space="0" w:color="auto"/>
        <w:left w:val="none" w:sz="0" w:space="0" w:color="auto"/>
        <w:bottom w:val="none" w:sz="0" w:space="0" w:color="auto"/>
        <w:right w:val="none" w:sz="0" w:space="0" w:color="auto"/>
      </w:divBdr>
    </w:div>
    <w:div w:id="1078988784">
      <w:marLeft w:val="0"/>
      <w:marRight w:val="0"/>
      <w:marTop w:val="0"/>
      <w:marBottom w:val="0"/>
      <w:divBdr>
        <w:top w:val="none" w:sz="0" w:space="0" w:color="auto"/>
        <w:left w:val="none" w:sz="0" w:space="0" w:color="auto"/>
        <w:bottom w:val="none" w:sz="0" w:space="0" w:color="auto"/>
        <w:right w:val="none" w:sz="0" w:space="0" w:color="auto"/>
      </w:divBdr>
      <w:divsChild>
        <w:div w:id="643050300">
          <w:marLeft w:val="0"/>
          <w:marRight w:val="0"/>
          <w:marTop w:val="0"/>
          <w:marBottom w:val="0"/>
          <w:divBdr>
            <w:top w:val="none" w:sz="0" w:space="0" w:color="auto"/>
            <w:left w:val="none" w:sz="0" w:space="0" w:color="auto"/>
            <w:bottom w:val="none" w:sz="0" w:space="0" w:color="auto"/>
            <w:right w:val="none" w:sz="0" w:space="0" w:color="auto"/>
          </w:divBdr>
        </w:div>
      </w:divsChild>
    </w:div>
    <w:div w:id="1145706334">
      <w:marLeft w:val="0"/>
      <w:marRight w:val="0"/>
      <w:marTop w:val="0"/>
      <w:marBottom w:val="0"/>
      <w:divBdr>
        <w:top w:val="none" w:sz="0" w:space="0" w:color="auto"/>
        <w:left w:val="none" w:sz="0" w:space="0" w:color="auto"/>
        <w:bottom w:val="none" w:sz="0" w:space="0" w:color="auto"/>
        <w:right w:val="none" w:sz="0" w:space="0" w:color="auto"/>
      </w:divBdr>
    </w:div>
    <w:div w:id="1190293774">
      <w:marLeft w:val="0"/>
      <w:marRight w:val="0"/>
      <w:marTop w:val="0"/>
      <w:marBottom w:val="0"/>
      <w:divBdr>
        <w:top w:val="none" w:sz="0" w:space="0" w:color="auto"/>
        <w:left w:val="none" w:sz="0" w:space="0" w:color="auto"/>
        <w:bottom w:val="none" w:sz="0" w:space="0" w:color="auto"/>
        <w:right w:val="none" w:sz="0" w:space="0" w:color="auto"/>
      </w:divBdr>
      <w:divsChild>
        <w:div w:id="164780931">
          <w:marLeft w:val="0"/>
          <w:marRight w:val="0"/>
          <w:marTop w:val="0"/>
          <w:marBottom w:val="0"/>
          <w:divBdr>
            <w:top w:val="none" w:sz="0" w:space="0" w:color="auto"/>
            <w:left w:val="none" w:sz="0" w:space="0" w:color="auto"/>
            <w:bottom w:val="none" w:sz="0" w:space="0" w:color="auto"/>
            <w:right w:val="none" w:sz="0" w:space="0" w:color="auto"/>
          </w:divBdr>
        </w:div>
      </w:divsChild>
    </w:div>
    <w:div w:id="1217665300">
      <w:marLeft w:val="0"/>
      <w:marRight w:val="0"/>
      <w:marTop w:val="0"/>
      <w:marBottom w:val="0"/>
      <w:divBdr>
        <w:top w:val="none" w:sz="0" w:space="0" w:color="auto"/>
        <w:left w:val="none" w:sz="0" w:space="0" w:color="auto"/>
        <w:bottom w:val="none" w:sz="0" w:space="0" w:color="auto"/>
        <w:right w:val="none" w:sz="0" w:space="0" w:color="auto"/>
      </w:divBdr>
      <w:divsChild>
        <w:div w:id="1329600736">
          <w:marLeft w:val="0"/>
          <w:marRight w:val="0"/>
          <w:marTop w:val="0"/>
          <w:marBottom w:val="0"/>
          <w:divBdr>
            <w:top w:val="none" w:sz="0" w:space="0" w:color="auto"/>
            <w:left w:val="none" w:sz="0" w:space="0" w:color="auto"/>
            <w:bottom w:val="none" w:sz="0" w:space="0" w:color="auto"/>
            <w:right w:val="none" w:sz="0" w:space="0" w:color="auto"/>
          </w:divBdr>
        </w:div>
      </w:divsChild>
    </w:div>
    <w:div w:id="1242639498">
      <w:marLeft w:val="0"/>
      <w:marRight w:val="0"/>
      <w:marTop w:val="0"/>
      <w:marBottom w:val="0"/>
      <w:divBdr>
        <w:top w:val="none" w:sz="0" w:space="0" w:color="auto"/>
        <w:left w:val="none" w:sz="0" w:space="0" w:color="auto"/>
        <w:bottom w:val="none" w:sz="0" w:space="0" w:color="auto"/>
        <w:right w:val="none" w:sz="0" w:space="0" w:color="auto"/>
      </w:divBdr>
    </w:div>
    <w:div w:id="1332028499">
      <w:marLeft w:val="0"/>
      <w:marRight w:val="0"/>
      <w:marTop w:val="0"/>
      <w:marBottom w:val="0"/>
      <w:divBdr>
        <w:top w:val="none" w:sz="0" w:space="0" w:color="auto"/>
        <w:left w:val="none" w:sz="0" w:space="0" w:color="auto"/>
        <w:bottom w:val="none" w:sz="0" w:space="0" w:color="auto"/>
        <w:right w:val="none" w:sz="0" w:space="0" w:color="auto"/>
      </w:divBdr>
      <w:divsChild>
        <w:div w:id="1066761480">
          <w:marLeft w:val="0"/>
          <w:marRight w:val="0"/>
          <w:marTop w:val="0"/>
          <w:marBottom w:val="0"/>
          <w:divBdr>
            <w:top w:val="none" w:sz="0" w:space="0" w:color="auto"/>
            <w:left w:val="none" w:sz="0" w:space="0" w:color="auto"/>
            <w:bottom w:val="none" w:sz="0" w:space="0" w:color="auto"/>
            <w:right w:val="none" w:sz="0" w:space="0" w:color="auto"/>
          </w:divBdr>
        </w:div>
      </w:divsChild>
    </w:div>
    <w:div w:id="1340886135">
      <w:marLeft w:val="0"/>
      <w:marRight w:val="0"/>
      <w:marTop w:val="0"/>
      <w:marBottom w:val="0"/>
      <w:divBdr>
        <w:top w:val="none" w:sz="0" w:space="0" w:color="auto"/>
        <w:left w:val="none" w:sz="0" w:space="0" w:color="auto"/>
        <w:bottom w:val="none" w:sz="0" w:space="0" w:color="auto"/>
        <w:right w:val="none" w:sz="0" w:space="0" w:color="auto"/>
      </w:divBdr>
    </w:div>
    <w:div w:id="1354377831">
      <w:marLeft w:val="0"/>
      <w:marRight w:val="0"/>
      <w:marTop w:val="0"/>
      <w:marBottom w:val="0"/>
      <w:divBdr>
        <w:top w:val="none" w:sz="0" w:space="0" w:color="auto"/>
        <w:left w:val="none" w:sz="0" w:space="0" w:color="auto"/>
        <w:bottom w:val="none" w:sz="0" w:space="0" w:color="auto"/>
        <w:right w:val="none" w:sz="0" w:space="0" w:color="auto"/>
      </w:divBdr>
      <w:divsChild>
        <w:div w:id="206720978">
          <w:marLeft w:val="0"/>
          <w:marRight w:val="0"/>
          <w:marTop w:val="0"/>
          <w:marBottom w:val="0"/>
          <w:divBdr>
            <w:top w:val="none" w:sz="0" w:space="0" w:color="auto"/>
            <w:left w:val="none" w:sz="0" w:space="0" w:color="auto"/>
            <w:bottom w:val="none" w:sz="0" w:space="0" w:color="auto"/>
            <w:right w:val="none" w:sz="0" w:space="0" w:color="auto"/>
          </w:divBdr>
        </w:div>
      </w:divsChild>
    </w:div>
    <w:div w:id="1366443368">
      <w:marLeft w:val="0"/>
      <w:marRight w:val="0"/>
      <w:marTop w:val="0"/>
      <w:marBottom w:val="0"/>
      <w:divBdr>
        <w:top w:val="none" w:sz="0" w:space="0" w:color="auto"/>
        <w:left w:val="none" w:sz="0" w:space="0" w:color="auto"/>
        <w:bottom w:val="none" w:sz="0" w:space="0" w:color="auto"/>
        <w:right w:val="none" w:sz="0" w:space="0" w:color="auto"/>
      </w:divBdr>
    </w:div>
    <w:div w:id="1379015562">
      <w:marLeft w:val="0"/>
      <w:marRight w:val="0"/>
      <w:marTop w:val="0"/>
      <w:marBottom w:val="0"/>
      <w:divBdr>
        <w:top w:val="none" w:sz="0" w:space="0" w:color="auto"/>
        <w:left w:val="none" w:sz="0" w:space="0" w:color="auto"/>
        <w:bottom w:val="none" w:sz="0" w:space="0" w:color="auto"/>
        <w:right w:val="none" w:sz="0" w:space="0" w:color="auto"/>
      </w:divBdr>
      <w:divsChild>
        <w:div w:id="828398287">
          <w:marLeft w:val="0"/>
          <w:marRight w:val="0"/>
          <w:marTop w:val="0"/>
          <w:marBottom w:val="0"/>
          <w:divBdr>
            <w:top w:val="none" w:sz="0" w:space="0" w:color="auto"/>
            <w:left w:val="none" w:sz="0" w:space="0" w:color="auto"/>
            <w:bottom w:val="none" w:sz="0" w:space="0" w:color="auto"/>
            <w:right w:val="none" w:sz="0" w:space="0" w:color="auto"/>
          </w:divBdr>
        </w:div>
      </w:divsChild>
    </w:div>
    <w:div w:id="1400640650">
      <w:marLeft w:val="0"/>
      <w:marRight w:val="0"/>
      <w:marTop w:val="0"/>
      <w:marBottom w:val="0"/>
      <w:divBdr>
        <w:top w:val="none" w:sz="0" w:space="0" w:color="auto"/>
        <w:left w:val="none" w:sz="0" w:space="0" w:color="auto"/>
        <w:bottom w:val="none" w:sz="0" w:space="0" w:color="auto"/>
        <w:right w:val="none" w:sz="0" w:space="0" w:color="auto"/>
      </w:divBdr>
      <w:divsChild>
        <w:div w:id="946615515">
          <w:marLeft w:val="0"/>
          <w:marRight w:val="0"/>
          <w:marTop w:val="0"/>
          <w:marBottom w:val="0"/>
          <w:divBdr>
            <w:top w:val="none" w:sz="0" w:space="0" w:color="auto"/>
            <w:left w:val="none" w:sz="0" w:space="0" w:color="auto"/>
            <w:bottom w:val="none" w:sz="0" w:space="0" w:color="auto"/>
            <w:right w:val="none" w:sz="0" w:space="0" w:color="auto"/>
          </w:divBdr>
        </w:div>
      </w:divsChild>
    </w:div>
    <w:div w:id="1485658367">
      <w:marLeft w:val="0"/>
      <w:marRight w:val="0"/>
      <w:marTop w:val="0"/>
      <w:marBottom w:val="0"/>
      <w:divBdr>
        <w:top w:val="none" w:sz="0" w:space="0" w:color="auto"/>
        <w:left w:val="none" w:sz="0" w:space="0" w:color="auto"/>
        <w:bottom w:val="none" w:sz="0" w:space="0" w:color="auto"/>
        <w:right w:val="none" w:sz="0" w:space="0" w:color="auto"/>
      </w:divBdr>
      <w:divsChild>
        <w:div w:id="470637974">
          <w:marLeft w:val="0"/>
          <w:marRight w:val="0"/>
          <w:marTop w:val="0"/>
          <w:marBottom w:val="0"/>
          <w:divBdr>
            <w:top w:val="none" w:sz="0" w:space="0" w:color="auto"/>
            <w:left w:val="none" w:sz="0" w:space="0" w:color="auto"/>
            <w:bottom w:val="none" w:sz="0" w:space="0" w:color="auto"/>
            <w:right w:val="none" w:sz="0" w:space="0" w:color="auto"/>
          </w:divBdr>
        </w:div>
      </w:divsChild>
    </w:div>
    <w:div w:id="1515731726">
      <w:marLeft w:val="0"/>
      <w:marRight w:val="0"/>
      <w:marTop w:val="0"/>
      <w:marBottom w:val="0"/>
      <w:divBdr>
        <w:top w:val="none" w:sz="0" w:space="0" w:color="auto"/>
        <w:left w:val="none" w:sz="0" w:space="0" w:color="auto"/>
        <w:bottom w:val="none" w:sz="0" w:space="0" w:color="auto"/>
        <w:right w:val="none" w:sz="0" w:space="0" w:color="auto"/>
      </w:divBdr>
    </w:div>
    <w:div w:id="1563524254">
      <w:marLeft w:val="0"/>
      <w:marRight w:val="0"/>
      <w:marTop w:val="0"/>
      <w:marBottom w:val="0"/>
      <w:divBdr>
        <w:top w:val="none" w:sz="0" w:space="0" w:color="auto"/>
        <w:left w:val="none" w:sz="0" w:space="0" w:color="auto"/>
        <w:bottom w:val="none" w:sz="0" w:space="0" w:color="auto"/>
        <w:right w:val="none" w:sz="0" w:space="0" w:color="auto"/>
      </w:divBdr>
      <w:divsChild>
        <w:div w:id="1829396376">
          <w:marLeft w:val="0"/>
          <w:marRight w:val="0"/>
          <w:marTop w:val="0"/>
          <w:marBottom w:val="0"/>
          <w:divBdr>
            <w:top w:val="none" w:sz="0" w:space="0" w:color="auto"/>
            <w:left w:val="none" w:sz="0" w:space="0" w:color="auto"/>
            <w:bottom w:val="none" w:sz="0" w:space="0" w:color="auto"/>
            <w:right w:val="none" w:sz="0" w:space="0" w:color="auto"/>
          </w:divBdr>
        </w:div>
      </w:divsChild>
    </w:div>
    <w:div w:id="1582565267">
      <w:marLeft w:val="0"/>
      <w:marRight w:val="0"/>
      <w:marTop w:val="0"/>
      <w:marBottom w:val="0"/>
      <w:divBdr>
        <w:top w:val="none" w:sz="0" w:space="0" w:color="auto"/>
        <w:left w:val="none" w:sz="0" w:space="0" w:color="auto"/>
        <w:bottom w:val="none" w:sz="0" w:space="0" w:color="auto"/>
        <w:right w:val="none" w:sz="0" w:space="0" w:color="auto"/>
      </w:divBdr>
      <w:divsChild>
        <w:div w:id="45567894">
          <w:marLeft w:val="0"/>
          <w:marRight w:val="0"/>
          <w:marTop w:val="0"/>
          <w:marBottom w:val="0"/>
          <w:divBdr>
            <w:top w:val="none" w:sz="0" w:space="0" w:color="auto"/>
            <w:left w:val="none" w:sz="0" w:space="0" w:color="auto"/>
            <w:bottom w:val="none" w:sz="0" w:space="0" w:color="auto"/>
            <w:right w:val="none" w:sz="0" w:space="0" w:color="auto"/>
          </w:divBdr>
        </w:div>
      </w:divsChild>
    </w:div>
    <w:div w:id="1584336482">
      <w:marLeft w:val="0"/>
      <w:marRight w:val="0"/>
      <w:marTop w:val="0"/>
      <w:marBottom w:val="0"/>
      <w:divBdr>
        <w:top w:val="none" w:sz="0" w:space="0" w:color="auto"/>
        <w:left w:val="none" w:sz="0" w:space="0" w:color="auto"/>
        <w:bottom w:val="none" w:sz="0" w:space="0" w:color="auto"/>
        <w:right w:val="none" w:sz="0" w:space="0" w:color="auto"/>
      </w:divBdr>
      <w:divsChild>
        <w:div w:id="2020965861">
          <w:marLeft w:val="0"/>
          <w:marRight w:val="0"/>
          <w:marTop w:val="0"/>
          <w:marBottom w:val="0"/>
          <w:divBdr>
            <w:top w:val="none" w:sz="0" w:space="0" w:color="auto"/>
            <w:left w:val="none" w:sz="0" w:space="0" w:color="auto"/>
            <w:bottom w:val="none" w:sz="0" w:space="0" w:color="auto"/>
            <w:right w:val="none" w:sz="0" w:space="0" w:color="auto"/>
          </w:divBdr>
        </w:div>
      </w:divsChild>
    </w:div>
    <w:div w:id="1586573001">
      <w:marLeft w:val="0"/>
      <w:marRight w:val="0"/>
      <w:marTop w:val="0"/>
      <w:marBottom w:val="0"/>
      <w:divBdr>
        <w:top w:val="none" w:sz="0" w:space="0" w:color="auto"/>
        <w:left w:val="none" w:sz="0" w:space="0" w:color="auto"/>
        <w:bottom w:val="none" w:sz="0" w:space="0" w:color="auto"/>
        <w:right w:val="none" w:sz="0" w:space="0" w:color="auto"/>
      </w:divBdr>
      <w:divsChild>
        <w:div w:id="1313563804">
          <w:marLeft w:val="0"/>
          <w:marRight w:val="0"/>
          <w:marTop w:val="0"/>
          <w:marBottom w:val="0"/>
          <w:divBdr>
            <w:top w:val="none" w:sz="0" w:space="0" w:color="auto"/>
            <w:left w:val="none" w:sz="0" w:space="0" w:color="auto"/>
            <w:bottom w:val="none" w:sz="0" w:space="0" w:color="auto"/>
            <w:right w:val="none" w:sz="0" w:space="0" w:color="auto"/>
          </w:divBdr>
        </w:div>
      </w:divsChild>
    </w:div>
    <w:div w:id="1586573746">
      <w:marLeft w:val="0"/>
      <w:marRight w:val="0"/>
      <w:marTop w:val="0"/>
      <w:marBottom w:val="0"/>
      <w:divBdr>
        <w:top w:val="none" w:sz="0" w:space="0" w:color="auto"/>
        <w:left w:val="none" w:sz="0" w:space="0" w:color="auto"/>
        <w:bottom w:val="none" w:sz="0" w:space="0" w:color="auto"/>
        <w:right w:val="none" w:sz="0" w:space="0" w:color="auto"/>
      </w:divBdr>
      <w:divsChild>
        <w:div w:id="159737639">
          <w:marLeft w:val="0"/>
          <w:marRight w:val="0"/>
          <w:marTop w:val="0"/>
          <w:marBottom w:val="0"/>
          <w:divBdr>
            <w:top w:val="none" w:sz="0" w:space="0" w:color="auto"/>
            <w:left w:val="none" w:sz="0" w:space="0" w:color="auto"/>
            <w:bottom w:val="none" w:sz="0" w:space="0" w:color="auto"/>
            <w:right w:val="none" w:sz="0" w:space="0" w:color="auto"/>
          </w:divBdr>
        </w:div>
      </w:divsChild>
    </w:div>
    <w:div w:id="1596859247">
      <w:marLeft w:val="0"/>
      <w:marRight w:val="0"/>
      <w:marTop w:val="0"/>
      <w:marBottom w:val="0"/>
      <w:divBdr>
        <w:top w:val="none" w:sz="0" w:space="0" w:color="auto"/>
        <w:left w:val="none" w:sz="0" w:space="0" w:color="auto"/>
        <w:bottom w:val="none" w:sz="0" w:space="0" w:color="auto"/>
        <w:right w:val="none" w:sz="0" w:space="0" w:color="auto"/>
      </w:divBdr>
      <w:divsChild>
        <w:div w:id="633173046">
          <w:marLeft w:val="0"/>
          <w:marRight w:val="0"/>
          <w:marTop w:val="0"/>
          <w:marBottom w:val="0"/>
          <w:divBdr>
            <w:top w:val="none" w:sz="0" w:space="0" w:color="auto"/>
            <w:left w:val="none" w:sz="0" w:space="0" w:color="auto"/>
            <w:bottom w:val="none" w:sz="0" w:space="0" w:color="auto"/>
            <w:right w:val="none" w:sz="0" w:space="0" w:color="auto"/>
          </w:divBdr>
        </w:div>
      </w:divsChild>
    </w:div>
    <w:div w:id="1638800831">
      <w:marLeft w:val="0"/>
      <w:marRight w:val="0"/>
      <w:marTop w:val="0"/>
      <w:marBottom w:val="0"/>
      <w:divBdr>
        <w:top w:val="none" w:sz="0" w:space="0" w:color="auto"/>
        <w:left w:val="none" w:sz="0" w:space="0" w:color="auto"/>
        <w:bottom w:val="none" w:sz="0" w:space="0" w:color="auto"/>
        <w:right w:val="none" w:sz="0" w:space="0" w:color="auto"/>
      </w:divBdr>
      <w:divsChild>
        <w:div w:id="397557273">
          <w:marLeft w:val="0"/>
          <w:marRight w:val="0"/>
          <w:marTop w:val="0"/>
          <w:marBottom w:val="0"/>
          <w:divBdr>
            <w:top w:val="none" w:sz="0" w:space="0" w:color="auto"/>
            <w:left w:val="none" w:sz="0" w:space="0" w:color="auto"/>
            <w:bottom w:val="none" w:sz="0" w:space="0" w:color="auto"/>
            <w:right w:val="none" w:sz="0" w:space="0" w:color="auto"/>
          </w:divBdr>
        </w:div>
      </w:divsChild>
    </w:div>
    <w:div w:id="1675691681">
      <w:marLeft w:val="0"/>
      <w:marRight w:val="0"/>
      <w:marTop w:val="0"/>
      <w:marBottom w:val="0"/>
      <w:divBdr>
        <w:top w:val="none" w:sz="0" w:space="0" w:color="auto"/>
        <w:left w:val="none" w:sz="0" w:space="0" w:color="auto"/>
        <w:bottom w:val="none" w:sz="0" w:space="0" w:color="auto"/>
        <w:right w:val="none" w:sz="0" w:space="0" w:color="auto"/>
      </w:divBdr>
    </w:div>
    <w:div w:id="1683045946">
      <w:marLeft w:val="0"/>
      <w:marRight w:val="0"/>
      <w:marTop w:val="0"/>
      <w:marBottom w:val="0"/>
      <w:divBdr>
        <w:top w:val="none" w:sz="0" w:space="0" w:color="auto"/>
        <w:left w:val="none" w:sz="0" w:space="0" w:color="auto"/>
        <w:bottom w:val="none" w:sz="0" w:space="0" w:color="auto"/>
        <w:right w:val="none" w:sz="0" w:space="0" w:color="auto"/>
      </w:divBdr>
    </w:div>
    <w:div w:id="1775402082">
      <w:marLeft w:val="0"/>
      <w:marRight w:val="0"/>
      <w:marTop w:val="0"/>
      <w:marBottom w:val="0"/>
      <w:divBdr>
        <w:top w:val="none" w:sz="0" w:space="0" w:color="auto"/>
        <w:left w:val="none" w:sz="0" w:space="0" w:color="auto"/>
        <w:bottom w:val="none" w:sz="0" w:space="0" w:color="auto"/>
        <w:right w:val="none" w:sz="0" w:space="0" w:color="auto"/>
      </w:divBdr>
    </w:div>
    <w:div w:id="1785034498">
      <w:marLeft w:val="0"/>
      <w:marRight w:val="0"/>
      <w:marTop w:val="0"/>
      <w:marBottom w:val="0"/>
      <w:divBdr>
        <w:top w:val="none" w:sz="0" w:space="0" w:color="auto"/>
        <w:left w:val="none" w:sz="0" w:space="0" w:color="auto"/>
        <w:bottom w:val="none" w:sz="0" w:space="0" w:color="auto"/>
        <w:right w:val="none" w:sz="0" w:space="0" w:color="auto"/>
      </w:divBdr>
      <w:divsChild>
        <w:div w:id="515657736">
          <w:marLeft w:val="0"/>
          <w:marRight w:val="0"/>
          <w:marTop w:val="0"/>
          <w:marBottom w:val="0"/>
          <w:divBdr>
            <w:top w:val="none" w:sz="0" w:space="0" w:color="auto"/>
            <w:left w:val="none" w:sz="0" w:space="0" w:color="auto"/>
            <w:bottom w:val="none" w:sz="0" w:space="0" w:color="auto"/>
            <w:right w:val="none" w:sz="0" w:space="0" w:color="auto"/>
          </w:divBdr>
        </w:div>
      </w:divsChild>
    </w:div>
    <w:div w:id="1815103435">
      <w:marLeft w:val="0"/>
      <w:marRight w:val="0"/>
      <w:marTop w:val="0"/>
      <w:marBottom w:val="0"/>
      <w:divBdr>
        <w:top w:val="none" w:sz="0" w:space="0" w:color="auto"/>
        <w:left w:val="none" w:sz="0" w:space="0" w:color="auto"/>
        <w:bottom w:val="none" w:sz="0" w:space="0" w:color="auto"/>
        <w:right w:val="none" w:sz="0" w:space="0" w:color="auto"/>
      </w:divBdr>
      <w:divsChild>
        <w:div w:id="832792312">
          <w:marLeft w:val="0"/>
          <w:marRight w:val="0"/>
          <w:marTop w:val="0"/>
          <w:marBottom w:val="0"/>
          <w:divBdr>
            <w:top w:val="none" w:sz="0" w:space="0" w:color="auto"/>
            <w:left w:val="none" w:sz="0" w:space="0" w:color="auto"/>
            <w:bottom w:val="none" w:sz="0" w:space="0" w:color="auto"/>
            <w:right w:val="none" w:sz="0" w:space="0" w:color="auto"/>
          </w:divBdr>
        </w:div>
      </w:divsChild>
    </w:div>
    <w:div w:id="1841191326">
      <w:marLeft w:val="0"/>
      <w:marRight w:val="0"/>
      <w:marTop w:val="0"/>
      <w:marBottom w:val="0"/>
      <w:divBdr>
        <w:top w:val="none" w:sz="0" w:space="0" w:color="auto"/>
        <w:left w:val="none" w:sz="0" w:space="0" w:color="auto"/>
        <w:bottom w:val="none" w:sz="0" w:space="0" w:color="auto"/>
        <w:right w:val="none" w:sz="0" w:space="0" w:color="auto"/>
      </w:divBdr>
      <w:divsChild>
        <w:div w:id="879317107">
          <w:marLeft w:val="0"/>
          <w:marRight w:val="0"/>
          <w:marTop w:val="0"/>
          <w:marBottom w:val="0"/>
          <w:divBdr>
            <w:top w:val="none" w:sz="0" w:space="0" w:color="auto"/>
            <w:left w:val="none" w:sz="0" w:space="0" w:color="auto"/>
            <w:bottom w:val="none" w:sz="0" w:space="0" w:color="auto"/>
            <w:right w:val="none" w:sz="0" w:space="0" w:color="auto"/>
          </w:divBdr>
        </w:div>
      </w:divsChild>
    </w:div>
    <w:div w:id="1853184820">
      <w:marLeft w:val="0"/>
      <w:marRight w:val="0"/>
      <w:marTop w:val="0"/>
      <w:marBottom w:val="0"/>
      <w:divBdr>
        <w:top w:val="none" w:sz="0" w:space="0" w:color="auto"/>
        <w:left w:val="none" w:sz="0" w:space="0" w:color="auto"/>
        <w:bottom w:val="none" w:sz="0" w:space="0" w:color="auto"/>
        <w:right w:val="none" w:sz="0" w:space="0" w:color="auto"/>
      </w:divBdr>
    </w:div>
    <w:div w:id="1862237404">
      <w:marLeft w:val="0"/>
      <w:marRight w:val="0"/>
      <w:marTop w:val="0"/>
      <w:marBottom w:val="0"/>
      <w:divBdr>
        <w:top w:val="none" w:sz="0" w:space="0" w:color="auto"/>
        <w:left w:val="none" w:sz="0" w:space="0" w:color="auto"/>
        <w:bottom w:val="none" w:sz="0" w:space="0" w:color="auto"/>
        <w:right w:val="none" w:sz="0" w:space="0" w:color="auto"/>
      </w:divBdr>
    </w:div>
    <w:div w:id="1979913307">
      <w:marLeft w:val="0"/>
      <w:marRight w:val="0"/>
      <w:marTop w:val="0"/>
      <w:marBottom w:val="0"/>
      <w:divBdr>
        <w:top w:val="none" w:sz="0" w:space="0" w:color="auto"/>
        <w:left w:val="none" w:sz="0" w:space="0" w:color="auto"/>
        <w:bottom w:val="none" w:sz="0" w:space="0" w:color="auto"/>
        <w:right w:val="none" w:sz="0" w:space="0" w:color="auto"/>
      </w:divBdr>
      <w:divsChild>
        <w:div w:id="1022516474">
          <w:marLeft w:val="0"/>
          <w:marRight w:val="0"/>
          <w:marTop w:val="0"/>
          <w:marBottom w:val="0"/>
          <w:divBdr>
            <w:top w:val="none" w:sz="0" w:space="0" w:color="auto"/>
            <w:left w:val="none" w:sz="0" w:space="0" w:color="auto"/>
            <w:bottom w:val="none" w:sz="0" w:space="0" w:color="auto"/>
            <w:right w:val="none" w:sz="0" w:space="0" w:color="auto"/>
          </w:divBdr>
        </w:div>
      </w:divsChild>
    </w:div>
    <w:div w:id="2002351398">
      <w:bodyDiv w:val="1"/>
      <w:marLeft w:val="0"/>
      <w:marRight w:val="0"/>
      <w:marTop w:val="0"/>
      <w:marBottom w:val="0"/>
      <w:divBdr>
        <w:top w:val="none" w:sz="0" w:space="0" w:color="auto"/>
        <w:left w:val="none" w:sz="0" w:space="0" w:color="auto"/>
        <w:bottom w:val="none" w:sz="0" w:space="0" w:color="auto"/>
        <w:right w:val="none" w:sz="0" w:space="0" w:color="auto"/>
      </w:divBdr>
    </w:div>
    <w:div w:id="2055958512">
      <w:marLeft w:val="0"/>
      <w:marRight w:val="0"/>
      <w:marTop w:val="0"/>
      <w:marBottom w:val="0"/>
      <w:divBdr>
        <w:top w:val="none" w:sz="0" w:space="0" w:color="auto"/>
        <w:left w:val="none" w:sz="0" w:space="0" w:color="auto"/>
        <w:bottom w:val="none" w:sz="0" w:space="0" w:color="auto"/>
        <w:right w:val="none" w:sz="0" w:space="0" w:color="auto"/>
      </w:divBdr>
      <w:divsChild>
        <w:div w:id="791897635">
          <w:marLeft w:val="0"/>
          <w:marRight w:val="0"/>
          <w:marTop w:val="0"/>
          <w:marBottom w:val="0"/>
          <w:divBdr>
            <w:top w:val="none" w:sz="0" w:space="0" w:color="auto"/>
            <w:left w:val="none" w:sz="0" w:space="0" w:color="auto"/>
            <w:bottom w:val="none" w:sz="0" w:space="0" w:color="auto"/>
            <w:right w:val="none" w:sz="0" w:space="0" w:color="auto"/>
          </w:divBdr>
        </w:div>
      </w:divsChild>
    </w:div>
    <w:div w:id="2062627199">
      <w:marLeft w:val="0"/>
      <w:marRight w:val="0"/>
      <w:marTop w:val="0"/>
      <w:marBottom w:val="0"/>
      <w:divBdr>
        <w:top w:val="none" w:sz="0" w:space="0" w:color="auto"/>
        <w:left w:val="none" w:sz="0" w:space="0" w:color="auto"/>
        <w:bottom w:val="none" w:sz="0" w:space="0" w:color="auto"/>
        <w:right w:val="none" w:sz="0" w:space="0" w:color="auto"/>
      </w:divBdr>
    </w:div>
    <w:div w:id="2077051100">
      <w:marLeft w:val="0"/>
      <w:marRight w:val="0"/>
      <w:marTop w:val="0"/>
      <w:marBottom w:val="0"/>
      <w:divBdr>
        <w:top w:val="none" w:sz="0" w:space="0" w:color="auto"/>
        <w:left w:val="none" w:sz="0" w:space="0" w:color="auto"/>
        <w:bottom w:val="none" w:sz="0" w:space="0" w:color="auto"/>
        <w:right w:val="none" w:sz="0" w:space="0" w:color="auto"/>
      </w:divBdr>
    </w:div>
    <w:div w:id="2078891947">
      <w:marLeft w:val="0"/>
      <w:marRight w:val="0"/>
      <w:marTop w:val="0"/>
      <w:marBottom w:val="0"/>
      <w:divBdr>
        <w:top w:val="none" w:sz="0" w:space="0" w:color="auto"/>
        <w:left w:val="none" w:sz="0" w:space="0" w:color="auto"/>
        <w:bottom w:val="none" w:sz="0" w:space="0" w:color="auto"/>
        <w:right w:val="none" w:sz="0" w:space="0" w:color="auto"/>
      </w:divBdr>
      <w:divsChild>
        <w:div w:id="789519075">
          <w:marLeft w:val="0"/>
          <w:marRight w:val="0"/>
          <w:marTop w:val="0"/>
          <w:marBottom w:val="0"/>
          <w:divBdr>
            <w:top w:val="none" w:sz="0" w:space="0" w:color="auto"/>
            <w:left w:val="none" w:sz="0" w:space="0" w:color="auto"/>
            <w:bottom w:val="none" w:sz="0" w:space="0" w:color="auto"/>
            <w:right w:val="none" w:sz="0" w:space="0" w:color="auto"/>
          </w:divBdr>
        </w:div>
      </w:divsChild>
    </w:div>
    <w:div w:id="2126997761">
      <w:bodyDiv w:val="1"/>
      <w:marLeft w:val="0"/>
      <w:marRight w:val="0"/>
      <w:marTop w:val="0"/>
      <w:marBottom w:val="0"/>
      <w:divBdr>
        <w:top w:val="none" w:sz="0" w:space="0" w:color="auto"/>
        <w:left w:val="none" w:sz="0" w:space="0" w:color="auto"/>
        <w:bottom w:val="none" w:sz="0" w:space="0" w:color="auto"/>
        <w:right w:val="none" w:sz="0" w:space="0" w:color="auto"/>
      </w:divBdr>
    </w:div>
    <w:div w:id="2137599013">
      <w:marLeft w:val="0"/>
      <w:marRight w:val="0"/>
      <w:marTop w:val="0"/>
      <w:marBottom w:val="0"/>
      <w:divBdr>
        <w:top w:val="none" w:sz="0" w:space="0" w:color="auto"/>
        <w:left w:val="none" w:sz="0" w:space="0" w:color="auto"/>
        <w:bottom w:val="none" w:sz="0" w:space="0" w:color="auto"/>
        <w:right w:val="none" w:sz="0" w:space="0" w:color="auto"/>
      </w:divBdr>
    </w:div>
    <w:div w:id="2138597464">
      <w:marLeft w:val="0"/>
      <w:marRight w:val="0"/>
      <w:marTop w:val="0"/>
      <w:marBottom w:val="0"/>
      <w:divBdr>
        <w:top w:val="none" w:sz="0" w:space="0" w:color="auto"/>
        <w:left w:val="none" w:sz="0" w:space="0" w:color="auto"/>
        <w:bottom w:val="none" w:sz="0" w:space="0" w:color="auto"/>
        <w:right w:val="none" w:sz="0" w:space="0" w:color="auto"/>
      </w:divBdr>
    </w:div>
    <w:div w:id="2146654282">
      <w:marLeft w:val="0"/>
      <w:marRight w:val="0"/>
      <w:marTop w:val="0"/>
      <w:marBottom w:val="0"/>
      <w:divBdr>
        <w:top w:val="none" w:sz="0" w:space="0" w:color="auto"/>
        <w:left w:val="none" w:sz="0" w:space="0" w:color="auto"/>
        <w:bottom w:val="none" w:sz="0" w:space="0" w:color="auto"/>
        <w:right w:val="none" w:sz="0" w:space="0" w:color="auto"/>
      </w:divBdr>
      <w:divsChild>
        <w:div w:id="134100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yce.wu@ub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mailto:joyce.wu@ub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yce.wu@ubc.ca"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wu914\AppData\Local\Temp\000_MASTER_QUERY_LIST_191246433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wu914\AppData\Local\Temp\000_MASTER_QUERY_LIST_191246433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wu914\AppData\Local\Temp\000_MASTER_QUERY_LIST_1912464338.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Workstation Hardware</a:t>
            </a:r>
            <a:r>
              <a:rPr lang="en-US" baseline="0"/>
              <a:t> Used by HR </a:t>
            </a:r>
            <a:endParaRPr lang="en-US"/>
          </a:p>
        </c:rich>
      </c:tx>
      <c:layout>
        <c:manualLayout>
          <c:xMode val="edge"/>
          <c:yMode val="edge"/>
          <c:x val="0.13334011373578303"/>
          <c:y val="5.5555555555555552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6503-4550-B21B-C7D08F670CD6}"/>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6503-4550-B21B-C7D08F670CD6}"/>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6503-4550-B21B-C7D08F670CD6}"/>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6503-4550-B21B-C7D08F670C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'[000_MASTER_QUERY_LIST_1912464338.xlsx]Sheet2'!$A$1:$A$4</c:f>
              <c:strCache>
                <c:ptCount val="4"/>
                <c:pt idx="0">
                  <c:v>Machine Type</c:v>
                </c:pt>
                <c:pt idx="1">
                  <c:v>Desktop</c:v>
                </c:pt>
                <c:pt idx="2">
                  <c:v>Laptop</c:v>
                </c:pt>
                <c:pt idx="3">
                  <c:v>VDI</c:v>
                </c:pt>
              </c:strCache>
            </c:strRef>
          </c:cat>
          <c:val>
            <c:numRef>
              <c:f>'[000_MASTER_QUERY_LIST_1912464338.xlsx]Sheet2'!$B$1:$B$4</c:f>
              <c:numCache>
                <c:formatCode>General</c:formatCode>
                <c:ptCount val="4"/>
                <c:pt idx="1">
                  <c:v>42</c:v>
                </c:pt>
                <c:pt idx="2">
                  <c:v>43</c:v>
                </c:pt>
                <c:pt idx="3">
                  <c:v>82</c:v>
                </c:pt>
              </c:numCache>
            </c:numRef>
          </c:val>
          <c:extLst>
            <c:ext xmlns:c16="http://schemas.microsoft.com/office/drawing/2014/chart" uri="{C3380CC4-5D6E-409C-BE32-E72D297353CC}">
              <c16:uniqueId val="{00000008-6503-4550-B21B-C7D08F670CD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Machines Require Replacement</a:t>
            </a: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bar"/>
        <c:grouping val="stacked"/>
        <c:varyColors val="0"/>
        <c:ser>
          <c:idx val="0"/>
          <c:order val="0"/>
          <c:tx>
            <c:strRef>
              <c:f>'[000_MASTER_QUERY_LIST_1912464338.xlsx]Sheet3'!$B$1</c:f>
              <c:strCache>
                <c:ptCount val="1"/>
                <c:pt idx="0">
                  <c:v>Need Replacement</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'[000_MASTER_QUERY_LIST_1912464338.xlsx]Sheet3'!$A$2:$A$4</c:f>
              <c:strCache>
                <c:ptCount val="3"/>
                <c:pt idx="0">
                  <c:v>Desktop</c:v>
                </c:pt>
                <c:pt idx="1">
                  <c:v>Laptop</c:v>
                </c:pt>
                <c:pt idx="2">
                  <c:v>VDI</c:v>
                </c:pt>
              </c:strCache>
            </c:strRef>
          </c:cat>
          <c:val>
            <c:numRef>
              <c:f>'[000_MASTER_QUERY_LIST_1912464338.xlsx]Sheet3'!$B$2:$B$4</c:f>
              <c:numCache>
                <c:formatCode>General</c:formatCode>
                <c:ptCount val="3"/>
                <c:pt idx="0">
                  <c:v>28</c:v>
                </c:pt>
                <c:pt idx="1">
                  <c:v>17</c:v>
                </c:pt>
                <c:pt idx="2">
                  <c:v>82</c:v>
                </c:pt>
              </c:numCache>
            </c:numRef>
          </c:val>
          <c:extLst>
            <c:ext xmlns:c16="http://schemas.microsoft.com/office/drawing/2014/chart" uri="{C3380CC4-5D6E-409C-BE32-E72D297353CC}">
              <c16:uniqueId val="{00000000-FCF8-4BC4-BDFD-FFAB35096EE3}"/>
            </c:ext>
          </c:extLst>
        </c:ser>
        <c:ser>
          <c:idx val="1"/>
          <c:order val="1"/>
          <c:tx>
            <c:strRef>
              <c:f>'[000_MASTER_QUERY_LIST_1912464338.xlsx]Sheet3'!$C$1</c:f>
              <c:strCache>
                <c:ptCount val="1"/>
                <c:pt idx="0">
                  <c:v>No Replacement</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'[000_MASTER_QUERY_LIST_1912464338.xlsx]Sheet3'!$A$2:$A$4</c:f>
              <c:strCache>
                <c:ptCount val="3"/>
                <c:pt idx="0">
                  <c:v>Desktop</c:v>
                </c:pt>
                <c:pt idx="1">
                  <c:v>Laptop</c:v>
                </c:pt>
                <c:pt idx="2">
                  <c:v>VDI</c:v>
                </c:pt>
              </c:strCache>
            </c:strRef>
          </c:cat>
          <c:val>
            <c:numRef>
              <c:f>'[000_MASTER_QUERY_LIST_1912464338.xlsx]Sheet3'!$C$2:$C$4</c:f>
              <c:numCache>
                <c:formatCode>General</c:formatCode>
                <c:ptCount val="3"/>
                <c:pt idx="0">
                  <c:v>14</c:v>
                </c:pt>
                <c:pt idx="1">
                  <c:v>26</c:v>
                </c:pt>
                <c:pt idx="2">
                  <c:v>0</c:v>
                </c:pt>
              </c:numCache>
            </c:numRef>
          </c:val>
          <c:extLst>
            <c:ext xmlns:c16="http://schemas.microsoft.com/office/drawing/2014/chart" uri="{C3380CC4-5D6E-409C-BE32-E72D297353CC}">
              <c16:uniqueId val="{00000001-FCF8-4BC4-BDFD-FFAB35096EE3}"/>
            </c:ext>
          </c:extLst>
        </c:ser>
        <c:dLbls>
          <c:dLblPos val="ctr"/>
          <c:showLegendKey val="0"/>
          <c:showVal val="1"/>
          <c:showCatName val="0"/>
          <c:showSerName val="0"/>
          <c:showPercent val="0"/>
          <c:showBubbleSize val="0"/>
        </c:dLbls>
        <c:gapWidth val="150"/>
        <c:overlap val="100"/>
        <c:axId val="373258704"/>
        <c:axId val="439929488"/>
      </c:barChart>
      <c:catAx>
        <c:axId val="3732587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439929488"/>
        <c:crosses val="autoZero"/>
        <c:auto val="1"/>
        <c:lblAlgn val="ctr"/>
        <c:lblOffset val="100"/>
        <c:noMultiLvlLbl val="0"/>
      </c:catAx>
      <c:valAx>
        <c:axId val="4399294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73258704"/>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Annualized Cost of VDI and Desktop Computer</a:t>
            </a: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lineChart>
        <c:grouping val="standard"/>
        <c:varyColors val="0"/>
        <c:ser>
          <c:idx val="0"/>
          <c:order val="0"/>
          <c:tx>
            <c:strRef>
              <c:f>'[000_MASTER_QUERY_LIST_1912464338.xlsx]Sheet5'!$A$3</c:f>
              <c:strCache>
                <c:ptCount val="1"/>
                <c:pt idx="0">
                  <c:v>VDI</c:v>
                </c:pt>
              </c:strCache>
            </c:strRef>
          </c:tx>
          <c:spPr>
            <a:ln w="22225" cap="rnd">
              <a:solidFill>
                <a:srgbClr val="00B0F0"/>
              </a:solidFill>
              <a:round/>
            </a:ln>
            <a:effectLst/>
          </c:spPr>
          <c:marker>
            <c:symbol val="none"/>
          </c:marker>
          <c:dLbls>
            <c:delete val="1"/>
          </c:dLbls>
          <c:cat>
            <c:strRef>
              <c:f>'[000_MASTER_QUERY_LIST_1912464338.xlsx]Sheet5'!$B$2:$F$2</c:f>
              <c:strCache>
                <c:ptCount val="5"/>
                <c:pt idx="0">
                  <c:v>Year 1 </c:v>
                </c:pt>
                <c:pt idx="1">
                  <c:v>Year 2</c:v>
                </c:pt>
                <c:pt idx="2">
                  <c:v>Year 3</c:v>
                </c:pt>
                <c:pt idx="3">
                  <c:v>Year 4</c:v>
                </c:pt>
                <c:pt idx="4">
                  <c:v>Year 5</c:v>
                </c:pt>
              </c:strCache>
            </c:strRef>
          </c:cat>
          <c:val>
            <c:numRef>
              <c:f>'[000_MASTER_QUERY_LIST_1912464338.xlsx]Sheet5'!$B$3:$F$3</c:f>
              <c:numCache>
                <c:formatCode>0.00</c:formatCode>
                <c:ptCount val="5"/>
                <c:pt idx="0">
                  <c:v>655.01</c:v>
                </c:pt>
                <c:pt idx="1">
                  <c:v>402.51</c:v>
                </c:pt>
                <c:pt idx="2">
                  <c:v>318.33999999999997</c:v>
                </c:pt>
                <c:pt idx="3">
                  <c:v>276.25</c:v>
                </c:pt>
                <c:pt idx="4">
                  <c:v>251</c:v>
                </c:pt>
              </c:numCache>
            </c:numRef>
          </c:val>
          <c:smooth val="0"/>
          <c:extLst>
            <c:ext xmlns:c16="http://schemas.microsoft.com/office/drawing/2014/chart" uri="{C3380CC4-5D6E-409C-BE32-E72D297353CC}">
              <c16:uniqueId val="{00000000-BE95-4DC6-BEC9-EE481C9F5FE9}"/>
            </c:ext>
          </c:extLst>
        </c:ser>
        <c:ser>
          <c:idx val="1"/>
          <c:order val="1"/>
          <c:tx>
            <c:strRef>
              <c:f>'[000_MASTER_QUERY_LIST_1912464338.xlsx]Sheet5'!$A$4</c:f>
              <c:strCache>
                <c:ptCount val="1"/>
                <c:pt idx="0">
                  <c:v>Desktop</c:v>
                </c:pt>
              </c:strCache>
            </c:strRef>
          </c:tx>
          <c:spPr>
            <a:ln w="22225" cap="rnd">
              <a:solidFill>
                <a:schemeClr val="accent2"/>
              </a:solidFill>
              <a:round/>
            </a:ln>
            <a:effectLst/>
          </c:spPr>
          <c:marker>
            <c:symbol val="none"/>
          </c:marker>
          <c:dLbls>
            <c:delete val="1"/>
          </c:dLbls>
          <c:cat>
            <c:strRef>
              <c:f>'[000_MASTER_QUERY_LIST_1912464338.xlsx]Sheet5'!$B$2:$F$2</c:f>
              <c:strCache>
                <c:ptCount val="5"/>
                <c:pt idx="0">
                  <c:v>Year 1 </c:v>
                </c:pt>
                <c:pt idx="1">
                  <c:v>Year 2</c:v>
                </c:pt>
                <c:pt idx="2">
                  <c:v>Year 3</c:v>
                </c:pt>
                <c:pt idx="3">
                  <c:v>Year 4</c:v>
                </c:pt>
                <c:pt idx="4">
                  <c:v>Year 5</c:v>
                </c:pt>
              </c:strCache>
            </c:strRef>
          </c:cat>
          <c:val>
            <c:numRef>
              <c:f>'[000_MASTER_QUERY_LIST_1912464338.xlsx]Sheet5'!$B$4:$F$4</c:f>
              <c:numCache>
                <c:formatCode>0.00</c:formatCode>
                <c:ptCount val="5"/>
                <c:pt idx="0">
                  <c:v>902.09</c:v>
                </c:pt>
                <c:pt idx="1">
                  <c:v>451.05</c:v>
                </c:pt>
                <c:pt idx="2">
                  <c:v>300.7</c:v>
                </c:pt>
                <c:pt idx="3">
                  <c:v>225.52</c:v>
                </c:pt>
                <c:pt idx="4">
                  <c:v>180.42</c:v>
                </c:pt>
              </c:numCache>
            </c:numRef>
          </c:val>
          <c:smooth val="0"/>
          <c:extLst>
            <c:ext xmlns:c16="http://schemas.microsoft.com/office/drawing/2014/chart" uri="{C3380CC4-5D6E-409C-BE32-E72D297353CC}">
              <c16:uniqueId val="{00000001-BE95-4DC6-BEC9-EE481C9F5FE9}"/>
            </c:ext>
          </c:extLst>
        </c:ser>
        <c:ser>
          <c:idx val="2"/>
          <c:order val="2"/>
          <c:tx>
            <c:strRef>
              <c:f>'[000_MASTER_QUERY_LIST_1912464338.xlsx]Sheet5'!$A$5</c:f>
              <c:strCache>
                <c:ptCount val="1"/>
                <c:pt idx="0">
                  <c:v>Laptop</c:v>
                </c:pt>
              </c:strCache>
            </c:strRef>
          </c:tx>
          <c:spPr>
            <a:ln w="22225" cap="rnd">
              <a:solidFill>
                <a:schemeClr val="accent3"/>
              </a:solidFill>
              <a:round/>
            </a:ln>
            <a:effectLst/>
          </c:spPr>
          <c:marker>
            <c:symbol val="none"/>
          </c:marker>
          <c:dLbls>
            <c:delete val="1"/>
          </c:dLbls>
          <c:cat>
            <c:strRef>
              <c:f>'[000_MASTER_QUERY_LIST_1912464338.xlsx]Sheet5'!$B$2:$F$2</c:f>
              <c:strCache>
                <c:ptCount val="5"/>
                <c:pt idx="0">
                  <c:v>Year 1 </c:v>
                </c:pt>
                <c:pt idx="1">
                  <c:v>Year 2</c:v>
                </c:pt>
                <c:pt idx="2">
                  <c:v>Year 3</c:v>
                </c:pt>
                <c:pt idx="3">
                  <c:v>Year 4</c:v>
                </c:pt>
                <c:pt idx="4">
                  <c:v>Year 5</c:v>
                </c:pt>
              </c:strCache>
            </c:strRef>
          </c:cat>
          <c:val>
            <c:numRef>
              <c:f>'[000_MASTER_QUERY_LIST_1912464338.xlsx]Sheet5'!$B$5:$F$5</c:f>
              <c:numCache>
                <c:formatCode>General</c:formatCode>
                <c:ptCount val="5"/>
                <c:pt idx="0">
                  <c:v>1378.72</c:v>
                </c:pt>
                <c:pt idx="1">
                  <c:v>689.36</c:v>
                </c:pt>
                <c:pt idx="2">
                  <c:v>459.57</c:v>
                </c:pt>
                <c:pt idx="3">
                  <c:v>344.68</c:v>
                </c:pt>
                <c:pt idx="4">
                  <c:v>275.74</c:v>
                </c:pt>
              </c:numCache>
            </c:numRef>
          </c:val>
          <c:smooth val="0"/>
          <c:extLst>
            <c:ext xmlns:c16="http://schemas.microsoft.com/office/drawing/2014/chart" uri="{C3380CC4-5D6E-409C-BE32-E72D297353CC}">
              <c16:uniqueId val="{00000002-BE95-4DC6-BEC9-EE481C9F5FE9}"/>
            </c:ext>
          </c:extLst>
        </c:ser>
        <c:dLbls>
          <c:dLblPos val="ctr"/>
          <c:showLegendKey val="0"/>
          <c:showVal val="1"/>
          <c:showCatName val="0"/>
          <c:showSerName val="0"/>
          <c:showPercent val="0"/>
          <c:showBubbleSize val="0"/>
        </c:dLbls>
        <c:smooth val="0"/>
        <c:axId val="628893032"/>
        <c:axId val="628890080"/>
      </c:lineChart>
      <c:catAx>
        <c:axId val="62889303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628890080"/>
        <c:crosses val="autoZero"/>
        <c:auto val="1"/>
        <c:lblAlgn val="ctr"/>
        <c:lblOffset val="100"/>
        <c:noMultiLvlLbl val="0"/>
      </c:catAx>
      <c:valAx>
        <c:axId val="628890080"/>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628893032"/>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E409-0580-4463-973A-AD380D52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17</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Wu, Joyce</cp:lastModifiedBy>
  <cp:revision>17</cp:revision>
  <dcterms:created xsi:type="dcterms:W3CDTF">2019-12-05T04:47:00Z</dcterms:created>
  <dcterms:modified xsi:type="dcterms:W3CDTF">2019-12-05T13:24:00Z</dcterms:modified>
</cp:coreProperties>
</file>