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E9E54" w14:textId="19454F2D" w:rsidR="00AC40EA" w:rsidRDefault="00902525">
      <w:r>
        <w:t xml:space="preserve">To: Dr. Erika Paterson </w:t>
      </w:r>
    </w:p>
    <w:p w14:paraId="12FB3E87" w14:textId="338A06CA" w:rsidR="00902525" w:rsidRDefault="00902525">
      <w:r>
        <w:t>From: Quentin Michalchuk</w:t>
      </w:r>
    </w:p>
    <w:p w14:paraId="51335251" w14:textId="16F9531A" w:rsidR="00A61A2C" w:rsidRDefault="00A61A2C">
      <w:r>
        <w:t>Date: October 14</w:t>
      </w:r>
      <w:r w:rsidRPr="00A61A2C">
        <w:rPr>
          <w:vertAlign w:val="superscript"/>
        </w:rPr>
        <w:t>th</w:t>
      </w:r>
      <w:r>
        <w:t>, 2020</w:t>
      </w:r>
    </w:p>
    <w:p w14:paraId="75F5CDEE" w14:textId="306ECC11" w:rsidR="00A61A2C" w:rsidRDefault="00A61A2C">
      <w:r>
        <w:t xml:space="preserve">Subject: Proposal for </w:t>
      </w:r>
      <w:r w:rsidR="00FA3EAD">
        <w:t>Implementing</w:t>
      </w:r>
      <w:r>
        <w:t xml:space="preserve"> </w:t>
      </w:r>
      <w:r w:rsidR="00487E15">
        <w:t>a Hand Hygiene Program at the BC Children’s Hospital Campus</w:t>
      </w:r>
    </w:p>
    <w:p w14:paraId="327A2FD7" w14:textId="7E961764" w:rsidR="00487E15" w:rsidRDefault="00487E15"/>
    <w:p w14:paraId="5F0C434C" w14:textId="3BC6E69C" w:rsidR="001E6D59" w:rsidRDefault="001E6D59">
      <w:pPr>
        <w:rPr>
          <w:b/>
          <w:bCs/>
        </w:rPr>
      </w:pPr>
      <w:r>
        <w:rPr>
          <w:b/>
          <w:bCs/>
        </w:rPr>
        <w:t>Introduction</w:t>
      </w:r>
    </w:p>
    <w:p w14:paraId="14DAAE56" w14:textId="18E104CD" w:rsidR="00BA6070" w:rsidRDefault="00BA6070">
      <w:r>
        <w:t>Hand hygiene in a hospital setting</w:t>
      </w:r>
      <w:r w:rsidR="00A02CAE">
        <w:t xml:space="preserve"> such as the BC Children’s Hospital (BCCH)</w:t>
      </w:r>
      <w:r>
        <w:t xml:space="preserve"> has the potential to reduce healthcare-associated infections and antibiotic-resistant organisms, leading to </w:t>
      </w:r>
      <w:r w:rsidR="00D52578">
        <w:t>decreas</w:t>
      </w:r>
      <w:r>
        <w:t xml:space="preserve">ed spread of hospital-based pathogens. Hand hygiene must be performed at 4 key “moments” in hospital settings: before an aseptic procedure, after contact with bodily fluids and before and after entering the patient’s room. </w:t>
      </w:r>
    </w:p>
    <w:p w14:paraId="63340846" w14:textId="77777777" w:rsidR="00BA6070" w:rsidRDefault="00BA6070"/>
    <w:p w14:paraId="5889B22E" w14:textId="0C4532EC" w:rsidR="001E6D59" w:rsidRDefault="00D52578">
      <w:r>
        <w:t>A part of</w:t>
      </w:r>
      <w:r w:rsidR="00083763">
        <w:t xml:space="preserve"> the provincial health services authority</w:t>
      </w:r>
      <w:r w:rsidR="00BA6070">
        <w:t xml:space="preserve"> (PHSA)</w:t>
      </w:r>
      <w:r w:rsidR="00083763">
        <w:t>, the infection prevention and control (IPAC) tea</w:t>
      </w:r>
      <w:r w:rsidR="00BA6070">
        <w:t>m is tasked with ensuring the protection of patients, staff and visitors from preventable infections</w:t>
      </w:r>
      <w:r w:rsidR="00083763">
        <w:t>.</w:t>
      </w:r>
      <w:r w:rsidR="00BA6070">
        <w:t xml:space="preserve">  As the PHSA begins the recovery phase from COVID-19, hand hygiene has been identified as a key preventative measure for COVID-19, as well as other healthcare-associated infections.</w:t>
      </w:r>
      <w:r w:rsidR="00A02CAE">
        <w:t xml:space="preserve"> IPAC’s responsibility in this regard is to ensure an evidence-based hand hygiene program is in place during the pandemic.  The implementation of this large program must take into account</w:t>
      </w:r>
      <w:r w:rsidR="007B3F38">
        <w:t xml:space="preserve"> the site-specific differences, a current-state analysis as well as an environmental scan for clinical evidence and best practices moving forward.  </w:t>
      </w:r>
      <w:r>
        <w:t>At the BCCH campus, the one must take into account both the younger patient population as well as the parents and health care workers’ (HCW) unique beliefs within the culture of the workplace.</w:t>
      </w:r>
    </w:p>
    <w:p w14:paraId="17AAEC11" w14:textId="132F0086" w:rsidR="00BA6070" w:rsidRDefault="00BA6070"/>
    <w:p w14:paraId="5DD16F4F" w14:textId="2C46DB30" w:rsidR="001E6D59" w:rsidRDefault="001E6D59">
      <w:pPr>
        <w:rPr>
          <w:b/>
          <w:bCs/>
        </w:rPr>
      </w:pPr>
      <w:r>
        <w:rPr>
          <w:b/>
          <w:bCs/>
        </w:rPr>
        <w:t>Statement of Problem</w:t>
      </w:r>
    </w:p>
    <w:p w14:paraId="0B2C8579" w14:textId="35201D72" w:rsidR="007B3F38" w:rsidRPr="00083763" w:rsidRDefault="007B3F38" w:rsidP="007B3F38">
      <w:r>
        <w:t>Recent a</w:t>
      </w:r>
      <w:r>
        <w:t xml:space="preserve">uditing results from the </w:t>
      </w:r>
      <w:r w:rsidR="00A30276">
        <w:t xml:space="preserve">BCCH </w:t>
      </w:r>
      <w:r>
        <w:t>in 2019-2020</w:t>
      </w:r>
      <w:r>
        <w:t xml:space="preserve"> on patients and visitors in the inpatient surgical unit surveyed the 4 moments of hand hygiene.  Hand hygiene compliance was determined to be 4.7%, although implementation of an improvement strategy had to be arrested due to the onset of COVID-19.  </w:t>
      </w:r>
      <w:r w:rsidR="00A30276">
        <w:t xml:space="preserve">In addition, it was found that health care worker (HCW) compliance rates are not as high as reported, and that changing this behavior is extremely difficult, with current efforts proving to be insufficient.  Insufficient hand hygiene in patients, visitors and HCW can lead to systemic infection spread and even </w:t>
      </w:r>
      <w:proofErr w:type="gramStart"/>
      <w:r w:rsidR="001A25AA">
        <w:t>shut-down</w:t>
      </w:r>
      <w:proofErr w:type="gramEnd"/>
      <w:r w:rsidR="00A30276">
        <w:t xml:space="preserve"> of hospital wards or units to prevent further spread.</w:t>
      </w:r>
    </w:p>
    <w:p w14:paraId="7891C481" w14:textId="77777777" w:rsidR="007B3F38" w:rsidRDefault="007B3F38">
      <w:pPr>
        <w:rPr>
          <w:b/>
          <w:bCs/>
        </w:rPr>
      </w:pPr>
    </w:p>
    <w:p w14:paraId="16A51050" w14:textId="47330186" w:rsidR="001E6D59" w:rsidRDefault="001E6D59">
      <w:pPr>
        <w:rPr>
          <w:b/>
          <w:bCs/>
        </w:rPr>
      </w:pPr>
      <w:r>
        <w:rPr>
          <w:b/>
          <w:bCs/>
        </w:rPr>
        <w:t>Proposed Solution</w:t>
      </w:r>
    </w:p>
    <w:p w14:paraId="0ACE5C15" w14:textId="48F41CB9" w:rsidR="001E6D59" w:rsidRDefault="001A25AA">
      <w:r>
        <w:t xml:space="preserve">The best solution to the problem involves a multi-faceted effort to resolve not only </w:t>
      </w:r>
      <w:r w:rsidR="00FA3EAD">
        <w:t xml:space="preserve">low </w:t>
      </w:r>
      <w:r>
        <w:t xml:space="preserve">patient and visitor hand hygiene </w:t>
      </w:r>
      <w:r w:rsidR="00FA3EAD">
        <w:t>rates</w:t>
      </w:r>
      <w:r>
        <w:t>, but also improve hand hygiene of HCWs in the process.  A novel approach to this problem would be to engage HCWs in improvement of patient and visitor hand hygiene.  This is especially integral to minimize cognitive dissonance in both populations, a psychological issue that may arise when behavior and beliefs conflict.  It is integral that not only one specific population change their beliefs, but instead that all involved invoke a cultural change within the workplace.</w:t>
      </w:r>
    </w:p>
    <w:p w14:paraId="22FD88E1" w14:textId="77777777" w:rsidR="00FA3EAD" w:rsidRPr="001A25AA" w:rsidRDefault="00FA3EAD"/>
    <w:p w14:paraId="7D19BF53" w14:textId="77777777" w:rsidR="001A25AA" w:rsidRDefault="001A25AA">
      <w:pPr>
        <w:rPr>
          <w:b/>
          <w:bCs/>
        </w:rPr>
      </w:pPr>
    </w:p>
    <w:p w14:paraId="43937323" w14:textId="4D629746" w:rsidR="001E6D59" w:rsidRDefault="001E6D59">
      <w:pPr>
        <w:rPr>
          <w:b/>
          <w:bCs/>
        </w:rPr>
      </w:pPr>
      <w:r>
        <w:rPr>
          <w:b/>
          <w:bCs/>
        </w:rPr>
        <w:lastRenderedPageBreak/>
        <w:t>Scope</w:t>
      </w:r>
    </w:p>
    <w:p w14:paraId="1B1E72A2" w14:textId="2E8117A0" w:rsidR="001A25AA" w:rsidRDefault="001A25AA">
      <w:r>
        <w:t>In order to determine the details and efficacy of implementing such a program in the BCCH, the</w:t>
      </w:r>
      <w:r w:rsidR="00D63706">
        <w:t xml:space="preserve"> following inquiries will be pursued:</w:t>
      </w:r>
    </w:p>
    <w:p w14:paraId="16639B8D" w14:textId="78025AB9" w:rsidR="00D63706" w:rsidRDefault="00D63706">
      <w:r>
        <w:t>For what reasons have the hand hygiene compliance been so low in all populations?</w:t>
      </w:r>
    </w:p>
    <w:p w14:paraId="5854B54C" w14:textId="0F9FEBF7" w:rsidR="00D63706" w:rsidRDefault="00D63706">
      <w:r>
        <w:t>How has the COVID-19 situation impacted hand hygiene practices and behavior at the BCCH?</w:t>
      </w:r>
    </w:p>
    <w:p w14:paraId="283507BD" w14:textId="4A740620" w:rsidR="00D63706" w:rsidRDefault="00D97D26">
      <w:r>
        <w:t>What are the most important elements of the implemented campaign?</w:t>
      </w:r>
    </w:p>
    <w:p w14:paraId="39723B34" w14:textId="70B7ACF7" w:rsidR="00D63706" w:rsidRDefault="00D63706">
      <w:r>
        <w:t xml:space="preserve">How can one </w:t>
      </w:r>
      <w:r w:rsidR="00FA3EAD">
        <w:t>ensure the</w:t>
      </w:r>
      <w:r>
        <w:t xml:space="preserve"> accountability </w:t>
      </w:r>
      <w:r w:rsidR="00FA3EAD">
        <w:t>of</w:t>
      </w:r>
      <w:r>
        <w:t xml:space="preserve"> the HCWs teaching hand hygiene?</w:t>
      </w:r>
    </w:p>
    <w:p w14:paraId="47F5B2DC" w14:textId="77777777" w:rsidR="00D63706" w:rsidRDefault="00D63706">
      <w:r>
        <w:t>What multimodal tactics may be used to support the HCW’s education of patients and visitors?</w:t>
      </w:r>
    </w:p>
    <w:p w14:paraId="07E0FAFB" w14:textId="193201F0" w:rsidR="00D63706" w:rsidRDefault="00D63706">
      <w:r>
        <w:t xml:space="preserve">How do the HCWs prioritize the hand hygiene message when compared to treatment or admission messages? </w:t>
      </w:r>
    </w:p>
    <w:p w14:paraId="29A66641" w14:textId="77777777" w:rsidR="00D63706" w:rsidRPr="001A25AA" w:rsidRDefault="00D63706"/>
    <w:p w14:paraId="33306E6E" w14:textId="297E298F" w:rsidR="001E6D59" w:rsidRDefault="001E6D59">
      <w:pPr>
        <w:rPr>
          <w:b/>
          <w:bCs/>
        </w:rPr>
      </w:pPr>
      <w:r>
        <w:rPr>
          <w:b/>
          <w:bCs/>
        </w:rPr>
        <w:t>Methods</w:t>
      </w:r>
    </w:p>
    <w:p w14:paraId="680D21FF" w14:textId="2FF7F9A6" w:rsidR="001E6D59" w:rsidRDefault="00D63706">
      <w:r>
        <w:t>Primary data sources include</w:t>
      </w:r>
      <w:r w:rsidR="0031100E">
        <w:t xml:space="preserve"> consultation with</w:t>
      </w:r>
      <w:r>
        <w:t xml:space="preserve"> Dr. Jocelyn Srigley, a medical microbiologist at the BCCH</w:t>
      </w:r>
      <w:r w:rsidR="0031100E">
        <w:t xml:space="preserve"> and the corporate director of the IPAC as well as the PHSA quality improvement initiative lead, Joanne Fernando.  If COVID-19 permits, assistance with implementation and evaluation of the program may also be possible. In addition, further grasping of the situation may be done via written or oral surveys to students at </w:t>
      </w:r>
      <w:r w:rsidR="00FA3EAD">
        <w:t>the University of British Columbia (UBC)</w:t>
      </w:r>
      <w:r w:rsidR="0031100E">
        <w:t xml:space="preserve">, who may be able to elucidate the patient and visitor perspective, as well as healthcare professionals if permissible.  </w:t>
      </w:r>
    </w:p>
    <w:p w14:paraId="3FBF4BD7" w14:textId="28CD4CFA" w:rsidR="0031100E" w:rsidRDefault="0031100E"/>
    <w:p w14:paraId="670ECC70" w14:textId="1CF30CE1" w:rsidR="0031100E" w:rsidRDefault="0031100E">
      <w:r>
        <w:t xml:space="preserve">Secondary sources may be used to help understanding and history, with review studies and recommended readings </w:t>
      </w:r>
      <w:r w:rsidR="000038B4">
        <w:t>written and suggested by</w:t>
      </w:r>
      <w:r>
        <w:t xml:space="preserve"> Dr. Srigley on the subject.</w:t>
      </w:r>
    </w:p>
    <w:p w14:paraId="0BC98792" w14:textId="77777777" w:rsidR="0031100E" w:rsidRPr="00D63706" w:rsidRDefault="0031100E"/>
    <w:p w14:paraId="13E2007B" w14:textId="730F5A2D" w:rsidR="001E6D59" w:rsidRDefault="001E6D59">
      <w:pPr>
        <w:rPr>
          <w:b/>
          <w:bCs/>
        </w:rPr>
      </w:pPr>
      <w:r>
        <w:rPr>
          <w:b/>
          <w:bCs/>
        </w:rPr>
        <w:t>My Qualifications</w:t>
      </w:r>
    </w:p>
    <w:p w14:paraId="0C31D108" w14:textId="73BA58ED" w:rsidR="00CE70B9" w:rsidRDefault="00402474" w:rsidP="00402474">
      <w:r>
        <w:t>For the past year</w:t>
      </w:r>
      <w:r w:rsidR="000038B4">
        <w:t>,</w:t>
      </w:r>
      <w:r>
        <w:t xml:space="preserve"> I have been a research assistant of Dr. Srigley’s through the Integrated Student Program in Research Education (INSPIRE), where we implemented a mixed methods study of hand hygiene attitudes, knowledge and practices of hospital inpatients</w:t>
      </w:r>
      <w:r w:rsidR="000038B4">
        <w:t xml:space="preserve">.  We also </w:t>
      </w:r>
      <w:r w:rsidR="006968B3">
        <w:t>present</w:t>
      </w:r>
      <w:r w:rsidR="000038B4">
        <w:t>ed</w:t>
      </w:r>
      <w:r w:rsidR="006968B3">
        <w:t xml:space="preserve"> to HCWs</w:t>
      </w:r>
      <w:r w:rsidR="003C22DC">
        <w:t>, beginning implementation of a strategy to increase hand hygiene</w:t>
      </w:r>
      <w:r>
        <w:t xml:space="preserve">.  A quantitative auditing-based survey has been completed, with future direction focusing on qualitative patient interview analysis and </w:t>
      </w:r>
      <w:r w:rsidR="003C22DC">
        <w:t xml:space="preserve">continued </w:t>
      </w:r>
      <w:r>
        <w:t>implementation of a strategy to increase hand hygiene</w:t>
      </w:r>
      <w:r w:rsidR="003C22DC">
        <w:t xml:space="preserve"> compliance</w:t>
      </w:r>
      <w:r>
        <w:t xml:space="preserve">.  </w:t>
      </w:r>
    </w:p>
    <w:p w14:paraId="590E339C" w14:textId="4CD50EB6" w:rsidR="006827FE" w:rsidRDefault="00402474" w:rsidP="00402474">
      <w:r>
        <w:t>In addition, I was a microbiology and immunology student</w:t>
      </w:r>
      <w:r w:rsidR="00521463">
        <w:t xml:space="preserve"> at UBC</w:t>
      </w:r>
      <w:r>
        <w:t xml:space="preserve"> for one year before switching to pharmacology</w:t>
      </w:r>
      <w:r w:rsidR="00CE70B9">
        <w:t xml:space="preserve">, giving me knowledge of </w:t>
      </w:r>
      <w:r w:rsidR="00D97D26">
        <w:t>the</w:t>
      </w:r>
      <w:r w:rsidR="00CE70B9">
        <w:t xml:space="preserve"> background on infectious organisms</w:t>
      </w:r>
      <w:r>
        <w:t xml:space="preserve">.  </w:t>
      </w:r>
      <w:r w:rsidR="000038B4">
        <w:t>Finally, my position as</w:t>
      </w:r>
      <w:r w:rsidR="00CE70B9">
        <w:t xml:space="preserve"> a research assistant in the Pediatric Medical Research Associates Program at the Alberta Children’s Hospital (ACH) over the summer, I have also performed appropriate</w:t>
      </w:r>
      <w:r>
        <w:t xml:space="preserve"> hand hygiene practices </w:t>
      </w:r>
      <w:r w:rsidR="00CE70B9">
        <w:t>in a hospital setting</w:t>
      </w:r>
      <w:r>
        <w:t xml:space="preserve"> including</w:t>
      </w:r>
      <w:r w:rsidR="000038B4">
        <w:t xml:space="preserve"> experience with</w:t>
      </w:r>
      <w:r>
        <w:t xml:space="preserve"> more intensive hand hygiene</w:t>
      </w:r>
      <w:r w:rsidR="000038B4">
        <w:t xml:space="preserve"> practices</w:t>
      </w:r>
      <w:r>
        <w:t xml:space="preserve"> such as pre-surgical</w:t>
      </w:r>
      <w:r w:rsidR="00CE70B9">
        <w:t xml:space="preserve"> hand washing</w:t>
      </w:r>
      <w:r>
        <w:t>.</w:t>
      </w:r>
    </w:p>
    <w:p w14:paraId="24A22A6B" w14:textId="7C421D97" w:rsidR="006827FE" w:rsidRDefault="006827FE" w:rsidP="00402474"/>
    <w:p w14:paraId="0F761814" w14:textId="3E063E5C" w:rsidR="006827FE" w:rsidRDefault="006827FE" w:rsidP="00402474">
      <w:pPr>
        <w:rPr>
          <w:b/>
          <w:bCs/>
        </w:rPr>
      </w:pPr>
      <w:r>
        <w:rPr>
          <w:b/>
          <w:bCs/>
        </w:rPr>
        <w:t>Intended Audience</w:t>
      </w:r>
    </w:p>
    <w:p w14:paraId="1093163B" w14:textId="2D6AF410" w:rsidR="006827FE" w:rsidRDefault="006827FE" w:rsidP="00402474">
      <w:r>
        <w:t>The target audience of this formal report proposal is the IPAC team, who are tasked with development and implementation of the hand hygiene project in question.</w:t>
      </w:r>
    </w:p>
    <w:p w14:paraId="7B21E466" w14:textId="5E440E0C" w:rsidR="006827FE" w:rsidRDefault="006827FE" w:rsidP="00402474"/>
    <w:p w14:paraId="73DBB8E6" w14:textId="77777777" w:rsidR="006827FE" w:rsidRPr="006827FE" w:rsidRDefault="006827FE" w:rsidP="00402474"/>
    <w:p w14:paraId="2F03623D" w14:textId="1BFD8955" w:rsidR="001E6D59" w:rsidRPr="0031100E" w:rsidRDefault="00402474" w:rsidP="00402474">
      <w:r>
        <w:t xml:space="preserve"> </w:t>
      </w:r>
    </w:p>
    <w:p w14:paraId="3D4A0377" w14:textId="62DA1FCF" w:rsidR="001E6D59" w:rsidRDefault="001E6D59">
      <w:pPr>
        <w:rPr>
          <w:b/>
          <w:bCs/>
        </w:rPr>
      </w:pPr>
      <w:r>
        <w:rPr>
          <w:b/>
          <w:bCs/>
        </w:rPr>
        <w:lastRenderedPageBreak/>
        <w:t>Conclusion</w:t>
      </w:r>
    </w:p>
    <w:p w14:paraId="65032A47" w14:textId="4F03F981" w:rsidR="006968B3" w:rsidRPr="006968B3" w:rsidRDefault="001B3553">
      <w:r>
        <w:t xml:space="preserve">Ample evidence has consistently proven that hand hygiene in both HCW and patients and visitors has always been an area in need of improvement.  Factoring in COVID, it is more important than ever before to improve hand hygiene in the hospital setting.  By addressing the six areas of inquiry, an informed decision </w:t>
      </w:r>
      <w:r w:rsidR="000038B4">
        <w:t xml:space="preserve">detailing the </w:t>
      </w:r>
      <w:r>
        <w:t>implementation of the program</w:t>
      </w:r>
      <w:r w:rsidR="000038B4">
        <w:t xml:space="preserve"> can be acquired</w:t>
      </w:r>
      <w:r>
        <w:t xml:space="preserve">.  With your approval, I hope to </w:t>
      </w:r>
      <w:r w:rsidR="008B7832">
        <w:t>proceed as soon as possible.</w:t>
      </w:r>
    </w:p>
    <w:sectPr w:rsidR="006968B3" w:rsidRPr="006968B3" w:rsidSect="00DA0C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25"/>
    <w:rsid w:val="000038B4"/>
    <w:rsid w:val="00083763"/>
    <w:rsid w:val="001A25AA"/>
    <w:rsid w:val="001B3553"/>
    <w:rsid w:val="001E6D59"/>
    <w:rsid w:val="0031100E"/>
    <w:rsid w:val="003C22DC"/>
    <w:rsid w:val="00402474"/>
    <w:rsid w:val="00487E15"/>
    <w:rsid w:val="00521463"/>
    <w:rsid w:val="006827FE"/>
    <w:rsid w:val="006968B3"/>
    <w:rsid w:val="00704038"/>
    <w:rsid w:val="007B3F38"/>
    <w:rsid w:val="008B7832"/>
    <w:rsid w:val="00902525"/>
    <w:rsid w:val="009100B7"/>
    <w:rsid w:val="00A02CAE"/>
    <w:rsid w:val="00A30276"/>
    <w:rsid w:val="00A61A2C"/>
    <w:rsid w:val="00A97BEC"/>
    <w:rsid w:val="00AC40EA"/>
    <w:rsid w:val="00BA6070"/>
    <w:rsid w:val="00CE70B9"/>
    <w:rsid w:val="00D52578"/>
    <w:rsid w:val="00D63706"/>
    <w:rsid w:val="00D81A98"/>
    <w:rsid w:val="00D97D26"/>
    <w:rsid w:val="00DA0C88"/>
    <w:rsid w:val="00DE541C"/>
    <w:rsid w:val="00FA3E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D97F269"/>
  <w15:chartTrackingRefBased/>
  <w15:docId w15:val="{86452B41-F8D9-9748-94AD-2862C458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46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Michalchuk</dc:creator>
  <cp:keywords/>
  <dc:description/>
  <cp:lastModifiedBy>Quentin Michalchuk</cp:lastModifiedBy>
  <cp:revision>4</cp:revision>
  <dcterms:created xsi:type="dcterms:W3CDTF">2020-10-15T05:19:00Z</dcterms:created>
  <dcterms:modified xsi:type="dcterms:W3CDTF">2020-10-15T05:37:00Z</dcterms:modified>
</cp:coreProperties>
</file>