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C5A2" w14:textId="77777777" w:rsidR="00692750" w:rsidRDefault="00692750" w:rsidP="002607F9">
      <w:pPr>
        <w:spacing w:line="480" w:lineRule="auto"/>
        <w:rPr>
          <w:b/>
          <w:bCs/>
          <w:lang w:val="en-US"/>
        </w:rPr>
      </w:pPr>
    </w:p>
    <w:p w14:paraId="76533FEE" w14:textId="77777777" w:rsidR="00692750" w:rsidRDefault="00692750" w:rsidP="00692750">
      <w:pPr>
        <w:jc w:val="center"/>
        <w:rPr>
          <w:b/>
          <w:bCs/>
          <w:lang w:val="en-US"/>
        </w:rPr>
      </w:pPr>
    </w:p>
    <w:p w14:paraId="115A36D1" w14:textId="77777777" w:rsidR="00692750" w:rsidRDefault="00692750" w:rsidP="00692750">
      <w:pPr>
        <w:jc w:val="center"/>
        <w:rPr>
          <w:b/>
          <w:bCs/>
          <w:lang w:val="en-US"/>
        </w:rPr>
      </w:pPr>
    </w:p>
    <w:p w14:paraId="096A56FC" w14:textId="77777777" w:rsidR="00692750" w:rsidRDefault="00692750" w:rsidP="00692750">
      <w:pPr>
        <w:jc w:val="center"/>
        <w:rPr>
          <w:b/>
          <w:bCs/>
          <w:lang w:val="en-US"/>
        </w:rPr>
      </w:pPr>
    </w:p>
    <w:p w14:paraId="0CD71886" w14:textId="77777777" w:rsidR="00692750" w:rsidRDefault="00692750" w:rsidP="00692750">
      <w:pPr>
        <w:jc w:val="center"/>
        <w:rPr>
          <w:b/>
          <w:bCs/>
          <w:lang w:val="en-US"/>
        </w:rPr>
      </w:pPr>
    </w:p>
    <w:p w14:paraId="1E08C769" w14:textId="77777777" w:rsidR="00692750" w:rsidRDefault="00692750" w:rsidP="00692750">
      <w:pPr>
        <w:jc w:val="center"/>
        <w:rPr>
          <w:b/>
          <w:bCs/>
          <w:lang w:val="en-US"/>
        </w:rPr>
      </w:pPr>
    </w:p>
    <w:p w14:paraId="39B04A2C" w14:textId="77777777" w:rsidR="00692750" w:rsidRDefault="00692750" w:rsidP="00692750">
      <w:pPr>
        <w:jc w:val="center"/>
        <w:rPr>
          <w:b/>
          <w:bCs/>
          <w:lang w:val="en-US"/>
        </w:rPr>
      </w:pPr>
    </w:p>
    <w:p w14:paraId="788DBFAC" w14:textId="77777777" w:rsidR="00692750" w:rsidRDefault="00692750" w:rsidP="00692750">
      <w:pPr>
        <w:jc w:val="center"/>
        <w:rPr>
          <w:b/>
          <w:bCs/>
          <w:lang w:val="en-US"/>
        </w:rPr>
      </w:pPr>
    </w:p>
    <w:p w14:paraId="697A4B4D" w14:textId="77777777" w:rsidR="00692750" w:rsidRDefault="00692750" w:rsidP="00692750">
      <w:pPr>
        <w:jc w:val="center"/>
        <w:rPr>
          <w:b/>
          <w:bCs/>
          <w:sz w:val="36"/>
          <w:szCs w:val="36"/>
          <w:lang w:val="en-US"/>
        </w:rPr>
      </w:pPr>
      <w:r w:rsidRPr="00692750">
        <w:rPr>
          <w:b/>
          <w:bCs/>
          <w:sz w:val="36"/>
          <w:szCs w:val="36"/>
          <w:lang w:val="en-US"/>
        </w:rPr>
        <w:t xml:space="preserve">Improving Accessibility at the </w:t>
      </w:r>
    </w:p>
    <w:p w14:paraId="21AAB0E6" w14:textId="77777777" w:rsidR="00692750" w:rsidRDefault="00692750" w:rsidP="00692750">
      <w:pPr>
        <w:jc w:val="center"/>
        <w:rPr>
          <w:b/>
          <w:bCs/>
          <w:sz w:val="36"/>
          <w:szCs w:val="36"/>
          <w:lang w:val="en-US"/>
        </w:rPr>
      </w:pPr>
      <w:r w:rsidRPr="00692750">
        <w:rPr>
          <w:b/>
          <w:bCs/>
          <w:sz w:val="36"/>
          <w:szCs w:val="36"/>
          <w:lang w:val="en-US"/>
        </w:rPr>
        <w:t xml:space="preserve">American Club’s Fitness Center </w:t>
      </w:r>
    </w:p>
    <w:p w14:paraId="42B14399" w14:textId="77777777" w:rsidR="00692750" w:rsidRDefault="00692750" w:rsidP="00692750">
      <w:pPr>
        <w:jc w:val="center"/>
        <w:rPr>
          <w:b/>
          <w:bCs/>
          <w:sz w:val="36"/>
          <w:szCs w:val="36"/>
          <w:lang w:val="en-US"/>
        </w:rPr>
      </w:pPr>
      <w:r w:rsidRPr="00692750">
        <w:rPr>
          <w:b/>
          <w:bCs/>
          <w:sz w:val="36"/>
          <w:szCs w:val="36"/>
          <w:lang w:val="en-US"/>
        </w:rPr>
        <w:t>in Taipei, Taiwan</w:t>
      </w:r>
    </w:p>
    <w:p w14:paraId="00113DFD" w14:textId="77777777" w:rsidR="00692750" w:rsidRDefault="00692750" w:rsidP="00692750">
      <w:pPr>
        <w:jc w:val="center"/>
        <w:rPr>
          <w:b/>
          <w:bCs/>
          <w:sz w:val="36"/>
          <w:szCs w:val="36"/>
          <w:lang w:val="en-US"/>
        </w:rPr>
      </w:pPr>
    </w:p>
    <w:p w14:paraId="47EED1B4" w14:textId="77777777" w:rsidR="00692750" w:rsidRDefault="00692750" w:rsidP="00692750">
      <w:pPr>
        <w:jc w:val="center"/>
        <w:rPr>
          <w:b/>
          <w:bCs/>
          <w:sz w:val="36"/>
          <w:szCs w:val="36"/>
          <w:lang w:val="en-US"/>
        </w:rPr>
      </w:pPr>
    </w:p>
    <w:p w14:paraId="19B1A000" w14:textId="77777777" w:rsidR="00692750" w:rsidRDefault="00692750" w:rsidP="00692750">
      <w:pPr>
        <w:jc w:val="center"/>
        <w:rPr>
          <w:b/>
          <w:bCs/>
          <w:sz w:val="36"/>
          <w:szCs w:val="36"/>
          <w:lang w:val="en-US"/>
        </w:rPr>
      </w:pPr>
    </w:p>
    <w:p w14:paraId="451C3147" w14:textId="61A27359" w:rsidR="00692750" w:rsidRDefault="00692750" w:rsidP="00692750">
      <w:pPr>
        <w:jc w:val="center"/>
        <w:rPr>
          <w:lang w:val="en-US"/>
        </w:rPr>
      </w:pPr>
      <w:r>
        <w:rPr>
          <w:lang w:val="en-US"/>
        </w:rPr>
        <w:t>for</w:t>
      </w:r>
    </w:p>
    <w:p w14:paraId="30300496" w14:textId="1B372522" w:rsidR="00692750" w:rsidRDefault="00692750" w:rsidP="00692750">
      <w:pPr>
        <w:jc w:val="center"/>
        <w:rPr>
          <w:lang w:val="en-US"/>
        </w:rPr>
      </w:pPr>
      <w:r>
        <w:rPr>
          <w:lang w:val="en-US"/>
        </w:rPr>
        <w:t>Christopher Spencer</w:t>
      </w:r>
    </w:p>
    <w:p w14:paraId="2D9853FB" w14:textId="32C39CCC" w:rsidR="00692750" w:rsidRDefault="00692750" w:rsidP="00692750">
      <w:pPr>
        <w:jc w:val="center"/>
        <w:rPr>
          <w:lang w:val="en-US"/>
        </w:rPr>
      </w:pPr>
      <w:r>
        <w:rPr>
          <w:lang w:val="en-US"/>
        </w:rPr>
        <w:t>Fitness and Recreation Director</w:t>
      </w:r>
    </w:p>
    <w:p w14:paraId="15630179" w14:textId="2502A7B9" w:rsidR="00692750" w:rsidRDefault="00692750" w:rsidP="00692750">
      <w:pPr>
        <w:jc w:val="center"/>
        <w:rPr>
          <w:lang w:val="en-US"/>
        </w:rPr>
      </w:pPr>
      <w:r>
        <w:rPr>
          <w:lang w:val="en-US"/>
        </w:rPr>
        <w:t>American Club, Taipei, Taiwan</w:t>
      </w:r>
    </w:p>
    <w:p w14:paraId="71E92FF5" w14:textId="284028EA" w:rsidR="00692750" w:rsidRDefault="00692750" w:rsidP="00692750">
      <w:pPr>
        <w:jc w:val="center"/>
        <w:rPr>
          <w:lang w:val="en-US"/>
        </w:rPr>
      </w:pPr>
      <w:r>
        <w:rPr>
          <w:lang w:val="en-US"/>
        </w:rPr>
        <w:t>and</w:t>
      </w:r>
    </w:p>
    <w:p w14:paraId="406E5267" w14:textId="46D6CCE2" w:rsidR="00692750" w:rsidRDefault="00692750" w:rsidP="00692750">
      <w:pPr>
        <w:jc w:val="center"/>
        <w:rPr>
          <w:lang w:val="en-US"/>
        </w:rPr>
      </w:pPr>
      <w:proofErr w:type="spellStart"/>
      <w:r>
        <w:rPr>
          <w:lang w:val="en-US"/>
        </w:rPr>
        <w:t>Liran</w:t>
      </w:r>
      <w:proofErr w:type="spellEnd"/>
      <w:r>
        <w:rPr>
          <w:lang w:val="en-US"/>
        </w:rPr>
        <w:t xml:space="preserve"> Golan</w:t>
      </w:r>
    </w:p>
    <w:p w14:paraId="397EC6C1" w14:textId="4117A56C" w:rsidR="00692750" w:rsidRDefault="00692750" w:rsidP="00692750">
      <w:pPr>
        <w:jc w:val="center"/>
        <w:rPr>
          <w:lang w:val="en-US"/>
        </w:rPr>
      </w:pPr>
      <w:r>
        <w:rPr>
          <w:lang w:val="en-US"/>
        </w:rPr>
        <w:t>Governor of the Sports Committee</w:t>
      </w:r>
    </w:p>
    <w:p w14:paraId="43320A42" w14:textId="7CD2FA23" w:rsidR="00692750" w:rsidRDefault="00692750" w:rsidP="00692750">
      <w:pPr>
        <w:jc w:val="center"/>
        <w:rPr>
          <w:lang w:val="en-US"/>
        </w:rPr>
      </w:pPr>
      <w:r>
        <w:rPr>
          <w:lang w:val="en-US"/>
        </w:rPr>
        <w:t>American Club, Taipei, Taiwan</w:t>
      </w:r>
    </w:p>
    <w:p w14:paraId="44D31304" w14:textId="708D557E" w:rsidR="00692750" w:rsidRDefault="00692750" w:rsidP="00692750">
      <w:pPr>
        <w:jc w:val="center"/>
        <w:rPr>
          <w:lang w:val="en-US"/>
        </w:rPr>
      </w:pPr>
    </w:p>
    <w:p w14:paraId="7915C931" w14:textId="53D457E8" w:rsidR="00692750" w:rsidRDefault="00692750" w:rsidP="00692750">
      <w:pPr>
        <w:jc w:val="center"/>
        <w:rPr>
          <w:lang w:val="en-US"/>
        </w:rPr>
      </w:pPr>
    </w:p>
    <w:p w14:paraId="143D49E8" w14:textId="0E490EF8" w:rsidR="00692750" w:rsidRDefault="00692750" w:rsidP="00692750">
      <w:pPr>
        <w:jc w:val="center"/>
        <w:rPr>
          <w:lang w:val="en-US"/>
        </w:rPr>
      </w:pPr>
    </w:p>
    <w:p w14:paraId="23CFF0B9" w14:textId="7B52BE9F" w:rsidR="00692750" w:rsidRDefault="00692750" w:rsidP="00692750">
      <w:pPr>
        <w:jc w:val="center"/>
        <w:rPr>
          <w:lang w:val="en-US"/>
        </w:rPr>
      </w:pPr>
    </w:p>
    <w:p w14:paraId="3067DCAA" w14:textId="1B8925D3" w:rsidR="00692750" w:rsidRDefault="00692750" w:rsidP="00692750">
      <w:pPr>
        <w:jc w:val="center"/>
        <w:rPr>
          <w:lang w:val="en-US"/>
        </w:rPr>
      </w:pPr>
    </w:p>
    <w:p w14:paraId="777CCEBD" w14:textId="6DE315C7" w:rsidR="00692750" w:rsidRDefault="00692750" w:rsidP="00692750">
      <w:pPr>
        <w:jc w:val="center"/>
        <w:rPr>
          <w:lang w:val="en-US"/>
        </w:rPr>
      </w:pPr>
      <w:r>
        <w:rPr>
          <w:lang w:val="en-US"/>
        </w:rPr>
        <w:t>By</w:t>
      </w:r>
    </w:p>
    <w:p w14:paraId="5DFAB3B9" w14:textId="6B2D2477" w:rsidR="00692750" w:rsidRDefault="00692750" w:rsidP="00692750">
      <w:pPr>
        <w:jc w:val="center"/>
        <w:rPr>
          <w:lang w:val="en-US"/>
        </w:rPr>
      </w:pPr>
      <w:r>
        <w:rPr>
          <w:lang w:val="en-US"/>
        </w:rPr>
        <w:t>Ashley Yuan</w:t>
      </w:r>
    </w:p>
    <w:p w14:paraId="3DDCCCD0" w14:textId="59B418CF" w:rsidR="00692750" w:rsidRDefault="00692750" w:rsidP="00692750">
      <w:pPr>
        <w:jc w:val="center"/>
        <w:rPr>
          <w:lang w:val="en-US"/>
        </w:rPr>
      </w:pPr>
      <w:r>
        <w:rPr>
          <w:lang w:val="en-US"/>
        </w:rPr>
        <w:t>English 301 Student</w:t>
      </w:r>
    </w:p>
    <w:p w14:paraId="6D289A8F" w14:textId="49BE463A" w:rsidR="00692750" w:rsidRDefault="00692750" w:rsidP="00692750">
      <w:pPr>
        <w:jc w:val="center"/>
        <w:rPr>
          <w:lang w:val="en-US"/>
        </w:rPr>
      </w:pPr>
    </w:p>
    <w:p w14:paraId="2398F6AA" w14:textId="3E3B9832" w:rsidR="00692750" w:rsidRDefault="00692750" w:rsidP="00692750">
      <w:pPr>
        <w:jc w:val="center"/>
        <w:rPr>
          <w:lang w:val="en-US"/>
        </w:rPr>
      </w:pPr>
    </w:p>
    <w:p w14:paraId="0F4A9819" w14:textId="3BB9BA12" w:rsidR="00692750" w:rsidRDefault="00692750" w:rsidP="00692750">
      <w:pPr>
        <w:jc w:val="center"/>
        <w:rPr>
          <w:lang w:val="en-US"/>
        </w:rPr>
      </w:pPr>
    </w:p>
    <w:p w14:paraId="5F2406D9" w14:textId="0CD82720" w:rsidR="00692750" w:rsidRDefault="00692750" w:rsidP="00692750">
      <w:pPr>
        <w:jc w:val="center"/>
        <w:rPr>
          <w:lang w:val="en-US"/>
        </w:rPr>
      </w:pPr>
    </w:p>
    <w:p w14:paraId="5B61B51D" w14:textId="4E6E061B" w:rsidR="00692750" w:rsidRDefault="00692750" w:rsidP="00692750">
      <w:pPr>
        <w:jc w:val="center"/>
        <w:rPr>
          <w:lang w:val="en-US"/>
        </w:rPr>
      </w:pPr>
    </w:p>
    <w:p w14:paraId="6DED1B37" w14:textId="3C39EBEA" w:rsidR="00692750" w:rsidRDefault="00692750" w:rsidP="00692750">
      <w:pPr>
        <w:jc w:val="center"/>
        <w:rPr>
          <w:lang w:val="en-US"/>
        </w:rPr>
      </w:pPr>
    </w:p>
    <w:p w14:paraId="151C4F3F" w14:textId="7A18D230" w:rsidR="00692750" w:rsidRDefault="00692750" w:rsidP="00692750">
      <w:pPr>
        <w:jc w:val="center"/>
        <w:rPr>
          <w:lang w:val="en-US"/>
        </w:rPr>
      </w:pPr>
    </w:p>
    <w:p w14:paraId="25448562" w14:textId="50BDC383" w:rsidR="00692750" w:rsidRDefault="00692750" w:rsidP="00692750">
      <w:pPr>
        <w:jc w:val="center"/>
        <w:rPr>
          <w:lang w:val="en-US"/>
        </w:rPr>
      </w:pPr>
    </w:p>
    <w:p w14:paraId="1B025A4D" w14:textId="1B605AC3" w:rsidR="00692750" w:rsidRDefault="00692750" w:rsidP="00692750">
      <w:pPr>
        <w:jc w:val="center"/>
        <w:rPr>
          <w:lang w:val="en-US"/>
        </w:rPr>
      </w:pPr>
      <w:r>
        <w:rPr>
          <w:lang w:val="en-US"/>
        </w:rPr>
        <w:t>December 1, 2020</w:t>
      </w:r>
    </w:p>
    <w:p w14:paraId="009F225F" w14:textId="73F63BD3" w:rsidR="00692750" w:rsidRDefault="00692750" w:rsidP="00692750">
      <w:pPr>
        <w:jc w:val="center"/>
        <w:rPr>
          <w:lang w:val="en-US"/>
        </w:rPr>
      </w:pPr>
    </w:p>
    <w:p w14:paraId="6CA6246D" w14:textId="77777777" w:rsidR="00601962" w:rsidRDefault="00601962">
      <w:pPr>
        <w:rPr>
          <w:b/>
          <w:bCs/>
          <w:lang w:val="en-US"/>
        </w:rPr>
      </w:pPr>
      <w:r>
        <w:rPr>
          <w:b/>
          <w:bCs/>
          <w:lang w:val="en-US"/>
        </w:rPr>
        <w:lastRenderedPageBreak/>
        <w:br w:type="page"/>
      </w:r>
    </w:p>
    <w:p w14:paraId="4F2C7977" w14:textId="4AEFCD5C" w:rsidR="00601962" w:rsidRPr="00601962" w:rsidRDefault="00601962">
      <w:pPr>
        <w:rPr>
          <w:b/>
          <w:bCs/>
        </w:rPr>
      </w:pPr>
    </w:p>
    <w:p w14:paraId="40FF2C63" w14:textId="1095AC8B" w:rsidR="00601962" w:rsidRDefault="00601962" w:rsidP="00660BA2">
      <w:pPr>
        <w:spacing w:line="480" w:lineRule="auto"/>
        <w:jc w:val="center"/>
        <w:rPr>
          <w:b/>
          <w:bCs/>
          <w:lang w:val="en-US"/>
        </w:rPr>
      </w:pPr>
    </w:p>
    <w:p w14:paraId="59090ACA" w14:textId="77777777" w:rsidR="00601962" w:rsidRDefault="00601962">
      <w:pPr>
        <w:rPr>
          <w:b/>
          <w:bCs/>
          <w:lang w:val="en-US"/>
        </w:rPr>
      </w:pPr>
      <w:r>
        <w:rPr>
          <w:b/>
          <w:bCs/>
          <w:lang w:val="en-US"/>
        </w:rPr>
        <w:br w:type="page"/>
      </w:r>
    </w:p>
    <w:p w14:paraId="4AED6703" w14:textId="77777777" w:rsidR="00660BA2" w:rsidRDefault="00660BA2" w:rsidP="00660BA2">
      <w:pPr>
        <w:spacing w:line="480" w:lineRule="auto"/>
        <w:jc w:val="center"/>
        <w:rPr>
          <w:b/>
          <w:bCs/>
          <w:lang w:val="en-US"/>
        </w:rPr>
      </w:pPr>
    </w:p>
    <w:p w14:paraId="41CFCDF1" w14:textId="220B013E" w:rsidR="00660BA2" w:rsidRDefault="00660BA2" w:rsidP="00660BA2">
      <w:pPr>
        <w:spacing w:line="480" w:lineRule="auto"/>
        <w:rPr>
          <w:lang w:val="en-US"/>
        </w:rPr>
      </w:pPr>
      <w:r>
        <w:rPr>
          <w:lang w:val="en-US"/>
        </w:rPr>
        <w:t>Abstract</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w:t>
      </w:r>
      <w:r w:rsidR="00601962">
        <w:rPr>
          <w:lang w:val="en-US"/>
        </w:rPr>
        <w:t>…..iii</w:t>
      </w:r>
    </w:p>
    <w:p w14:paraId="71F0E123" w14:textId="4268E1ED" w:rsidR="00660BA2" w:rsidRDefault="00660BA2" w:rsidP="00660BA2">
      <w:pPr>
        <w:spacing w:line="480" w:lineRule="auto"/>
        <w:rPr>
          <w:lang w:val="en-US"/>
        </w:rPr>
      </w:pPr>
      <w:r>
        <w:rPr>
          <w:lang w:val="en-US"/>
        </w:rPr>
        <w:t>Introduction</w:t>
      </w:r>
      <w:proofErr w:type="gramStart"/>
      <w:r w:rsidR="00601962">
        <w:rPr>
          <w:lang w:val="en-US"/>
        </w:rPr>
        <w:t xml:space="preserve"> ..</w:t>
      </w:r>
      <w:proofErr w:type="gramEnd"/>
      <w:r w:rsidR="00601962">
        <w:rPr>
          <w:lang w:val="en-US"/>
        </w:rPr>
        <w:t>……………………..………</w:t>
      </w:r>
      <w:r w:rsidR="00601962">
        <w:rPr>
          <w:lang w:val="en-US"/>
        </w:rPr>
        <w:t>..</w:t>
      </w:r>
      <w:r w:rsidR="00601962">
        <w:rPr>
          <w:lang w:val="en-US"/>
        </w:rPr>
        <w:t>……………..………………………..………………………..……………………</w:t>
      </w:r>
      <w:r w:rsidR="00601962">
        <w:rPr>
          <w:lang w:val="en-US"/>
        </w:rPr>
        <w:t>…1</w:t>
      </w:r>
    </w:p>
    <w:p w14:paraId="0C3CDEB8" w14:textId="1FD39374" w:rsidR="00660BA2" w:rsidRDefault="00660BA2" w:rsidP="00660BA2">
      <w:pPr>
        <w:spacing w:line="480" w:lineRule="auto"/>
        <w:rPr>
          <w:lang w:val="en-US"/>
        </w:rPr>
      </w:pPr>
      <w:r>
        <w:rPr>
          <w:lang w:val="en-US"/>
        </w:rPr>
        <w:t>Needs Assessment of Individuals with Disabilities</w:t>
      </w:r>
      <w:proofErr w:type="gramStart"/>
      <w:r w:rsidR="00601962">
        <w:rPr>
          <w:lang w:val="en-US"/>
        </w:rPr>
        <w:t xml:space="preserve"> ..</w:t>
      </w:r>
      <w:proofErr w:type="gramEnd"/>
      <w:r w:rsidR="00601962">
        <w:rPr>
          <w:lang w:val="en-US"/>
        </w:rPr>
        <w:t>……………</w:t>
      </w:r>
      <w:r w:rsidR="00601962">
        <w:rPr>
          <w:lang w:val="en-US"/>
        </w:rPr>
        <w:t>….</w:t>
      </w:r>
      <w:r w:rsidR="00601962">
        <w:rPr>
          <w:lang w:val="en-US"/>
        </w:rPr>
        <w:t>.………………………..………</w:t>
      </w:r>
      <w:r w:rsidR="00601962">
        <w:rPr>
          <w:lang w:val="en-US"/>
        </w:rPr>
        <w:t>..</w:t>
      </w:r>
      <w:r w:rsidR="00601962">
        <w:rPr>
          <w:lang w:val="en-US"/>
        </w:rPr>
        <w:t>…………</w:t>
      </w:r>
      <w:r w:rsidR="00601962">
        <w:rPr>
          <w:lang w:val="en-US"/>
        </w:rPr>
        <w:t>…3</w:t>
      </w:r>
    </w:p>
    <w:p w14:paraId="561C0B6C" w14:textId="54B7876F" w:rsidR="00660BA2" w:rsidRDefault="00660BA2" w:rsidP="00660BA2">
      <w:pPr>
        <w:spacing w:line="480" w:lineRule="auto"/>
        <w:rPr>
          <w:lang w:val="en-US"/>
        </w:rPr>
      </w:pPr>
      <w:r>
        <w:rPr>
          <w:lang w:val="en-US"/>
        </w:rPr>
        <w:tab/>
        <w:t>Studies of Accessibility Needs and Space Design</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…3</w:t>
      </w:r>
    </w:p>
    <w:p w14:paraId="31068422" w14:textId="62864951" w:rsidR="00660BA2" w:rsidRDefault="00660BA2" w:rsidP="00660BA2">
      <w:pPr>
        <w:spacing w:line="480" w:lineRule="auto"/>
        <w:rPr>
          <w:lang w:val="en-US"/>
        </w:rPr>
      </w:pPr>
      <w:r>
        <w:rPr>
          <w:lang w:val="en-US"/>
        </w:rPr>
        <w:tab/>
        <w:t>ACC’s Viewpoint on Accessibility of the Fitness Space</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w:t>
      </w:r>
      <w:r w:rsidR="00601962">
        <w:rPr>
          <w:lang w:val="en-US"/>
        </w:rPr>
        <w:t>4</w:t>
      </w:r>
    </w:p>
    <w:p w14:paraId="06817D46" w14:textId="37D787EC" w:rsidR="00660BA2" w:rsidRPr="00660BA2" w:rsidRDefault="00660BA2" w:rsidP="00660BA2">
      <w:pPr>
        <w:spacing w:line="480" w:lineRule="auto"/>
        <w:rPr>
          <w:i/>
          <w:iCs/>
          <w:lang w:val="en-US"/>
        </w:rPr>
      </w:pPr>
      <w:r>
        <w:rPr>
          <w:lang w:val="en-US"/>
        </w:rPr>
        <w:tab/>
      </w:r>
      <w:r>
        <w:rPr>
          <w:lang w:val="en-US"/>
        </w:rPr>
        <w:tab/>
      </w:r>
      <w:r w:rsidRPr="00660BA2">
        <w:rPr>
          <w:i/>
          <w:iCs/>
          <w:lang w:val="en-US"/>
        </w:rPr>
        <w:t>Observational Study of ACC’s Fitness Space</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w:t>
      </w:r>
      <w:r w:rsidR="00601962">
        <w:rPr>
          <w:lang w:val="en-US"/>
        </w:rPr>
        <w:t>4</w:t>
      </w:r>
    </w:p>
    <w:p w14:paraId="6CDF542F" w14:textId="2B5004DE" w:rsidR="00660BA2" w:rsidRPr="00660BA2" w:rsidRDefault="00660BA2" w:rsidP="00660BA2">
      <w:pPr>
        <w:spacing w:line="480" w:lineRule="auto"/>
        <w:rPr>
          <w:i/>
          <w:iCs/>
          <w:lang w:val="en-US"/>
        </w:rPr>
      </w:pPr>
      <w:r w:rsidRPr="00660BA2">
        <w:rPr>
          <w:i/>
          <w:iCs/>
          <w:lang w:val="en-US"/>
        </w:rPr>
        <w:tab/>
      </w:r>
      <w:r w:rsidRPr="00660BA2">
        <w:rPr>
          <w:i/>
          <w:iCs/>
          <w:lang w:val="en-US"/>
        </w:rPr>
        <w:tab/>
        <w:t>Interviews: Specific Needs of Members with Disabilities</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w:t>
      </w:r>
      <w:r w:rsidR="00601962">
        <w:rPr>
          <w:lang w:val="en-US"/>
        </w:rPr>
        <w:t>5</w:t>
      </w:r>
    </w:p>
    <w:p w14:paraId="722FDA30" w14:textId="47282A18" w:rsidR="00660BA2" w:rsidRPr="00660BA2" w:rsidRDefault="00660BA2" w:rsidP="00660BA2">
      <w:pPr>
        <w:spacing w:line="480" w:lineRule="auto"/>
        <w:rPr>
          <w:i/>
          <w:iCs/>
          <w:lang w:val="en-US"/>
        </w:rPr>
      </w:pPr>
      <w:r w:rsidRPr="00660BA2">
        <w:rPr>
          <w:i/>
          <w:iCs/>
          <w:lang w:val="en-US"/>
        </w:rPr>
        <w:tab/>
      </w:r>
      <w:r w:rsidRPr="00660BA2">
        <w:rPr>
          <w:i/>
          <w:iCs/>
          <w:lang w:val="en-US"/>
        </w:rPr>
        <w:tab/>
      </w:r>
      <w:r w:rsidRPr="00660BA2">
        <w:rPr>
          <w:i/>
          <w:iCs/>
          <w:lang w:val="en-US"/>
        </w:rPr>
        <w:t>Survey of Members without Disabilities and Fitness Trainers</w:t>
      </w:r>
      <w:r w:rsidR="00601962">
        <w:rPr>
          <w:i/>
          <w:iCs/>
          <w:lang w:val="en-US"/>
        </w:rPr>
        <w:t xml:space="preserve"> </w:t>
      </w:r>
      <w:proofErr w:type="gramStart"/>
      <w:r w:rsidR="00601962">
        <w:rPr>
          <w:lang w:val="en-US"/>
        </w:rPr>
        <w:t>…..</w:t>
      </w:r>
      <w:proofErr w:type="gramEnd"/>
      <w:r w:rsidR="00601962">
        <w:rPr>
          <w:lang w:val="en-US"/>
        </w:rPr>
        <w:t>……….…………</w:t>
      </w:r>
      <w:r w:rsidR="00601962">
        <w:rPr>
          <w:lang w:val="en-US"/>
        </w:rPr>
        <w:t>……</w:t>
      </w:r>
      <w:r w:rsidR="00601962">
        <w:rPr>
          <w:lang w:val="en-US"/>
        </w:rPr>
        <w:t>.</w:t>
      </w:r>
      <w:r w:rsidR="00601962">
        <w:rPr>
          <w:lang w:val="en-US"/>
        </w:rPr>
        <w:t>6</w:t>
      </w:r>
    </w:p>
    <w:p w14:paraId="2CF39388" w14:textId="4D3DBEC1" w:rsidR="00660BA2" w:rsidRDefault="00660BA2" w:rsidP="00660BA2">
      <w:pPr>
        <w:spacing w:line="480" w:lineRule="auto"/>
        <w:rPr>
          <w:lang w:val="en-US"/>
        </w:rPr>
      </w:pPr>
      <w:r>
        <w:rPr>
          <w:lang w:val="en-US"/>
        </w:rPr>
        <w:tab/>
        <w:t>Interpretation of Findings and Researc</w:t>
      </w:r>
      <w:r w:rsidR="00601962">
        <w:rPr>
          <w:lang w:val="en-US"/>
        </w:rPr>
        <w:t>h</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w:t>
      </w:r>
      <w:r w:rsidR="00601962">
        <w:rPr>
          <w:lang w:val="en-US"/>
        </w:rPr>
        <w:t>….9</w:t>
      </w:r>
    </w:p>
    <w:p w14:paraId="3731D2D7" w14:textId="276DB78F" w:rsidR="00660BA2" w:rsidRPr="00660BA2" w:rsidRDefault="00660BA2" w:rsidP="00660BA2">
      <w:pPr>
        <w:spacing w:line="480" w:lineRule="auto"/>
        <w:rPr>
          <w:i/>
          <w:iCs/>
          <w:lang w:val="en-US"/>
        </w:rPr>
      </w:pPr>
      <w:r>
        <w:rPr>
          <w:lang w:val="en-US"/>
        </w:rPr>
        <w:tab/>
      </w:r>
      <w:r>
        <w:rPr>
          <w:lang w:val="en-US"/>
        </w:rPr>
        <w:tab/>
      </w:r>
      <w:r w:rsidRPr="00660BA2">
        <w:rPr>
          <w:i/>
          <w:iCs/>
          <w:lang w:val="en-US"/>
        </w:rPr>
        <w:t xml:space="preserve">Structural </w:t>
      </w:r>
      <w:proofErr w:type="gramStart"/>
      <w:r w:rsidRPr="00660BA2">
        <w:rPr>
          <w:i/>
          <w:iCs/>
          <w:lang w:val="en-US"/>
        </w:rPr>
        <w:t>Barriers</w:t>
      </w:r>
      <w:r w:rsidR="00601962">
        <w:rPr>
          <w:lang w:val="en-US"/>
        </w:rPr>
        <w:t>..</w:t>
      </w:r>
      <w:proofErr w:type="gramEnd"/>
      <w:r w:rsidR="00601962">
        <w:rPr>
          <w:lang w:val="en-US"/>
        </w:rPr>
        <w:t>……………………..………..……………..…………</w:t>
      </w:r>
      <w:r w:rsidR="00601962">
        <w:rPr>
          <w:lang w:val="en-US"/>
        </w:rPr>
        <w:t>…</w:t>
      </w:r>
      <w:r w:rsidR="00601962">
        <w:rPr>
          <w:lang w:val="en-US"/>
        </w:rPr>
        <w:t>……..……………………….</w:t>
      </w:r>
      <w:r w:rsidR="00601962">
        <w:rPr>
          <w:lang w:val="en-US"/>
        </w:rPr>
        <w:t>9</w:t>
      </w:r>
    </w:p>
    <w:p w14:paraId="49833A8E" w14:textId="3E34496F" w:rsidR="00660BA2" w:rsidRPr="00660BA2" w:rsidRDefault="00660BA2" w:rsidP="00660BA2">
      <w:pPr>
        <w:spacing w:line="480" w:lineRule="auto"/>
        <w:rPr>
          <w:i/>
          <w:iCs/>
          <w:lang w:val="en-US"/>
        </w:rPr>
      </w:pPr>
      <w:r w:rsidRPr="00660BA2">
        <w:rPr>
          <w:i/>
          <w:iCs/>
          <w:lang w:val="en-US"/>
        </w:rPr>
        <w:tab/>
      </w:r>
      <w:r w:rsidRPr="00660BA2">
        <w:rPr>
          <w:i/>
          <w:iCs/>
          <w:lang w:val="en-US"/>
        </w:rPr>
        <w:tab/>
        <w:t>Non-structural Barriers</w:t>
      </w:r>
      <w:r w:rsidR="00601962">
        <w:rPr>
          <w:lang w:val="en-US"/>
        </w:rPr>
        <w:t>……………</w:t>
      </w:r>
      <w:proofErr w:type="gramStart"/>
      <w:r w:rsidR="00601962">
        <w:rPr>
          <w:lang w:val="en-US"/>
        </w:rPr>
        <w:t>…..</w:t>
      </w:r>
      <w:proofErr w:type="gramEnd"/>
      <w:r w:rsidR="00601962">
        <w:rPr>
          <w:lang w:val="en-US"/>
        </w:rPr>
        <w:t>………..……………..…………………..……………………….9</w:t>
      </w:r>
    </w:p>
    <w:p w14:paraId="11398AAE" w14:textId="6131D786" w:rsidR="00660BA2" w:rsidRDefault="00660BA2" w:rsidP="00660BA2">
      <w:pPr>
        <w:spacing w:line="480" w:lineRule="auto"/>
        <w:rPr>
          <w:lang w:val="en-US"/>
        </w:rPr>
      </w:pPr>
      <w:r>
        <w:rPr>
          <w:lang w:val="en-US"/>
        </w:rPr>
        <w:t>Possible Interventions</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w:t>
      </w:r>
      <w:r w:rsidR="00601962">
        <w:rPr>
          <w:lang w:val="en-US"/>
        </w:rPr>
        <w:t>10</w:t>
      </w:r>
    </w:p>
    <w:p w14:paraId="2EC05ADB" w14:textId="5F72F262" w:rsidR="00660BA2" w:rsidRDefault="00660BA2" w:rsidP="00660BA2">
      <w:pPr>
        <w:spacing w:line="480" w:lineRule="auto"/>
        <w:rPr>
          <w:lang w:val="en-US"/>
        </w:rPr>
      </w:pPr>
      <w:r>
        <w:rPr>
          <w:lang w:val="en-US"/>
        </w:rPr>
        <w:tab/>
        <w:t xml:space="preserve">Structural </w:t>
      </w:r>
      <w:proofErr w:type="gramStart"/>
      <w:r>
        <w:rPr>
          <w:lang w:val="en-US"/>
        </w:rPr>
        <w:t>Interventions</w:t>
      </w:r>
      <w:r w:rsidR="00601962">
        <w:rPr>
          <w:lang w:val="en-US"/>
        </w:rPr>
        <w:t>..</w:t>
      </w:r>
      <w:proofErr w:type="gramEnd"/>
      <w:r w:rsidR="00601962">
        <w:rPr>
          <w:lang w:val="en-US"/>
        </w:rPr>
        <w:t>………..……………..…………………..……………………………………………</w:t>
      </w:r>
      <w:r w:rsidR="00601962">
        <w:rPr>
          <w:lang w:val="en-US"/>
        </w:rPr>
        <w:t>.</w:t>
      </w:r>
      <w:r w:rsidR="00601962">
        <w:rPr>
          <w:lang w:val="en-US"/>
        </w:rPr>
        <w:t>..</w:t>
      </w:r>
      <w:r w:rsidR="00601962">
        <w:rPr>
          <w:lang w:val="en-US"/>
        </w:rPr>
        <w:t>.</w:t>
      </w:r>
      <w:r w:rsidR="00601962">
        <w:rPr>
          <w:lang w:val="en-US"/>
        </w:rPr>
        <w:t>10</w:t>
      </w:r>
    </w:p>
    <w:p w14:paraId="621A2448" w14:textId="5F692B1C" w:rsidR="00660BA2" w:rsidRDefault="00660BA2" w:rsidP="00660BA2">
      <w:pPr>
        <w:spacing w:line="480" w:lineRule="auto"/>
        <w:rPr>
          <w:lang w:val="en-US"/>
        </w:rPr>
      </w:pPr>
      <w:r>
        <w:rPr>
          <w:lang w:val="en-US"/>
        </w:rPr>
        <w:tab/>
        <w:t xml:space="preserve">Non-structural </w:t>
      </w:r>
      <w:proofErr w:type="gramStart"/>
      <w:r>
        <w:rPr>
          <w:lang w:val="en-US"/>
        </w:rPr>
        <w:t>Interventions</w:t>
      </w:r>
      <w:r w:rsidR="00601962">
        <w:rPr>
          <w:lang w:val="en-US"/>
        </w:rPr>
        <w:t>..</w:t>
      </w:r>
      <w:proofErr w:type="gramEnd"/>
      <w:r w:rsidR="00601962">
        <w:rPr>
          <w:lang w:val="en-US"/>
        </w:rPr>
        <w:t>………..……………..…………………..……………………………………</w:t>
      </w:r>
      <w:r w:rsidR="00601962">
        <w:rPr>
          <w:lang w:val="en-US"/>
        </w:rPr>
        <w:t>.</w:t>
      </w:r>
      <w:r w:rsidR="00601962">
        <w:rPr>
          <w:lang w:val="en-US"/>
        </w:rPr>
        <w:t>....1</w:t>
      </w:r>
      <w:r w:rsidR="00601962">
        <w:rPr>
          <w:lang w:val="en-US"/>
        </w:rPr>
        <w:t>1</w:t>
      </w:r>
    </w:p>
    <w:p w14:paraId="106E91CD" w14:textId="09AF8BA1" w:rsidR="00660BA2" w:rsidRDefault="00660BA2" w:rsidP="00660BA2">
      <w:pPr>
        <w:spacing w:line="480" w:lineRule="auto"/>
        <w:rPr>
          <w:lang w:val="en-US"/>
        </w:rPr>
      </w:pPr>
      <w:r>
        <w:rPr>
          <w:lang w:val="en-US"/>
        </w:rPr>
        <w:t xml:space="preserve">Cost-Benefit Analysis of Possible </w:t>
      </w:r>
      <w:proofErr w:type="gramStart"/>
      <w:r>
        <w:rPr>
          <w:lang w:val="en-US"/>
        </w:rPr>
        <w:t>Interventions</w:t>
      </w:r>
      <w:r w:rsidR="00601962">
        <w:rPr>
          <w:lang w:val="en-US"/>
        </w:rPr>
        <w:t>..</w:t>
      </w:r>
      <w:proofErr w:type="gramEnd"/>
      <w:r w:rsidR="00601962">
        <w:rPr>
          <w:lang w:val="en-US"/>
        </w:rPr>
        <w:t>………..……………..…………………..…………………….....11</w:t>
      </w:r>
    </w:p>
    <w:p w14:paraId="36CC4F95" w14:textId="10187745" w:rsidR="00660BA2" w:rsidRDefault="00660BA2" w:rsidP="00660BA2">
      <w:pPr>
        <w:spacing w:line="480" w:lineRule="auto"/>
        <w:rPr>
          <w:lang w:val="en-US"/>
        </w:rPr>
      </w:pPr>
      <w:r>
        <w:rPr>
          <w:lang w:val="en-US"/>
        </w:rPr>
        <w:tab/>
        <w:t xml:space="preserve">Costs of Structural </w:t>
      </w:r>
      <w:proofErr w:type="gramStart"/>
      <w:r>
        <w:rPr>
          <w:lang w:val="en-US"/>
        </w:rPr>
        <w:t>Interventions</w:t>
      </w:r>
      <w:r w:rsidR="00601962">
        <w:rPr>
          <w:lang w:val="en-US"/>
        </w:rPr>
        <w:t>..</w:t>
      </w:r>
      <w:proofErr w:type="gramEnd"/>
      <w:r w:rsidR="00601962">
        <w:rPr>
          <w:lang w:val="en-US"/>
        </w:rPr>
        <w:t>………..……………..…………………..……………………...</w:t>
      </w:r>
      <w:r w:rsidR="00601962">
        <w:rPr>
          <w:lang w:val="en-US"/>
        </w:rPr>
        <w:t>..........</w:t>
      </w:r>
      <w:r w:rsidR="00601962">
        <w:rPr>
          <w:lang w:val="en-US"/>
        </w:rPr>
        <w:t>..1</w:t>
      </w:r>
      <w:r w:rsidR="00601962">
        <w:rPr>
          <w:lang w:val="en-US"/>
        </w:rPr>
        <w:t>2</w:t>
      </w:r>
    </w:p>
    <w:p w14:paraId="67BA1493" w14:textId="0A7D63CD" w:rsidR="00660BA2" w:rsidRDefault="00660BA2" w:rsidP="00660BA2">
      <w:pPr>
        <w:spacing w:line="480" w:lineRule="auto"/>
        <w:rPr>
          <w:lang w:val="en-US"/>
        </w:rPr>
      </w:pPr>
      <w:r>
        <w:rPr>
          <w:lang w:val="en-US"/>
        </w:rPr>
        <w:tab/>
        <w:t xml:space="preserve">Costs of Non-structural </w:t>
      </w:r>
      <w:proofErr w:type="gramStart"/>
      <w:r>
        <w:rPr>
          <w:lang w:val="en-US"/>
        </w:rPr>
        <w:t>Interventions</w:t>
      </w:r>
      <w:r w:rsidR="00601962">
        <w:rPr>
          <w:lang w:val="en-US"/>
        </w:rPr>
        <w:t>..</w:t>
      </w:r>
      <w:proofErr w:type="gramEnd"/>
      <w:r w:rsidR="00601962">
        <w:rPr>
          <w:lang w:val="en-US"/>
        </w:rPr>
        <w:t>………..……………..…………………..……………</w:t>
      </w:r>
      <w:r w:rsidR="00601962">
        <w:rPr>
          <w:lang w:val="en-US"/>
        </w:rPr>
        <w:t>…..</w:t>
      </w:r>
      <w:r w:rsidR="00601962">
        <w:rPr>
          <w:lang w:val="en-US"/>
        </w:rPr>
        <w:t>...........1</w:t>
      </w:r>
      <w:r w:rsidR="00601962">
        <w:rPr>
          <w:lang w:val="en-US"/>
        </w:rPr>
        <w:t>3</w:t>
      </w:r>
    </w:p>
    <w:p w14:paraId="22A7FFB4" w14:textId="5E825F98" w:rsidR="00660BA2" w:rsidRDefault="00660BA2" w:rsidP="00660BA2">
      <w:pPr>
        <w:spacing w:line="480" w:lineRule="auto"/>
        <w:rPr>
          <w:lang w:val="en-US"/>
        </w:rPr>
      </w:pPr>
      <w:r>
        <w:rPr>
          <w:lang w:val="en-US"/>
        </w:rPr>
        <w:t>Conclusion</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………..……………………………………………..1</w:t>
      </w:r>
      <w:r w:rsidR="00601962">
        <w:rPr>
          <w:lang w:val="en-US"/>
        </w:rPr>
        <w:t>4</w:t>
      </w:r>
    </w:p>
    <w:p w14:paraId="645A8636" w14:textId="6EF98931" w:rsidR="00660BA2" w:rsidRDefault="00660BA2" w:rsidP="00660BA2">
      <w:pPr>
        <w:spacing w:line="480" w:lineRule="auto"/>
        <w:rPr>
          <w:lang w:val="en-US"/>
        </w:rPr>
      </w:pPr>
      <w:r>
        <w:rPr>
          <w:lang w:val="en-US"/>
        </w:rPr>
        <w:tab/>
        <w:t>Summary of overall interpretation and findings</w:t>
      </w:r>
      <w:proofErr w:type="gramStart"/>
      <w:r w:rsidR="00601962">
        <w:rPr>
          <w:lang w:val="en-US"/>
        </w:rPr>
        <w:t>…..</w:t>
      </w:r>
      <w:proofErr w:type="gramEnd"/>
      <w:r w:rsidR="00601962">
        <w:rPr>
          <w:lang w:val="en-US"/>
        </w:rPr>
        <w:t>………..……………………………………</w:t>
      </w:r>
      <w:r w:rsidR="00601962">
        <w:rPr>
          <w:lang w:val="en-US"/>
        </w:rPr>
        <w:t>..</w:t>
      </w:r>
      <w:r w:rsidR="00601962">
        <w:rPr>
          <w:lang w:val="en-US"/>
        </w:rPr>
        <w:t>……..1</w:t>
      </w:r>
      <w:r w:rsidR="00524ADD">
        <w:rPr>
          <w:lang w:val="en-US"/>
        </w:rPr>
        <w:t>4</w:t>
      </w:r>
    </w:p>
    <w:p w14:paraId="251D2730" w14:textId="05CF8C5D" w:rsidR="00660BA2" w:rsidRPr="00660BA2" w:rsidRDefault="00660BA2" w:rsidP="00660BA2">
      <w:pPr>
        <w:spacing w:line="480" w:lineRule="auto"/>
        <w:rPr>
          <w:lang w:val="en-US"/>
        </w:rPr>
      </w:pPr>
      <w:r>
        <w:rPr>
          <w:lang w:val="en-US"/>
        </w:rPr>
        <w:tab/>
        <w:t>Final recommendations</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..1</w:t>
      </w:r>
      <w:r w:rsidR="00524ADD">
        <w:rPr>
          <w:lang w:val="en-US"/>
        </w:rPr>
        <w:t>5</w:t>
      </w:r>
    </w:p>
    <w:p w14:paraId="3EEBCC5D" w14:textId="26248091" w:rsidR="00660BA2" w:rsidRPr="00660BA2" w:rsidRDefault="00660BA2" w:rsidP="00524ADD">
      <w:pPr>
        <w:spacing w:line="480" w:lineRule="auto"/>
        <w:rPr>
          <w:lang w:val="en-US"/>
        </w:rPr>
      </w:pPr>
      <w:r>
        <w:rPr>
          <w:lang w:val="en-US"/>
        </w:rPr>
        <w:t>Works Cited</w:t>
      </w:r>
      <w:r w:rsidR="00601962">
        <w:rPr>
          <w:lang w:val="en-US"/>
        </w:rPr>
        <w:t>……………</w:t>
      </w:r>
      <w:proofErr w:type="gramStart"/>
      <w:r w:rsidR="00601962">
        <w:rPr>
          <w:lang w:val="en-US"/>
        </w:rPr>
        <w:t>…..</w:t>
      </w:r>
      <w:proofErr w:type="gramEnd"/>
      <w:r w:rsidR="00601962">
        <w:rPr>
          <w:lang w:val="en-US"/>
        </w:rPr>
        <w:t>………..……………..…………………………..………..…………………………………………</w:t>
      </w:r>
      <w:r w:rsidR="00601962">
        <w:rPr>
          <w:lang w:val="en-US"/>
        </w:rPr>
        <w:t>…</w:t>
      </w:r>
      <w:r w:rsidR="00601962">
        <w:rPr>
          <w:lang w:val="en-US"/>
        </w:rPr>
        <w:t>1</w:t>
      </w:r>
      <w:r w:rsidR="00524ADD">
        <w:rPr>
          <w:lang w:val="en-US"/>
        </w:rPr>
        <w:t>6</w:t>
      </w:r>
    </w:p>
    <w:p w14:paraId="108E3C8D" w14:textId="6FD6F90C" w:rsidR="00C84FC4" w:rsidRPr="00A507BC" w:rsidRDefault="00034039" w:rsidP="002607F9">
      <w:pPr>
        <w:spacing w:line="480" w:lineRule="auto"/>
        <w:rPr>
          <w:b/>
          <w:bCs/>
          <w:lang w:val="en-US"/>
        </w:rPr>
      </w:pPr>
      <w:r>
        <w:rPr>
          <w:b/>
          <w:bCs/>
          <w:lang w:val="en-US"/>
        </w:rPr>
        <w:lastRenderedPageBreak/>
        <w:t>INTRODUCTION</w:t>
      </w:r>
    </w:p>
    <w:p w14:paraId="5C854425" w14:textId="61DE1084" w:rsidR="00953803" w:rsidRPr="00953803" w:rsidRDefault="00BC6C5A" w:rsidP="00953803">
      <w:pPr>
        <w:spacing w:line="480" w:lineRule="auto"/>
        <w:ind w:firstLine="720"/>
        <w:rPr>
          <w:lang w:val="en-US"/>
        </w:rPr>
      </w:pPr>
      <w:r>
        <w:rPr>
          <w:lang w:val="en-US"/>
        </w:rPr>
        <w:t xml:space="preserve">The </w:t>
      </w:r>
      <w:r w:rsidR="007A4AC5">
        <w:rPr>
          <w:lang w:val="en-US"/>
        </w:rPr>
        <w:t>new addition of the fitness facility in the American club (ACC)</w:t>
      </w:r>
      <w:r>
        <w:rPr>
          <w:lang w:val="en-US"/>
        </w:rPr>
        <w:t xml:space="preserve"> has been largely welcomed by members of the club</w:t>
      </w:r>
      <w:r w:rsidR="007A4AC5">
        <w:rPr>
          <w:lang w:val="en-US"/>
        </w:rPr>
        <w:t>. However, it</w:t>
      </w:r>
      <w:r w:rsidR="00D867B6">
        <w:rPr>
          <w:lang w:val="en-US"/>
        </w:rPr>
        <w:t xml:space="preserve">s inaccessibility </w:t>
      </w:r>
      <w:r>
        <w:rPr>
          <w:lang w:val="en-US"/>
        </w:rPr>
        <w:t>to members with mobility disabilities</w:t>
      </w:r>
      <w:r w:rsidR="003358BE">
        <w:rPr>
          <w:lang w:val="en-US"/>
        </w:rPr>
        <w:t xml:space="preserve"> may lead to </w:t>
      </w:r>
      <w:r w:rsidR="0004004F">
        <w:rPr>
          <w:lang w:val="en-US"/>
        </w:rPr>
        <w:t>lasting</w:t>
      </w:r>
      <w:r>
        <w:rPr>
          <w:lang w:val="en-US"/>
        </w:rPr>
        <w:t xml:space="preserve"> issue</w:t>
      </w:r>
      <w:r w:rsidR="003358BE">
        <w:rPr>
          <w:lang w:val="en-US"/>
        </w:rPr>
        <w:t>s</w:t>
      </w:r>
      <w:r>
        <w:rPr>
          <w:lang w:val="en-US"/>
        </w:rPr>
        <w:t xml:space="preserve"> for this population in the maintenance of their physical and mental health and their inclusion into the club culture.</w:t>
      </w:r>
    </w:p>
    <w:p w14:paraId="70DCA257" w14:textId="1F2C7CE2" w:rsidR="00953803" w:rsidRDefault="009D2B25" w:rsidP="00953803">
      <w:pPr>
        <w:spacing w:line="480" w:lineRule="auto"/>
        <w:ind w:firstLine="720"/>
        <w:rPr>
          <w:lang w:val="en-US"/>
        </w:rPr>
      </w:pPr>
      <w:r>
        <w:rPr>
          <w:lang w:val="en-US"/>
        </w:rPr>
        <w:t>This</w:t>
      </w:r>
      <w:r w:rsidR="002F5D43">
        <w:rPr>
          <w:lang w:val="en-US"/>
        </w:rPr>
        <w:t xml:space="preserve"> may lead to </w:t>
      </w:r>
      <w:r w:rsidR="00341674">
        <w:rPr>
          <w:lang w:val="en-US"/>
        </w:rPr>
        <w:t xml:space="preserve">long-term </w:t>
      </w:r>
      <w:r w:rsidR="002F5D43">
        <w:rPr>
          <w:lang w:val="en-US"/>
        </w:rPr>
        <w:t xml:space="preserve">health </w:t>
      </w:r>
      <w:r w:rsidR="00341674">
        <w:rPr>
          <w:lang w:val="en-US"/>
        </w:rPr>
        <w:t xml:space="preserve">issues </w:t>
      </w:r>
      <w:r w:rsidR="002F5D43">
        <w:rPr>
          <w:lang w:val="en-US"/>
        </w:rPr>
        <w:t>for individuals with disabilities. Research shows that Taiwanese adults with disabilities scored the lowest on participation in physical and social activities</w:t>
      </w:r>
      <w:r w:rsidR="00821AD2">
        <w:rPr>
          <w:lang w:val="en-US"/>
        </w:rPr>
        <w:t>,</w:t>
      </w:r>
      <w:r w:rsidR="002F5D43">
        <w:rPr>
          <w:lang w:val="en-US"/>
        </w:rPr>
        <w:t xml:space="preserve"> ten times less than the scores for </w:t>
      </w:r>
      <w:r w:rsidR="00821AD2">
        <w:rPr>
          <w:lang w:val="en-US"/>
        </w:rPr>
        <w:t>those</w:t>
      </w:r>
      <w:r w:rsidR="002F5D43">
        <w:rPr>
          <w:lang w:val="en-US"/>
        </w:rPr>
        <w:t xml:space="preserve"> without disabilities </w:t>
      </w:r>
      <w:r w:rsidR="002F5D43">
        <w:rPr>
          <w:lang w:val="en-US"/>
        </w:rPr>
        <w:t>(Yen et al. 603).</w:t>
      </w:r>
      <w:r w:rsidR="002F5D43">
        <w:rPr>
          <w:lang w:val="en-US"/>
        </w:rPr>
        <w:t xml:space="preserve"> </w:t>
      </w:r>
      <w:r w:rsidR="00AA7FEA">
        <w:rPr>
          <w:lang w:val="en-US"/>
        </w:rPr>
        <w:t>Individuals with mobility impairments also tend to spend 9.5 hours a day sedentary. This behavior is largely correlated with poor facilities for exercise</w:t>
      </w:r>
      <w:r w:rsidR="001D3B13">
        <w:rPr>
          <w:lang w:val="en-US"/>
        </w:rPr>
        <w:t>, leading to chronic health issues</w:t>
      </w:r>
      <w:r w:rsidR="00AA7FEA">
        <w:rPr>
          <w:lang w:val="en-US"/>
        </w:rPr>
        <w:t xml:space="preserve"> (</w:t>
      </w:r>
      <w:proofErr w:type="spellStart"/>
      <w:r w:rsidR="00AA7FEA">
        <w:rPr>
          <w:lang w:val="en-US"/>
        </w:rPr>
        <w:t>Okuyama</w:t>
      </w:r>
      <w:proofErr w:type="spellEnd"/>
      <w:r w:rsidR="00AA7FEA">
        <w:rPr>
          <w:lang w:val="en-US"/>
        </w:rPr>
        <w:t xml:space="preserve"> and Oka 69</w:t>
      </w:r>
      <w:r w:rsidR="001D3B13">
        <w:rPr>
          <w:lang w:val="en-US"/>
        </w:rPr>
        <w:t xml:space="preserve">; </w:t>
      </w:r>
      <w:proofErr w:type="spellStart"/>
      <w:r w:rsidR="001D3B13">
        <w:rPr>
          <w:lang w:val="en-US"/>
        </w:rPr>
        <w:t>Rimmer</w:t>
      </w:r>
      <w:proofErr w:type="spellEnd"/>
      <w:r w:rsidR="001D3B13">
        <w:rPr>
          <w:lang w:val="en-US"/>
        </w:rPr>
        <w:t xml:space="preserve"> et al. 214</w:t>
      </w:r>
      <w:r w:rsidR="00AA7FEA">
        <w:rPr>
          <w:lang w:val="en-US"/>
        </w:rPr>
        <w:t>).</w:t>
      </w:r>
    </w:p>
    <w:p w14:paraId="032B6872" w14:textId="5B4CE24F" w:rsidR="00341674" w:rsidRDefault="009D2B25" w:rsidP="00953803">
      <w:pPr>
        <w:spacing w:line="480" w:lineRule="auto"/>
        <w:ind w:firstLine="720"/>
        <w:rPr>
          <w:lang w:val="en-US"/>
        </w:rPr>
      </w:pPr>
      <w:r>
        <w:rPr>
          <w:lang w:val="en-US"/>
        </w:rPr>
        <w:t>This also</w:t>
      </w:r>
      <w:r w:rsidR="006728FF">
        <w:rPr>
          <w:lang w:val="en-US"/>
        </w:rPr>
        <w:t xml:space="preserve"> </w:t>
      </w:r>
      <w:r w:rsidR="00011E53">
        <w:rPr>
          <w:lang w:val="en-US"/>
        </w:rPr>
        <w:t>leads to</w:t>
      </w:r>
      <w:r w:rsidR="006728FF">
        <w:rPr>
          <w:lang w:val="en-US"/>
        </w:rPr>
        <w:t xml:space="preserve"> ethical issues for these individuals. The exclusive design of spaces </w:t>
      </w:r>
      <w:r w:rsidR="006F2798">
        <w:rPr>
          <w:lang w:val="en-US"/>
        </w:rPr>
        <w:t xml:space="preserve">(i.e. no wheelchair ramps) </w:t>
      </w:r>
      <w:r w:rsidR="006728FF">
        <w:rPr>
          <w:lang w:val="en-US"/>
        </w:rPr>
        <w:t>communicates microaggressions (</w:t>
      </w:r>
      <w:r w:rsidR="00657364">
        <w:rPr>
          <w:lang w:val="en-US"/>
        </w:rPr>
        <w:t xml:space="preserve">intentional or unintentional </w:t>
      </w:r>
      <w:r w:rsidR="006728FF">
        <w:rPr>
          <w:lang w:val="en-US"/>
        </w:rPr>
        <w:t>verbal, behavioral, or environmental communications of prejudice) towards individuals with disabilities</w:t>
      </w:r>
      <w:r w:rsidR="0025120D">
        <w:rPr>
          <w:lang w:val="en-US"/>
        </w:rPr>
        <w:t xml:space="preserve"> (Freeman and Stewart 411). </w:t>
      </w:r>
      <w:r w:rsidR="006F2798">
        <w:rPr>
          <w:lang w:val="en-US"/>
        </w:rPr>
        <w:t>This causes social exclusion and unequal treatment</w:t>
      </w:r>
      <w:r w:rsidR="003100C6">
        <w:rPr>
          <w:lang w:val="en-US"/>
        </w:rPr>
        <w:t xml:space="preserve"> of these </w:t>
      </w:r>
      <w:r w:rsidR="00EC0420">
        <w:rPr>
          <w:lang w:val="en-US"/>
        </w:rPr>
        <w:t>individuals</w:t>
      </w:r>
      <w:r w:rsidR="006F2798">
        <w:rPr>
          <w:lang w:val="en-US"/>
        </w:rPr>
        <w:t>, further compromising their mental</w:t>
      </w:r>
      <w:r w:rsidR="006B2C7D">
        <w:rPr>
          <w:lang w:val="en-US"/>
        </w:rPr>
        <w:t xml:space="preserve"> and physical</w:t>
      </w:r>
      <w:r w:rsidR="006F2798">
        <w:rPr>
          <w:lang w:val="en-US"/>
        </w:rPr>
        <w:t xml:space="preserve"> well-being.</w:t>
      </w:r>
    </w:p>
    <w:p w14:paraId="5E152C14" w14:textId="77777777" w:rsidR="00953803" w:rsidRDefault="00F32FB8" w:rsidP="00953803">
      <w:pPr>
        <w:spacing w:line="480" w:lineRule="auto"/>
        <w:ind w:firstLine="720"/>
        <w:rPr>
          <w:lang w:val="en-US"/>
        </w:rPr>
      </w:pPr>
      <w:r>
        <w:rPr>
          <w:lang w:val="en-US"/>
        </w:rPr>
        <w:t>Based</w:t>
      </w:r>
      <w:r w:rsidR="00CD197A">
        <w:rPr>
          <w:lang w:val="en-US"/>
        </w:rPr>
        <w:t xml:space="preserve"> on previous research, an observational study</w:t>
      </w:r>
      <w:r w:rsidR="00EC2BF8">
        <w:rPr>
          <w:lang w:val="en-US"/>
        </w:rPr>
        <w:t xml:space="preserve"> of the fitness space</w:t>
      </w:r>
      <w:r w:rsidR="00CD197A">
        <w:rPr>
          <w:lang w:val="en-US"/>
        </w:rPr>
        <w:t>, interviews</w:t>
      </w:r>
      <w:r w:rsidR="00EC2BF8">
        <w:rPr>
          <w:lang w:val="en-US"/>
        </w:rPr>
        <w:t xml:space="preserve"> with individuals with disabilities</w:t>
      </w:r>
      <w:r w:rsidR="00CD197A">
        <w:rPr>
          <w:lang w:val="en-US"/>
        </w:rPr>
        <w:t xml:space="preserve"> and surveys</w:t>
      </w:r>
      <w:r w:rsidR="00EC2BF8">
        <w:rPr>
          <w:lang w:val="en-US"/>
        </w:rPr>
        <w:t xml:space="preserve"> with ACC members and fitness trainers</w:t>
      </w:r>
      <w:r w:rsidR="00CD197A">
        <w:rPr>
          <w:lang w:val="en-US"/>
        </w:rPr>
        <w:t xml:space="preserve">, this report assesses </w:t>
      </w:r>
      <w:r w:rsidR="003F3B62">
        <w:rPr>
          <w:lang w:val="en-US"/>
        </w:rPr>
        <w:t xml:space="preserve">1) the specific causes of inaccessibility </w:t>
      </w:r>
      <w:r w:rsidR="00481C2C">
        <w:rPr>
          <w:lang w:val="en-US"/>
        </w:rPr>
        <w:t>of</w:t>
      </w:r>
      <w:r w:rsidR="003F3B62">
        <w:rPr>
          <w:lang w:val="en-US"/>
        </w:rPr>
        <w:t xml:space="preserve"> ACC’s fitness center and 2) </w:t>
      </w:r>
      <w:r w:rsidR="00CD197A">
        <w:rPr>
          <w:lang w:val="en-US"/>
        </w:rPr>
        <w:t>the feasibility of improving the accessibility of the ACC fitness center by removing physical and social barriers</w:t>
      </w:r>
      <w:r w:rsidR="009600DB">
        <w:rPr>
          <w:lang w:val="en-US"/>
        </w:rPr>
        <w:t>.</w:t>
      </w:r>
      <w:r w:rsidR="00B14F04">
        <w:rPr>
          <w:lang w:val="en-US"/>
        </w:rPr>
        <w:t xml:space="preserve"> </w:t>
      </w:r>
    </w:p>
    <w:p w14:paraId="00EBD186" w14:textId="1B2B1018" w:rsidR="00563258" w:rsidRDefault="00D61F9D" w:rsidP="00953803">
      <w:pPr>
        <w:spacing w:line="480" w:lineRule="auto"/>
        <w:ind w:firstLine="720"/>
        <w:rPr>
          <w:lang w:val="en-US"/>
        </w:rPr>
      </w:pPr>
      <w:r>
        <w:rPr>
          <w:lang w:val="en-US"/>
        </w:rPr>
        <w:t xml:space="preserve">This research includes six major areas of focus: 1) the barriers to the lack of participation of individuals with disabilities in the gym, 2) what members with disabilities look for in the </w:t>
      </w:r>
      <w:r>
        <w:rPr>
          <w:lang w:val="en-US"/>
        </w:rPr>
        <w:lastRenderedPageBreak/>
        <w:t>fitness facility, 3) the actions ACC can take to remove physical and social barriers,  4) whether these changes would negatively affect current users’ experiences of the gym, 5) the form of education the fitness staff requires to help individuals with disabilities, and 6) the costs of making the fitness center more accessible.</w:t>
      </w:r>
    </w:p>
    <w:p w14:paraId="409B1395" w14:textId="0CB4603D" w:rsidR="00C609C2" w:rsidRDefault="00C609C2" w:rsidP="00953803">
      <w:pPr>
        <w:spacing w:line="480" w:lineRule="auto"/>
        <w:ind w:firstLine="720"/>
        <w:rPr>
          <w:lang w:val="en-US"/>
        </w:rPr>
      </w:pPr>
      <w:r>
        <w:rPr>
          <w:lang w:val="en-US"/>
        </w:rPr>
        <w:t xml:space="preserve">This report concludes by making recommendations </w:t>
      </w:r>
      <w:r w:rsidR="001D368E">
        <w:rPr>
          <w:lang w:val="en-US"/>
        </w:rPr>
        <w:t>for</w:t>
      </w:r>
      <w:r>
        <w:rPr>
          <w:lang w:val="en-US"/>
        </w:rPr>
        <w:t xml:space="preserve"> improving the accessibility of the fitness center physically and socially. These recommendations also consider the potential costs of the </w:t>
      </w:r>
      <w:r w:rsidR="006C2AA8">
        <w:rPr>
          <w:lang w:val="en-US"/>
        </w:rPr>
        <w:t>modifications</w:t>
      </w:r>
      <w:r>
        <w:rPr>
          <w:lang w:val="en-US"/>
        </w:rPr>
        <w:t>.</w:t>
      </w:r>
    </w:p>
    <w:p w14:paraId="1A98D4DB" w14:textId="77777777" w:rsidR="00BC6C5A" w:rsidRDefault="00BC6C5A">
      <w:pPr>
        <w:rPr>
          <w:lang w:val="en-US"/>
        </w:rPr>
      </w:pPr>
    </w:p>
    <w:p w14:paraId="1B35424C" w14:textId="0E2739B5" w:rsidR="00DD0F26" w:rsidRDefault="00034039">
      <w:pPr>
        <w:rPr>
          <w:lang w:val="en-US"/>
        </w:rPr>
      </w:pPr>
      <w:r>
        <w:rPr>
          <w:b/>
          <w:bCs/>
          <w:lang w:val="en-US"/>
        </w:rPr>
        <w:t>NEEDS ASSESSMENT OF INDIVIDUALS WITH DISABILITIES</w:t>
      </w:r>
    </w:p>
    <w:p w14:paraId="6A7698D3" w14:textId="62D1BC7A" w:rsidR="00DD0F26" w:rsidRDefault="00DD0F26">
      <w:pPr>
        <w:rPr>
          <w:lang w:val="en-US"/>
        </w:rPr>
      </w:pPr>
    </w:p>
    <w:p w14:paraId="25CCE7F7" w14:textId="77777777" w:rsidR="00A507BC" w:rsidRDefault="00DD0F26" w:rsidP="000C02D1">
      <w:pPr>
        <w:spacing w:line="480" w:lineRule="auto"/>
        <w:rPr>
          <w:b/>
          <w:bCs/>
          <w:lang w:val="en-US"/>
        </w:rPr>
      </w:pPr>
      <w:r w:rsidRPr="000C02D1">
        <w:rPr>
          <w:b/>
          <w:bCs/>
          <w:lang w:val="en-US"/>
        </w:rPr>
        <w:t>Accessibility Needs</w:t>
      </w:r>
      <w:r w:rsidR="00ED3DD4" w:rsidRPr="000C02D1">
        <w:rPr>
          <w:b/>
          <w:bCs/>
          <w:lang w:val="en-US"/>
        </w:rPr>
        <w:t xml:space="preserve"> and Space Design</w:t>
      </w:r>
    </w:p>
    <w:p w14:paraId="6996A665" w14:textId="71C03276" w:rsidR="00ED3DD4" w:rsidRPr="000C02D1" w:rsidRDefault="00A507BC" w:rsidP="00A507BC">
      <w:pPr>
        <w:spacing w:line="480" w:lineRule="auto"/>
        <w:ind w:firstLine="720"/>
        <w:rPr>
          <w:b/>
          <w:bCs/>
          <w:i/>
          <w:iCs/>
          <w:lang w:val="en-US"/>
        </w:rPr>
      </w:pPr>
      <w:r>
        <w:rPr>
          <w:b/>
          <w:bCs/>
          <w:lang w:val="en-US"/>
        </w:rPr>
        <w:t>I</w:t>
      </w:r>
      <w:r w:rsidR="00F71FA1">
        <w:rPr>
          <w:lang w:val="en-US"/>
        </w:rPr>
        <w:t>ndividuals</w:t>
      </w:r>
      <w:r w:rsidR="00ED3DD4">
        <w:rPr>
          <w:lang w:val="en-US"/>
        </w:rPr>
        <w:t xml:space="preserve"> with mobility disabilities</w:t>
      </w:r>
      <w:r w:rsidR="00E14EED">
        <w:rPr>
          <w:lang w:val="en-US"/>
        </w:rPr>
        <w:t xml:space="preserve">’ </w:t>
      </w:r>
      <w:r w:rsidR="00893EAF">
        <w:rPr>
          <w:lang w:val="en-US"/>
        </w:rPr>
        <w:t xml:space="preserve">share the same </w:t>
      </w:r>
      <w:r w:rsidR="00E14EED">
        <w:rPr>
          <w:lang w:val="en-US"/>
        </w:rPr>
        <w:t xml:space="preserve">universal </w:t>
      </w:r>
      <w:r w:rsidR="0069734C">
        <w:rPr>
          <w:lang w:val="en-US"/>
        </w:rPr>
        <w:t xml:space="preserve">needs </w:t>
      </w:r>
      <w:r w:rsidR="00893EAF">
        <w:rPr>
          <w:lang w:val="en-US"/>
        </w:rPr>
        <w:t xml:space="preserve">as everyone else. However, their needs </w:t>
      </w:r>
      <w:r w:rsidR="0069734C">
        <w:rPr>
          <w:lang w:val="en-US"/>
        </w:rPr>
        <w:t>of autonomy, empathy, and community</w:t>
      </w:r>
      <w:r w:rsidR="00DB1B35">
        <w:rPr>
          <w:lang w:val="en-US"/>
        </w:rPr>
        <w:t xml:space="preserve"> (</w:t>
      </w:r>
      <w:r w:rsidR="002D1EE6">
        <w:rPr>
          <w:lang w:val="en-US"/>
        </w:rPr>
        <w:t>participating and contributing to society</w:t>
      </w:r>
      <w:r w:rsidR="00DB1B35">
        <w:rPr>
          <w:lang w:val="en-US"/>
        </w:rPr>
        <w:t>)</w:t>
      </w:r>
      <w:r w:rsidR="0069734C">
        <w:rPr>
          <w:lang w:val="en-US"/>
        </w:rPr>
        <w:t xml:space="preserve"> are often unmet due to </w:t>
      </w:r>
      <w:r w:rsidR="00394D83">
        <w:rPr>
          <w:lang w:val="en-US"/>
        </w:rPr>
        <w:t>environmental barriers</w:t>
      </w:r>
      <w:r w:rsidR="00BB376E">
        <w:rPr>
          <w:lang w:val="en-US"/>
        </w:rPr>
        <w:t xml:space="preserve"> </w:t>
      </w:r>
      <w:r w:rsidR="00BB6EC9">
        <w:rPr>
          <w:lang w:val="en-US"/>
        </w:rPr>
        <w:t>(Max-</w:t>
      </w:r>
      <w:proofErr w:type="spellStart"/>
      <w:r w:rsidR="00BB6EC9">
        <w:rPr>
          <w:lang w:val="en-US"/>
        </w:rPr>
        <w:t>Neef</w:t>
      </w:r>
      <w:proofErr w:type="spellEnd"/>
      <w:r w:rsidR="00BB6EC9">
        <w:rPr>
          <w:lang w:val="en-US"/>
        </w:rPr>
        <w:t xml:space="preserve"> 197). </w:t>
      </w:r>
      <w:r w:rsidR="00F71FA1">
        <w:rPr>
          <w:lang w:val="en-US"/>
        </w:rPr>
        <w:t xml:space="preserve">This contributes to poor mental health and </w:t>
      </w:r>
      <w:r w:rsidR="00B77D4E">
        <w:rPr>
          <w:lang w:val="en-US"/>
        </w:rPr>
        <w:t xml:space="preserve">higher risks of </w:t>
      </w:r>
      <w:r w:rsidR="00F71FA1">
        <w:rPr>
          <w:lang w:val="en-US"/>
        </w:rPr>
        <w:t>secondary health conditions (</w:t>
      </w:r>
      <w:proofErr w:type="spellStart"/>
      <w:r w:rsidR="00F71FA1">
        <w:rPr>
          <w:lang w:val="en-US"/>
        </w:rPr>
        <w:t>Rimmer</w:t>
      </w:r>
      <w:proofErr w:type="spellEnd"/>
      <w:r w:rsidR="00F71FA1">
        <w:rPr>
          <w:lang w:val="en-US"/>
        </w:rPr>
        <w:t xml:space="preserve"> et al. 214). </w:t>
      </w:r>
      <w:r w:rsidR="00D34098">
        <w:rPr>
          <w:lang w:val="en-US"/>
        </w:rPr>
        <w:t>Consequently, these needs should be emphasized when designing spaces and services</w:t>
      </w:r>
      <w:r w:rsidR="0087124E">
        <w:rPr>
          <w:lang w:val="en-US"/>
        </w:rPr>
        <w:t xml:space="preserve"> to avoid unintentional communications of microaggression</w:t>
      </w:r>
      <w:r w:rsidR="00400330">
        <w:rPr>
          <w:lang w:val="en-US"/>
        </w:rPr>
        <w:t>, welcoming these individuals into the space.</w:t>
      </w:r>
      <w:r w:rsidR="00A60658">
        <w:rPr>
          <w:lang w:val="en-US"/>
        </w:rPr>
        <w:t xml:space="preserve"> </w:t>
      </w:r>
    </w:p>
    <w:p w14:paraId="75BF0864" w14:textId="3CDD7D67" w:rsidR="00DD0F26" w:rsidRDefault="00B608D4" w:rsidP="00A507BC">
      <w:pPr>
        <w:spacing w:line="480" w:lineRule="auto"/>
        <w:ind w:firstLine="720"/>
        <w:rPr>
          <w:lang w:val="en-US"/>
        </w:rPr>
      </w:pPr>
      <w:r>
        <w:rPr>
          <w:lang w:val="en-US"/>
        </w:rPr>
        <w:t>The</w:t>
      </w:r>
      <w:r w:rsidR="00084D5B">
        <w:rPr>
          <w:lang w:val="en-US"/>
        </w:rPr>
        <w:t xml:space="preserve"> universal design principles are often used as guidelines in space design or redesign</w:t>
      </w:r>
      <w:r w:rsidR="00A60658">
        <w:rPr>
          <w:lang w:val="en-US"/>
        </w:rPr>
        <w:t xml:space="preserve">. More specifically, designing to include individuals with mobility impairments </w:t>
      </w:r>
      <w:r w:rsidR="009463E1">
        <w:rPr>
          <w:lang w:val="en-US"/>
        </w:rPr>
        <w:t xml:space="preserve">considers </w:t>
      </w:r>
      <w:r w:rsidR="00A60658">
        <w:rPr>
          <w:lang w:val="en-US"/>
        </w:rPr>
        <w:t xml:space="preserve">the principles of equitable use, flexibility in use, and size and space for approach and use (Mace “The”). </w:t>
      </w:r>
      <w:r w:rsidR="00644286">
        <w:rPr>
          <w:lang w:val="en-US"/>
        </w:rPr>
        <w:t xml:space="preserve">Equitable use is the ability for all users, dependent of ability, to use the space or service in the same way. </w:t>
      </w:r>
      <w:r w:rsidR="003A7D67">
        <w:rPr>
          <w:lang w:val="en-US"/>
        </w:rPr>
        <w:t>Flexibility in use describes having choices and accommodations for use by a wide variety of individuals. Size and space for approach and use states that there should be enough space and objects are easily reachable for users of all mobility</w:t>
      </w:r>
      <w:r w:rsidR="009C08E2">
        <w:rPr>
          <w:lang w:val="en-US"/>
        </w:rPr>
        <w:t xml:space="preserve"> and postures</w:t>
      </w:r>
      <w:r w:rsidR="00C503A6">
        <w:rPr>
          <w:lang w:val="en-US"/>
        </w:rPr>
        <w:t xml:space="preserve"> </w:t>
      </w:r>
      <w:r w:rsidR="009C08E2">
        <w:rPr>
          <w:lang w:val="en-US"/>
        </w:rPr>
        <w:t xml:space="preserve">(Mace </w:t>
      </w:r>
      <w:r w:rsidR="009C08E2">
        <w:rPr>
          <w:lang w:val="en-US"/>
        </w:rPr>
        <w:lastRenderedPageBreak/>
        <w:t xml:space="preserve">“The”). </w:t>
      </w:r>
      <w:r w:rsidR="00C503A6">
        <w:rPr>
          <w:lang w:val="en-US"/>
        </w:rPr>
        <w:t xml:space="preserve">These three principles allow individuals with disabilities to have the ability to move around freely in spaces, </w:t>
      </w:r>
      <w:r w:rsidR="00C503A6">
        <w:rPr>
          <w:lang w:val="en-US"/>
        </w:rPr>
        <w:t>have choices and accommodation</w:t>
      </w:r>
      <w:r w:rsidR="00C503A6">
        <w:rPr>
          <w:lang w:val="en-US"/>
        </w:rPr>
        <w:t>s</w:t>
      </w:r>
      <w:r w:rsidR="00C503A6">
        <w:rPr>
          <w:lang w:val="en-US"/>
        </w:rPr>
        <w:t>,</w:t>
      </w:r>
      <w:r w:rsidR="00C503A6">
        <w:rPr>
          <w:lang w:val="en-US"/>
        </w:rPr>
        <w:t xml:space="preserve"> and </w:t>
      </w:r>
      <w:r w:rsidR="00C503A6">
        <w:rPr>
          <w:lang w:val="en-US"/>
        </w:rPr>
        <w:t>experience</w:t>
      </w:r>
      <w:r w:rsidR="00C503A6">
        <w:rPr>
          <w:lang w:val="en-US"/>
        </w:rPr>
        <w:t xml:space="preserve"> these</w:t>
      </w:r>
      <w:r w:rsidR="00C503A6">
        <w:rPr>
          <w:lang w:val="en-US"/>
        </w:rPr>
        <w:t xml:space="preserve"> spaces with others,</w:t>
      </w:r>
      <w:r w:rsidR="00C503A6">
        <w:rPr>
          <w:lang w:val="en-US"/>
        </w:rPr>
        <w:t xml:space="preserve"> meeting their needs of </w:t>
      </w:r>
      <w:r w:rsidR="00EA5539">
        <w:rPr>
          <w:lang w:val="en-US"/>
        </w:rPr>
        <w:t>autonomy, empathy, and community, respectively (Max-</w:t>
      </w:r>
      <w:proofErr w:type="spellStart"/>
      <w:r w:rsidR="00EA5539">
        <w:rPr>
          <w:lang w:val="en-US"/>
        </w:rPr>
        <w:t>Neef</w:t>
      </w:r>
      <w:proofErr w:type="spellEnd"/>
      <w:r w:rsidR="00EA5539">
        <w:rPr>
          <w:lang w:val="en-US"/>
        </w:rPr>
        <w:t xml:space="preserve"> 197). </w:t>
      </w:r>
    </w:p>
    <w:p w14:paraId="67333E01" w14:textId="6947329A" w:rsidR="00A507BC" w:rsidRDefault="00A507BC" w:rsidP="00A507BC">
      <w:pPr>
        <w:spacing w:line="480" w:lineRule="auto"/>
        <w:ind w:firstLine="720"/>
        <w:rPr>
          <w:lang w:val="en-US"/>
        </w:rPr>
      </w:pPr>
      <w:r>
        <w:rPr>
          <w:lang w:val="en-US"/>
        </w:rPr>
        <w:t>Research has also shown that individuals with disabilities have specific needs, depending on their</w:t>
      </w:r>
      <w:r w:rsidR="002B50A3">
        <w:rPr>
          <w:lang w:val="en-US"/>
        </w:rPr>
        <w:t xml:space="preserve"> specific</w:t>
      </w:r>
      <w:r>
        <w:rPr>
          <w:lang w:val="en-US"/>
        </w:rPr>
        <w:t xml:space="preserve"> impairments</w:t>
      </w:r>
      <w:r w:rsidR="002B50A3">
        <w:rPr>
          <w:lang w:val="en-US"/>
        </w:rPr>
        <w:t xml:space="preserve"> (</w:t>
      </w:r>
      <w:proofErr w:type="spellStart"/>
      <w:r w:rsidR="002B50A3">
        <w:rPr>
          <w:lang w:val="en-US"/>
        </w:rPr>
        <w:t>Rimmer</w:t>
      </w:r>
      <w:proofErr w:type="spellEnd"/>
      <w:r w:rsidR="002B50A3">
        <w:rPr>
          <w:lang w:val="en-US"/>
        </w:rPr>
        <w:t xml:space="preserve"> et al. 214). For instance, </w:t>
      </w:r>
      <w:r w:rsidR="00516566">
        <w:rPr>
          <w:lang w:val="en-US"/>
        </w:rPr>
        <w:t xml:space="preserve">the different safety and supervision requirements of individuals with mobility impairments requires </w:t>
      </w:r>
      <w:r w:rsidR="002B50A3">
        <w:rPr>
          <w:lang w:val="en-US"/>
        </w:rPr>
        <w:t>user-centered space design</w:t>
      </w:r>
      <w:r w:rsidR="0086459C">
        <w:rPr>
          <w:lang w:val="en-US"/>
        </w:rPr>
        <w:t xml:space="preserve">, through inquiring </w:t>
      </w:r>
      <w:r w:rsidR="00997897">
        <w:rPr>
          <w:lang w:val="en-US"/>
        </w:rPr>
        <w:t xml:space="preserve">all </w:t>
      </w:r>
      <w:r w:rsidR="0086459C">
        <w:rPr>
          <w:lang w:val="en-US"/>
        </w:rPr>
        <w:t>potential users of the space</w:t>
      </w:r>
      <w:r w:rsidR="009C0D75">
        <w:rPr>
          <w:lang w:val="en-US"/>
        </w:rPr>
        <w:t xml:space="preserve"> </w:t>
      </w:r>
      <w:r w:rsidR="00CE1136">
        <w:rPr>
          <w:lang w:val="en-US"/>
        </w:rPr>
        <w:t xml:space="preserve">(Petersen and </w:t>
      </w:r>
      <w:proofErr w:type="spellStart"/>
      <w:r w:rsidR="00CE1136">
        <w:rPr>
          <w:lang w:val="en-US"/>
        </w:rPr>
        <w:t>Piletic</w:t>
      </w:r>
      <w:proofErr w:type="spellEnd"/>
      <w:r w:rsidR="00CE1136">
        <w:rPr>
          <w:lang w:val="en-US"/>
        </w:rPr>
        <w:t xml:space="preserve"> 38)</w:t>
      </w:r>
      <w:r w:rsidR="002B50A3">
        <w:rPr>
          <w:lang w:val="en-US"/>
        </w:rPr>
        <w:t>.</w:t>
      </w:r>
    </w:p>
    <w:p w14:paraId="0CD8C6EB" w14:textId="7A3CE4D1" w:rsidR="00DD0F26" w:rsidRDefault="00DD0F26">
      <w:pPr>
        <w:rPr>
          <w:lang w:val="en-US"/>
        </w:rPr>
      </w:pPr>
    </w:p>
    <w:p w14:paraId="5D25E544" w14:textId="16ED121D" w:rsidR="00A507BC" w:rsidRDefault="00A507BC" w:rsidP="00CB32AB">
      <w:pPr>
        <w:spacing w:line="480" w:lineRule="auto"/>
        <w:rPr>
          <w:b/>
          <w:bCs/>
          <w:lang w:val="en-US"/>
        </w:rPr>
      </w:pPr>
      <w:r>
        <w:rPr>
          <w:b/>
          <w:bCs/>
          <w:lang w:val="en-US"/>
        </w:rPr>
        <w:t>ACC’s Viewpoint on Accessibility</w:t>
      </w:r>
      <w:r w:rsidR="00E00283">
        <w:rPr>
          <w:b/>
          <w:bCs/>
          <w:lang w:val="en-US"/>
        </w:rPr>
        <w:t xml:space="preserve"> of </w:t>
      </w:r>
      <w:r w:rsidR="00C647E9">
        <w:rPr>
          <w:b/>
          <w:bCs/>
          <w:lang w:val="en-US"/>
        </w:rPr>
        <w:t>the Fitness Space</w:t>
      </w:r>
    </w:p>
    <w:p w14:paraId="4B4A3B7F" w14:textId="2DAEA2CB" w:rsidR="00A201E3" w:rsidRPr="00A507BC" w:rsidRDefault="00CE1136" w:rsidP="00402035">
      <w:pPr>
        <w:spacing w:line="480" w:lineRule="auto"/>
        <w:ind w:firstLine="720"/>
        <w:rPr>
          <w:lang w:val="en-US"/>
        </w:rPr>
      </w:pPr>
      <w:r>
        <w:rPr>
          <w:lang w:val="en-US"/>
        </w:rPr>
        <w:t xml:space="preserve">The importance of </w:t>
      </w:r>
      <w:r w:rsidR="000E0A64">
        <w:rPr>
          <w:lang w:val="en-US"/>
        </w:rPr>
        <w:t>user-centered design involves gathering opinions from the local community. Accordingly, an objective analysis of the fitness space, surveys with members without disabilities and fitness trainers, and interviews with those with disabilities were conducted</w:t>
      </w:r>
      <w:r w:rsidR="00402035">
        <w:rPr>
          <w:lang w:val="en-US"/>
        </w:rPr>
        <w:t>.</w:t>
      </w:r>
    </w:p>
    <w:p w14:paraId="0306F242" w14:textId="1ADBAB2A" w:rsidR="00A507BC" w:rsidRDefault="00A507BC" w:rsidP="00A201E3">
      <w:pPr>
        <w:spacing w:line="480" w:lineRule="auto"/>
        <w:ind w:firstLine="720"/>
        <w:rPr>
          <w:lang w:val="en-US"/>
        </w:rPr>
      </w:pPr>
      <w:r>
        <w:rPr>
          <w:b/>
          <w:bCs/>
          <w:lang w:val="en-US"/>
        </w:rPr>
        <w:t xml:space="preserve">Observational Study of ACC’s Fitness Facility. </w:t>
      </w:r>
      <w:r w:rsidR="0017106F">
        <w:rPr>
          <w:lang w:val="en-US"/>
        </w:rPr>
        <w:t xml:space="preserve">The </w:t>
      </w:r>
      <w:r w:rsidR="00177864">
        <w:rPr>
          <w:lang w:val="en-US"/>
        </w:rPr>
        <w:t>second-floor</w:t>
      </w:r>
      <w:r w:rsidR="0017106F">
        <w:rPr>
          <w:lang w:val="en-US"/>
        </w:rPr>
        <w:t xml:space="preserve"> location of the fitness space poses an inconvenience for members with disabilities. </w:t>
      </w:r>
      <w:r w:rsidR="006F6846">
        <w:rPr>
          <w:lang w:val="en-US"/>
        </w:rPr>
        <w:t xml:space="preserve">As shown in </w:t>
      </w:r>
      <w:r w:rsidR="006F6846">
        <w:rPr>
          <w:i/>
          <w:iCs/>
          <w:lang w:val="en-US"/>
        </w:rPr>
        <w:t>Figure 1</w:t>
      </w:r>
      <w:r w:rsidR="006F6846">
        <w:rPr>
          <w:lang w:val="en-US"/>
        </w:rPr>
        <w:t xml:space="preserve">, the staircase is steep with no </w:t>
      </w:r>
      <w:r w:rsidR="006D424E">
        <w:rPr>
          <w:lang w:val="en-US"/>
        </w:rPr>
        <w:t xml:space="preserve">means of access for those with disabilities. </w:t>
      </w:r>
      <w:r w:rsidR="00950E28">
        <w:rPr>
          <w:lang w:val="en-US"/>
        </w:rPr>
        <w:t>The elevator leading to the gym is also closed to members.</w:t>
      </w:r>
      <w:r w:rsidR="00087165">
        <w:rPr>
          <w:lang w:val="en-US"/>
        </w:rPr>
        <w:t xml:space="preserve"> </w:t>
      </w:r>
      <w:r w:rsidR="00D469C0">
        <w:rPr>
          <w:lang w:val="en-US"/>
        </w:rPr>
        <w:t xml:space="preserve">This communicates exclusive rights for individuals without wheelchairs to access the gym, </w:t>
      </w:r>
      <w:r w:rsidR="008762AC">
        <w:rPr>
          <w:lang w:val="en-US"/>
        </w:rPr>
        <w:t>which could unintentionally communicate</w:t>
      </w:r>
      <w:r w:rsidR="00D469C0">
        <w:rPr>
          <w:lang w:val="en-US"/>
        </w:rPr>
        <w:t xml:space="preserve"> microaggression. </w:t>
      </w:r>
      <w:r w:rsidR="00260F8B">
        <w:rPr>
          <w:lang w:val="en-US"/>
        </w:rPr>
        <w:t xml:space="preserve">Further, </w:t>
      </w:r>
      <w:r w:rsidR="00657C2E">
        <w:rPr>
          <w:lang w:val="en-US"/>
        </w:rPr>
        <w:t xml:space="preserve">the </w:t>
      </w:r>
      <w:r w:rsidR="007D5D80">
        <w:rPr>
          <w:lang w:val="en-US"/>
        </w:rPr>
        <w:t xml:space="preserve">narrow push-pull door </w:t>
      </w:r>
      <w:r w:rsidR="00657C2E">
        <w:rPr>
          <w:lang w:val="en-US"/>
        </w:rPr>
        <w:t>to enter the gym</w:t>
      </w:r>
      <w:r w:rsidR="00830C96">
        <w:rPr>
          <w:lang w:val="en-US"/>
        </w:rPr>
        <w:t xml:space="preserve"> is inconvenient for individuals with wheelchairs as they either cannot easily enter the space due to the need to push or pull, or they cannot </w:t>
      </w:r>
      <w:r w:rsidR="00830C96">
        <w:rPr>
          <w:lang w:val="en-US"/>
        </w:rPr>
        <w:t>enter the space at all due to the narrow doors</w:t>
      </w:r>
      <w:r w:rsidR="00830C96">
        <w:rPr>
          <w:lang w:val="en-US"/>
        </w:rPr>
        <w:t xml:space="preserve">. </w:t>
      </w:r>
      <w:r w:rsidR="00320550">
        <w:rPr>
          <w:lang w:val="en-US"/>
        </w:rPr>
        <w:t xml:space="preserve">Within the gym, the </w:t>
      </w:r>
      <w:r w:rsidR="00DF74C3">
        <w:rPr>
          <w:lang w:val="en-US"/>
        </w:rPr>
        <w:t>space between equipment is very narrow</w:t>
      </w:r>
      <w:r w:rsidR="00320550">
        <w:rPr>
          <w:lang w:val="en-US"/>
        </w:rPr>
        <w:t xml:space="preserve">, leaving no path for wheelchair access to certain areas. </w:t>
      </w:r>
      <w:r w:rsidR="00D77C45">
        <w:rPr>
          <w:lang w:val="en-US"/>
        </w:rPr>
        <w:t xml:space="preserve">This could prevent those with </w:t>
      </w:r>
      <w:r w:rsidR="00D77C45">
        <w:rPr>
          <w:lang w:val="en-US"/>
        </w:rPr>
        <w:lastRenderedPageBreak/>
        <w:t xml:space="preserve">disabilities from performing exercises with others. </w:t>
      </w:r>
      <w:r w:rsidR="00320550">
        <w:rPr>
          <w:lang w:val="en-US"/>
        </w:rPr>
        <w:t xml:space="preserve">Most machines are also unadaptable, which could limit the </w:t>
      </w:r>
      <w:r w:rsidR="00F94B91">
        <w:rPr>
          <w:lang w:val="en-US"/>
        </w:rPr>
        <w:t>exercise</w:t>
      </w:r>
      <w:r w:rsidR="00AF0C4C">
        <w:rPr>
          <w:lang w:val="en-US"/>
        </w:rPr>
        <w:t xml:space="preserve"> </w:t>
      </w:r>
      <w:r w:rsidR="00320550">
        <w:rPr>
          <w:lang w:val="en-US"/>
        </w:rPr>
        <w:t xml:space="preserve">options for individuals with disabilities. </w:t>
      </w:r>
    </w:p>
    <w:p w14:paraId="2C74D5F4" w14:textId="1D5D7308" w:rsidR="00144CC4" w:rsidRPr="006F6846" w:rsidRDefault="008310E5" w:rsidP="00AC7437">
      <w:pPr>
        <w:spacing w:line="480" w:lineRule="auto"/>
        <w:rPr>
          <w:lang w:val="en-US"/>
        </w:rPr>
      </w:pPr>
      <w:r>
        <w:rPr>
          <w:lang w:val="en-US"/>
        </w:rPr>
        <w:t>[</w:t>
      </w:r>
      <w:r w:rsidR="00402035">
        <w:rPr>
          <w:lang w:val="en-US"/>
        </w:rPr>
        <w:t xml:space="preserve">Insert </w:t>
      </w:r>
      <w:r>
        <w:rPr>
          <w:lang w:val="en-US"/>
        </w:rPr>
        <w:t>Image of ACC’s Facility]</w:t>
      </w:r>
    </w:p>
    <w:p w14:paraId="21C174CA" w14:textId="37FAC65D" w:rsidR="006F5247" w:rsidRDefault="007D3ABB" w:rsidP="00A201E3">
      <w:pPr>
        <w:spacing w:line="480" w:lineRule="auto"/>
        <w:ind w:firstLine="720"/>
        <w:rPr>
          <w:lang w:val="en-US"/>
        </w:rPr>
      </w:pPr>
      <w:r>
        <w:rPr>
          <w:b/>
          <w:bCs/>
          <w:lang w:val="en-US"/>
        </w:rPr>
        <w:t xml:space="preserve">Specific Needs of Members with Disabilities. </w:t>
      </w:r>
      <w:r w:rsidR="00B77752">
        <w:rPr>
          <w:lang w:val="en-US"/>
        </w:rPr>
        <w:t xml:space="preserve">A few members with mobility impairments agreed to speak to their difficulties accessing and using the fitness space. </w:t>
      </w:r>
      <w:r w:rsidR="00F07C5C">
        <w:rPr>
          <w:lang w:val="en-US"/>
        </w:rPr>
        <w:t>A 40</w:t>
      </w:r>
      <w:r w:rsidR="006F5247">
        <w:rPr>
          <w:lang w:val="en-US"/>
        </w:rPr>
        <w:t>-</w:t>
      </w:r>
      <w:r w:rsidR="00F07C5C">
        <w:rPr>
          <w:lang w:val="en-US"/>
        </w:rPr>
        <w:t>year-old diplegic (with paralysis in both legs) member</w:t>
      </w:r>
      <w:r w:rsidR="006F5247">
        <w:rPr>
          <w:lang w:val="en-US"/>
        </w:rPr>
        <w:t>, with a pseudonym Ann, stated her difficulty entering the gym</w:t>
      </w:r>
      <w:r w:rsidR="00B260CF">
        <w:rPr>
          <w:lang w:val="en-US"/>
        </w:rPr>
        <w:t xml:space="preserve"> and maneuvering it</w:t>
      </w:r>
      <w:r w:rsidR="006F5247">
        <w:rPr>
          <w:lang w:val="en-US"/>
        </w:rPr>
        <w:t>:</w:t>
      </w:r>
    </w:p>
    <w:p w14:paraId="59F8268A" w14:textId="0384F3F6" w:rsidR="00A507BC" w:rsidRDefault="00B260CF" w:rsidP="0042020A">
      <w:pPr>
        <w:spacing w:line="480" w:lineRule="auto"/>
        <w:ind w:left="720"/>
        <w:rPr>
          <w:lang w:val="en-US"/>
        </w:rPr>
      </w:pPr>
      <w:r>
        <w:rPr>
          <w:lang w:val="en-US"/>
        </w:rPr>
        <w:t>I don’t go because it is too difficult for my wheelchair to go there. The only way is stairs… you have to go through the back staff area [to reach t</w:t>
      </w:r>
      <w:r w:rsidR="007C2FA5">
        <w:rPr>
          <w:lang w:val="en-US"/>
        </w:rPr>
        <w:t>he</w:t>
      </w:r>
      <w:r>
        <w:rPr>
          <w:lang w:val="en-US"/>
        </w:rPr>
        <w:t xml:space="preserve"> </w:t>
      </w:r>
      <w:proofErr w:type="gramStart"/>
      <w:r>
        <w:rPr>
          <w:lang w:val="en-US"/>
        </w:rPr>
        <w:t>elevators]…</w:t>
      </w:r>
      <w:proofErr w:type="gramEnd"/>
      <w:r>
        <w:rPr>
          <w:lang w:val="en-US"/>
        </w:rPr>
        <w:t xml:space="preserve"> I cannot do much except use the light weights. But other equipment I cannot use because I need help getting out of my wheelchair and back on again.</w:t>
      </w:r>
    </w:p>
    <w:p w14:paraId="1E8FDE84" w14:textId="1593F7F5" w:rsidR="0042020A" w:rsidRDefault="0042020A" w:rsidP="0042020A">
      <w:pPr>
        <w:spacing w:line="480" w:lineRule="auto"/>
        <w:rPr>
          <w:lang w:val="en-US"/>
        </w:rPr>
      </w:pPr>
      <w:r>
        <w:rPr>
          <w:lang w:val="en-US"/>
        </w:rPr>
        <w:t>Another individual, with the pseudonym Mary, who is a senior and lost muscle mass in her legs to walk, expressed her difficulty accessing washrooms:</w:t>
      </w:r>
    </w:p>
    <w:p w14:paraId="689C2E05" w14:textId="4E5E106F" w:rsidR="0042020A" w:rsidRDefault="0042020A" w:rsidP="000D4431">
      <w:pPr>
        <w:spacing w:line="480" w:lineRule="auto"/>
        <w:ind w:left="720"/>
        <w:rPr>
          <w:lang w:val="en-US"/>
        </w:rPr>
      </w:pPr>
      <w:r>
        <w:rPr>
          <w:lang w:val="en-US"/>
        </w:rPr>
        <w:t xml:space="preserve">The bathroom is a huge problem for me </w:t>
      </w:r>
      <w:r w:rsidR="00396A79">
        <w:rPr>
          <w:lang w:val="en-US"/>
        </w:rPr>
        <w:t xml:space="preserve">everywhere I go </w:t>
      </w:r>
      <w:r>
        <w:rPr>
          <w:lang w:val="en-US"/>
        </w:rPr>
        <w:t>because I’m old. I need time to get in and out of the wheelchair. So, wherever I go, I need the bathroom nearby when I do exercises because it’s difficult for me to hold it for so long</w:t>
      </w:r>
      <w:r w:rsidR="000D4431">
        <w:rPr>
          <w:lang w:val="en-US"/>
        </w:rPr>
        <w:t xml:space="preserve"> when I’m old. </w:t>
      </w:r>
    </w:p>
    <w:p w14:paraId="09879122" w14:textId="02E2AFA5" w:rsidR="003F69D4" w:rsidRDefault="003F69D4" w:rsidP="003F69D4">
      <w:pPr>
        <w:spacing w:line="480" w:lineRule="auto"/>
        <w:rPr>
          <w:lang w:val="en-US"/>
        </w:rPr>
      </w:pPr>
      <w:r>
        <w:rPr>
          <w:lang w:val="en-US"/>
        </w:rPr>
        <w:t>Ann also mentioned social barriers concerning fitness trainers and group classes:</w:t>
      </w:r>
    </w:p>
    <w:p w14:paraId="4D790FDA" w14:textId="5853E919" w:rsidR="003F69D4" w:rsidRDefault="003F69D4" w:rsidP="000D4431">
      <w:pPr>
        <w:spacing w:line="480" w:lineRule="auto"/>
        <w:ind w:left="720"/>
        <w:rPr>
          <w:lang w:val="en-US"/>
        </w:rPr>
      </w:pPr>
      <w:r>
        <w:rPr>
          <w:lang w:val="en-US"/>
        </w:rPr>
        <w:t>I never [do group classes]. They use full body and there are too many people and no space for my wheelchair. The movements are too intense for me and it’s not safe when there is no one paying full attention to me.</w:t>
      </w:r>
      <w:r w:rsidR="007A75D5">
        <w:rPr>
          <w:lang w:val="en-US"/>
        </w:rPr>
        <w:t xml:space="preserve"> I would need one-on-one classes, but I don’t think the trainers know how to help me work out… It doesn’t say in their descriptions. </w:t>
      </w:r>
      <w:r w:rsidR="0034690E">
        <w:rPr>
          <w:lang w:val="en-US"/>
        </w:rPr>
        <w:t xml:space="preserve">I </w:t>
      </w:r>
      <w:r w:rsidR="0034690E">
        <w:rPr>
          <w:lang w:val="en-US"/>
        </w:rPr>
        <w:lastRenderedPageBreak/>
        <w:t>need to go to a trained physical therapist to do exercises because I have other health issues too.</w:t>
      </w:r>
    </w:p>
    <w:p w14:paraId="463FCFE2" w14:textId="2895B996" w:rsidR="0034690E" w:rsidRDefault="000F19E3" w:rsidP="0034690E">
      <w:pPr>
        <w:spacing w:line="480" w:lineRule="auto"/>
        <w:rPr>
          <w:lang w:val="en-US"/>
        </w:rPr>
      </w:pPr>
      <w:r>
        <w:rPr>
          <w:lang w:val="en-US"/>
        </w:rPr>
        <w:t>Mary indicated her experiences with exclusion either due to inaccessibility or ageism:</w:t>
      </w:r>
    </w:p>
    <w:p w14:paraId="65A880E8" w14:textId="190E2F73" w:rsidR="00144CC4" w:rsidRDefault="000F19E3" w:rsidP="00144CC4">
      <w:pPr>
        <w:spacing w:line="480" w:lineRule="auto"/>
        <w:ind w:left="720"/>
        <w:rPr>
          <w:lang w:val="en-US"/>
        </w:rPr>
      </w:pPr>
      <w:r>
        <w:rPr>
          <w:lang w:val="en-US"/>
        </w:rPr>
        <w:t xml:space="preserve">I think people usually don’t talk to me much because I’m their senior. It’s also hard to talk when there are so many people and it’s busy because I have my wheelchair too and people move too quickly. When you are exercising people are also very intense, when I can only do slow stretching. But then I have to get in and out of my </w:t>
      </w:r>
      <w:proofErr w:type="gramStart"/>
      <w:r>
        <w:rPr>
          <w:lang w:val="en-US"/>
        </w:rPr>
        <w:t>wheelchair</w:t>
      </w:r>
      <w:proofErr w:type="gramEnd"/>
      <w:r>
        <w:rPr>
          <w:lang w:val="en-US"/>
        </w:rPr>
        <w:t xml:space="preserve"> so people have to wait.</w:t>
      </w:r>
      <w:r w:rsidR="0049236C">
        <w:rPr>
          <w:lang w:val="en-US"/>
        </w:rPr>
        <w:t xml:space="preserve"> </w:t>
      </w:r>
    </w:p>
    <w:p w14:paraId="24A89C54" w14:textId="30BAE1BC" w:rsidR="005D78DE" w:rsidRDefault="00144CC4" w:rsidP="00144CC4">
      <w:pPr>
        <w:spacing w:line="480" w:lineRule="auto"/>
        <w:rPr>
          <w:lang w:val="en-US"/>
        </w:rPr>
      </w:pPr>
      <w:r>
        <w:rPr>
          <w:lang w:val="en-US"/>
        </w:rPr>
        <w:t>These two individuals demonstrated that both structural and social barriers are present within ACC’s fitness space. The lack of access to the gym and certain equipment, and the inconvenience of bathrooms are key physical barriers within the gym space.</w:t>
      </w:r>
      <w:r w:rsidR="00093ED8">
        <w:rPr>
          <w:lang w:val="en-US"/>
        </w:rPr>
        <w:t xml:space="preserve"> The inexperience of trainers with individuals with disabilities and (unintentional) exclusive behavior of other members </w:t>
      </w:r>
      <w:r w:rsidR="001D3DE3">
        <w:rPr>
          <w:lang w:val="en-US"/>
        </w:rPr>
        <w:t>are notable social barriers that must be addressed.</w:t>
      </w:r>
    </w:p>
    <w:p w14:paraId="1768D988" w14:textId="14814D5A" w:rsidR="009B4F00" w:rsidRDefault="005D78DE" w:rsidP="00A201E3">
      <w:pPr>
        <w:spacing w:line="480" w:lineRule="auto"/>
        <w:ind w:firstLine="720"/>
        <w:rPr>
          <w:lang w:val="en-US"/>
        </w:rPr>
      </w:pPr>
      <w:r>
        <w:rPr>
          <w:b/>
          <w:bCs/>
          <w:lang w:val="en-US"/>
        </w:rPr>
        <w:t xml:space="preserve">Survey of Members without Disabilities and Fitness Trainers. </w:t>
      </w:r>
      <w:r>
        <w:rPr>
          <w:lang w:val="en-US"/>
        </w:rPr>
        <w:t>To capture the views of all stakeholders, members without disabilities</w:t>
      </w:r>
      <w:r w:rsidR="00813C0C">
        <w:rPr>
          <w:lang w:val="en-US"/>
        </w:rPr>
        <w:t xml:space="preserve"> who frequent the gym</w:t>
      </w:r>
      <w:r>
        <w:rPr>
          <w:lang w:val="en-US"/>
        </w:rPr>
        <w:t xml:space="preserve"> and fitness trainers were </w:t>
      </w:r>
      <w:r w:rsidR="00C65EF9">
        <w:rPr>
          <w:lang w:val="en-US"/>
        </w:rPr>
        <w:t xml:space="preserve">surveyed questioning inclusivity and physical barriers in the gym. </w:t>
      </w:r>
      <w:r w:rsidR="009B4F00">
        <w:rPr>
          <w:lang w:val="en-US"/>
        </w:rPr>
        <w:t xml:space="preserve">Both instructors and members believed that there is a lack of individuals with disabilities in the gym. </w:t>
      </w:r>
      <w:r w:rsidR="00A257AE">
        <w:rPr>
          <w:i/>
          <w:iCs/>
          <w:lang w:val="en-US"/>
        </w:rPr>
        <w:t>Figure 3</w:t>
      </w:r>
      <w:r w:rsidR="00A257AE">
        <w:rPr>
          <w:lang w:val="en-US"/>
        </w:rPr>
        <w:t xml:space="preserve"> demonstrates that </w:t>
      </w:r>
      <w:r w:rsidR="001A7757">
        <w:rPr>
          <w:lang w:val="en-US"/>
        </w:rPr>
        <w:t xml:space="preserve">none of the </w:t>
      </w:r>
      <w:r w:rsidR="00CA046E">
        <w:rPr>
          <w:lang w:val="en-US"/>
        </w:rPr>
        <w:t>participants</w:t>
      </w:r>
      <w:r w:rsidR="001A7757">
        <w:rPr>
          <w:lang w:val="en-US"/>
        </w:rPr>
        <w:t xml:space="preserve"> have seen individuals in the gym more than 5 times</w:t>
      </w:r>
      <w:r w:rsidR="00A10BA2">
        <w:rPr>
          <w:lang w:val="en-US"/>
        </w:rPr>
        <w:t>, indicating a lack of participation of individuals with disabilities in the fitness environment.</w:t>
      </w:r>
    </w:p>
    <w:p w14:paraId="5E67435E" w14:textId="3318570A" w:rsidR="00357A2E" w:rsidRDefault="00357A2E" w:rsidP="00357A2E">
      <w:pPr>
        <w:rPr>
          <w:lang w:val="en-US"/>
        </w:rPr>
      </w:pPr>
      <w:r>
        <w:rPr>
          <w:lang w:val="en-US"/>
        </w:rPr>
        <w:lastRenderedPageBreak/>
        <w:tab/>
      </w:r>
      <w:r>
        <w:rPr>
          <w:noProof/>
        </w:rPr>
        <w:drawing>
          <wp:inline distT="0" distB="0" distL="0" distR="0" wp14:anchorId="4AAF7474" wp14:editId="48135617">
            <wp:extent cx="4802909" cy="2743200"/>
            <wp:effectExtent l="0" t="0" r="10795" b="12700"/>
            <wp:docPr id="1" name="Chart 1">
              <a:extLst xmlns:a="http://schemas.openxmlformats.org/drawingml/2006/main">
                <a:ext uri="{FF2B5EF4-FFF2-40B4-BE49-F238E27FC236}">
                  <a16:creationId xmlns:a16="http://schemas.microsoft.com/office/drawing/2014/main" id="{4D737366-F8B8-2948-94F9-4A4F45226E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CFEB8E" w14:textId="4849B0C1" w:rsidR="00357A2E" w:rsidRDefault="00357A2E" w:rsidP="00357A2E">
      <w:pPr>
        <w:ind w:left="720"/>
        <w:rPr>
          <w:i/>
          <w:iCs/>
          <w:lang w:val="en-US"/>
        </w:rPr>
      </w:pPr>
      <w:r>
        <w:rPr>
          <w:b/>
          <w:bCs/>
          <w:i/>
          <w:iCs/>
          <w:lang w:val="en-US"/>
        </w:rPr>
        <w:t xml:space="preserve">Figure 3. </w:t>
      </w:r>
      <w:r w:rsidR="00BB579E">
        <w:rPr>
          <w:i/>
          <w:iCs/>
          <w:lang w:val="en-US"/>
        </w:rPr>
        <w:t>R</w:t>
      </w:r>
      <w:r>
        <w:rPr>
          <w:i/>
          <w:iCs/>
          <w:lang w:val="en-US"/>
        </w:rPr>
        <w:t>esponse</w:t>
      </w:r>
      <w:r w:rsidR="00BB579E">
        <w:rPr>
          <w:i/>
          <w:iCs/>
          <w:lang w:val="en-US"/>
        </w:rPr>
        <w:t>s</w:t>
      </w:r>
      <w:r>
        <w:rPr>
          <w:i/>
          <w:iCs/>
          <w:lang w:val="en-US"/>
        </w:rPr>
        <w:t xml:space="preserve"> to the frequency of seeing members with disabilities in the gym or group classes</w:t>
      </w:r>
    </w:p>
    <w:p w14:paraId="4E0EA638" w14:textId="77777777" w:rsidR="0088524F" w:rsidRDefault="0088524F" w:rsidP="00357A2E">
      <w:pPr>
        <w:ind w:left="720"/>
        <w:rPr>
          <w:b/>
          <w:bCs/>
          <w:lang w:val="en-US"/>
        </w:rPr>
      </w:pPr>
    </w:p>
    <w:p w14:paraId="50BD52B9" w14:textId="3D3F53F2" w:rsidR="0088524F" w:rsidRDefault="009C6F89" w:rsidP="00536C2C">
      <w:pPr>
        <w:spacing w:line="480" w:lineRule="auto"/>
        <w:rPr>
          <w:lang w:val="en-US"/>
        </w:rPr>
      </w:pPr>
      <w:r>
        <w:rPr>
          <w:b/>
          <w:bCs/>
          <w:lang w:val="en-US"/>
        </w:rPr>
        <w:t xml:space="preserve">Physical Barriers. </w:t>
      </w:r>
      <w:r w:rsidR="0088524F">
        <w:rPr>
          <w:lang w:val="en-US"/>
        </w:rPr>
        <w:t xml:space="preserve">In terms of physical barriers, the highest ratings for adaptability of the fitness space and equipment is 3 out of 5, with the highest proportion of participants rating the space 1 out of 5 (see </w:t>
      </w:r>
      <w:r w:rsidR="0088524F">
        <w:rPr>
          <w:i/>
          <w:iCs/>
          <w:lang w:val="en-US"/>
        </w:rPr>
        <w:t>Figure 4)</w:t>
      </w:r>
      <w:r w:rsidR="0088524F">
        <w:rPr>
          <w:lang w:val="en-US"/>
        </w:rPr>
        <w:t xml:space="preserve">. </w:t>
      </w:r>
    </w:p>
    <w:p w14:paraId="034843CC" w14:textId="3808D241" w:rsidR="0088524F" w:rsidRDefault="0088524F" w:rsidP="0088524F">
      <w:pPr>
        <w:jc w:val="center"/>
        <w:rPr>
          <w:lang w:val="en-US"/>
        </w:rPr>
      </w:pPr>
      <w:r>
        <w:rPr>
          <w:noProof/>
        </w:rPr>
        <w:drawing>
          <wp:inline distT="0" distB="0" distL="0" distR="0" wp14:anchorId="66F77935" wp14:editId="3EF1CC62">
            <wp:extent cx="4802909" cy="2743200"/>
            <wp:effectExtent l="0" t="0" r="10795" b="12700"/>
            <wp:docPr id="2" name="Chart 2">
              <a:extLst xmlns:a="http://schemas.openxmlformats.org/drawingml/2006/main">
                <a:ext uri="{FF2B5EF4-FFF2-40B4-BE49-F238E27FC236}">
                  <a16:creationId xmlns:a16="http://schemas.microsoft.com/office/drawing/2014/main" id="{2A0BA520-1C6C-B948-A7C2-D1219AE486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76CB46" w14:textId="63E7B570" w:rsidR="0088524F" w:rsidRDefault="0088524F" w:rsidP="0088524F">
      <w:pPr>
        <w:ind w:left="880"/>
        <w:rPr>
          <w:lang w:val="en-US"/>
        </w:rPr>
      </w:pPr>
      <w:r>
        <w:rPr>
          <w:b/>
          <w:bCs/>
          <w:i/>
          <w:iCs/>
          <w:lang w:val="en-US"/>
        </w:rPr>
        <w:t>Figure 4.</w:t>
      </w:r>
      <w:r>
        <w:rPr>
          <w:i/>
          <w:iCs/>
          <w:lang w:val="en-US"/>
        </w:rPr>
        <w:t xml:space="preserve"> Participant ratings of the adaptability of the fitness space and equipment to individuals with disabilities</w:t>
      </w:r>
    </w:p>
    <w:p w14:paraId="4B2883BF" w14:textId="77777777" w:rsidR="0088524F" w:rsidRPr="0088524F" w:rsidRDefault="0088524F" w:rsidP="0088524F">
      <w:pPr>
        <w:rPr>
          <w:lang w:val="en-US"/>
        </w:rPr>
      </w:pPr>
    </w:p>
    <w:p w14:paraId="0556209F" w14:textId="2A502068" w:rsidR="00501505" w:rsidRDefault="00587B8A" w:rsidP="00587B8A">
      <w:pPr>
        <w:spacing w:line="480" w:lineRule="auto"/>
        <w:rPr>
          <w:lang w:val="en-US"/>
        </w:rPr>
      </w:pPr>
      <w:r>
        <w:rPr>
          <w:lang w:val="en-US"/>
        </w:rPr>
        <w:lastRenderedPageBreak/>
        <w:t xml:space="preserve">Participants also provided reasoning behind their ratings, most of them explaining that “there is no way for them to get up to the gym” and that “all the machines are for running or biking, there are no machines for them to use”. </w:t>
      </w:r>
    </w:p>
    <w:p w14:paraId="5EF7F073" w14:textId="77777777" w:rsidR="00536C2C" w:rsidRDefault="00536C2C" w:rsidP="00587B8A">
      <w:pPr>
        <w:spacing w:line="480" w:lineRule="auto"/>
        <w:rPr>
          <w:lang w:val="en-US"/>
        </w:rPr>
      </w:pPr>
    </w:p>
    <w:p w14:paraId="515F2FFE" w14:textId="77777777" w:rsidR="007D5CA2" w:rsidRDefault="009C6F89" w:rsidP="00536C2C">
      <w:pPr>
        <w:spacing w:line="480" w:lineRule="auto"/>
        <w:rPr>
          <w:lang w:val="en-US"/>
        </w:rPr>
      </w:pPr>
      <w:r>
        <w:rPr>
          <w:b/>
          <w:bCs/>
          <w:lang w:val="en-US"/>
        </w:rPr>
        <w:t xml:space="preserve">Social Barriers. </w:t>
      </w:r>
      <w:r>
        <w:rPr>
          <w:lang w:val="en-US"/>
        </w:rPr>
        <w:t>The ratings for trainer and member inclusivity were also low among participants</w:t>
      </w:r>
      <w:r w:rsidR="0073259A">
        <w:rPr>
          <w:lang w:val="en-US"/>
        </w:rPr>
        <w:t xml:space="preserve">, suggesting a lack of awareness of accessibility issues members with disabilities experience in the gym. </w:t>
      </w:r>
      <w:r w:rsidR="009D2B25">
        <w:rPr>
          <w:i/>
          <w:iCs/>
          <w:lang w:val="en-US"/>
        </w:rPr>
        <w:t>Figure 5</w:t>
      </w:r>
      <w:r w:rsidR="009D2B25">
        <w:rPr>
          <w:b/>
          <w:bCs/>
          <w:i/>
          <w:iCs/>
          <w:lang w:val="en-US"/>
        </w:rPr>
        <w:t xml:space="preserve"> </w:t>
      </w:r>
      <w:r w:rsidR="009D2B25">
        <w:rPr>
          <w:lang w:val="en-US"/>
        </w:rPr>
        <w:t xml:space="preserve">demonstrates </w:t>
      </w:r>
      <w:r w:rsidR="009336C2">
        <w:rPr>
          <w:lang w:val="en-US"/>
        </w:rPr>
        <w:t>that on average, ratings of inclusivity fell around 2.5 out of 5, indicating that members and trainers were considered not very inclusive to this population.</w:t>
      </w:r>
    </w:p>
    <w:p w14:paraId="3DC2BEA5" w14:textId="77777777" w:rsidR="007D5CA2" w:rsidRDefault="007D5CA2" w:rsidP="007D5CA2">
      <w:pPr>
        <w:rPr>
          <w:lang w:val="en-US"/>
        </w:rPr>
      </w:pPr>
      <w:r>
        <w:rPr>
          <w:lang w:val="en-US"/>
        </w:rPr>
        <w:tab/>
      </w:r>
      <w:r>
        <w:rPr>
          <w:noProof/>
        </w:rPr>
        <w:drawing>
          <wp:inline distT="0" distB="0" distL="0" distR="0" wp14:anchorId="5F937A64" wp14:editId="37CB24DF">
            <wp:extent cx="4802909" cy="2743200"/>
            <wp:effectExtent l="0" t="0" r="10795" b="12700"/>
            <wp:docPr id="3" name="Chart 3">
              <a:extLst xmlns:a="http://schemas.openxmlformats.org/drawingml/2006/main">
                <a:ext uri="{FF2B5EF4-FFF2-40B4-BE49-F238E27FC236}">
                  <a16:creationId xmlns:a16="http://schemas.microsoft.com/office/drawing/2014/main" id="{7808B16C-F50A-0348-9D3D-732278FBB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7F2415" w14:textId="5B942F4F" w:rsidR="009C6F89" w:rsidRDefault="007D5CA2" w:rsidP="007D5CA2">
      <w:pPr>
        <w:ind w:left="720"/>
        <w:rPr>
          <w:lang w:val="en-US"/>
        </w:rPr>
      </w:pPr>
      <w:r>
        <w:rPr>
          <w:b/>
          <w:bCs/>
          <w:i/>
          <w:iCs/>
          <w:lang w:val="en-US"/>
        </w:rPr>
        <w:t>Figure 5.</w:t>
      </w:r>
      <w:r>
        <w:rPr>
          <w:b/>
          <w:bCs/>
          <w:lang w:val="en-US"/>
        </w:rPr>
        <w:t xml:space="preserve"> </w:t>
      </w:r>
      <w:r>
        <w:rPr>
          <w:i/>
          <w:iCs/>
          <w:lang w:val="en-US"/>
        </w:rPr>
        <w:t>Average trainer and member ratings of trainer and member inclusivity towards individuals with disabilities in the gym</w:t>
      </w:r>
      <w:r w:rsidR="009336C2">
        <w:rPr>
          <w:lang w:val="en-US"/>
        </w:rPr>
        <w:t xml:space="preserve">  </w:t>
      </w:r>
    </w:p>
    <w:p w14:paraId="5EE7CC87" w14:textId="77777777" w:rsidR="00284A7F" w:rsidRDefault="00284A7F" w:rsidP="007D5CA2">
      <w:pPr>
        <w:ind w:left="720"/>
        <w:rPr>
          <w:lang w:val="en-US"/>
        </w:rPr>
      </w:pPr>
    </w:p>
    <w:p w14:paraId="23763535" w14:textId="265A7FAA" w:rsidR="008619B9" w:rsidRDefault="00284A7F" w:rsidP="008619B9">
      <w:pPr>
        <w:spacing w:line="480" w:lineRule="auto"/>
        <w:rPr>
          <w:lang w:val="en-US"/>
        </w:rPr>
      </w:pPr>
      <w:r>
        <w:rPr>
          <w:lang w:val="en-US"/>
        </w:rPr>
        <w:t xml:space="preserve">Some reasons for other members rating less than 5 are: “some people will judge when someone comes in to work out in a wheelchair” and “[the classes trainers hold] are too hard for them”. Fitness trainers indicated that functionality is important to be in spinning, boxing, and </w:t>
      </w:r>
      <w:r>
        <w:rPr>
          <w:lang w:val="en-US"/>
        </w:rPr>
        <w:lastRenderedPageBreak/>
        <w:t>weightlifting classes and that they do not have the proper experience to help [people with disabilities] in large fitness classes.</w:t>
      </w:r>
    </w:p>
    <w:p w14:paraId="7B0EBF97" w14:textId="77777777" w:rsidR="006C7471" w:rsidRDefault="006C7471" w:rsidP="008619B9">
      <w:pPr>
        <w:spacing w:line="480" w:lineRule="auto"/>
        <w:rPr>
          <w:lang w:val="en-US"/>
        </w:rPr>
      </w:pPr>
    </w:p>
    <w:p w14:paraId="07125951" w14:textId="7A507112" w:rsidR="002429BA" w:rsidRDefault="002429BA" w:rsidP="008619B9">
      <w:pPr>
        <w:spacing w:line="480" w:lineRule="auto"/>
        <w:rPr>
          <w:b/>
          <w:bCs/>
          <w:lang w:val="en-US"/>
        </w:rPr>
      </w:pPr>
      <w:r>
        <w:rPr>
          <w:b/>
          <w:bCs/>
          <w:lang w:val="en-US"/>
        </w:rPr>
        <w:t>Interpretation of Findings and Research</w:t>
      </w:r>
    </w:p>
    <w:p w14:paraId="1D04ADCF" w14:textId="2C3BD555" w:rsidR="002607F9" w:rsidRDefault="002607F9" w:rsidP="008619B9">
      <w:pPr>
        <w:spacing w:line="480" w:lineRule="auto"/>
        <w:rPr>
          <w:lang w:val="en-US"/>
        </w:rPr>
      </w:pPr>
      <w:r>
        <w:rPr>
          <w:lang w:val="en-US"/>
        </w:rPr>
        <w:t>Based on observations, members</w:t>
      </w:r>
      <w:r w:rsidR="009457F0">
        <w:rPr>
          <w:lang w:val="en-US"/>
        </w:rPr>
        <w:t>’</w:t>
      </w:r>
      <w:r>
        <w:rPr>
          <w:lang w:val="en-US"/>
        </w:rPr>
        <w:t xml:space="preserve"> with and without disabilities and fitness trainers</w:t>
      </w:r>
      <w:r w:rsidR="009457F0">
        <w:rPr>
          <w:lang w:val="en-US"/>
        </w:rPr>
        <w:t>’</w:t>
      </w:r>
      <w:r>
        <w:rPr>
          <w:lang w:val="en-US"/>
        </w:rPr>
        <w:t xml:space="preserve"> opinions,</w:t>
      </w:r>
      <w:r>
        <w:rPr>
          <w:lang w:val="en-US"/>
        </w:rPr>
        <w:t xml:space="preserve"> ACC’s fitness facility presents notable structural and non-structural barriers. </w:t>
      </w:r>
    </w:p>
    <w:p w14:paraId="5442EBBC" w14:textId="2FBC2519" w:rsidR="002429BA" w:rsidRDefault="002607F9" w:rsidP="00536C2C">
      <w:pPr>
        <w:spacing w:line="480" w:lineRule="auto"/>
        <w:rPr>
          <w:lang w:val="en-US"/>
        </w:rPr>
      </w:pPr>
      <w:r>
        <w:rPr>
          <w:b/>
          <w:bCs/>
          <w:lang w:val="en-US"/>
        </w:rPr>
        <w:t xml:space="preserve">Structural Barriers. </w:t>
      </w:r>
      <w:r>
        <w:rPr>
          <w:lang w:val="en-US"/>
        </w:rPr>
        <w:t>ACC’s fitness facilities main structural barriers are:</w:t>
      </w:r>
    </w:p>
    <w:p w14:paraId="25E3EA3B" w14:textId="6F4DB531" w:rsidR="00587B8A" w:rsidRDefault="005B0353" w:rsidP="005B0353">
      <w:pPr>
        <w:pStyle w:val="ListParagraph"/>
        <w:numPr>
          <w:ilvl w:val="0"/>
          <w:numId w:val="3"/>
        </w:numPr>
        <w:spacing w:line="480" w:lineRule="auto"/>
        <w:rPr>
          <w:lang w:val="en-US"/>
        </w:rPr>
      </w:pPr>
      <w:r>
        <w:rPr>
          <w:lang w:val="en-US"/>
        </w:rPr>
        <w:t>Inaccessible elevators to the gym</w:t>
      </w:r>
    </w:p>
    <w:p w14:paraId="132D1EDA" w14:textId="5450001E" w:rsidR="005B0353" w:rsidRDefault="005B0353" w:rsidP="005B0353">
      <w:pPr>
        <w:pStyle w:val="ListParagraph"/>
        <w:numPr>
          <w:ilvl w:val="0"/>
          <w:numId w:val="3"/>
        </w:numPr>
        <w:spacing w:line="480" w:lineRule="auto"/>
        <w:rPr>
          <w:lang w:val="en-US"/>
        </w:rPr>
      </w:pPr>
      <w:r>
        <w:rPr>
          <w:lang w:val="en-US"/>
        </w:rPr>
        <w:t>Narrow and non-accessible doors to the gym</w:t>
      </w:r>
    </w:p>
    <w:p w14:paraId="1C216E52" w14:textId="2A596F5D" w:rsidR="005B0353" w:rsidRDefault="005B0353" w:rsidP="005B0353">
      <w:pPr>
        <w:pStyle w:val="ListParagraph"/>
        <w:numPr>
          <w:ilvl w:val="0"/>
          <w:numId w:val="3"/>
        </w:numPr>
        <w:spacing w:line="480" w:lineRule="auto"/>
        <w:rPr>
          <w:lang w:val="en-US"/>
        </w:rPr>
      </w:pPr>
      <w:r>
        <w:rPr>
          <w:lang w:val="en-US"/>
        </w:rPr>
        <w:t>Spacing of equipment</w:t>
      </w:r>
    </w:p>
    <w:p w14:paraId="4412161B" w14:textId="289580AD" w:rsidR="005B0353" w:rsidRDefault="005B0353" w:rsidP="005B0353">
      <w:pPr>
        <w:pStyle w:val="ListParagraph"/>
        <w:numPr>
          <w:ilvl w:val="0"/>
          <w:numId w:val="3"/>
        </w:numPr>
        <w:spacing w:line="480" w:lineRule="auto"/>
        <w:rPr>
          <w:lang w:val="en-US"/>
        </w:rPr>
      </w:pPr>
      <w:r>
        <w:rPr>
          <w:lang w:val="en-US"/>
        </w:rPr>
        <w:t>Equipment that are not adaptable for individuals with mobility impairments</w:t>
      </w:r>
    </w:p>
    <w:p w14:paraId="0A762A25" w14:textId="17823C4F" w:rsidR="006C7471" w:rsidRDefault="006C7471" w:rsidP="005B0353">
      <w:pPr>
        <w:pStyle w:val="ListParagraph"/>
        <w:numPr>
          <w:ilvl w:val="0"/>
          <w:numId w:val="3"/>
        </w:numPr>
        <w:spacing w:line="480" w:lineRule="auto"/>
        <w:rPr>
          <w:lang w:val="en-US"/>
        </w:rPr>
      </w:pPr>
      <w:r>
        <w:rPr>
          <w:lang w:val="en-US"/>
        </w:rPr>
        <w:t>Inconvenient bathrooms</w:t>
      </w:r>
    </w:p>
    <w:p w14:paraId="78E25D64" w14:textId="5A0D285F" w:rsidR="00BD3F27" w:rsidRDefault="006C7471" w:rsidP="00536C2C">
      <w:pPr>
        <w:spacing w:line="480" w:lineRule="auto"/>
        <w:rPr>
          <w:lang w:val="en-US"/>
        </w:rPr>
      </w:pPr>
      <w:r>
        <w:rPr>
          <w:lang w:val="en-US"/>
        </w:rPr>
        <w:t xml:space="preserve">Similar to the literature, these barriers </w:t>
      </w:r>
      <w:r w:rsidR="003D121E">
        <w:rPr>
          <w:lang w:val="en-US"/>
        </w:rPr>
        <w:t>prevent</w:t>
      </w:r>
      <w:r>
        <w:rPr>
          <w:lang w:val="en-US"/>
        </w:rPr>
        <w:t xml:space="preserve"> members with disabilities from entering and using the fitness space</w:t>
      </w:r>
      <w:r w:rsidR="003D121E">
        <w:rPr>
          <w:lang w:val="en-US"/>
        </w:rPr>
        <w:t xml:space="preserve">, leading to less participation in physical activity (Petersen and </w:t>
      </w:r>
      <w:proofErr w:type="spellStart"/>
      <w:r w:rsidR="003D121E">
        <w:rPr>
          <w:lang w:val="en-US"/>
        </w:rPr>
        <w:t>Piletic</w:t>
      </w:r>
      <w:proofErr w:type="spellEnd"/>
      <w:r w:rsidR="003D121E">
        <w:rPr>
          <w:lang w:val="en-US"/>
        </w:rPr>
        <w:t xml:space="preserve"> 38). </w:t>
      </w:r>
      <w:r w:rsidR="00211AD3">
        <w:rPr>
          <w:lang w:val="en-US"/>
        </w:rPr>
        <w:t xml:space="preserve">This causes their needs of autonomy, empathy, and community to be unmet, instigating </w:t>
      </w:r>
      <w:r w:rsidR="00FF1BE7">
        <w:rPr>
          <w:lang w:val="en-US"/>
        </w:rPr>
        <w:t>secondary health conditions and poor mental health for this population</w:t>
      </w:r>
      <w:r w:rsidR="00B00930">
        <w:rPr>
          <w:lang w:val="en-US"/>
        </w:rPr>
        <w:t xml:space="preserve"> and, ultimately, </w:t>
      </w:r>
      <w:r w:rsidR="009457F0">
        <w:rPr>
          <w:lang w:val="en-US"/>
        </w:rPr>
        <w:t>reducing their quality of life</w:t>
      </w:r>
      <w:r w:rsidR="00A07A8F">
        <w:rPr>
          <w:lang w:val="en-US"/>
        </w:rPr>
        <w:t xml:space="preserve"> (</w:t>
      </w:r>
      <w:proofErr w:type="spellStart"/>
      <w:r w:rsidR="00A07A8F">
        <w:rPr>
          <w:lang w:val="en-US"/>
        </w:rPr>
        <w:t>Rimmer</w:t>
      </w:r>
      <w:proofErr w:type="spellEnd"/>
      <w:r w:rsidR="00A07A8F">
        <w:rPr>
          <w:lang w:val="en-US"/>
        </w:rPr>
        <w:t xml:space="preserve"> et al. 214).</w:t>
      </w:r>
    </w:p>
    <w:p w14:paraId="2D86D499" w14:textId="2EABA9B2" w:rsidR="00737701" w:rsidRDefault="00737701" w:rsidP="00536C2C">
      <w:pPr>
        <w:spacing w:line="480" w:lineRule="auto"/>
        <w:rPr>
          <w:lang w:val="en-US"/>
        </w:rPr>
      </w:pPr>
      <w:r>
        <w:rPr>
          <w:b/>
          <w:bCs/>
          <w:lang w:val="en-US"/>
        </w:rPr>
        <w:t xml:space="preserve">Non-structural Barriers. </w:t>
      </w:r>
      <w:r>
        <w:rPr>
          <w:lang w:val="en-US"/>
        </w:rPr>
        <w:t>Key non-structural barriers present in the gym are:</w:t>
      </w:r>
    </w:p>
    <w:p w14:paraId="0A99DEEB" w14:textId="1D4BFFB6" w:rsidR="00737701" w:rsidRDefault="00737701" w:rsidP="00737701">
      <w:pPr>
        <w:pStyle w:val="ListParagraph"/>
        <w:numPr>
          <w:ilvl w:val="0"/>
          <w:numId w:val="4"/>
        </w:numPr>
        <w:spacing w:line="480" w:lineRule="auto"/>
        <w:rPr>
          <w:lang w:val="en-US"/>
        </w:rPr>
      </w:pPr>
      <w:r>
        <w:rPr>
          <w:lang w:val="en-US"/>
        </w:rPr>
        <w:t>Lack of education of fitness trainers on training individuals with disabilities</w:t>
      </w:r>
    </w:p>
    <w:p w14:paraId="079DB420" w14:textId="3D6C3E40" w:rsidR="00737701" w:rsidRDefault="00737701" w:rsidP="00737701">
      <w:pPr>
        <w:pStyle w:val="ListParagraph"/>
        <w:numPr>
          <w:ilvl w:val="0"/>
          <w:numId w:val="4"/>
        </w:numPr>
        <w:spacing w:line="480" w:lineRule="auto"/>
        <w:rPr>
          <w:lang w:val="en-US"/>
        </w:rPr>
      </w:pPr>
      <w:r>
        <w:rPr>
          <w:lang w:val="en-US"/>
        </w:rPr>
        <w:t>Inaccessible group fitness classes</w:t>
      </w:r>
    </w:p>
    <w:p w14:paraId="7C9CE10F" w14:textId="164D0DC8" w:rsidR="002F7608" w:rsidRDefault="002F7608" w:rsidP="00737701">
      <w:pPr>
        <w:pStyle w:val="ListParagraph"/>
        <w:numPr>
          <w:ilvl w:val="0"/>
          <w:numId w:val="4"/>
        </w:numPr>
        <w:spacing w:line="480" w:lineRule="auto"/>
        <w:rPr>
          <w:lang w:val="en-US"/>
        </w:rPr>
      </w:pPr>
      <w:r>
        <w:rPr>
          <w:lang w:val="en-US"/>
        </w:rPr>
        <w:t>Exclusive attitudes of members with disabilities</w:t>
      </w:r>
    </w:p>
    <w:p w14:paraId="251677B7" w14:textId="3306FE3D" w:rsidR="00F760B4" w:rsidRDefault="003D2BA6" w:rsidP="00025BF8">
      <w:pPr>
        <w:spacing w:line="480" w:lineRule="auto"/>
        <w:rPr>
          <w:lang w:val="en-US"/>
        </w:rPr>
      </w:pPr>
      <w:r>
        <w:rPr>
          <w:lang w:val="en-US"/>
        </w:rPr>
        <w:lastRenderedPageBreak/>
        <w:t xml:space="preserve">These social barriers </w:t>
      </w:r>
      <w:r w:rsidR="003A0950">
        <w:rPr>
          <w:lang w:val="en-US"/>
        </w:rPr>
        <w:t xml:space="preserve">may </w:t>
      </w:r>
      <w:r>
        <w:rPr>
          <w:lang w:val="en-US"/>
        </w:rPr>
        <w:t>unintentionally</w:t>
      </w:r>
      <w:r w:rsidR="008310E5">
        <w:rPr>
          <w:lang w:val="en-US"/>
        </w:rPr>
        <w:t xml:space="preserve"> </w:t>
      </w:r>
      <w:r w:rsidR="003A0950">
        <w:rPr>
          <w:lang w:val="en-US"/>
        </w:rPr>
        <w:t>negate</w:t>
      </w:r>
      <w:r w:rsidR="008310E5">
        <w:rPr>
          <w:lang w:val="en-US"/>
        </w:rPr>
        <w:t xml:space="preserve"> this group’s needs and feelings (Freeman and Stewart 411)</w:t>
      </w:r>
      <w:r>
        <w:rPr>
          <w:lang w:val="en-US"/>
        </w:rPr>
        <w:t xml:space="preserve">. </w:t>
      </w:r>
      <w:r w:rsidR="003C2235">
        <w:rPr>
          <w:lang w:val="en-US"/>
        </w:rPr>
        <w:t xml:space="preserve">Without </w:t>
      </w:r>
      <w:r w:rsidR="00D2426E">
        <w:rPr>
          <w:lang w:val="en-US"/>
        </w:rPr>
        <w:t xml:space="preserve">equitable </w:t>
      </w:r>
      <w:r w:rsidR="003C2235">
        <w:rPr>
          <w:lang w:val="en-US"/>
        </w:rPr>
        <w:t xml:space="preserve">access to services, these members could be less willing to </w:t>
      </w:r>
      <w:r w:rsidR="00D2426E">
        <w:rPr>
          <w:lang w:val="en-US"/>
        </w:rPr>
        <w:t>participate in community activities and less motivated to improve their health altogether</w:t>
      </w:r>
      <w:r w:rsidR="008310E5">
        <w:rPr>
          <w:lang w:val="en-US"/>
        </w:rPr>
        <w:t xml:space="preserve"> (</w:t>
      </w:r>
      <w:proofErr w:type="spellStart"/>
      <w:r w:rsidR="008310E5">
        <w:rPr>
          <w:lang w:val="en-US"/>
        </w:rPr>
        <w:t>Dolbow</w:t>
      </w:r>
      <w:proofErr w:type="spellEnd"/>
      <w:r w:rsidR="008310E5">
        <w:rPr>
          <w:lang w:val="en-US"/>
        </w:rPr>
        <w:t xml:space="preserve"> and </w:t>
      </w:r>
      <w:proofErr w:type="spellStart"/>
      <w:r w:rsidR="008310E5">
        <w:rPr>
          <w:lang w:val="en-US"/>
        </w:rPr>
        <w:t>Figoni</w:t>
      </w:r>
      <w:proofErr w:type="spellEnd"/>
      <w:r w:rsidR="008310E5">
        <w:rPr>
          <w:lang w:val="en-US"/>
        </w:rPr>
        <w:t xml:space="preserve"> 515)</w:t>
      </w:r>
      <w:r w:rsidR="00D2426E">
        <w:rPr>
          <w:lang w:val="en-US"/>
        </w:rPr>
        <w:t>.</w:t>
      </w:r>
    </w:p>
    <w:p w14:paraId="6EC4E812" w14:textId="1307E9F6" w:rsidR="003A0950" w:rsidRDefault="003A0950" w:rsidP="00025BF8">
      <w:pPr>
        <w:spacing w:line="480" w:lineRule="auto"/>
        <w:rPr>
          <w:lang w:val="en-US"/>
        </w:rPr>
      </w:pPr>
    </w:p>
    <w:p w14:paraId="31A739BE" w14:textId="69AEC26A" w:rsidR="003A0950" w:rsidRDefault="003A0950" w:rsidP="00025BF8">
      <w:pPr>
        <w:spacing w:line="480" w:lineRule="auto"/>
        <w:rPr>
          <w:b/>
          <w:bCs/>
          <w:lang w:val="en-US"/>
        </w:rPr>
      </w:pPr>
      <w:r>
        <w:rPr>
          <w:b/>
          <w:bCs/>
          <w:lang w:val="en-US"/>
        </w:rPr>
        <w:t>Possible Interventions</w:t>
      </w:r>
    </w:p>
    <w:p w14:paraId="70654914" w14:textId="7A602C53" w:rsidR="003A0950" w:rsidRPr="003A0950" w:rsidRDefault="003A0950" w:rsidP="00025BF8">
      <w:pPr>
        <w:spacing w:line="480" w:lineRule="auto"/>
        <w:rPr>
          <w:lang w:val="en-US"/>
        </w:rPr>
      </w:pPr>
      <w:r>
        <w:rPr>
          <w:lang w:val="en-US"/>
        </w:rPr>
        <w:t xml:space="preserve">From the abovementioned barriers, this section proposes possible interventions utilizing the universal design principles. </w:t>
      </w:r>
    </w:p>
    <w:p w14:paraId="509B2182" w14:textId="77777777" w:rsidR="004D729D" w:rsidRDefault="003A0950" w:rsidP="00A201E3">
      <w:pPr>
        <w:spacing w:line="480" w:lineRule="auto"/>
        <w:ind w:firstLine="720"/>
        <w:rPr>
          <w:lang w:val="en-US"/>
        </w:rPr>
      </w:pPr>
      <w:r>
        <w:rPr>
          <w:b/>
          <w:bCs/>
          <w:lang w:val="en-US"/>
        </w:rPr>
        <w:t xml:space="preserve">Structural Interventions. </w:t>
      </w:r>
      <w:r w:rsidR="00EA519E">
        <w:rPr>
          <w:lang w:val="en-US"/>
        </w:rPr>
        <w:t>Making the elevators accessible to members on the first floor would make it a lot more convenient for those with disabilities to access the gym. Opening the small staff area where the elevator is located can communicate that these individuals are welcomed in the gym. Further, the narrow doorway could be widened and made an automatic sliding door like the other doors in the club. This allows for equitable use rather than individuals with disabilities having to make more effort entering the club.</w:t>
      </w:r>
    </w:p>
    <w:p w14:paraId="360D80F2" w14:textId="77777777" w:rsidR="004D729D" w:rsidRDefault="00E421DA" w:rsidP="00025BF8">
      <w:pPr>
        <w:spacing w:line="480" w:lineRule="auto"/>
        <w:rPr>
          <w:lang w:val="en-US"/>
        </w:rPr>
      </w:pPr>
      <w:r>
        <w:rPr>
          <w:lang w:val="en-US"/>
        </w:rPr>
        <w:t xml:space="preserve">Moreover, some equipment that are old or that members don’t often use can be removed, creating wider pathways for people with wheelchairs. Additionally, introducing equipment that have swing-away seats or arm-bikes would allow for flexibility and provide this population with a choice of exercises. </w:t>
      </w:r>
    </w:p>
    <w:p w14:paraId="2480D5F3" w14:textId="7DA7C89E" w:rsidR="003A0950" w:rsidRDefault="00CE4E39" w:rsidP="00025BF8">
      <w:pPr>
        <w:spacing w:line="480" w:lineRule="auto"/>
        <w:rPr>
          <w:lang w:val="en-US"/>
        </w:rPr>
      </w:pPr>
      <w:r>
        <w:rPr>
          <w:lang w:val="en-US"/>
        </w:rPr>
        <w:t>Finally, removing the</w:t>
      </w:r>
      <w:r w:rsidR="00657E97">
        <w:rPr>
          <w:lang w:val="en-US"/>
        </w:rPr>
        <w:t xml:space="preserve"> </w:t>
      </w:r>
      <w:r>
        <w:rPr>
          <w:lang w:val="en-US"/>
        </w:rPr>
        <w:t xml:space="preserve">swing-open door </w:t>
      </w:r>
      <w:r w:rsidR="00657E97">
        <w:rPr>
          <w:lang w:val="en-US"/>
        </w:rPr>
        <w:t xml:space="preserve">on the way from the gym to the </w:t>
      </w:r>
      <w:r>
        <w:rPr>
          <w:lang w:val="en-US"/>
        </w:rPr>
        <w:t>bathroom and attaching a bar to the wall will allow individuals with disabilities to easily access and use the washroom</w:t>
      </w:r>
      <w:r w:rsidR="00BF5DD7">
        <w:rPr>
          <w:lang w:val="en-US"/>
        </w:rPr>
        <w:t xml:space="preserve"> during a workout session.</w:t>
      </w:r>
    </w:p>
    <w:p w14:paraId="07C7109B" w14:textId="77777777" w:rsidR="004D729D" w:rsidRDefault="00FA6CE2" w:rsidP="00A201E3">
      <w:pPr>
        <w:spacing w:line="480" w:lineRule="auto"/>
        <w:ind w:firstLine="720"/>
        <w:rPr>
          <w:lang w:val="en-US"/>
        </w:rPr>
      </w:pPr>
      <w:r>
        <w:rPr>
          <w:b/>
          <w:bCs/>
          <w:lang w:val="en-US"/>
        </w:rPr>
        <w:lastRenderedPageBreak/>
        <w:t xml:space="preserve">Non-structural Interventions. </w:t>
      </w:r>
      <w:r>
        <w:rPr>
          <w:lang w:val="en-US"/>
        </w:rPr>
        <w:t xml:space="preserve">Actively including members with disabilities in fitness classes through adapting classes or putting out ads could increase their participation in the classes. These classes could be adapted to be smaller and include different levels of the same exercises, so more focus can be paid to each member. </w:t>
      </w:r>
    </w:p>
    <w:p w14:paraId="11DBEF5B" w14:textId="525E53F0" w:rsidR="00FA6CE2" w:rsidRPr="00FA6CE2" w:rsidRDefault="00FA6CE2" w:rsidP="00025BF8">
      <w:pPr>
        <w:spacing w:line="480" w:lineRule="auto"/>
        <w:rPr>
          <w:lang w:val="en-US"/>
        </w:rPr>
      </w:pPr>
      <w:r>
        <w:rPr>
          <w:lang w:val="en-US"/>
        </w:rPr>
        <w:t xml:space="preserve">Further, requiring that trainers get a certificate for helping individuals with disabilities exercise or hiring a trainer with a disability can promote this fitness space as more inclusive. This can inspire a different attitude and understanding of disability in both trainers and other members (Richardson, Smith and </w:t>
      </w:r>
      <w:proofErr w:type="spellStart"/>
      <w:r>
        <w:rPr>
          <w:lang w:val="en-US"/>
        </w:rPr>
        <w:t>Papthomas</w:t>
      </w:r>
      <w:proofErr w:type="spellEnd"/>
      <w:r>
        <w:rPr>
          <w:lang w:val="en-US"/>
        </w:rPr>
        <w:t xml:space="preserve"> 84). </w:t>
      </w:r>
      <w:r w:rsidR="00931665">
        <w:rPr>
          <w:lang w:val="en-US"/>
        </w:rPr>
        <w:t xml:space="preserve">It will also create a space that meets the needs of empathy and community of individuals with disabilities. </w:t>
      </w:r>
      <w:r>
        <w:rPr>
          <w:lang w:val="en-US"/>
        </w:rPr>
        <w:t xml:space="preserve"> </w:t>
      </w:r>
    </w:p>
    <w:p w14:paraId="3C3D686B" w14:textId="3F1893B7" w:rsidR="008310E5" w:rsidRDefault="008310E5" w:rsidP="00025BF8">
      <w:pPr>
        <w:spacing w:line="480" w:lineRule="auto"/>
        <w:rPr>
          <w:lang w:val="en-US"/>
        </w:rPr>
      </w:pPr>
    </w:p>
    <w:p w14:paraId="2CE7981E" w14:textId="4C1BB081" w:rsidR="004D729D" w:rsidRDefault="00A201E3" w:rsidP="00025BF8">
      <w:pPr>
        <w:spacing w:line="480" w:lineRule="auto"/>
        <w:rPr>
          <w:b/>
          <w:bCs/>
          <w:lang w:val="en-US"/>
        </w:rPr>
      </w:pPr>
      <w:r>
        <w:rPr>
          <w:b/>
          <w:bCs/>
          <w:lang w:val="en-US"/>
        </w:rPr>
        <w:t>COST-BENEFIT ANALYSIS OF PROPOSED INTERVENTIONS</w:t>
      </w:r>
    </w:p>
    <w:p w14:paraId="75446D5A" w14:textId="77777777" w:rsidR="00536C2C" w:rsidRDefault="004D729D" w:rsidP="00536C2C">
      <w:pPr>
        <w:spacing w:line="480" w:lineRule="auto"/>
        <w:rPr>
          <w:b/>
          <w:bCs/>
          <w:lang w:val="en-US"/>
        </w:rPr>
      </w:pPr>
      <w:r>
        <w:rPr>
          <w:b/>
          <w:bCs/>
          <w:lang w:val="en-US"/>
        </w:rPr>
        <w:t>Costs of Structural Interventions</w:t>
      </w:r>
    </w:p>
    <w:p w14:paraId="462BB294" w14:textId="5D240F01" w:rsidR="004D729D" w:rsidRDefault="00257559" w:rsidP="00536C2C">
      <w:pPr>
        <w:spacing w:line="480" w:lineRule="auto"/>
        <w:rPr>
          <w:lang w:val="en-US"/>
        </w:rPr>
      </w:pPr>
      <w:r>
        <w:rPr>
          <w:lang w:val="en-US"/>
        </w:rPr>
        <w:t xml:space="preserve">The costs of structural interventions are detailed in </w:t>
      </w:r>
      <w:r>
        <w:rPr>
          <w:i/>
          <w:iCs/>
          <w:lang w:val="en-US"/>
        </w:rPr>
        <w:t>Table 1</w:t>
      </w:r>
      <w:r>
        <w:rPr>
          <w:lang w:val="en-US"/>
        </w:rPr>
        <w:t xml:space="preserve"> below.</w:t>
      </w:r>
    </w:p>
    <w:tbl>
      <w:tblPr>
        <w:tblStyle w:val="TableGrid"/>
        <w:tblW w:w="0" w:type="auto"/>
        <w:tblLook w:val="04A0" w:firstRow="1" w:lastRow="0" w:firstColumn="1" w:lastColumn="0" w:noHBand="0" w:noVBand="1"/>
      </w:tblPr>
      <w:tblGrid>
        <w:gridCol w:w="3116"/>
        <w:gridCol w:w="3117"/>
        <w:gridCol w:w="3117"/>
      </w:tblGrid>
      <w:tr w:rsidR="00257559" w14:paraId="6A98EDEE" w14:textId="77777777" w:rsidTr="00257559">
        <w:tc>
          <w:tcPr>
            <w:tcW w:w="3116" w:type="dxa"/>
            <w:shd w:val="clear" w:color="auto" w:fill="DEEAF6" w:themeFill="accent5" w:themeFillTint="33"/>
          </w:tcPr>
          <w:p w14:paraId="001B1C33" w14:textId="48A88840" w:rsidR="00257559" w:rsidRDefault="00257559" w:rsidP="00257559">
            <w:pPr>
              <w:spacing w:line="276" w:lineRule="auto"/>
              <w:rPr>
                <w:lang w:val="en-US"/>
              </w:rPr>
            </w:pPr>
            <w:r>
              <w:rPr>
                <w:lang w:val="en-US"/>
              </w:rPr>
              <w:t>Structural Intervention</w:t>
            </w:r>
          </w:p>
        </w:tc>
        <w:tc>
          <w:tcPr>
            <w:tcW w:w="3117" w:type="dxa"/>
            <w:shd w:val="clear" w:color="auto" w:fill="DEEAF6" w:themeFill="accent5" w:themeFillTint="33"/>
          </w:tcPr>
          <w:p w14:paraId="797036D2" w14:textId="25AF156D" w:rsidR="00257559" w:rsidRDefault="00257559" w:rsidP="00257559">
            <w:pPr>
              <w:spacing w:line="276" w:lineRule="auto"/>
              <w:rPr>
                <w:lang w:val="en-US"/>
              </w:rPr>
            </w:pPr>
            <w:r>
              <w:rPr>
                <w:lang w:val="en-US"/>
              </w:rPr>
              <w:t>Reasons for Cost</w:t>
            </w:r>
          </w:p>
        </w:tc>
        <w:tc>
          <w:tcPr>
            <w:tcW w:w="3117" w:type="dxa"/>
            <w:shd w:val="clear" w:color="auto" w:fill="DEEAF6" w:themeFill="accent5" w:themeFillTint="33"/>
          </w:tcPr>
          <w:p w14:paraId="2B157F49" w14:textId="65834EBB" w:rsidR="00257559" w:rsidRDefault="00257559" w:rsidP="00257559">
            <w:pPr>
              <w:spacing w:line="276" w:lineRule="auto"/>
              <w:rPr>
                <w:lang w:val="en-US"/>
              </w:rPr>
            </w:pPr>
            <w:r>
              <w:rPr>
                <w:lang w:val="en-US"/>
              </w:rPr>
              <w:t>Approximate Cost</w:t>
            </w:r>
          </w:p>
        </w:tc>
      </w:tr>
      <w:tr w:rsidR="00257559" w14:paraId="71D199DD" w14:textId="77777777" w:rsidTr="004513D1">
        <w:tc>
          <w:tcPr>
            <w:tcW w:w="3116" w:type="dxa"/>
          </w:tcPr>
          <w:p w14:paraId="07ECC22B" w14:textId="140D05DD" w:rsidR="00257559" w:rsidRDefault="00257559" w:rsidP="00257559">
            <w:pPr>
              <w:spacing w:line="276" w:lineRule="auto"/>
              <w:rPr>
                <w:lang w:val="en-US"/>
              </w:rPr>
            </w:pPr>
            <w:r>
              <w:rPr>
                <w:lang w:val="en-US"/>
              </w:rPr>
              <w:t>Opening the elevator space to members</w:t>
            </w:r>
          </w:p>
        </w:tc>
        <w:tc>
          <w:tcPr>
            <w:tcW w:w="3117" w:type="dxa"/>
          </w:tcPr>
          <w:p w14:paraId="0B35BDCF" w14:textId="3DFE4D07" w:rsidR="00257559" w:rsidRDefault="00257559" w:rsidP="00257559">
            <w:pPr>
              <w:spacing w:line="276" w:lineRule="auto"/>
              <w:rPr>
                <w:lang w:val="en-US"/>
              </w:rPr>
            </w:pPr>
            <w:r>
              <w:rPr>
                <w:lang w:val="en-US"/>
              </w:rPr>
              <w:t>Removal of gates that separate the elevator from the area open to members</w:t>
            </w:r>
          </w:p>
        </w:tc>
        <w:tc>
          <w:tcPr>
            <w:tcW w:w="3117" w:type="dxa"/>
          </w:tcPr>
          <w:p w14:paraId="20E1A505" w14:textId="001B09A6" w:rsidR="00257559" w:rsidRDefault="00257559" w:rsidP="00257559">
            <w:pPr>
              <w:spacing w:line="276" w:lineRule="auto"/>
              <w:rPr>
                <w:lang w:val="en-US"/>
              </w:rPr>
            </w:pPr>
            <w:r>
              <w:rPr>
                <w:lang w:val="en-US"/>
              </w:rPr>
              <w:t>0 – 1000 NTD (for service)</w:t>
            </w:r>
          </w:p>
        </w:tc>
      </w:tr>
      <w:tr w:rsidR="00257559" w14:paraId="30CA97C8" w14:textId="77777777" w:rsidTr="004513D1">
        <w:tc>
          <w:tcPr>
            <w:tcW w:w="3116" w:type="dxa"/>
          </w:tcPr>
          <w:p w14:paraId="11089F1C" w14:textId="6140F0AA" w:rsidR="00257559" w:rsidRDefault="00257559" w:rsidP="00257559">
            <w:pPr>
              <w:spacing w:line="276" w:lineRule="auto"/>
              <w:rPr>
                <w:lang w:val="en-US"/>
              </w:rPr>
            </w:pPr>
            <w:r>
              <w:rPr>
                <w:lang w:val="en-US"/>
              </w:rPr>
              <w:t>Making the gym entrance and passage to bathrooms accessible</w:t>
            </w:r>
          </w:p>
        </w:tc>
        <w:tc>
          <w:tcPr>
            <w:tcW w:w="3117" w:type="dxa"/>
          </w:tcPr>
          <w:p w14:paraId="731EA682" w14:textId="295C79F3" w:rsidR="00257559" w:rsidRDefault="00257559" w:rsidP="00257559">
            <w:pPr>
              <w:spacing w:line="276" w:lineRule="auto"/>
              <w:rPr>
                <w:lang w:val="en-US"/>
              </w:rPr>
            </w:pPr>
            <w:r>
              <w:rPr>
                <w:lang w:val="en-US"/>
              </w:rPr>
              <w:t>Adding a sliding door that is wider than the current door</w:t>
            </w:r>
          </w:p>
        </w:tc>
        <w:tc>
          <w:tcPr>
            <w:tcW w:w="3117" w:type="dxa"/>
          </w:tcPr>
          <w:p w14:paraId="4E319A71" w14:textId="77777777" w:rsidR="00257559" w:rsidRDefault="00257559" w:rsidP="00257559">
            <w:pPr>
              <w:spacing w:line="276" w:lineRule="auto"/>
              <w:rPr>
                <w:lang w:val="en-US"/>
              </w:rPr>
            </w:pPr>
            <w:r>
              <w:rPr>
                <w:lang w:val="en-US"/>
              </w:rPr>
              <w:t>28,000 – 57,000 NTD</w:t>
            </w:r>
          </w:p>
          <w:p w14:paraId="12CCB756" w14:textId="284DDD5A" w:rsidR="00257559" w:rsidRDefault="00257559" w:rsidP="00257559">
            <w:pPr>
              <w:spacing w:line="276" w:lineRule="auto"/>
              <w:rPr>
                <w:lang w:val="en-US"/>
              </w:rPr>
            </w:pPr>
          </w:p>
        </w:tc>
      </w:tr>
      <w:tr w:rsidR="00257559" w14:paraId="2923B988" w14:textId="77777777" w:rsidTr="004513D1">
        <w:tc>
          <w:tcPr>
            <w:tcW w:w="3116" w:type="dxa"/>
          </w:tcPr>
          <w:p w14:paraId="322A9E63" w14:textId="77777777" w:rsidR="00257559" w:rsidRDefault="00257559" w:rsidP="00257559">
            <w:pPr>
              <w:spacing w:line="276" w:lineRule="auto"/>
              <w:rPr>
                <w:lang w:val="en-US"/>
              </w:rPr>
            </w:pPr>
          </w:p>
        </w:tc>
        <w:tc>
          <w:tcPr>
            <w:tcW w:w="3117" w:type="dxa"/>
          </w:tcPr>
          <w:p w14:paraId="280B040C" w14:textId="505C3D1A" w:rsidR="00257559" w:rsidRDefault="00257559" w:rsidP="00257559">
            <w:pPr>
              <w:spacing w:line="276" w:lineRule="auto"/>
              <w:rPr>
                <w:lang w:val="en-US"/>
              </w:rPr>
            </w:pPr>
            <w:r>
              <w:rPr>
                <w:lang w:val="en-US"/>
              </w:rPr>
              <w:t>Alternative: Removal of push-pull doors for entrance and door to get to the bathrooms</w:t>
            </w:r>
          </w:p>
        </w:tc>
        <w:tc>
          <w:tcPr>
            <w:tcW w:w="3117" w:type="dxa"/>
          </w:tcPr>
          <w:p w14:paraId="2290DBA4" w14:textId="77777777" w:rsidR="00257559" w:rsidRDefault="00257559" w:rsidP="00257559">
            <w:pPr>
              <w:spacing w:line="276" w:lineRule="auto"/>
              <w:rPr>
                <w:lang w:val="en-US"/>
              </w:rPr>
            </w:pPr>
            <w:r>
              <w:rPr>
                <w:lang w:val="en-US"/>
              </w:rPr>
              <w:t>2800 – 5000 NTD</w:t>
            </w:r>
          </w:p>
          <w:p w14:paraId="49A71028" w14:textId="2A46D65B" w:rsidR="00257559" w:rsidRDefault="00257559" w:rsidP="00257559">
            <w:pPr>
              <w:spacing w:line="276" w:lineRule="auto"/>
              <w:rPr>
                <w:lang w:val="en-US"/>
              </w:rPr>
            </w:pPr>
          </w:p>
        </w:tc>
      </w:tr>
      <w:tr w:rsidR="00257559" w14:paraId="0FEB0D54" w14:textId="77777777" w:rsidTr="004513D1">
        <w:tc>
          <w:tcPr>
            <w:tcW w:w="3116" w:type="dxa"/>
          </w:tcPr>
          <w:p w14:paraId="2185DD7C" w14:textId="0E504AA9" w:rsidR="00257559" w:rsidRDefault="00257559" w:rsidP="00257559">
            <w:pPr>
              <w:spacing w:line="276" w:lineRule="auto"/>
              <w:rPr>
                <w:lang w:val="en-US"/>
              </w:rPr>
            </w:pPr>
            <w:r>
              <w:rPr>
                <w:lang w:val="en-US"/>
              </w:rPr>
              <w:t>Removal of equipment</w:t>
            </w:r>
          </w:p>
        </w:tc>
        <w:tc>
          <w:tcPr>
            <w:tcW w:w="3117" w:type="dxa"/>
          </w:tcPr>
          <w:p w14:paraId="278EA06F" w14:textId="7CA3BB4F" w:rsidR="00257559" w:rsidRDefault="00257559" w:rsidP="00257559">
            <w:pPr>
              <w:spacing w:line="276" w:lineRule="auto"/>
              <w:rPr>
                <w:lang w:val="en-US"/>
              </w:rPr>
            </w:pPr>
            <w:r>
              <w:rPr>
                <w:lang w:val="en-US"/>
              </w:rPr>
              <w:t>Service to relocate old equipment</w:t>
            </w:r>
          </w:p>
        </w:tc>
        <w:tc>
          <w:tcPr>
            <w:tcW w:w="3117" w:type="dxa"/>
          </w:tcPr>
          <w:p w14:paraId="25AD999E" w14:textId="0DDC199E" w:rsidR="00257559" w:rsidRDefault="00257559" w:rsidP="00257559">
            <w:pPr>
              <w:spacing w:line="276" w:lineRule="auto"/>
              <w:rPr>
                <w:lang w:val="en-US"/>
              </w:rPr>
            </w:pPr>
            <w:r>
              <w:rPr>
                <w:lang w:val="en-US"/>
              </w:rPr>
              <w:t>2000 – 5000 NTD</w:t>
            </w:r>
          </w:p>
        </w:tc>
      </w:tr>
      <w:tr w:rsidR="00257559" w14:paraId="66734201" w14:textId="77777777" w:rsidTr="004513D1">
        <w:tc>
          <w:tcPr>
            <w:tcW w:w="3116" w:type="dxa"/>
          </w:tcPr>
          <w:p w14:paraId="5E5B0D03" w14:textId="573B4785" w:rsidR="00257559" w:rsidRDefault="00257559" w:rsidP="00257559">
            <w:pPr>
              <w:spacing w:line="276" w:lineRule="auto"/>
              <w:rPr>
                <w:lang w:val="en-US"/>
              </w:rPr>
            </w:pPr>
            <w:r>
              <w:rPr>
                <w:lang w:val="en-US"/>
              </w:rPr>
              <w:t>Addition of universally designed equipment</w:t>
            </w:r>
          </w:p>
        </w:tc>
        <w:tc>
          <w:tcPr>
            <w:tcW w:w="3117" w:type="dxa"/>
          </w:tcPr>
          <w:p w14:paraId="660F07CD" w14:textId="2983AEC5" w:rsidR="00257559" w:rsidRDefault="00257559" w:rsidP="00257559">
            <w:pPr>
              <w:spacing w:line="276" w:lineRule="auto"/>
              <w:rPr>
                <w:lang w:val="en-US"/>
              </w:rPr>
            </w:pPr>
            <w:r>
              <w:rPr>
                <w:lang w:val="en-US"/>
              </w:rPr>
              <w:t>Exercise machines with removable seats (i.e. arm ergometers)</w:t>
            </w:r>
          </w:p>
        </w:tc>
        <w:tc>
          <w:tcPr>
            <w:tcW w:w="3117" w:type="dxa"/>
          </w:tcPr>
          <w:p w14:paraId="69AB29E6" w14:textId="0B6E4FCF" w:rsidR="00257559" w:rsidRDefault="00257559" w:rsidP="00257559">
            <w:pPr>
              <w:spacing w:line="276" w:lineRule="auto"/>
              <w:rPr>
                <w:lang w:val="en-US"/>
              </w:rPr>
            </w:pPr>
            <w:r>
              <w:rPr>
                <w:lang w:val="en-US"/>
              </w:rPr>
              <w:t>100,000 – 200,000 NTD</w:t>
            </w:r>
          </w:p>
        </w:tc>
      </w:tr>
      <w:tr w:rsidR="00257559" w14:paraId="78F84268" w14:textId="77777777" w:rsidTr="004513D1">
        <w:tc>
          <w:tcPr>
            <w:tcW w:w="3116" w:type="dxa"/>
          </w:tcPr>
          <w:p w14:paraId="16811884" w14:textId="10DA6556" w:rsidR="00257559" w:rsidRDefault="00257559" w:rsidP="00257559">
            <w:pPr>
              <w:spacing w:line="276" w:lineRule="auto"/>
              <w:rPr>
                <w:lang w:val="en-US"/>
              </w:rPr>
            </w:pPr>
            <w:r>
              <w:rPr>
                <w:lang w:val="en-US"/>
              </w:rPr>
              <w:lastRenderedPageBreak/>
              <w:t>Attachment of grab bar in bathrooms</w:t>
            </w:r>
          </w:p>
        </w:tc>
        <w:tc>
          <w:tcPr>
            <w:tcW w:w="3117" w:type="dxa"/>
          </w:tcPr>
          <w:p w14:paraId="71964D5A" w14:textId="03B04908" w:rsidR="00257559" w:rsidRDefault="00257559" w:rsidP="00257559">
            <w:pPr>
              <w:spacing w:line="276" w:lineRule="auto"/>
              <w:rPr>
                <w:lang w:val="en-US"/>
              </w:rPr>
            </w:pPr>
            <w:r>
              <w:rPr>
                <w:lang w:val="en-US"/>
              </w:rPr>
              <w:t>Cost of bar and attachment</w:t>
            </w:r>
          </w:p>
        </w:tc>
        <w:tc>
          <w:tcPr>
            <w:tcW w:w="3117" w:type="dxa"/>
          </w:tcPr>
          <w:p w14:paraId="2E2267E3" w14:textId="101A7214" w:rsidR="00257559" w:rsidRDefault="00257559" w:rsidP="00257559">
            <w:pPr>
              <w:spacing w:line="276" w:lineRule="auto"/>
              <w:rPr>
                <w:lang w:val="en-US"/>
              </w:rPr>
            </w:pPr>
            <w:r>
              <w:rPr>
                <w:lang w:val="en-US"/>
              </w:rPr>
              <w:t>500 – 700 NTD</w:t>
            </w:r>
          </w:p>
        </w:tc>
      </w:tr>
    </w:tbl>
    <w:p w14:paraId="73067C65" w14:textId="4DC08AE9" w:rsidR="00257559" w:rsidRPr="00F218EA" w:rsidRDefault="00F218EA" w:rsidP="00025BF8">
      <w:pPr>
        <w:spacing w:line="480" w:lineRule="auto"/>
        <w:rPr>
          <w:i/>
          <w:iCs/>
          <w:lang w:val="en-US"/>
        </w:rPr>
      </w:pPr>
      <w:r>
        <w:rPr>
          <w:b/>
          <w:bCs/>
          <w:i/>
          <w:iCs/>
          <w:lang w:val="en-US"/>
        </w:rPr>
        <w:t>Table 1.</w:t>
      </w:r>
      <w:r>
        <w:rPr>
          <w:b/>
          <w:bCs/>
          <w:lang w:val="en-US"/>
        </w:rPr>
        <w:t xml:space="preserve"> </w:t>
      </w:r>
      <w:r>
        <w:rPr>
          <w:i/>
          <w:iCs/>
          <w:lang w:val="en-US"/>
        </w:rPr>
        <w:t>Costs and Reasons for Costs of Structural Interventions</w:t>
      </w:r>
    </w:p>
    <w:p w14:paraId="30D9C45B" w14:textId="39546DB4" w:rsidR="00257559" w:rsidRDefault="00257559" w:rsidP="00257559">
      <w:pPr>
        <w:spacing w:line="480" w:lineRule="auto"/>
        <w:rPr>
          <w:lang w:val="en-US"/>
        </w:rPr>
      </w:pPr>
      <w:r>
        <w:rPr>
          <w:lang w:val="en-US"/>
        </w:rPr>
        <w:t xml:space="preserve">All the structural interventions are feasible and within the 10,000,000 NTD budget for maintenance and renovation of the fitness facilities (Yin 2). These changes will invite more members to utilize the gym and foster an inclusive club community. </w:t>
      </w:r>
      <w:r w:rsidR="00CB1471">
        <w:rPr>
          <w:lang w:val="en-US"/>
        </w:rPr>
        <w:t xml:space="preserve">Although adding a sliding door and purchasing accessible exercise machines are costly, </w:t>
      </w:r>
      <w:r w:rsidR="00BE0E62">
        <w:rPr>
          <w:lang w:val="en-US"/>
        </w:rPr>
        <w:t>their universal design benefits those with disabilities without compromising convenience for those without.</w:t>
      </w:r>
      <w:r w:rsidR="00396A04">
        <w:rPr>
          <w:lang w:val="en-US"/>
        </w:rPr>
        <w:t xml:space="preserve"> </w:t>
      </w:r>
      <w:r w:rsidR="00A03BEA">
        <w:rPr>
          <w:lang w:val="en-US"/>
        </w:rPr>
        <w:t>These one-time costs will provide long-term benefits to members with disabilities and the overall ACC community.</w:t>
      </w:r>
    </w:p>
    <w:p w14:paraId="10D8A3BB" w14:textId="77777777" w:rsidR="00536C2C" w:rsidRDefault="00E25DE7" w:rsidP="00536C2C">
      <w:pPr>
        <w:spacing w:line="480" w:lineRule="auto"/>
        <w:rPr>
          <w:b/>
          <w:bCs/>
          <w:lang w:val="en-US"/>
        </w:rPr>
      </w:pPr>
      <w:r>
        <w:rPr>
          <w:b/>
          <w:bCs/>
          <w:lang w:val="en-US"/>
        </w:rPr>
        <w:t>Costs of N</w:t>
      </w:r>
      <w:r w:rsidR="005E4C53">
        <w:rPr>
          <w:b/>
          <w:bCs/>
          <w:lang w:val="en-US"/>
        </w:rPr>
        <w:t>on-structural Interventions</w:t>
      </w:r>
    </w:p>
    <w:p w14:paraId="2DE79DBE" w14:textId="6C68F053" w:rsidR="005E4C53" w:rsidRPr="0018242E" w:rsidRDefault="0018242E" w:rsidP="00536C2C">
      <w:pPr>
        <w:spacing w:line="480" w:lineRule="auto"/>
        <w:rPr>
          <w:lang w:val="en-US"/>
        </w:rPr>
      </w:pPr>
      <w:r>
        <w:rPr>
          <w:i/>
          <w:iCs/>
          <w:lang w:val="en-US"/>
        </w:rPr>
        <w:t xml:space="preserve">Table 2 </w:t>
      </w:r>
      <w:r>
        <w:rPr>
          <w:lang w:val="en-US"/>
        </w:rPr>
        <w:t>details the reasons and approximate costs of non-structural recommendations.</w:t>
      </w:r>
    </w:p>
    <w:tbl>
      <w:tblPr>
        <w:tblStyle w:val="TableGrid"/>
        <w:tblW w:w="0" w:type="auto"/>
        <w:tblLook w:val="04A0" w:firstRow="1" w:lastRow="0" w:firstColumn="1" w:lastColumn="0" w:noHBand="0" w:noVBand="1"/>
      </w:tblPr>
      <w:tblGrid>
        <w:gridCol w:w="3116"/>
        <w:gridCol w:w="3117"/>
        <w:gridCol w:w="3117"/>
      </w:tblGrid>
      <w:tr w:rsidR="005E4C53" w14:paraId="6971893D" w14:textId="77777777" w:rsidTr="004D242B">
        <w:tc>
          <w:tcPr>
            <w:tcW w:w="3116" w:type="dxa"/>
            <w:shd w:val="clear" w:color="auto" w:fill="DEEAF6" w:themeFill="accent5" w:themeFillTint="33"/>
          </w:tcPr>
          <w:p w14:paraId="00AF0CE5" w14:textId="2EC2267E" w:rsidR="005E4C53" w:rsidRDefault="005E4C53" w:rsidP="004D242B">
            <w:pPr>
              <w:spacing w:line="276" w:lineRule="auto"/>
              <w:rPr>
                <w:lang w:val="en-US"/>
              </w:rPr>
            </w:pPr>
            <w:r>
              <w:rPr>
                <w:lang w:val="en-US"/>
              </w:rPr>
              <w:t>Non-s</w:t>
            </w:r>
            <w:r>
              <w:rPr>
                <w:lang w:val="en-US"/>
              </w:rPr>
              <w:t>tructural Intervention</w:t>
            </w:r>
          </w:p>
        </w:tc>
        <w:tc>
          <w:tcPr>
            <w:tcW w:w="3117" w:type="dxa"/>
            <w:shd w:val="clear" w:color="auto" w:fill="DEEAF6" w:themeFill="accent5" w:themeFillTint="33"/>
          </w:tcPr>
          <w:p w14:paraId="568E5F8B" w14:textId="77777777" w:rsidR="005E4C53" w:rsidRDefault="005E4C53" w:rsidP="004D242B">
            <w:pPr>
              <w:spacing w:line="276" w:lineRule="auto"/>
              <w:rPr>
                <w:lang w:val="en-US"/>
              </w:rPr>
            </w:pPr>
            <w:r>
              <w:rPr>
                <w:lang w:val="en-US"/>
              </w:rPr>
              <w:t>Reasons for Cost</w:t>
            </w:r>
          </w:p>
        </w:tc>
        <w:tc>
          <w:tcPr>
            <w:tcW w:w="3117" w:type="dxa"/>
            <w:shd w:val="clear" w:color="auto" w:fill="DEEAF6" w:themeFill="accent5" w:themeFillTint="33"/>
          </w:tcPr>
          <w:p w14:paraId="2EF433BC" w14:textId="77777777" w:rsidR="005E4C53" w:rsidRDefault="005E4C53" w:rsidP="004D242B">
            <w:pPr>
              <w:spacing w:line="276" w:lineRule="auto"/>
              <w:rPr>
                <w:lang w:val="en-US"/>
              </w:rPr>
            </w:pPr>
            <w:r>
              <w:rPr>
                <w:lang w:val="en-US"/>
              </w:rPr>
              <w:t>Approximate Cost</w:t>
            </w:r>
          </w:p>
        </w:tc>
      </w:tr>
      <w:tr w:rsidR="005E4C53" w14:paraId="0B05DE16" w14:textId="77777777" w:rsidTr="004D242B">
        <w:tc>
          <w:tcPr>
            <w:tcW w:w="3116" w:type="dxa"/>
          </w:tcPr>
          <w:p w14:paraId="43AAD01D" w14:textId="4852B577" w:rsidR="005E4C53" w:rsidRDefault="005E4C53" w:rsidP="004D242B">
            <w:pPr>
              <w:spacing w:line="276" w:lineRule="auto"/>
              <w:rPr>
                <w:lang w:val="en-US"/>
              </w:rPr>
            </w:pPr>
            <w:r>
              <w:rPr>
                <w:lang w:val="en-US"/>
              </w:rPr>
              <w:t>Adaptation of Fitness Classes</w:t>
            </w:r>
          </w:p>
        </w:tc>
        <w:tc>
          <w:tcPr>
            <w:tcW w:w="3117" w:type="dxa"/>
          </w:tcPr>
          <w:p w14:paraId="0AFEB20B" w14:textId="6211F01C" w:rsidR="005E4C53" w:rsidRDefault="005E4C53" w:rsidP="004D242B">
            <w:pPr>
              <w:spacing w:line="276" w:lineRule="auto"/>
              <w:rPr>
                <w:lang w:val="en-US"/>
              </w:rPr>
            </w:pPr>
            <w:r>
              <w:rPr>
                <w:lang w:val="en-US"/>
              </w:rPr>
              <w:t>Fewer individuals per class and time for adapting fitness programs</w:t>
            </w:r>
          </w:p>
        </w:tc>
        <w:tc>
          <w:tcPr>
            <w:tcW w:w="3117" w:type="dxa"/>
          </w:tcPr>
          <w:p w14:paraId="68010ABD" w14:textId="10BAC6E4" w:rsidR="005E4C53" w:rsidRDefault="005E4C53" w:rsidP="004D242B">
            <w:pPr>
              <w:spacing w:line="276" w:lineRule="auto"/>
              <w:rPr>
                <w:lang w:val="en-US"/>
              </w:rPr>
            </w:pPr>
            <w:r>
              <w:rPr>
                <w:lang w:val="en-US"/>
              </w:rPr>
              <w:t>5000 NTD for every 5 fewer people in class</w:t>
            </w:r>
          </w:p>
        </w:tc>
      </w:tr>
      <w:tr w:rsidR="005E4C53" w14:paraId="699E5D19" w14:textId="77777777" w:rsidTr="004D242B">
        <w:tc>
          <w:tcPr>
            <w:tcW w:w="3116" w:type="dxa"/>
          </w:tcPr>
          <w:p w14:paraId="0696AAC0" w14:textId="53F1D829" w:rsidR="005E4C53" w:rsidRDefault="005E4C53" w:rsidP="004D242B">
            <w:pPr>
              <w:spacing w:line="276" w:lineRule="auto"/>
              <w:rPr>
                <w:lang w:val="en-US"/>
              </w:rPr>
            </w:pPr>
            <w:r>
              <w:rPr>
                <w:lang w:val="en-US"/>
              </w:rPr>
              <w:t>Certification of Fitness Instructors</w:t>
            </w:r>
          </w:p>
        </w:tc>
        <w:tc>
          <w:tcPr>
            <w:tcW w:w="3117" w:type="dxa"/>
          </w:tcPr>
          <w:p w14:paraId="5D213754" w14:textId="19B768B8" w:rsidR="005E4C53" w:rsidRDefault="005E4C53" w:rsidP="004D242B">
            <w:pPr>
              <w:spacing w:line="276" w:lineRule="auto"/>
              <w:rPr>
                <w:lang w:val="en-US"/>
              </w:rPr>
            </w:pPr>
            <w:r>
              <w:rPr>
                <w:lang w:val="en-US"/>
              </w:rPr>
              <w:t>Online course and certification for Adaptive Personal Training and Group Fitness with the American College of Sports Medicine (ACSM)</w:t>
            </w:r>
          </w:p>
        </w:tc>
        <w:tc>
          <w:tcPr>
            <w:tcW w:w="3117" w:type="dxa"/>
          </w:tcPr>
          <w:p w14:paraId="5E547877" w14:textId="18BFA579" w:rsidR="005E4C53" w:rsidRDefault="005E4C53" w:rsidP="004D242B">
            <w:pPr>
              <w:spacing w:line="276" w:lineRule="auto"/>
              <w:rPr>
                <w:lang w:val="en-US"/>
              </w:rPr>
            </w:pPr>
            <w:r>
              <w:rPr>
                <w:lang w:val="en-US"/>
              </w:rPr>
              <w:t>40,000 NTD (8000 NTD per instructor)</w:t>
            </w:r>
          </w:p>
        </w:tc>
      </w:tr>
      <w:tr w:rsidR="00A03BEA" w14:paraId="1DBEB655" w14:textId="77777777" w:rsidTr="004D242B">
        <w:tc>
          <w:tcPr>
            <w:tcW w:w="3116" w:type="dxa"/>
          </w:tcPr>
          <w:p w14:paraId="7CAA84E7" w14:textId="6CCAF137" w:rsidR="00A03BEA" w:rsidRDefault="00A03BEA" w:rsidP="004D242B">
            <w:pPr>
              <w:spacing w:line="276" w:lineRule="auto"/>
              <w:rPr>
                <w:lang w:val="en-US"/>
              </w:rPr>
            </w:pPr>
            <w:r>
              <w:rPr>
                <w:lang w:val="en-US"/>
              </w:rPr>
              <w:t>Hiring a fitness instructor with disabilities</w:t>
            </w:r>
          </w:p>
        </w:tc>
        <w:tc>
          <w:tcPr>
            <w:tcW w:w="3117" w:type="dxa"/>
          </w:tcPr>
          <w:p w14:paraId="34B989BB" w14:textId="7614584E" w:rsidR="00A03BEA" w:rsidRDefault="0018242E" w:rsidP="004D242B">
            <w:pPr>
              <w:spacing w:line="276" w:lineRule="auto"/>
              <w:rPr>
                <w:lang w:val="en-US"/>
              </w:rPr>
            </w:pPr>
            <w:r>
              <w:rPr>
                <w:lang w:val="en-US"/>
              </w:rPr>
              <w:t>Salary of fitness instructor</w:t>
            </w:r>
          </w:p>
        </w:tc>
        <w:tc>
          <w:tcPr>
            <w:tcW w:w="3117" w:type="dxa"/>
          </w:tcPr>
          <w:p w14:paraId="4CE58F7E" w14:textId="393CC2A5" w:rsidR="00A03BEA" w:rsidRDefault="00CA1EDF" w:rsidP="004D242B">
            <w:pPr>
              <w:spacing w:line="276" w:lineRule="auto"/>
              <w:rPr>
                <w:lang w:val="en-US"/>
              </w:rPr>
            </w:pPr>
            <w:r>
              <w:rPr>
                <w:lang w:val="en-US"/>
              </w:rPr>
              <w:t>55</w:t>
            </w:r>
            <w:r w:rsidR="0018242E">
              <w:rPr>
                <w:lang w:val="en-US"/>
              </w:rPr>
              <w:t xml:space="preserve">,800 NTD per </w:t>
            </w:r>
            <w:r w:rsidR="00BB33ED">
              <w:rPr>
                <w:lang w:val="en-US"/>
              </w:rPr>
              <w:t>month</w:t>
            </w:r>
          </w:p>
        </w:tc>
      </w:tr>
    </w:tbl>
    <w:p w14:paraId="3BE7A5FA" w14:textId="4A468D6B" w:rsidR="00F218EA" w:rsidRPr="00F218EA" w:rsidRDefault="00F218EA" w:rsidP="00F218EA">
      <w:pPr>
        <w:spacing w:line="480" w:lineRule="auto"/>
        <w:rPr>
          <w:i/>
          <w:iCs/>
          <w:lang w:val="en-US"/>
        </w:rPr>
      </w:pPr>
      <w:r>
        <w:rPr>
          <w:b/>
          <w:bCs/>
          <w:i/>
          <w:iCs/>
          <w:lang w:val="en-US"/>
        </w:rPr>
        <w:t xml:space="preserve">Table </w:t>
      </w:r>
      <w:r>
        <w:rPr>
          <w:b/>
          <w:bCs/>
          <w:i/>
          <w:iCs/>
          <w:lang w:val="en-US"/>
        </w:rPr>
        <w:t>2</w:t>
      </w:r>
      <w:r>
        <w:rPr>
          <w:b/>
          <w:bCs/>
          <w:i/>
          <w:iCs/>
          <w:lang w:val="en-US"/>
        </w:rPr>
        <w:t>.</w:t>
      </w:r>
      <w:r>
        <w:rPr>
          <w:b/>
          <w:bCs/>
          <w:lang w:val="en-US"/>
        </w:rPr>
        <w:t xml:space="preserve"> </w:t>
      </w:r>
      <w:r>
        <w:rPr>
          <w:i/>
          <w:iCs/>
          <w:lang w:val="en-US"/>
        </w:rPr>
        <w:t xml:space="preserve">Costs and Reasons for Costs of </w:t>
      </w:r>
      <w:r>
        <w:rPr>
          <w:i/>
          <w:iCs/>
          <w:lang w:val="en-US"/>
        </w:rPr>
        <w:t>Non-s</w:t>
      </w:r>
      <w:r>
        <w:rPr>
          <w:i/>
          <w:iCs/>
          <w:lang w:val="en-US"/>
        </w:rPr>
        <w:t>tructural Interventions</w:t>
      </w:r>
    </w:p>
    <w:p w14:paraId="541EBC1E" w14:textId="60E2FBB1" w:rsidR="005E4C53" w:rsidRDefault="00F218EA" w:rsidP="0018242E">
      <w:pPr>
        <w:spacing w:line="480" w:lineRule="auto"/>
        <w:rPr>
          <w:lang w:val="en-US"/>
        </w:rPr>
      </w:pPr>
      <w:r>
        <w:rPr>
          <w:lang w:val="en-US"/>
        </w:rPr>
        <w:t xml:space="preserve">These non-structural interventions encourage more diverse individuals to join the fitness center and use its services. Although adapting the class for fewer individuals and making changes in the program lead to less profit per class, more (diverse) individuals will be willing to attend </w:t>
      </w:r>
      <w:r>
        <w:rPr>
          <w:lang w:val="en-US"/>
        </w:rPr>
        <w:lastRenderedPageBreak/>
        <w:t xml:space="preserve">these classes, compensating for this loss. Further, having fitness instructors with more knowledge ensures safety of individuals and proper adaptation of exercise activities for those with disabilities. This one-time cost is low compared to gambling the well-being of individuals with disabilities when working with instructors. </w:t>
      </w:r>
      <w:r w:rsidR="00304449">
        <w:rPr>
          <w:lang w:val="en-US"/>
        </w:rPr>
        <w:t xml:space="preserve">These long-term benefits outweigh the costs. </w:t>
      </w:r>
      <w:r>
        <w:rPr>
          <w:lang w:val="en-US"/>
        </w:rPr>
        <w:t xml:space="preserve">Further, having more diverse staff would promote the club’s fitness center, encouraging more individuals to join the club and use these services. </w:t>
      </w:r>
      <w:r w:rsidR="00304449">
        <w:rPr>
          <w:lang w:val="en-US"/>
        </w:rPr>
        <w:t xml:space="preserve">However, this intervention may run over the club’s </w:t>
      </w:r>
      <w:r w:rsidR="007620A6">
        <w:rPr>
          <w:lang w:val="en-US"/>
        </w:rPr>
        <w:t>budget for fitness staff due to the higher costs of fitness instructors with disabilities compared to those without.</w:t>
      </w:r>
    </w:p>
    <w:p w14:paraId="08E308F5" w14:textId="08DB4F69" w:rsidR="00657E97" w:rsidRDefault="00657E97" w:rsidP="0018242E">
      <w:pPr>
        <w:spacing w:line="480" w:lineRule="auto"/>
        <w:rPr>
          <w:lang w:val="en-US"/>
        </w:rPr>
      </w:pPr>
    </w:p>
    <w:p w14:paraId="60822FA8" w14:textId="79C064C9" w:rsidR="00657E97" w:rsidRDefault="00657E97" w:rsidP="0018242E">
      <w:pPr>
        <w:spacing w:line="480" w:lineRule="auto"/>
        <w:rPr>
          <w:lang w:val="en-US"/>
        </w:rPr>
      </w:pPr>
      <w:r>
        <w:rPr>
          <w:b/>
          <w:bCs/>
          <w:lang w:val="en-US"/>
        </w:rPr>
        <w:t>CONCLUSION</w:t>
      </w:r>
    </w:p>
    <w:p w14:paraId="64E76F40" w14:textId="62BFF8FC" w:rsidR="00657E97" w:rsidRDefault="00657E97" w:rsidP="0018242E">
      <w:pPr>
        <w:spacing w:line="480" w:lineRule="auto"/>
        <w:rPr>
          <w:lang w:val="en-US"/>
        </w:rPr>
      </w:pPr>
      <w:r>
        <w:rPr>
          <w:b/>
          <w:bCs/>
          <w:lang w:val="en-US"/>
        </w:rPr>
        <w:t xml:space="preserve">Summary and Interpretation of Findings </w:t>
      </w:r>
    </w:p>
    <w:p w14:paraId="79BFC45E" w14:textId="1A9E7350" w:rsidR="00657E97" w:rsidRDefault="00657E97" w:rsidP="00536C2C">
      <w:pPr>
        <w:spacing w:line="480" w:lineRule="auto"/>
        <w:ind w:firstLine="720"/>
        <w:rPr>
          <w:lang w:val="en-US"/>
        </w:rPr>
      </w:pPr>
      <w:r>
        <w:rPr>
          <w:lang w:val="en-US"/>
        </w:rPr>
        <w:t xml:space="preserve">Individuals with disabilities require extra attention to meet their needs of autonomy, empathy and community. Many fitness facilities often unintentionally neglect these needs and communicate microaggressions, leading these individuals to feel further excluded. </w:t>
      </w:r>
      <w:r w:rsidR="008E1EB1">
        <w:rPr>
          <w:lang w:val="en-US"/>
        </w:rPr>
        <w:t>This results in long-term health conditions and poor quality of life for this population. To mitigate this, the use of universal space design, namely the principles of equitable use, flexibility in use, and size and space for approach and use, are used in the design and redesign of facilities.</w:t>
      </w:r>
    </w:p>
    <w:p w14:paraId="4BBA760A" w14:textId="50042932" w:rsidR="008E1EB1" w:rsidRDefault="008E1EB1" w:rsidP="0018242E">
      <w:pPr>
        <w:spacing w:line="480" w:lineRule="auto"/>
        <w:rPr>
          <w:lang w:val="en-US"/>
        </w:rPr>
      </w:pPr>
      <w:r>
        <w:rPr>
          <w:lang w:val="en-US"/>
        </w:rPr>
        <w:t xml:space="preserve">Among ACC members with and without disabilities and fitness trainers, there is an overall consensus that notable physical and social barriers are present throughout the gym. Members with disabilities also mentioned specific needs of extra supervision, educated trainers, and convenient bathrooms. </w:t>
      </w:r>
    </w:p>
    <w:p w14:paraId="4AAD5475" w14:textId="1F85D604" w:rsidR="004970BF" w:rsidRDefault="004970BF" w:rsidP="0018242E">
      <w:pPr>
        <w:spacing w:line="480" w:lineRule="auto"/>
        <w:rPr>
          <w:lang w:val="en-US"/>
        </w:rPr>
      </w:pPr>
      <w:r>
        <w:rPr>
          <w:lang w:val="en-US"/>
        </w:rPr>
        <w:t>Key structural barriers include:</w:t>
      </w:r>
    </w:p>
    <w:p w14:paraId="538A9D9E" w14:textId="63B716AE" w:rsidR="004970BF" w:rsidRDefault="004970BF" w:rsidP="004970BF">
      <w:pPr>
        <w:pStyle w:val="ListParagraph"/>
        <w:numPr>
          <w:ilvl w:val="0"/>
          <w:numId w:val="5"/>
        </w:numPr>
        <w:spacing w:line="480" w:lineRule="auto"/>
        <w:rPr>
          <w:lang w:val="en-US"/>
        </w:rPr>
      </w:pPr>
      <w:r>
        <w:rPr>
          <w:lang w:val="en-US"/>
        </w:rPr>
        <w:lastRenderedPageBreak/>
        <w:t>Inaccessible entrance to the gym</w:t>
      </w:r>
      <w:r w:rsidR="002D1B20">
        <w:rPr>
          <w:lang w:val="en-US"/>
        </w:rPr>
        <w:t xml:space="preserve"> (lack of elevator access, </w:t>
      </w:r>
      <w:r w:rsidR="00496C45">
        <w:rPr>
          <w:lang w:val="en-US"/>
        </w:rPr>
        <w:t>inaccessible doorway</w:t>
      </w:r>
      <w:r w:rsidR="002D1B20">
        <w:rPr>
          <w:lang w:val="en-US"/>
        </w:rPr>
        <w:t>)</w:t>
      </w:r>
    </w:p>
    <w:p w14:paraId="74822190" w14:textId="41E0542F" w:rsidR="004970BF" w:rsidRDefault="004970BF" w:rsidP="004970BF">
      <w:pPr>
        <w:pStyle w:val="ListParagraph"/>
        <w:numPr>
          <w:ilvl w:val="0"/>
          <w:numId w:val="5"/>
        </w:numPr>
        <w:spacing w:line="480" w:lineRule="auto"/>
        <w:rPr>
          <w:lang w:val="en-US"/>
        </w:rPr>
      </w:pPr>
      <w:r>
        <w:rPr>
          <w:lang w:val="en-US"/>
        </w:rPr>
        <w:t>Inappropriate equipment and narrow spacing of equipment</w:t>
      </w:r>
    </w:p>
    <w:p w14:paraId="6C7025C0" w14:textId="5544516C" w:rsidR="004970BF" w:rsidRDefault="004970BF" w:rsidP="004970BF">
      <w:pPr>
        <w:pStyle w:val="ListParagraph"/>
        <w:numPr>
          <w:ilvl w:val="0"/>
          <w:numId w:val="5"/>
        </w:numPr>
        <w:spacing w:line="480" w:lineRule="auto"/>
        <w:rPr>
          <w:lang w:val="en-US"/>
        </w:rPr>
      </w:pPr>
      <w:r>
        <w:rPr>
          <w:lang w:val="en-US"/>
        </w:rPr>
        <w:t>Inconvenient bathrooms</w:t>
      </w:r>
    </w:p>
    <w:p w14:paraId="38F49099" w14:textId="0819298D" w:rsidR="002D1B20" w:rsidRDefault="002D1B20" w:rsidP="002D1B20">
      <w:pPr>
        <w:spacing w:line="480" w:lineRule="auto"/>
        <w:rPr>
          <w:lang w:val="en-US"/>
        </w:rPr>
      </w:pPr>
      <w:r>
        <w:rPr>
          <w:lang w:val="en-US"/>
        </w:rPr>
        <w:t>The major non-structural barriers cited are:</w:t>
      </w:r>
    </w:p>
    <w:p w14:paraId="0BB22ABB" w14:textId="77777777" w:rsidR="002D1B20" w:rsidRDefault="002D1B20" w:rsidP="002D1B20">
      <w:pPr>
        <w:pStyle w:val="ListParagraph"/>
        <w:numPr>
          <w:ilvl w:val="0"/>
          <w:numId w:val="4"/>
        </w:numPr>
        <w:spacing w:line="480" w:lineRule="auto"/>
        <w:rPr>
          <w:lang w:val="en-US"/>
        </w:rPr>
      </w:pPr>
      <w:r>
        <w:rPr>
          <w:lang w:val="en-US"/>
        </w:rPr>
        <w:t>Lack of education of fitness trainers on training individuals with disabilities</w:t>
      </w:r>
    </w:p>
    <w:p w14:paraId="4D1DF770" w14:textId="77777777" w:rsidR="002D1B20" w:rsidRDefault="002D1B20" w:rsidP="002D1B20">
      <w:pPr>
        <w:pStyle w:val="ListParagraph"/>
        <w:numPr>
          <w:ilvl w:val="0"/>
          <w:numId w:val="4"/>
        </w:numPr>
        <w:spacing w:line="480" w:lineRule="auto"/>
        <w:rPr>
          <w:lang w:val="en-US"/>
        </w:rPr>
      </w:pPr>
      <w:r>
        <w:rPr>
          <w:lang w:val="en-US"/>
        </w:rPr>
        <w:t>Inaccessible group fitness classes</w:t>
      </w:r>
    </w:p>
    <w:p w14:paraId="11AA63AC" w14:textId="620DEEE9" w:rsidR="002D1B20" w:rsidRDefault="002D1B20" w:rsidP="002D1B20">
      <w:pPr>
        <w:pStyle w:val="ListParagraph"/>
        <w:numPr>
          <w:ilvl w:val="0"/>
          <w:numId w:val="4"/>
        </w:numPr>
        <w:spacing w:line="480" w:lineRule="auto"/>
        <w:rPr>
          <w:lang w:val="en-US"/>
        </w:rPr>
      </w:pPr>
      <w:r>
        <w:rPr>
          <w:lang w:val="en-US"/>
        </w:rPr>
        <w:t>Exclusive attitudes of members with disabilities</w:t>
      </w:r>
    </w:p>
    <w:p w14:paraId="4B934067" w14:textId="77777777" w:rsidR="00536C2C" w:rsidRDefault="00536C2C" w:rsidP="00536C2C">
      <w:pPr>
        <w:pStyle w:val="ListParagraph"/>
        <w:spacing w:line="480" w:lineRule="auto"/>
        <w:rPr>
          <w:lang w:val="en-US"/>
        </w:rPr>
      </w:pPr>
    </w:p>
    <w:p w14:paraId="199597C1" w14:textId="0A1C9EF7" w:rsidR="00A656B6" w:rsidRDefault="00A656B6" w:rsidP="00536C2C">
      <w:pPr>
        <w:spacing w:line="480" w:lineRule="auto"/>
        <w:ind w:firstLine="360"/>
        <w:rPr>
          <w:lang w:val="en-US"/>
        </w:rPr>
      </w:pPr>
      <w:r>
        <w:rPr>
          <w:lang w:val="en-US"/>
        </w:rPr>
        <w:t xml:space="preserve">These barriers prevent individuals with disabilities from achieving physical and individual independence, gaining respect and understanding from others, and being included in the ACC community. </w:t>
      </w:r>
    </w:p>
    <w:p w14:paraId="070B13D9" w14:textId="77777777" w:rsidR="00A201E3" w:rsidRDefault="00A201E3" w:rsidP="002D1B20">
      <w:pPr>
        <w:spacing w:line="480" w:lineRule="auto"/>
        <w:rPr>
          <w:lang w:val="en-US"/>
        </w:rPr>
      </w:pPr>
    </w:p>
    <w:p w14:paraId="485BBFC4" w14:textId="7BC39770" w:rsidR="002D1B20" w:rsidRDefault="00A656B6" w:rsidP="002D1B20">
      <w:pPr>
        <w:spacing w:line="480" w:lineRule="auto"/>
        <w:rPr>
          <w:lang w:val="en-US"/>
        </w:rPr>
      </w:pPr>
      <w:r>
        <w:rPr>
          <w:b/>
          <w:bCs/>
          <w:lang w:val="en-US"/>
        </w:rPr>
        <w:t>Final Recommendations</w:t>
      </w:r>
    </w:p>
    <w:p w14:paraId="7B1FEEE2" w14:textId="2EF51CED" w:rsidR="0018242E" w:rsidRDefault="009D1C0F" w:rsidP="00536C2C">
      <w:pPr>
        <w:spacing w:line="480" w:lineRule="auto"/>
        <w:ind w:firstLine="360"/>
        <w:rPr>
          <w:lang w:val="en-US"/>
        </w:rPr>
      </w:pPr>
      <w:r>
        <w:rPr>
          <w:lang w:val="en-US"/>
        </w:rPr>
        <w:t>Considering the limitations and costs of possible interventions, the ACC community can take small steps towards achieving an inclusive club culture:</w:t>
      </w:r>
    </w:p>
    <w:p w14:paraId="0C63733D" w14:textId="06DB5F29" w:rsidR="009D1C0F" w:rsidRDefault="009D1C0F" w:rsidP="009D1C0F">
      <w:pPr>
        <w:pStyle w:val="ListParagraph"/>
        <w:numPr>
          <w:ilvl w:val="0"/>
          <w:numId w:val="6"/>
        </w:numPr>
        <w:spacing w:line="480" w:lineRule="auto"/>
        <w:rPr>
          <w:lang w:val="en-US"/>
        </w:rPr>
      </w:pPr>
      <w:r>
        <w:rPr>
          <w:lang w:val="en-US"/>
        </w:rPr>
        <w:t>Opening access to the elevators on the first floor by removing the gates</w:t>
      </w:r>
    </w:p>
    <w:p w14:paraId="28DE59E0" w14:textId="3B339A7B" w:rsidR="009D1C0F" w:rsidRDefault="009D1C0F" w:rsidP="009D1C0F">
      <w:pPr>
        <w:pStyle w:val="ListParagraph"/>
        <w:numPr>
          <w:ilvl w:val="0"/>
          <w:numId w:val="6"/>
        </w:numPr>
        <w:spacing w:line="480" w:lineRule="auto"/>
        <w:rPr>
          <w:lang w:val="en-US"/>
        </w:rPr>
      </w:pPr>
      <w:r>
        <w:rPr>
          <w:lang w:val="en-US"/>
        </w:rPr>
        <w:t>Removing push-pull doors to the gym and on the path to the bathroom</w:t>
      </w:r>
    </w:p>
    <w:p w14:paraId="4008822F" w14:textId="6307BEC8" w:rsidR="009D1C0F" w:rsidRDefault="009D1C0F" w:rsidP="009D1C0F">
      <w:pPr>
        <w:pStyle w:val="ListParagraph"/>
        <w:numPr>
          <w:ilvl w:val="0"/>
          <w:numId w:val="6"/>
        </w:numPr>
        <w:spacing w:line="480" w:lineRule="auto"/>
        <w:rPr>
          <w:lang w:val="en-US"/>
        </w:rPr>
      </w:pPr>
      <w:r>
        <w:rPr>
          <w:lang w:val="en-US"/>
        </w:rPr>
        <w:t>Removing old equipment from the gym for wider paths</w:t>
      </w:r>
    </w:p>
    <w:p w14:paraId="0F069979" w14:textId="1A9C9824" w:rsidR="009D1C0F" w:rsidRDefault="009D1C0F" w:rsidP="009D1C0F">
      <w:pPr>
        <w:pStyle w:val="ListParagraph"/>
        <w:numPr>
          <w:ilvl w:val="0"/>
          <w:numId w:val="6"/>
        </w:numPr>
        <w:spacing w:line="480" w:lineRule="auto"/>
        <w:rPr>
          <w:lang w:val="en-US"/>
        </w:rPr>
      </w:pPr>
      <w:r>
        <w:rPr>
          <w:lang w:val="en-US"/>
        </w:rPr>
        <w:t>Attaching grab bars to the bathrooms near the gym</w:t>
      </w:r>
    </w:p>
    <w:p w14:paraId="048552A8" w14:textId="65189636" w:rsidR="009D1C0F" w:rsidRDefault="009D1C0F" w:rsidP="009D1C0F">
      <w:pPr>
        <w:pStyle w:val="ListParagraph"/>
        <w:numPr>
          <w:ilvl w:val="0"/>
          <w:numId w:val="6"/>
        </w:numPr>
        <w:spacing w:line="480" w:lineRule="auto"/>
        <w:rPr>
          <w:lang w:val="en-US"/>
        </w:rPr>
      </w:pPr>
      <w:r>
        <w:rPr>
          <w:lang w:val="en-US"/>
        </w:rPr>
        <w:t>Adapting fitness classes for individuals with disabilities</w:t>
      </w:r>
    </w:p>
    <w:p w14:paraId="7B4787BB" w14:textId="030A786E" w:rsidR="009D1C0F" w:rsidRDefault="009D1C0F" w:rsidP="009D1C0F">
      <w:pPr>
        <w:pStyle w:val="ListParagraph"/>
        <w:numPr>
          <w:ilvl w:val="0"/>
          <w:numId w:val="6"/>
        </w:numPr>
        <w:spacing w:line="480" w:lineRule="auto"/>
        <w:rPr>
          <w:lang w:val="en-US"/>
        </w:rPr>
      </w:pPr>
      <w:r>
        <w:rPr>
          <w:lang w:val="en-US"/>
        </w:rPr>
        <w:t>Funding fitness instructors’ certification for adaptive fitness training</w:t>
      </w:r>
    </w:p>
    <w:p w14:paraId="441462D7" w14:textId="3B930007" w:rsidR="00BA4CFE" w:rsidRDefault="00BA4CFE" w:rsidP="00536C2C">
      <w:pPr>
        <w:spacing w:line="480" w:lineRule="auto"/>
        <w:ind w:firstLine="360"/>
        <w:rPr>
          <w:lang w:val="en-US"/>
        </w:rPr>
      </w:pPr>
      <w:r>
        <w:rPr>
          <w:lang w:val="en-US"/>
        </w:rPr>
        <w:lastRenderedPageBreak/>
        <w:t>These inexpensive interventions can spark huge changes for the club in the future. With higher budgets, ACC can begin implementing the following recommendations that will make the space truly all-inclusive:</w:t>
      </w:r>
    </w:p>
    <w:p w14:paraId="47A54947" w14:textId="4846A37B" w:rsidR="00BA4CFE" w:rsidRDefault="00BA4CFE" w:rsidP="00BA4CFE">
      <w:pPr>
        <w:pStyle w:val="ListParagraph"/>
        <w:numPr>
          <w:ilvl w:val="0"/>
          <w:numId w:val="7"/>
        </w:numPr>
        <w:spacing w:line="480" w:lineRule="auto"/>
        <w:rPr>
          <w:lang w:val="en-US"/>
        </w:rPr>
      </w:pPr>
      <w:r>
        <w:rPr>
          <w:lang w:val="en-US"/>
        </w:rPr>
        <w:t>Adding universally designed equipment to the gym</w:t>
      </w:r>
    </w:p>
    <w:p w14:paraId="732B1ED3" w14:textId="207C63B6" w:rsidR="00BA4CFE" w:rsidRPr="00BA4CFE" w:rsidRDefault="00BA4CFE" w:rsidP="00BA4CFE">
      <w:pPr>
        <w:pStyle w:val="ListParagraph"/>
        <w:numPr>
          <w:ilvl w:val="0"/>
          <w:numId w:val="7"/>
        </w:numPr>
        <w:spacing w:line="480" w:lineRule="auto"/>
        <w:rPr>
          <w:lang w:val="en-US"/>
        </w:rPr>
      </w:pPr>
      <w:r>
        <w:rPr>
          <w:lang w:val="en-US"/>
        </w:rPr>
        <w:t>Hiring fitness instructors with disabilities</w:t>
      </w:r>
    </w:p>
    <w:p w14:paraId="2945E996" w14:textId="63A0C0DF" w:rsidR="00BA4CFE" w:rsidRPr="00BA4CFE" w:rsidRDefault="00BA4CFE" w:rsidP="00536C2C">
      <w:pPr>
        <w:spacing w:line="480" w:lineRule="auto"/>
        <w:ind w:firstLine="360"/>
        <w:rPr>
          <w:lang w:val="en-US"/>
        </w:rPr>
      </w:pPr>
      <w:r>
        <w:rPr>
          <w:lang w:val="en-US"/>
        </w:rPr>
        <w:t xml:space="preserve">Communicating inclusion through these small steps can change members’ attitudes towards individuals with disabilities and a more diverse club </w:t>
      </w:r>
      <w:r w:rsidR="006F413F">
        <w:rPr>
          <w:lang w:val="en-US"/>
        </w:rPr>
        <w:t xml:space="preserve">population. This allows those with disabilities to independently improve their physical and mental well-being, leading to a better quality of life. With increasing acceptance and awareness among ACC members and staff, further, more impactful, changes can be implemented to ensure an inclusive club culture. </w:t>
      </w:r>
    </w:p>
    <w:p w14:paraId="75CDA033" w14:textId="2AA1484B" w:rsidR="00BC6C5A" w:rsidRDefault="00BC6C5A" w:rsidP="006F413F">
      <w:pPr>
        <w:rPr>
          <w:lang w:val="en-US"/>
        </w:rPr>
      </w:pPr>
    </w:p>
    <w:p w14:paraId="085F1C79" w14:textId="43D3FC6A" w:rsidR="006F413F" w:rsidRDefault="006F413F" w:rsidP="006F413F">
      <w:pPr>
        <w:rPr>
          <w:lang w:val="en-US"/>
        </w:rPr>
      </w:pPr>
    </w:p>
    <w:p w14:paraId="368739A9" w14:textId="7CBBE959" w:rsidR="006F413F" w:rsidRDefault="006F413F" w:rsidP="006F413F">
      <w:pPr>
        <w:rPr>
          <w:lang w:val="en-US"/>
        </w:rPr>
      </w:pPr>
    </w:p>
    <w:p w14:paraId="4FF3FD2F" w14:textId="5E44C5AB" w:rsidR="006F413F" w:rsidRDefault="006F413F" w:rsidP="006F413F">
      <w:pPr>
        <w:rPr>
          <w:lang w:val="en-US"/>
        </w:rPr>
      </w:pPr>
    </w:p>
    <w:p w14:paraId="117BB5EA" w14:textId="77777777" w:rsidR="00F765F8" w:rsidRDefault="00F765F8" w:rsidP="006F413F">
      <w:pPr>
        <w:jc w:val="center"/>
        <w:rPr>
          <w:b/>
          <w:bCs/>
          <w:lang w:val="en-US"/>
        </w:rPr>
      </w:pPr>
    </w:p>
    <w:p w14:paraId="2EF73954" w14:textId="77777777" w:rsidR="00F765F8" w:rsidRDefault="00F765F8" w:rsidP="006F413F">
      <w:pPr>
        <w:jc w:val="center"/>
        <w:rPr>
          <w:b/>
          <w:bCs/>
          <w:lang w:val="en-US"/>
        </w:rPr>
      </w:pPr>
    </w:p>
    <w:p w14:paraId="24B056AD" w14:textId="77777777" w:rsidR="00F765F8" w:rsidRDefault="00F765F8" w:rsidP="006F413F">
      <w:pPr>
        <w:jc w:val="center"/>
        <w:rPr>
          <w:b/>
          <w:bCs/>
          <w:lang w:val="en-US"/>
        </w:rPr>
      </w:pPr>
    </w:p>
    <w:p w14:paraId="5C2C03D0" w14:textId="77777777" w:rsidR="00F765F8" w:rsidRDefault="00F765F8" w:rsidP="006F413F">
      <w:pPr>
        <w:jc w:val="center"/>
        <w:rPr>
          <w:b/>
          <w:bCs/>
          <w:lang w:val="en-US"/>
        </w:rPr>
      </w:pPr>
    </w:p>
    <w:p w14:paraId="20662182" w14:textId="77777777" w:rsidR="00F765F8" w:rsidRDefault="00F765F8" w:rsidP="006F413F">
      <w:pPr>
        <w:jc w:val="center"/>
        <w:rPr>
          <w:b/>
          <w:bCs/>
          <w:lang w:val="en-US"/>
        </w:rPr>
      </w:pPr>
    </w:p>
    <w:p w14:paraId="36BFD5F2" w14:textId="77777777" w:rsidR="00F765F8" w:rsidRDefault="00F765F8" w:rsidP="006F413F">
      <w:pPr>
        <w:jc w:val="center"/>
        <w:rPr>
          <w:b/>
          <w:bCs/>
          <w:lang w:val="en-US"/>
        </w:rPr>
      </w:pPr>
    </w:p>
    <w:p w14:paraId="4C70F7D5" w14:textId="77777777" w:rsidR="00F765F8" w:rsidRDefault="00F765F8" w:rsidP="006F413F">
      <w:pPr>
        <w:jc w:val="center"/>
        <w:rPr>
          <w:b/>
          <w:bCs/>
          <w:lang w:val="en-US"/>
        </w:rPr>
      </w:pPr>
    </w:p>
    <w:p w14:paraId="5192CDD0" w14:textId="77777777" w:rsidR="00F765F8" w:rsidRDefault="00F765F8" w:rsidP="006F413F">
      <w:pPr>
        <w:jc w:val="center"/>
        <w:rPr>
          <w:b/>
          <w:bCs/>
          <w:lang w:val="en-US"/>
        </w:rPr>
      </w:pPr>
    </w:p>
    <w:p w14:paraId="6209D762" w14:textId="77777777" w:rsidR="00F765F8" w:rsidRDefault="00F765F8" w:rsidP="006F413F">
      <w:pPr>
        <w:jc w:val="center"/>
        <w:rPr>
          <w:b/>
          <w:bCs/>
          <w:lang w:val="en-US"/>
        </w:rPr>
      </w:pPr>
    </w:p>
    <w:p w14:paraId="33EBB210" w14:textId="77777777" w:rsidR="00F765F8" w:rsidRDefault="00F765F8" w:rsidP="006F413F">
      <w:pPr>
        <w:jc w:val="center"/>
        <w:rPr>
          <w:b/>
          <w:bCs/>
          <w:lang w:val="en-US"/>
        </w:rPr>
      </w:pPr>
    </w:p>
    <w:p w14:paraId="48A7B026" w14:textId="77777777" w:rsidR="00F765F8" w:rsidRDefault="00F765F8" w:rsidP="006F413F">
      <w:pPr>
        <w:jc w:val="center"/>
        <w:rPr>
          <w:b/>
          <w:bCs/>
          <w:lang w:val="en-US"/>
        </w:rPr>
      </w:pPr>
    </w:p>
    <w:p w14:paraId="5A4B388B" w14:textId="77777777" w:rsidR="00F765F8" w:rsidRDefault="00F765F8" w:rsidP="006F413F">
      <w:pPr>
        <w:jc w:val="center"/>
        <w:rPr>
          <w:b/>
          <w:bCs/>
          <w:lang w:val="en-US"/>
        </w:rPr>
      </w:pPr>
    </w:p>
    <w:p w14:paraId="2D1D9112" w14:textId="77777777" w:rsidR="00F765F8" w:rsidRDefault="00F765F8" w:rsidP="006F413F">
      <w:pPr>
        <w:jc w:val="center"/>
        <w:rPr>
          <w:b/>
          <w:bCs/>
          <w:lang w:val="en-US"/>
        </w:rPr>
      </w:pPr>
    </w:p>
    <w:p w14:paraId="28FEC743" w14:textId="77777777" w:rsidR="00F765F8" w:rsidRDefault="00F765F8" w:rsidP="006F413F">
      <w:pPr>
        <w:jc w:val="center"/>
        <w:rPr>
          <w:b/>
          <w:bCs/>
          <w:lang w:val="en-US"/>
        </w:rPr>
      </w:pPr>
    </w:p>
    <w:p w14:paraId="19FE0BB7" w14:textId="77777777" w:rsidR="00F765F8" w:rsidRDefault="00F765F8" w:rsidP="006F413F">
      <w:pPr>
        <w:jc w:val="center"/>
        <w:rPr>
          <w:b/>
          <w:bCs/>
          <w:lang w:val="en-US"/>
        </w:rPr>
      </w:pPr>
    </w:p>
    <w:p w14:paraId="188173DA" w14:textId="77777777" w:rsidR="00F765F8" w:rsidRDefault="00F765F8" w:rsidP="006F413F">
      <w:pPr>
        <w:jc w:val="center"/>
        <w:rPr>
          <w:b/>
          <w:bCs/>
          <w:lang w:val="en-US"/>
        </w:rPr>
      </w:pPr>
    </w:p>
    <w:p w14:paraId="54C3B646" w14:textId="77777777" w:rsidR="00F765F8" w:rsidRDefault="00F765F8" w:rsidP="006F413F">
      <w:pPr>
        <w:jc w:val="center"/>
        <w:rPr>
          <w:b/>
          <w:bCs/>
          <w:lang w:val="en-US"/>
        </w:rPr>
      </w:pPr>
    </w:p>
    <w:p w14:paraId="40441590" w14:textId="77777777" w:rsidR="00F765F8" w:rsidRDefault="00F765F8" w:rsidP="006F413F">
      <w:pPr>
        <w:jc w:val="center"/>
        <w:rPr>
          <w:b/>
          <w:bCs/>
          <w:lang w:val="en-US"/>
        </w:rPr>
      </w:pPr>
    </w:p>
    <w:p w14:paraId="0F5F7011" w14:textId="77777777" w:rsidR="00F765F8" w:rsidRDefault="00F765F8" w:rsidP="006A31DB">
      <w:pPr>
        <w:rPr>
          <w:b/>
          <w:bCs/>
          <w:lang w:val="en-US"/>
        </w:rPr>
      </w:pPr>
    </w:p>
    <w:p w14:paraId="043329F5" w14:textId="77777777" w:rsidR="00F765F8" w:rsidRDefault="00F765F8" w:rsidP="00601962">
      <w:pPr>
        <w:rPr>
          <w:b/>
          <w:bCs/>
          <w:lang w:val="en-US"/>
        </w:rPr>
      </w:pPr>
    </w:p>
    <w:p w14:paraId="0F6029E9" w14:textId="7707E042" w:rsidR="006F413F" w:rsidRDefault="006F413F" w:rsidP="006F413F">
      <w:pPr>
        <w:jc w:val="center"/>
        <w:rPr>
          <w:b/>
          <w:bCs/>
          <w:lang w:val="en-US"/>
        </w:rPr>
      </w:pPr>
      <w:r>
        <w:rPr>
          <w:b/>
          <w:bCs/>
          <w:lang w:val="en-US"/>
        </w:rPr>
        <w:lastRenderedPageBreak/>
        <w:t>Works Cited</w:t>
      </w:r>
    </w:p>
    <w:p w14:paraId="134DADB2" w14:textId="77777777" w:rsidR="00B073BA" w:rsidRDefault="00B073BA" w:rsidP="006F413F">
      <w:pPr>
        <w:jc w:val="center"/>
        <w:rPr>
          <w:b/>
          <w:bCs/>
          <w:lang w:val="en-US"/>
        </w:rPr>
      </w:pPr>
    </w:p>
    <w:p w14:paraId="29971AE5" w14:textId="39DD57B9" w:rsidR="00E52C1E" w:rsidRDefault="00E52C1E" w:rsidP="00F765F8">
      <w:pPr>
        <w:spacing w:line="480" w:lineRule="auto"/>
        <w:ind w:left="720" w:hanging="720"/>
        <w:rPr>
          <w:lang w:val="en-US"/>
        </w:rPr>
      </w:pPr>
      <w:r>
        <w:rPr>
          <w:lang w:val="en-US"/>
        </w:rPr>
        <w:t>American College of Sports Medicine. “ACSM/NCHPAD Certified Inclusive Fitness Trainer</w:t>
      </w:r>
      <w:r w:rsidR="00F100CE">
        <w:rPr>
          <w:lang w:val="en-US"/>
        </w:rPr>
        <w:t>.</w:t>
      </w:r>
      <w:r>
        <w:rPr>
          <w:lang w:val="en-US"/>
        </w:rPr>
        <w:t xml:space="preserve">” </w:t>
      </w:r>
      <w:r w:rsidR="00F100CE">
        <w:rPr>
          <w:i/>
          <w:iCs/>
          <w:lang w:val="en-US"/>
        </w:rPr>
        <w:t xml:space="preserve">American College of Sports Medicine. </w:t>
      </w:r>
      <w:hyperlink r:id="rId11" w:history="1">
        <w:r w:rsidR="00F100CE" w:rsidRPr="005B4C5B">
          <w:rPr>
            <w:rStyle w:val="Hyperlink"/>
            <w:lang w:val="en-US"/>
          </w:rPr>
          <w:t>www.acsm.org/get-stay-certified/get-certified/specialization/cift</w:t>
        </w:r>
      </w:hyperlink>
      <w:r w:rsidR="00F100CE">
        <w:rPr>
          <w:lang w:val="en-US"/>
        </w:rPr>
        <w:t xml:space="preserve"> </w:t>
      </w:r>
    </w:p>
    <w:p w14:paraId="6525915A" w14:textId="7B7B2520" w:rsidR="00D62F36" w:rsidRDefault="00D62F36" w:rsidP="00F765F8">
      <w:pPr>
        <w:spacing w:line="480" w:lineRule="auto"/>
        <w:ind w:left="720" w:hanging="720"/>
        <w:rPr>
          <w:lang w:val="en-US"/>
        </w:rPr>
      </w:pPr>
      <w:proofErr w:type="spellStart"/>
      <w:r w:rsidRPr="00D62F36">
        <w:rPr>
          <w:lang w:val="en-US"/>
        </w:rPr>
        <w:t>Dolbow</w:t>
      </w:r>
      <w:proofErr w:type="spellEnd"/>
      <w:r w:rsidRPr="00D62F36">
        <w:rPr>
          <w:lang w:val="en-US"/>
        </w:rPr>
        <w:t>, D</w:t>
      </w:r>
      <w:r>
        <w:rPr>
          <w:lang w:val="en-US"/>
        </w:rPr>
        <w:t>avid</w:t>
      </w:r>
      <w:r w:rsidRPr="00D62F36">
        <w:rPr>
          <w:lang w:val="en-US"/>
        </w:rPr>
        <w:t xml:space="preserve"> R., and </w:t>
      </w:r>
      <w:proofErr w:type="spellStart"/>
      <w:r w:rsidRPr="00D62F36">
        <w:rPr>
          <w:lang w:val="en-US"/>
        </w:rPr>
        <w:t>Figoni</w:t>
      </w:r>
      <w:proofErr w:type="spellEnd"/>
      <w:r>
        <w:rPr>
          <w:lang w:val="en-US"/>
        </w:rPr>
        <w:t>, Stephen F</w:t>
      </w:r>
      <w:r w:rsidRPr="00D62F36">
        <w:rPr>
          <w:lang w:val="en-US"/>
        </w:rPr>
        <w:t xml:space="preserve">. "Accommodation of Wheelchair-Reliant Individuals by Community Fitness Facilities." </w:t>
      </w:r>
      <w:r w:rsidRPr="00D62F36">
        <w:rPr>
          <w:i/>
          <w:iCs/>
          <w:lang w:val="en-US"/>
        </w:rPr>
        <w:t>Spinal Cord</w:t>
      </w:r>
      <w:r w:rsidRPr="00D62F36">
        <w:rPr>
          <w:lang w:val="en-US"/>
        </w:rPr>
        <w:t>, vol. 53, no. 7, 2015, pp. 515-519.</w:t>
      </w:r>
    </w:p>
    <w:p w14:paraId="6FA38723" w14:textId="3E4C436C" w:rsidR="002D21B8" w:rsidRPr="002D21B8" w:rsidRDefault="002D21B8" w:rsidP="00F765F8">
      <w:pPr>
        <w:spacing w:line="480" w:lineRule="auto"/>
        <w:ind w:left="720" w:hanging="720"/>
      </w:pPr>
      <w:r w:rsidRPr="002D21B8">
        <w:t>Freeman, Lauren, and Stewart</w:t>
      </w:r>
      <w:r>
        <w:rPr>
          <w:lang w:val="en-US"/>
        </w:rPr>
        <w:t xml:space="preserve">, </w:t>
      </w:r>
      <w:r w:rsidRPr="002D21B8">
        <w:t xml:space="preserve">Heather. "Microaggressions in Clinical Medicine." </w:t>
      </w:r>
      <w:r w:rsidRPr="002D21B8">
        <w:rPr>
          <w:i/>
          <w:iCs/>
        </w:rPr>
        <w:t>Kennedy Institute of Ethics Journal</w:t>
      </w:r>
      <w:r w:rsidRPr="002D21B8">
        <w:t>, vol. 28, no. 4, 2018, pp. 411-449.</w:t>
      </w:r>
    </w:p>
    <w:p w14:paraId="1306E772" w14:textId="0EC35763" w:rsidR="00B073BA" w:rsidRDefault="00B073BA" w:rsidP="00F765F8">
      <w:pPr>
        <w:spacing w:line="480" w:lineRule="auto"/>
        <w:ind w:left="720" w:hanging="720"/>
        <w:rPr>
          <w:lang w:val="en-US"/>
        </w:rPr>
      </w:pPr>
      <w:proofErr w:type="spellStart"/>
      <w:r w:rsidRPr="00B073BA">
        <w:rPr>
          <w:lang w:val="en-US"/>
        </w:rPr>
        <w:t>Okuyama</w:t>
      </w:r>
      <w:proofErr w:type="spellEnd"/>
      <w:r w:rsidRPr="00B073BA">
        <w:rPr>
          <w:lang w:val="en-US"/>
        </w:rPr>
        <w:t xml:space="preserve">, Fumio, and </w:t>
      </w:r>
      <w:r>
        <w:rPr>
          <w:lang w:val="en-US"/>
        </w:rPr>
        <w:t xml:space="preserve">Oka, </w:t>
      </w:r>
      <w:proofErr w:type="spellStart"/>
      <w:r>
        <w:rPr>
          <w:lang w:val="en-US"/>
        </w:rPr>
        <w:t>Kochiro</w:t>
      </w:r>
      <w:proofErr w:type="spellEnd"/>
      <w:r w:rsidRPr="00B073BA">
        <w:rPr>
          <w:lang w:val="en-US"/>
        </w:rPr>
        <w:t>. "Correlates of Physical Inactivity among Individuals with Physical Disabilities."</w:t>
      </w:r>
      <w:r w:rsidRPr="00D62F36">
        <w:rPr>
          <w:i/>
          <w:iCs/>
          <w:lang w:val="en-US"/>
        </w:rPr>
        <w:t xml:space="preserve"> International Journal of Sport and Health Science</w:t>
      </w:r>
      <w:r w:rsidRPr="00B073BA">
        <w:rPr>
          <w:lang w:val="en-US"/>
        </w:rPr>
        <w:t>, vol. 7, 2009, pp. 69-78.</w:t>
      </w:r>
    </w:p>
    <w:p w14:paraId="420BCBEE" w14:textId="76FC1993" w:rsidR="00E52C1E" w:rsidRDefault="00E52C1E" w:rsidP="00F765F8">
      <w:pPr>
        <w:spacing w:line="480" w:lineRule="auto"/>
        <w:ind w:left="720" w:hanging="720"/>
        <w:rPr>
          <w:lang w:val="en-US"/>
        </w:rPr>
      </w:pPr>
      <w:r w:rsidRPr="00E52C1E">
        <w:rPr>
          <w:lang w:val="en-US"/>
        </w:rPr>
        <w:t>Max-</w:t>
      </w:r>
      <w:proofErr w:type="spellStart"/>
      <w:r w:rsidRPr="00E52C1E">
        <w:rPr>
          <w:lang w:val="en-US"/>
        </w:rPr>
        <w:t>Neef</w:t>
      </w:r>
      <w:proofErr w:type="spellEnd"/>
      <w:r w:rsidRPr="00E52C1E">
        <w:rPr>
          <w:lang w:val="en-US"/>
        </w:rPr>
        <w:t xml:space="preserve">, Manfred. "Development and Human Needs." Edited by Des Gasper, and Asuncion L. S. Clair. </w:t>
      </w:r>
      <w:r w:rsidRPr="00E52C1E">
        <w:rPr>
          <w:i/>
          <w:iCs/>
          <w:lang w:val="en-US"/>
        </w:rPr>
        <w:t>Routledge</w:t>
      </w:r>
      <w:r w:rsidRPr="00E52C1E">
        <w:rPr>
          <w:lang w:val="en-US"/>
        </w:rPr>
        <w:t>, 2010.</w:t>
      </w:r>
      <w:r>
        <w:rPr>
          <w:lang w:val="en-US"/>
        </w:rPr>
        <w:t xml:space="preserve"> </w:t>
      </w:r>
      <w:hyperlink r:id="rId12" w:history="1">
        <w:r w:rsidRPr="005B4C5B">
          <w:rPr>
            <w:rStyle w:val="Hyperlink"/>
            <w:lang w:val="en-US"/>
          </w:rPr>
          <w:t>www.alastairmcintosh.com/general/resources/2007-Manfred-Max-Neef-Fundamental-Human-Needs.pdf</w:t>
        </w:r>
      </w:hyperlink>
      <w:r>
        <w:rPr>
          <w:lang w:val="en-US"/>
        </w:rPr>
        <w:t>. Accessed November 24, 2020.</w:t>
      </w:r>
    </w:p>
    <w:p w14:paraId="66AE86F8" w14:textId="406E077A" w:rsidR="00E52C1E" w:rsidRDefault="00B073BA" w:rsidP="00F765F8">
      <w:pPr>
        <w:spacing w:line="480" w:lineRule="auto"/>
        <w:ind w:left="720" w:hanging="720"/>
        <w:rPr>
          <w:lang w:val="en-US"/>
        </w:rPr>
      </w:pPr>
      <w:r w:rsidRPr="00B073BA">
        <w:rPr>
          <w:lang w:val="en-US"/>
        </w:rPr>
        <w:t xml:space="preserve">Petersen, Jeffrey C., and </w:t>
      </w:r>
      <w:proofErr w:type="spellStart"/>
      <w:r w:rsidRPr="00B073BA">
        <w:rPr>
          <w:lang w:val="en-US"/>
        </w:rPr>
        <w:t>Piletic</w:t>
      </w:r>
      <w:proofErr w:type="spellEnd"/>
      <w:r>
        <w:rPr>
          <w:lang w:val="en-US"/>
        </w:rPr>
        <w:t xml:space="preserve">, </w:t>
      </w:r>
      <w:r w:rsidRPr="00B073BA">
        <w:rPr>
          <w:lang w:val="en-US"/>
        </w:rPr>
        <w:t xml:space="preserve">Cindy K. "Facility Accessibility: Opening the Doors to all." </w:t>
      </w:r>
      <w:r w:rsidRPr="00D62F36">
        <w:rPr>
          <w:i/>
          <w:iCs/>
          <w:lang w:val="en-US"/>
        </w:rPr>
        <w:t>Journal of Physical Education, Recreation &amp; Dance</w:t>
      </w:r>
      <w:r w:rsidRPr="00B073BA">
        <w:rPr>
          <w:lang w:val="en-US"/>
        </w:rPr>
        <w:t>, vol. 77, no. 5, 2006, pp. 38-44.</w:t>
      </w:r>
    </w:p>
    <w:p w14:paraId="21619B24" w14:textId="58219C86" w:rsidR="00B073BA" w:rsidRDefault="00E52C1E" w:rsidP="00F765F8">
      <w:pPr>
        <w:spacing w:line="480" w:lineRule="auto"/>
        <w:ind w:left="720" w:hanging="720"/>
        <w:rPr>
          <w:lang w:val="en-US"/>
        </w:rPr>
      </w:pPr>
      <w:r w:rsidRPr="00E52C1E">
        <w:rPr>
          <w:lang w:val="en-US"/>
        </w:rPr>
        <w:t>Richardson, Emma V., Smith, Brett</w:t>
      </w:r>
      <w:r>
        <w:rPr>
          <w:lang w:val="en-US"/>
        </w:rPr>
        <w:t xml:space="preserve"> </w:t>
      </w:r>
      <w:r w:rsidRPr="00E52C1E">
        <w:rPr>
          <w:lang w:val="en-US"/>
        </w:rPr>
        <w:t xml:space="preserve">and </w:t>
      </w:r>
      <w:proofErr w:type="spellStart"/>
      <w:r w:rsidRPr="00E52C1E">
        <w:rPr>
          <w:lang w:val="en-US"/>
        </w:rPr>
        <w:t>Papathomas</w:t>
      </w:r>
      <w:proofErr w:type="spellEnd"/>
      <w:r>
        <w:rPr>
          <w:lang w:val="en-US"/>
        </w:rPr>
        <w:t xml:space="preserve">, </w:t>
      </w:r>
      <w:r w:rsidRPr="00E52C1E">
        <w:rPr>
          <w:lang w:val="en-US"/>
        </w:rPr>
        <w:t xml:space="preserve">Anthony. "Crossing Boundaries: The Perceived Impact of Disabled Fitness Instructors in the Gym." </w:t>
      </w:r>
      <w:r w:rsidRPr="00E52C1E">
        <w:rPr>
          <w:i/>
          <w:iCs/>
          <w:lang w:val="en-US"/>
        </w:rPr>
        <w:t>Psychology of Sport and Exercise,</w:t>
      </w:r>
      <w:r w:rsidRPr="00E52C1E">
        <w:rPr>
          <w:lang w:val="en-US"/>
        </w:rPr>
        <w:t xml:space="preserve"> vol. 29, 2017, pp. 84-92.</w:t>
      </w:r>
    </w:p>
    <w:p w14:paraId="234F5562" w14:textId="6C21F831" w:rsidR="006F413F" w:rsidRDefault="00B073BA" w:rsidP="00F765F8">
      <w:pPr>
        <w:spacing w:line="480" w:lineRule="auto"/>
        <w:ind w:left="720" w:hanging="720"/>
        <w:rPr>
          <w:lang w:val="en-US"/>
        </w:rPr>
      </w:pPr>
      <w:proofErr w:type="spellStart"/>
      <w:r w:rsidRPr="00B073BA">
        <w:rPr>
          <w:lang w:val="en-US"/>
        </w:rPr>
        <w:t>Rimmer</w:t>
      </w:r>
      <w:proofErr w:type="spellEnd"/>
      <w:r w:rsidRPr="00B073BA">
        <w:rPr>
          <w:lang w:val="en-US"/>
        </w:rPr>
        <w:t xml:space="preserve">, James H., et al. "Fitness Facilities Still Lack Accessibility for People with Disabilities." </w:t>
      </w:r>
      <w:r w:rsidRPr="00D62F36">
        <w:rPr>
          <w:i/>
          <w:iCs/>
          <w:lang w:val="en-US"/>
        </w:rPr>
        <w:t>Disability and Health Journal</w:t>
      </w:r>
      <w:r w:rsidRPr="00B073BA">
        <w:rPr>
          <w:lang w:val="en-US"/>
        </w:rPr>
        <w:t>, vol. 10, no. 2, 2017</w:t>
      </w:r>
      <w:r>
        <w:rPr>
          <w:lang w:val="en-US"/>
        </w:rPr>
        <w:t xml:space="preserve">, </w:t>
      </w:r>
      <w:r w:rsidRPr="00B073BA">
        <w:rPr>
          <w:lang w:val="en-US"/>
        </w:rPr>
        <w:t>pp. 214-221.</w:t>
      </w:r>
    </w:p>
    <w:p w14:paraId="6E3B6ECD" w14:textId="7916AA2D" w:rsidR="00E52C1E" w:rsidRDefault="00E52C1E" w:rsidP="00F765F8">
      <w:pPr>
        <w:spacing w:line="480" w:lineRule="auto"/>
        <w:ind w:left="720" w:hanging="720"/>
        <w:rPr>
          <w:lang w:val="en-US"/>
        </w:rPr>
      </w:pPr>
    </w:p>
    <w:p w14:paraId="0281DB6F" w14:textId="1C7EAC47" w:rsidR="00B073BA" w:rsidRDefault="00E52C1E" w:rsidP="00F765F8">
      <w:pPr>
        <w:spacing w:line="480" w:lineRule="auto"/>
        <w:ind w:left="720" w:hanging="720"/>
        <w:rPr>
          <w:lang w:val="en-US"/>
        </w:rPr>
      </w:pPr>
      <w:r>
        <w:rPr>
          <w:lang w:val="en-US"/>
        </w:rPr>
        <w:lastRenderedPageBreak/>
        <w:t xml:space="preserve">Mace, Ronald. “What is Universal Design.” </w:t>
      </w:r>
      <w:r>
        <w:rPr>
          <w:i/>
          <w:iCs/>
          <w:lang w:val="en-US"/>
        </w:rPr>
        <w:t>National Disability Authority.</w:t>
      </w:r>
      <w:r>
        <w:rPr>
          <w:lang w:val="en-US"/>
        </w:rPr>
        <w:t xml:space="preserve"> </w:t>
      </w:r>
      <w:hyperlink r:id="rId13" w:history="1">
        <w:r w:rsidRPr="005B4C5B">
          <w:rPr>
            <w:rStyle w:val="Hyperlink"/>
            <w:lang w:val="en-US"/>
          </w:rPr>
          <w:t>www.</w:t>
        </w:r>
        <w:r w:rsidRPr="005B4C5B">
          <w:rPr>
            <w:rStyle w:val="Hyperlink"/>
            <w:lang w:val="en-US"/>
          </w:rPr>
          <w:t>universaldesign.ie/What-is-Universal-Design/The-7-Principles/#p1</w:t>
        </w:r>
      </w:hyperlink>
      <w:r>
        <w:rPr>
          <w:lang w:val="en-US"/>
        </w:rPr>
        <w:t>. Accessed November 16, 2020.</w:t>
      </w:r>
    </w:p>
    <w:p w14:paraId="0B6E7A24" w14:textId="1F4014E4" w:rsidR="00B073BA" w:rsidRPr="006F413F" w:rsidRDefault="00D62F36" w:rsidP="00F765F8">
      <w:pPr>
        <w:spacing w:line="480" w:lineRule="auto"/>
        <w:ind w:left="720" w:hanging="720"/>
        <w:rPr>
          <w:lang w:val="en-US"/>
        </w:rPr>
      </w:pPr>
      <w:r w:rsidRPr="00D62F36">
        <w:rPr>
          <w:lang w:val="en-US"/>
        </w:rPr>
        <w:t xml:space="preserve">Yen, Chia-Feng, et al. "Development of Activity and Participation Norms among General Adult Populations in Taiwan." </w:t>
      </w:r>
      <w:r w:rsidRPr="00D62F36">
        <w:rPr>
          <w:i/>
          <w:iCs/>
          <w:lang w:val="en-US"/>
        </w:rPr>
        <w:t>International Journal of Environmental Research and Public Health</w:t>
      </w:r>
      <w:r w:rsidRPr="00D62F36">
        <w:rPr>
          <w:lang w:val="en-US"/>
        </w:rPr>
        <w:t>, vol. 14, no. 6, 2017, pp. 603.</w:t>
      </w:r>
    </w:p>
    <w:sectPr w:rsidR="00B073BA" w:rsidRPr="006F413F">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4043" w14:textId="77777777" w:rsidR="007548D1" w:rsidRDefault="007548D1" w:rsidP="00692750">
      <w:r>
        <w:separator/>
      </w:r>
    </w:p>
  </w:endnote>
  <w:endnote w:type="continuationSeparator" w:id="0">
    <w:p w14:paraId="109269F1" w14:textId="77777777" w:rsidR="007548D1" w:rsidRDefault="007548D1" w:rsidP="006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EAB5" w14:textId="77777777" w:rsidR="007548D1" w:rsidRDefault="007548D1" w:rsidP="00692750">
      <w:r>
        <w:separator/>
      </w:r>
    </w:p>
  </w:footnote>
  <w:footnote w:type="continuationSeparator" w:id="0">
    <w:p w14:paraId="5549DFB0" w14:textId="77777777" w:rsidR="007548D1" w:rsidRDefault="007548D1" w:rsidP="0069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D2EC" w14:textId="439EB00D" w:rsidR="00692750" w:rsidRPr="00692750" w:rsidRDefault="00692750">
    <w:pPr>
      <w:pStyle w:val="Header"/>
      <w:rPr>
        <w:lang w:val="en-US"/>
      </w:rPr>
    </w:pPr>
    <w:r>
      <w:rPr>
        <w:lang w:val="en-US"/>
      </w:rPr>
      <w:t>IMPROVING ACCESSIBILITY</w:t>
    </w:r>
    <w:r w:rsidR="00660BA2">
      <w:rPr>
        <w:lang w:val="en-US"/>
      </w:rPr>
      <w:t xml:space="preserve"> IN ACC’S FITNESS FACILITY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4D18"/>
    <w:multiLevelType w:val="hybridMultilevel"/>
    <w:tmpl w:val="965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F465C"/>
    <w:multiLevelType w:val="hybridMultilevel"/>
    <w:tmpl w:val="ABE64C92"/>
    <w:lvl w:ilvl="0" w:tplc="03C02FA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35E8"/>
    <w:multiLevelType w:val="hybridMultilevel"/>
    <w:tmpl w:val="879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976B4"/>
    <w:multiLevelType w:val="hybridMultilevel"/>
    <w:tmpl w:val="E38C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92795"/>
    <w:multiLevelType w:val="hybridMultilevel"/>
    <w:tmpl w:val="90D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724FC"/>
    <w:multiLevelType w:val="hybridMultilevel"/>
    <w:tmpl w:val="3FA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14365"/>
    <w:multiLevelType w:val="hybridMultilevel"/>
    <w:tmpl w:val="E96ECC58"/>
    <w:lvl w:ilvl="0" w:tplc="9CBA3678">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C4"/>
    <w:rsid w:val="000051CD"/>
    <w:rsid w:val="00011E53"/>
    <w:rsid w:val="00025BF8"/>
    <w:rsid w:val="00034039"/>
    <w:rsid w:val="0004004F"/>
    <w:rsid w:val="000803D0"/>
    <w:rsid w:val="00084D5B"/>
    <w:rsid w:val="00087165"/>
    <w:rsid w:val="00093ED8"/>
    <w:rsid w:val="000C02D1"/>
    <w:rsid w:val="000C57ED"/>
    <w:rsid w:val="000D4431"/>
    <w:rsid w:val="000E0A64"/>
    <w:rsid w:val="000F19E3"/>
    <w:rsid w:val="00144CC4"/>
    <w:rsid w:val="0017106F"/>
    <w:rsid w:val="00174994"/>
    <w:rsid w:val="00177864"/>
    <w:rsid w:val="0018242E"/>
    <w:rsid w:val="0019586E"/>
    <w:rsid w:val="001A7757"/>
    <w:rsid w:val="001B6F59"/>
    <w:rsid w:val="001D2CA1"/>
    <w:rsid w:val="001D368E"/>
    <w:rsid w:val="001D3B13"/>
    <w:rsid w:val="001D3DE3"/>
    <w:rsid w:val="00211AD3"/>
    <w:rsid w:val="002429BA"/>
    <w:rsid w:val="0025120D"/>
    <w:rsid w:val="00257559"/>
    <w:rsid w:val="002607F9"/>
    <w:rsid w:val="00260F8B"/>
    <w:rsid w:val="00284A7F"/>
    <w:rsid w:val="002B50A3"/>
    <w:rsid w:val="002D1B20"/>
    <w:rsid w:val="002D1EE6"/>
    <w:rsid w:val="002D21B8"/>
    <w:rsid w:val="002F5D43"/>
    <w:rsid w:val="002F7608"/>
    <w:rsid w:val="00304449"/>
    <w:rsid w:val="003100C6"/>
    <w:rsid w:val="00320550"/>
    <w:rsid w:val="003358BE"/>
    <w:rsid w:val="00341674"/>
    <w:rsid w:val="0034690E"/>
    <w:rsid w:val="00357A2E"/>
    <w:rsid w:val="00394D83"/>
    <w:rsid w:val="00396A04"/>
    <w:rsid w:val="00396A79"/>
    <w:rsid w:val="003972D8"/>
    <w:rsid w:val="003A0950"/>
    <w:rsid w:val="003A7D67"/>
    <w:rsid w:val="003C2235"/>
    <w:rsid w:val="003D121E"/>
    <w:rsid w:val="003D2BA6"/>
    <w:rsid w:val="003F3B62"/>
    <w:rsid w:val="003F69D4"/>
    <w:rsid w:val="00400330"/>
    <w:rsid w:val="00402035"/>
    <w:rsid w:val="0042020A"/>
    <w:rsid w:val="00481C2C"/>
    <w:rsid w:val="0049236C"/>
    <w:rsid w:val="00496C45"/>
    <w:rsid w:val="004970BF"/>
    <w:rsid w:val="004D729D"/>
    <w:rsid w:val="004E38CB"/>
    <w:rsid w:val="00501505"/>
    <w:rsid w:val="00504959"/>
    <w:rsid w:val="00516566"/>
    <w:rsid w:val="00524ADD"/>
    <w:rsid w:val="00536C2C"/>
    <w:rsid w:val="00563258"/>
    <w:rsid w:val="00587B8A"/>
    <w:rsid w:val="005A2C48"/>
    <w:rsid w:val="005B0353"/>
    <w:rsid w:val="005C0536"/>
    <w:rsid w:val="005D78DE"/>
    <w:rsid w:val="005E4C53"/>
    <w:rsid w:val="00601962"/>
    <w:rsid w:val="00631BD0"/>
    <w:rsid w:val="00644286"/>
    <w:rsid w:val="00657364"/>
    <w:rsid w:val="00657C2E"/>
    <w:rsid w:val="00657E97"/>
    <w:rsid w:val="0066082C"/>
    <w:rsid w:val="00660BA2"/>
    <w:rsid w:val="006728FF"/>
    <w:rsid w:val="00692750"/>
    <w:rsid w:val="00694A67"/>
    <w:rsid w:val="0069734C"/>
    <w:rsid w:val="006A31DB"/>
    <w:rsid w:val="006B2C7D"/>
    <w:rsid w:val="006B54CE"/>
    <w:rsid w:val="006C2AA8"/>
    <w:rsid w:val="006C7471"/>
    <w:rsid w:val="006C74FE"/>
    <w:rsid w:val="006D424E"/>
    <w:rsid w:val="006D4E80"/>
    <w:rsid w:val="006F2798"/>
    <w:rsid w:val="006F413F"/>
    <w:rsid w:val="006F5247"/>
    <w:rsid w:val="006F55DE"/>
    <w:rsid w:val="006F6846"/>
    <w:rsid w:val="0073259A"/>
    <w:rsid w:val="00737701"/>
    <w:rsid w:val="00744396"/>
    <w:rsid w:val="007548D1"/>
    <w:rsid w:val="007620A6"/>
    <w:rsid w:val="007A4AC5"/>
    <w:rsid w:val="007A75D5"/>
    <w:rsid w:val="007B7CF6"/>
    <w:rsid w:val="007C2FA5"/>
    <w:rsid w:val="007D3ABB"/>
    <w:rsid w:val="007D5CA2"/>
    <w:rsid w:val="007D5D80"/>
    <w:rsid w:val="00813C0C"/>
    <w:rsid w:val="00821AD2"/>
    <w:rsid w:val="00830C96"/>
    <w:rsid w:val="008310E5"/>
    <w:rsid w:val="008619B9"/>
    <w:rsid w:val="0086459C"/>
    <w:rsid w:val="0087124E"/>
    <w:rsid w:val="008762AC"/>
    <w:rsid w:val="0088524F"/>
    <w:rsid w:val="00893EAF"/>
    <w:rsid w:val="008B40CB"/>
    <w:rsid w:val="008D482E"/>
    <w:rsid w:val="008E1EB1"/>
    <w:rsid w:val="00902031"/>
    <w:rsid w:val="00931665"/>
    <w:rsid w:val="009336C2"/>
    <w:rsid w:val="009457F0"/>
    <w:rsid w:val="009463E1"/>
    <w:rsid w:val="00950E28"/>
    <w:rsid w:val="00953803"/>
    <w:rsid w:val="00957D8B"/>
    <w:rsid w:val="009600DB"/>
    <w:rsid w:val="00997897"/>
    <w:rsid w:val="009B23FE"/>
    <w:rsid w:val="009B4F00"/>
    <w:rsid w:val="009C08E2"/>
    <w:rsid w:val="009C0D75"/>
    <w:rsid w:val="009C6F89"/>
    <w:rsid w:val="009D1C0F"/>
    <w:rsid w:val="009D2B25"/>
    <w:rsid w:val="009F421C"/>
    <w:rsid w:val="00A017C0"/>
    <w:rsid w:val="00A03BEA"/>
    <w:rsid w:val="00A07A8F"/>
    <w:rsid w:val="00A10BA2"/>
    <w:rsid w:val="00A201E3"/>
    <w:rsid w:val="00A257AE"/>
    <w:rsid w:val="00A45E03"/>
    <w:rsid w:val="00A507BC"/>
    <w:rsid w:val="00A60658"/>
    <w:rsid w:val="00A656B6"/>
    <w:rsid w:val="00AA7FEA"/>
    <w:rsid w:val="00AC7437"/>
    <w:rsid w:val="00AF0C4C"/>
    <w:rsid w:val="00B00930"/>
    <w:rsid w:val="00B073BA"/>
    <w:rsid w:val="00B14F04"/>
    <w:rsid w:val="00B260CF"/>
    <w:rsid w:val="00B608D4"/>
    <w:rsid w:val="00B77752"/>
    <w:rsid w:val="00B77D4E"/>
    <w:rsid w:val="00B861C4"/>
    <w:rsid w:val="00BA0FB0"/>
    <w:rsid w:val="00BA4CFE"/>
    <w:rsid w:val="00BB33ED"/>
    <w:rsid w:val="00BB376E"/>
    <w:rsid w:val="00BB579E"/>
    <w:rsid w:val="00BB6EC9"/>
    <w:rsid w:val="00BC20D6"/>
    <w:rsid w:val="00BC6C5A"/>
    <w:rsid w:val="00BD3F27"/>
    <w:rsid w:val="00BD4D81"/>
    <w:rsid w:val="00BE0E62"/>
    <w:rsid w:val="00BF5DD7"/>
    <w:rsid w:val="00C1227D"/>
    <w:rsid w:val="00C34817"/>
    <w:rsid w:val="00C45AE9"/>
    <w:rsid w:val="00C503A6"/>
    <w:rsid w:val="00C50574"/>
    <w:rsid w:val="00C609C2"/>
    <w:rsid w:val="00C646E8"/>
    <w:rsid w:val="00C647E9"/>
    <w:rsid w:val="00C65EF9"/>
    <w:rsid w:val="00C84FC4"/>
    <w:rsid w:val="00CA046E"/>
    <w:rsid w:val="00CA1EDF"/>
    <w:rsid w:val="00CB1471"/>
    <w:rsid w:val="00CB32AB"/>
    <w:rsid w:val="00CD197A"/>
    <w:rsid w:val="00CE1136"/>
    <w:rsid w:val="00CE4E39"/>
    <w:rsid w:val="00CF4228"/>
    <w:rsid w:val="00D2426E"/>
    <w:rsid w:val="00D34098"/>
    <w:rsid w:val="00D469C0"/>
    <w:rsid w:val="00D611AC"/>
    <w:rsid w:val="00D61F9D"/>
    <w:rsid w:val="00D62F36"/>
    <w:rsid w:val="00D77C45"/>
    <w:rsid w:val="00D867B6"/>
    <w:rsid w:val="00DA7FF4"/>
    <w:rsid w:val="00DB1B35"/>
    <w:rsid w:val="00DC7284"/>
    <w:rsid w:val="00DD0F26"/>
    <w:rsid w:val="00DF2038"/>
    <w:rsid w:val="00DF74C3"/>
    <w:rsid w:val="00E00283"/>
    <w:rsid w:val="00E146E3"/>
    <w:rsid w:val="00E14EED"/>
    <w:rsid w:val="00E25DE7"/>
    <w:rsid w:val="00E27978"/>
    <w:rsid w:val="00E421DA"/>
    <w:rsid w:val="00E52C1E"/>
    <w:rsid w:val="00E54E25"/>
    <w:rsid w:val="00E7543B"/>
    <w:rsid w:val="00EA519E"/>
    <w:rsid w:val="00EA5539"/>
    <w:rsid w:val="00EC0420"/>
    <w:rsid w:val="00EC2BF8"/>
    <w:rsid w:val="00ED3DD4"/>
    <w:rsid w:val="00ED43EF"/>
    <w:rsid w:val="00F00A06"/>
    <w:rsid w:val="00F07C5C"/>
    <w:rsid w:val="00F100CE"/>
    <w:rsid w:val="00F132F8"/>
    <w:rsid w:val="00F218EA"/>
    <w:rsid w:val="00F32FB8"/>
    <w:rsid w:val="00F5117B"/>
    <w:rsid w:val="00F71FA1"/>
    <w:rsid w:val="00F72BF3"/>
    <w:rsid w:val="00F760B4"/>
    <w:rsid w:val="00F765F8"/>
    <w:rsid w:val="00F879F4"/>
    <w:rsid w:val="00F94B91"/>
    <w:rsid w:val="00F9561B"/>
    <w:rsid w:val="00FA00C5"/>
    <w:rsid w:val="00FA6CE2"/>
    <w:rsid w:val="00FF1BE7"/>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8004"/>
  <w15:chartTrackingRefBased/>
  <w15:docId w15:val="{AC0F2CFF-3EC2-9449-AFD0-648F560D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9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C5"/>
    <w:pPr>
      <w:ind w:left="720"/>
      <w:contextualSpacing/>
    </w:pPr>
  </w:style>
  <w:style w:type="table" w:styleId="TableGrid">
    <w:name w:val="Table Grid"/>
    <w:basedOn w:val="TableNormal"/>
    <w:uiPriority w:val="39"/>
    <w:rsid w:val="0025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C1E"/>
    <w:rPr>
      <w:color w:val="0563C1" w:themeColor="hyperlink"/>
      <w:u w:val="single"/>
    </w:rPr>
  </w:style>
  <w:style w:type="character" w:styleId="UnresolvedMention">
    <w:name w:val="Unresolved Mention"/>
    <w:basedOn w:val="DefaultParagraphFont"/>
    <w:uiPriority w:val="99"/>
    <w:semiHidden/>
    <w:unhideWhenUsed/>
    <w:rsid w:val="00E52C1E"/>
    <w:rPr>
      <w:color w:val="605E5C"/>
      <w:shd w:val="clear" w:color="auto" w:fill="E1DFDD"/>
    </w:rPr>
  </w:style>
  <w:style w:type="paragraph" w:styleId="Header">
    <w:name w:val="header"/>
    <w:basedOn w:val="Normal"/>
    <w:link w:val="HeaderChar"/>
    <w:uiPriority w:val="99"/>
    <w:unhideWhenUsed/>
    <w:rsid w:val="00692750"/>
    <w:pPr>
      <w:tabs>
        <w:tab w:val="center" w:pos="4680"/>
        <w:tab w:val="right" w:pos="9360"/>
      </w:tabs>
    </w:pPr>
  </w:style>
  <w:style w:type="character" w:customStyle="1" w:styleId="HeaderChar">
    <w:name w:val="Header Char"/>
    <w:basedOn w:val="DefaultParagraphFont"/>
    <w:link w:val="Header"/>
    <w:uiPriority w:val="99"/>
    <w:rsid w:val="00692750"/>
  </w:style>
  <w:style w:type="paragraph" w:styleId="Footer">
    <w:name w:val="footer"/>
    <w:basedOn w:val="Normal"/>
    <w:link w:val="FooterChar"/>
    <w:uiPriority w:val="99"/>
    <w:unhideWhenUsed/>
    <w:rsid w:val="00692750"/>
    <w:pPr>
      <w:tabs>
        <w:tab w:val="center" w:pos="4680"/>
        <w:tab w:val="right" w:pos="9360"/>
      </w:tabs>
    </w:pPr>
  </w:style>
  <w:style w:type="character" w:customStyle="1" w:styleId="FooterChar">
    <w:name w:val="Footer Char"/>
    <w:basedOn w:val="DefaultParagraphFont"/>
    <w:link w:val="Footer"/>
    <w:uiPriority w:val="99"/>
    <w:rsid w:val="00692750"/>
  </w:style>
  <w:style w:type="character" w:customStyle="1" w:styleId="Heading1Char">
    <w:name w:val="Heading 1 Char"/>
    <w:basedOn w:val="DefaultParagraphFont"/>
    <w:link w:val="Heading1"/>
    <w:uiPriority w:val="9"/>
    <w:rsid w:val="006019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1962"/>
    <w:pPr>
      <w:spacing w:before="480" w:line="276" w:lineRule="auto"/>
      <w:outlineLvl w:val="9"/>
    </w:pPr>
    <w:rPr>
      <w:b/>
      <w:bCs/>
      <w:sz w:val="28"/>
      <w:szCs w:val="28"/>
      <w:lang w:val="en-US" w:eastAsia="en-US"/>
    </w:rPr>
  </w:style>
  <w:style w:type="paragraph" w:styleId="TOC1">
    <w:name w:val="toc 1"/>
    <w:basedOn w:val="Normal"/>
    <w:next w:val="Normal"/>
    <w:autoRedefine/>
    <w:uiPriority w:val="39"/>
    <w:semiHidden/>
    <w:unhideWhenUsed/>
    <w:rsid w:val="00601962"/>
    <w:pPr>
      <w:spacing w:before="240" w:after="120"/>
    </w:pPr>
    <w:rPr>
      <w:b/>
      <w:bCs/>
      <w:sz w:val="20"/>
      <w:szCs w:val="20"/>
    </w:rPr>
  </w:style>
  <w:style w:type="paragraph" w:styleId="TOC2">
    <w:name w:val="toc 2"/>
    <w:basedOn w:val="Normal"/>
    <w:next w:val="Normal"/>
    <w:autoRedefine/>
    <w:uiPriority w:val="39"/>
    <w:semiHidden/>
    <w:unhideWhenUsed/>
    <w:rsid w:val="00601962"/>
    <w:pPr>
      <w:spacing w:before="120"/>
      <w:ind w:left="240"/>
    </w:pPr>
    <w:rPr>
      <w:i/>
      <w:iCs/>
      <w:sz w:val="20"/>
      <w:szCs w:val="20"/>
    </w:rPr>
  </w:style>
  <w:style w:type="paragraph" w:styleId="TOC3">
    <w:name w:val="toc 3"/>
    <w:basedOn w:val="Normal"/>
    <w:next w:val="Normal"/>
    <w:autoRedefine/>
    <w:uiPriority w:val="39"/>
    <w:semiHidden/>
    <w:unhideWhenUsed/>
    <w:rsid w:val="00601962"/>
    <w:pPr>
      <w:ind w:left="480"/>
    </w:pPr>
    <w:rPr>
      <w:sz w:val="20"/>
      <w:szCs w:val="20"/>
    </w:rPr>
  </w:style>
  <w:style w:type="paragraph" w:styleId="TOC4">
    <w:name w:val="toc 4"/>
    <w:basedOn w:val="Normal"/>
    <w:next w:val="Normal"/>
    <w:autoRedefine/>
    <w:uiPriority w:val="39"/>
    <w:semiHidden/>
    <w:unhideWhenUsed/>
    <w:rsid w:val="00601962"/>
    <w:pPr>
      <w:ind w:left="720"/>
    </w:pPr>
    <w:rPr>
      <w:sz w:val="20"/>
      <w:szCs w:val="20"/>
    </w:rPr>
  </w:style>
  <w:style w:type="paragraph" w:styleId="TOC5">
    <w:name w:val="toc 5"/>
    <w:basedOn w:val="Normal"/>
    <w:next w:val="Normal"/>
    <w:autoRedefine/>
    <w:uiPriority w:val="39"/>
    <w:semiHidden/>
    <w:unhideWhenUsed/>
    <w:rsid w:val="00601962"/>
    <w:pPr>
      <w:ind w:left="960"/>
    </w:pPr>
    <w:rPr>
      <w:sz w:val="20"/>
      <w:szCs w:val="20"/>
    </w:rPr>
  </w:style>
  <w:style w:type="paragraph" w:styleId="TOC6">
    <w:name w:val="toc 6"/>
    <w:basedOn w:val="Normal"/>
    <w:next w:val="Normal"/>
    <w:autoRedefine/>
    <w:uiPriority w:val="39"/>
    <w:semiHidden/>
    <w:unhideWhenUsed/>
    <w:rsid w:val="00601962"/>
    <w:pPr>
      <w:ind w:left="1200"/>
    </w:pPr>
    <w:rPr>
      <w:sz w:val="20"/>
      <w:szCs w:val="20"/>
    </w:rPr>
  </w:style>
  <w:style w:type="paragraph" w:styleId="TOC7">
    <w:name w:val="toc 7"/>
    <w:basedOn w:val="Normal"/>
    <w:next w:val="Normal"/>
    <w:autoRedefine/>
    <w:uiPriority w:val="39"/>
    <w:semiHidden/>
    <w:unhideWhenUsed/>
    <w:rsid w:val="00601962"/>
    <w:pPr>
      <w:ind w:left="1440"/>
    </w:pPr>
    <w:rPr>
      <w:sz w:val="20"/>
      <w:szCs w:val="20"/>
    </w:rPr>
  </w:style>
  <w:style w:type="paragraph" w:styleId="TOC8">
    <w:name w:val="toc 8"/>
    <w:basedOn w:val="Normal"/>
    <w:next w:val="Normal"/>
    <w:autoRedefine/>
    <w:uiPriority w:val="39"/>
    <w:semiHidden/>
    <w:unhideWhenUsed/>
    <w:rsid w:val="00601962"/>
    <w:pPr>
      <w:ind w:left="1680"/>
    </w:pPr>
    <w:rPr>
      <w:sz w:val="20"/>
      <w:szCs w:val="20"/>
    </w:rPr>
  </w:style>
  <w:style w:type="paragraph" w:styleId="TOC9">
    <w:name w:val="toc 9"/>
    <w:basedOn w:val="Normal"/>
    <w:next w:val="Normal"/>
    <w:autoRedefine/>
    <w:uiPriority w:val="39"/>
    <w:semiHidden/>
    <w:unhideWhenUsed/>
    <w:rsid w:val="0060196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10812">
      <w:bodyDiv w:val="1"/>
      <w:marLeft w:val="0"/>
      <w:marRight w:val="0"/>
      <w:marTop w:val="0"/>
      <w:marBottom w:val="0"/>
      <w:divBdr>
        <w:top w:val="none" w:sz="0" w:space="0" w:color="auto"/>
        <w:left w:val="none" w:sz="0" w:space="0" w:color="auto"/>
        <w:bottom w:val="none" w:sz="0" w:space="0" w:color="auto"/>
        <w:right w:val="none" w:sz="0" w:space="0" w:color="auto"/>
      </w:divBdr>
    </w:div>
    <w:div w:id="797993922">
      <w:bodyDiv w:val="1"/>
      <w:marLeft w:val="0"/>
      <w:marRight w:val="0"/>
      <w:marTop w:val="0"/>
      <w:marBottom w:val="0"/>
      <w:divBdr>
        <w:top w:val="none" w:sz="0" w:space="0" w:color="auto"/>
        <w:left w:val="none" w:sz="0" w:space="0" w:color="auto"/>
        <w:bottom w:val="none" w:sz="0" w:space="0" w:color="auto"/>
        <w:right w:val="none" w:sz="0" w:space="0" w:color="auto"/>
      </w:divBdr>
    </w:div>
    <w:div w:id="908733047">
      <w:bodyDiv w:val="1"/>
      <w:marLeft w:val="0"/>
      <w:marRight w:val="0"/>
      <w:marTop w:val="0"/>
      <w:marBottom w:val="0"/>
      <w:divBdr>
        <w:top w:val="none" w:sz="0" w:space="0" w:color="auto"/>
        <w:left w:val="none" w:sz="0" w:space="0" w:color="auto"/>
        <w:bottom w:val="none" w:sz="0" w:space="0" w:color="auto"/>
        <w:right w:val="none" w:sz="0" w:space="0" w:color="auto"/>
      </w:divBdr>
    </w:div>
    <w:div w:id="957948299">
      <w:bodyDiv w:val="1"/>
      <w:marLeft w:val="0"/>
      <w:marRight w:val="0"/>
      <w:marTop w:val="0"/>
      <w:marBottom w:val="0"/>
      <w:divBdr>
        <w:top w:val="none" w:sz="0" w:space="0" w:color="auto"/>
        <w:left w:val="none" w:sz="0" w:space="0" w:color="auto"/>
        <w:bottom w:val="none" w:sz="0" w:space="0" w:color="auto"/>
        <w:right w:val="none" w:sz="0" w:space="0" w:color="auto"/>
      </w:divBdr>
    </w:div>
    <w:div w:id="1665551243">
      <w:bodyDiv w:val="1"/>
      <w:marLeft w:val="0"/>
      <w:marRight w:val="0"/>
      <w:marTop w:val="0"/>
      <w:marBottom w:val="0"/>
      <w:divBdr>
        <w:top w:val="none" w:sz="0" w:space="0" w:color="auto"/>
        <w:left w:val="none" w:sz="0" w:space="0" w:color="auto"/>
        <w:bottom w:val="none" w:sz="0" w:space="0" w:color="auto"/>
        <w:right w:val="none" w:sz="0" w:space="0" w:color="auto"/>
      </w:divBdr>
    </w:div>
    <w:div w:id="2066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niversaldesign.ie/What-is-Universal-Design/The-7-Principles/#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stairmcintosh.com/general/resources/2007-Manfred-Max-Neef-Fundamental-Human-Need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sm.org/get-stay-certified/get-certified/specialization/ci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uanAsh/Documents/UBC/ENGL301/301%20Survey%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YuanAsh/Documents/UBC/ENGL301/301%20Survey%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YuanAsh/Documents/UBC/ENGL301/301%20Survey%20Resul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Sheet1!$B$21</c:f>
              <c:strCache>
                <c:ptCount val="1"/>
                <c:pt idx="0">
                  <c:v>Gym</c:v>
                </c:pt>
              </c:strCache>
            </c:strRef>
          </c:tx>
          <c:spPr>
            <a:solidFill>
              <a:schemeClr val="accent1"/>
            </a:solidFill>
            <a:ln>
              <a:noFill/>
            </a:ln>
            <a:effectLst/>
          </c:spPr>
          <c:invertIfNegative val="0"/>
          <c:cat>
            <c:strRef>
              <c:f>Sheet1!$A$22:$A$26</c:f>
              <c:strCache>
                <c:ptCount val="5"/>
                <c:pt idx="0">
                  <c:v>Never</c:v>
                </c:pt>
                <c:pt idx="1">
                  <c:v>1 to 5 times</c:v>
                </c:pt>
                <c:pt idx="2">
                  <c:v>5 to 10 times</c:v>
                </c:pt>
                <c:pt idx="3">
                  <c:v>11 - 15 times</c:v>
                </c:pt>
                <c:pt idx="4">
                  <c:v>15+ times</c:v>
                </c:pt>
              </c:strCache>
            </c:strRef>
          </c:cat>
          <c:val>
            <c:numRef>
              <c:f>Sheet1!$B$22:$B$26</c:f>
              <c:numCache>
                <c:formatCode>0%</c:formatCode>
                <c:ptCount val="5"/>
                <c:pt idx="0">
                  <c:v>0.6</c:v>
                </c:pt>
                <c:pt idx="1">
                  <c:v>0.4</c:v>
                </c:pt>
                <c:pt idx="2">
                  <c:v>0</c:v>
                </c:pt>
                <c:pt idx="3">
                  <c:v>0</c:v>
                </c:pt>
                <c:pt idx="4">
                  <c:v>0</c:v>
                </c:pt>
              </c:numCache>
            </c:numRef>
          </c:val>
          <c:extLst>
            <c:ext xmlns:c16="http://schemas.microsoft.com/office/drawing/2014/chart" uri="{C3380CC4-5D6E-409C-BE32-E72D297353CC}">
              <c16:uniqueId val="{00000000-A9F1-4849-BD18-6F10E27B3910}"/>
            </c:ext>
          </c:extLst>
        </c:ser>
        <c:ser>
          <c:idx val="1"/>
          <c:order val="1"/>
          <c:tx>
            <c:strRef>
              <c:f>Sheet1!$C$21</c:f>
              <c:strCache>
                <c:ptCount val="1"/>
                <c:pt idx="0">
                  <c:v>Classes</c:v>
                </c:pt>
              </c:strCache>
            </c:strRef>
          </c:tx>
          <c:spPr>
            <a:solidFill>
              <a:schemeClr val="accent2"/>
            </a:solidFill>
            <a:ln>
              <a:noFill/>
            </a:ln>
            <a:effectLst/>
          </c:spPr>
          <c:invertIfNegative val="0"/>
          <c:cat>
            <c:strRef>
              <c:f>Sheet1!$A$22:$A$26</c:f>
              <c:strCache>
                <c:ptCount val="5"/>
                <c:pt idx="0">
                  <c:v>Never</c:v>
                </c:pt>
                <c:pt idx="1">
                  <c:v>1 to 5 times</c:v>
                </c:pt>
                <c:pt idx="2">
                  <c:v>5 to 10 times</c:v>
                </c:pt>
                <c:pt idx="3">
                  <c:v>11 - 15 times</c:v>
                </c:pt>
                <c:pt idx="4">
                  <c:v>15+ times</c:v>
                </c:pt>
              </c:strCache>
            </c:strRef>
          </c:cat>
          <c:val>
            <c:numRef>
              <c:f>Sheet1!$C$22:$C$26</c:f>
              <c:numCache>
                <c:formatCode>0%</c:formatCode>
                <c:ptCount val="5"/>
                <c:pt idx="0">
                  <c:v>1</c:v>
                </c:pt>
                <c:pt idx="1">
                  <c:v>0</c:v>
                </c:pt>
                <c:pt idx="2">
                  <c:v>0</c:v>
                </c:pt>
                <c:pt idx="3">
                  <c:v>0</c:v>
                </c:pt>
                <c:pt idx="4">
                  <c:v>0</c:v>
                </c:pt>
              </c:numCache>
            </c:numRef>
          </c:val>
          <c:extLst>
            <c:ext xmlns:c16="http://schemas.microsoft.com/office/drawing/2014/chart" uri="{C3380CC4-5D6E-409C-BE32-E72D297353CC}">
              <c16:uniqueId val="{00000001-A9F1-4849-BD18-6F10E27B3910}"/>
            </c:ext>
          </c:extLst>
        </c:ser>
        <c:dLbls>
          <c:showLegendKey val="0"/>
          <c:showVal val="0"/>
          <c:showCatName val="0"/>
          <c:showSerName val="0"/>
          <c:showPercent val="0"/>
          <c:showBubbleSize val="0"/>
        </c:dLbls>
        <c:gapWidth val="219"/>
        <c:overlap val="-27"/>
        <c:axId val="555107183"/>
        <c:axId val="555100943"/>
      </c:barChart>
      <c:catAx>
        <c:axId val="5551071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times seen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crossAx val="555100943"/>
        <c:crosses val="autoZero"/>
        <c:auto val="1"/>
        <c:lblAlgn val="ctr"/>
        <c:lblOffset val="100"/>
        <c:noMultiLvlLbl val="0"/>
      </c:catAx>
      <c:valAx>
        <c:axId val="55510094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crossAx val="5551071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Sheet1!$B$39</c:f>
              <c:strCache>
                <c:ptCount val="1"/>
                <c:pt idx="0">
                  <c:v>Fitness Space</c:v>
                </c:pt>
              </c:strCache>
            </c:strRef>
          </c:tx>
          <c:spPr>
            <a:solidFill>
              <a:schemeClr val="accent1"/>
            </a:solidFill>
            <a:ln>
              <a:noFill/>
            </a:ln>
            <a:effectLst/>
          </c:spPr>
          <c:invertIfNegative val="0"/>
          <c:cat>
            <c:numRef>
              <c:f>Sheet1!$A$40:$A$44</c:f>
              <c:numCache>
                <c:formatCode>General</c:formatCode>
                <c:ptCount val="5"/>
                <c:pt idx="0">
                  <c:v>1</c:v>
                </c:pt>
                <c:pt idx="1">
                  <c:v>2</c:v>
                </c:pt>
                <c:pt idx="2">
                  <c:v>3</c:v>
                </c:pt>
                <c:pt idx="3">
                  <c:v>4</c:v>
                </c:pt>
                <c:pt idx="4">
                  <c:v>5</c:v>
                </c:pt>
              </c:numCache>
            </c:numRef>
          </c:cat>
          <c:val>
            <c:numRef>
              <c:f>Sheet1!$B$40:$B$44</c:f>
              <c:numCache>
                <c:formatCode>0%</c:formatCode>
                <c:ptCount val="5"/>
                <c:pt idx="0">
                  <c:v>0.7</c:v>
                </c:pt>
                <c:pt idx="1">
                  <c:v>0.2</c:v>
                </c:pt>
                <c:pt idx="2">
                  <c:v>0.1</c:v>
                </c:pt>
                <c:pt idx="3">
                  <c:v>0</c:v>
                </c:pt>
                <c:pt idx="4">
                  <c:v>0</c:v>
                </c:pt>
              </c:numCache>
            </c:numRef>
          </c:val>
          <c:extLst>
            <c:ext xmlns:c16="http://schemas.microsoft.com/office/drawing/2014/chart" uri="{C3380CC4-5D6E-409C-BE32-E72D297353CC}">
              <c16:uniqueId val="{00000000-040C-CD43-994F-38234BE83A35}"/>
            </c:ext>
          </c:extLst>
        </c:ser>
        <c:ser>
          <c:idx val="1"/>
          <c:order val="1"/>
          <c:tx>
            <c:strRef>
              <c:f>Sheet1!$C$39</c:f>
              <c:strCache>
                <c:ptCount val="1"/>
                <c:pt idx="0">
                  <c:v>Equipment</c:v>
                </c:pt>
              </c:strCache>
            </c:strRef>
          </c:tx>
          <c:spPr>
            <a:solidFill>
              <a:schemeClr val="accent2"/>
            </a:solidFill>
            <a:ln>
              <a:noFill/>
            </a:ln>
            <a:effectLst/>
          </c:spPr>
          <c:invertIfNegative val="0"/>
          <c:cat>
            <c:numRef>
              <c:f>Sheet1!$A$40:$A$44</c:f>
              <c:numCache>
                <c:formatCode>General</c:formatCode>
                <c:ptCount val="5"/>
                <c:pt idx="0">
                  <c:v>1</c:v>
                </c:pt>
                <c:pt idx="1">
                  <c:v>2</c:v>
                </c:pt>
                <c:pt idx="2">
                  <c:v>3</c:v>
                </c:pt>
                <c:pt idx="3">
                  <c:v>4</c:v>
                </c:pt>
                <c:pt idx="4">
                  <c:v>5</c:v>
                </c:pt>
              </c:numCache>
            </c:numRef>
          </c:cat>
          <c:val>
            <c:numRef>
              <c:f>Sheet1!$C$40:$C$44</c:f>
              <c:numCache>
                <c:formatCode>0%</c:formatCode>
                <c:ptCount val="5"/>
                <c:pt idx="0">
                  <c:v>0.4</c:v>
                </c:pt>
                <c:pt idx="1">
                  <c:v>0.4</c:v>
                </c:pt>
                <c:pt idx="2">
                  <c:v>0.2</c:v>
                </c:pt>
                <c:pt idx="3">
                  <c:v>0</c:v>
                </c:pt>
                <c:pt idx="4">
                  <c:v>0</c:v>
                </c:pt>
              </c:numCache>
            </c:numRef>
          </c:val>
          <c:extLst>
            <c:ext xmlns:c16="http://schemas.microsoft.com/office/drawing/2014/chart" uri="{C3380CC4-5D6E-409C-BE32-E72D297353CC}">
              <c16:uniqueId val="{00000001-040C-CD43-994F-38234BE83A35}"/>
            </c:ext>
          </c:extLst>
        </c:ser>
        <c:dLbls>
          <c:showLegendKey val="0"/>
          <c:showVal val="0"/>
          <c:showCatName val="0"/>
          <c:showSerName val="0"/>
          <c:showPercent val="0"/>
          <c:showBubbleSize val="0"/>
        </c:dLbls>
        <c:gapWidth val="219"/>
        <c:overlap val="-27"/>
        <c:axId val="557101055"/>
        <c:axId val="557240223"/>
      </c:barChart>
      <c:catAx>
        <c:axId val="557101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crossAx val="557240223"/>
        <c:crosses val="autoZero"/>
        <c:auto val="1"/>
        <c:lblAlgn val="ctr"/>
        <c:lblOffset val="100"/>
        <c:noMultiLvlLbl val="0"/>
      </c:catAx>
      <c:valAx>
        <c:axId val="5572402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crossAx val="5571010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Sheet1!$B$57</c:f>
              <c:strCache>
                <c:ptCount val="1"/>
                <c:pt idx="0">
                  <c:v>Trainer Ratings</c:v>
                </c:pt>
              </c:strCache>
            </c:strRef>
          </c:tx>
          <c:spPr>
            <a:solidFill>
              <a:schemeClr val="accent1"/>
            </a:solidFill>
            <a:ln>
              <a:noFill/>
            </a:ln>
            <a:effectLst/>
          </c:spPr>
          <c:invertIfNegative val="0"/>
          <c:cat>
            <c:strRef>
              <c:f>Sheet1!$A$58:$A$59</c:f>
              <c:strCache>
                <c:ptCount val="2"/>
                <c:pt idx="0">
                  <c:v>Trainer Inclusivity</c:v>
                </c:pt>
                <c:pt idx="1">
                  <c:v>Member Inclusivity</c:v>
                </c:pt>
              </c:strCache>
            </c:strRef>
          </c:cat>
          <c:val>
            <c:numRef>
              <c:f>Sheet1!$B$58:$B$59</c:f>
              <c:numCache>
                <c:formatCode>General</c:formatCode>
                <c:ptCount val="2"/>
                <c:pt idx="1">
                  <c:v>2.8</c:v>
                </c:pt>
              </c:numCache>
            </c:numRef>
          </c:val>
          <c:extLst>
            <c:ext xmlns:c16="http://schemas.microsoft.com/office/drawing/2014/chart" uri="{C3380CC4-5D6E-409C-BE32-E72D297353CC}">
              <c16:uniqueId val="{00000000-EB25-C844-87A2-B8623607DB84}"/>
            </c:ext>
          </c:extLst>
        </c:ser>
        <c:ser>
          <c:idx val="1"/>
          <c:order val="1"/>
          <c:tx>
            <c:strRef>
              <c:f>Sheet1!$C$57</c:f>
              <c:strCache>
                <c:ptCount val="1"/>
                <c:pt idx="0">
                  <c:v>Member Ratings</c:v>
                </c:pt>
              </c:strCache>
            </c:strRef>
          </c:tx>
          <c:spPr>
            <a:solidFill>
              <a:schemeClr val="accent2"/>
            </a:solidFill>
            <a:ln>
              <a:noFill/>
            </a:ln>
            <a:effectLst/>
          </c:spPr>
          <c:invertIfNegative val="0"/>
          <c:cat>
            <c:strRef>
              <c:f>Sheet1!$A$58:$A$59</c:f>
              <c:strCache>
                <c:ptCount val="2"/>
                <c:pt idx="0">
                  <c:v>Trainer Inclusivity</c:v>
                </c:pt>
                <c:pt idx="1">
                  <c:v>Member Inclusivity</c:v>
                </c:pt>
              </c:strCache>
            </c:strRef>
          </c:cat>
          <c:val>
            <c:numRef>
              <c:f>Sheet1!$C$58:$C$59</c:f>
              <c:numCache>
                <c:formatCode>General</c:formatCode>
                <c:ptCount val="2"/>
                <c:pt idx="0">
                  <c:v>2.5</c:v>
                </c:pt>
                <c:pt idx="1">
                  <c:v>2.2999999999999998</c:v>
                </c:pt>
              </c:numCache>
            </c:numRef>
          </c:val>
          <c:extLst>
            <c:ext xmlns:c16="http://schemas.microsoft.com/office/drawing/2014/chart" uri="{C3380CC4-5D6E-409C-BE32-E72D297353CC}">
              <c16:uniqueId val="{00000001-EB25-C844-87A2-B8623607DB84}"/>
            </c:ext>
          </c:extLst>
        </c:ser>
        <c:dLbls>
          <c:showLegendKey val="0"/>
          <c:showVal val="0"/>
          <c:showCatName val="0"/>
          <c:showSerName val="0"/>
          <c:showPercent val="0"/>
          <c:showBubbleSize val="0"/>
        </c:dLbls>
        <c:gapWidth val="150"/>
        <c:axId val="559361695"/>
        <c:axId val="559030927"/>
      </c:barChart>
      <c:catAx>
        <c:axId val="5593616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Inclusivity of Trainers and Members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crossAx val="559030927"/>
        <c:crosses val="autoZero"/>
        <c:auto val="1"/>
        <c:lblAlgn val="ctr"/>
        <c:lblOffset val="100"/>
        <c:noMultiLvlLbl val="0"/>
      </c:catAx>
      <c:valAx>
        <c:axId val="559030927"/>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crossAx val="559361695"/>
        <c:crosses val="autoZero"/>
        <c:crossBetween val="between"/>
        <c:maj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3E57-E78E-7740-88CE-37C3A802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20</Pages>
  <Words>3547</Words>
  <Characters>20219</Characters>
  <Application>Microsoft Office Word</Application>
  <DocSecurity>0</DocSecurity>
  <Lines>168</Lines>
  <Paragraphs>47</Paragraphs>
  <ScaleCrop>false</ScaleCrop>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Yuan</dc:creator>
  <cp:keywords/>
  <dc:description/>
  <cp:lastModifiedBy>Ashley Yuan</cp:lastModifiedBy>
  <cp:revision>255</cp:revision>
  <dcterms:created xsi:type="dcterms:W3CDTF">2020-11-28T15:46:00Z</dcterms:created>
  <dcterms:modified xsi:type="dcterms:W3CDTF">2020-12-01T09:04:00Z</dcterms:modified>
</cp:coreProperties>
</file>