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0D71" w14:textId="74488DFC" w:rsidR="00E81978" w:rsidRPr="0052307F" w:rsidRDefault="00D25D2B">
      <w:pPr>
        <w:pStyle w:val="Title"/>
        <w:rPr>
          <w:b/>
          <w:bCs/>
          <w:sz w:val="36"/>
          <w:szCs w:val="36"/>
        </w:rPr>
      </w:pPr>
      <w:sdt>
        <w:sdtPr>
          <w:rPr>
            <w:b/>
            <w:bCs/>
            <w:sz w:val="36"/>
            <w:szCs w:val="36"/>
          </w:rPr>
          <w:alias w:val="Title:"/>
          <w:tag w:val="Title:"/>
          <w:id w:val="726351117"/>
          <w:placeholder>
            <w:docPart w:val="57E43132F1632042922D9E457D9DE14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07336" w:rsidRPr="0052307F">
            <w:rPr>
              <w:b/>
              <w:bCs/>
              <w:sz w:val="36"/>
              <w:szCs w:val="36"/>
            </w:rPr>
            <w:t>Determining Feasibility of Improving the Accessibility of Hybrid Learning at UBC’s Campuses</w:t>
          </w:r>
        </w:sdtContent>
      </w:sdt>
    </w:p>
    <w:p w14:paraId="0759673B" w14:textId="77777777" w:rsidR="00A67D67" w:rsidRDefault="00A67D67" w:rsidP="00B823AA">
      <w:pPr>
        <w:pStyle w:val="Title2"/>
      </w:pPr>
    </w:p>
    <w:p w14:paraId="43CA1CAB" w14:textId="77777777" w:rsidR="00A67D67" w:rsidRDefault="00A67D67" w:rsidP="00B823AA">
      <w:pPr>
        <w:pStyle w:val="Title2"/>
      </w:pPr>
    </w:p>
    <w:p w14:paraId="7BC8B37D" w14:textId="5AEE5889" w:rsidR="00B823AA" w:rsidRDefault="0010041A" w:rsidP="00B823AA">
      <w:pPr>
        <w:pStyle w:val="Title2"/>
      </w:pPr>
      <w:r>
        <w:t xml:space="preserve">for </w:t>
      </w:r>
    </w:p>
    <w:p w14:paraId="04C77749" w14:textId="63CABFEC" w:rsidR="0010041A" w:rsidRDefault="0010041A" w:rsidP="00B823AA">
      <w:pPr>
        <w:pStyle w:val="Title2"/>
      </w:pPr>
      <w:r>
        <w:t xml:space="preserve">Dr. </w:t>
      </w:r>
      <w:r w:rsidRPr="0010041A">
        <w:t>Leslie Cormack</w:t>
      </w:r>
    </w:p>
    <w:p w14:paraId="348C548A" w14:textId="753DC7EC" w:rsidR="0010041A" w:rsidRDefault="0010041A" w:rsidP="00B823AA">
      <w:pPr>
        <w:pStyle w:val="Title2"/>
      </w:pPr>
      <w:r w:rsidRPr="0010041A">
        <w:t xml:space="preserve">Deputy </w:t>
      </w:r>
      <w:r>
        <w:t>Vice-Chancellor</w:t>
      </w:r>
    </w:p>
    <w:p w14:paraId="1B1E950C" w14:textId="7ED68FAC" w:rsidR="00E81978" w:rsidRDefault="00D07336" w:rsidP="00A67D67">
      <w:pPr>
        <w:pStyle w:val="Title2"/>
      </w:pPr>
      <w:r>
        <w:t>University of British Columbia</w:t>
      </w:r>
      <w:r w:rsidR="00402FF8">
        <w:t>, Okanagan Campus</w:t>
      </w:r>
    </w:p>
    <w:p w14:paraId="4D3902B5" w14:textId="615AF589" w:rsidR="0010041A" w:rsidRDefault="0010041A" w:rsidP="00A67D67">
      <w:pPr>
        <w:pStyle w:val="Title2"/>
      </w:pPr>
      <w:r>
        <w:t>Kelowna, British Columbia</w:t>
      </w:r>
    </w:p>
    <w:p w14:paraId="798A666D" w14:textId="77777777" w:rsidR="0052307F" w:rsidRDefault="0052307F" w:rsidP="00A67D67">
      <w:pPr>
        <w:pStyle w:val="Title2"/>
      </w:pPr>
    </w:p>
    <w:p w14:paraId="030FF1A6" w14:textId="6FB5AC31" w:rsidR="00A67D67" w:rsidRDefault="00A67D67" w:rsidP="0052307F">
      <w:pPr>
        <w:pStyle w:val="Title2"/>
        <w:jc w:val="left"/>
      </w:pPr>
    </w:p>
    <w:p w14:paraId="5A24EDB5" w14:textId="55C02686" w:rsidR="0010041A" w:rsidRDefault="0010041A" w:rsidP="0010041A">
      <w:pPr>
        <w:pStyle w:val="Title2"/>
        <w:jc w:val="left"/>
      </w:pPr>
    </w:p>
    <w:p w14:paraId="706413E1" w14:textId="77777777" w:rsidR="0010041A" w:rsidRDefault="0010041A" w:rsidP="00A67D67">
      <w:pPr>
        <w:pStyle w:val="Title2"/>
      </w:pPr>
      <w:r>
        <w:t>by</w:t>
      </w:r>
    </w:p>
    <w:p w14:paraId="259AA94F" w14:textId="77777777" w:rsidR="0010041A" w:rsidRDefault="0010041A" w:rsidP="00A67D67">
      <w:pPr>
        <w:pStyle w:val="Title2"/>
      </w:pPr>
      <w:r>
        <w:t>Noah Saini</w:t>
      </w:r>
    </w:p>
    <w:p w14:paraId="38FEB350" w14:textId="69786B36" w:rsidR="0010041A" w:rsidRDefault="0010041A" w:rsidP="00A67D67">
      <w:pPr>
        <w:pStyle w:val="Title2"/>
      </w:pPr>
      <w:r>
        <w:t xml:space="preserve">ENGL 301 Student </w:t>
      </w:r>
    </w:p>
    <w:p w14:paraId="4BB5F47F" w14:textId="1E718BF9" w:rsidR="0010041A" w:rsidRDefault="0010041A" w:rsidP="00A67D67">
      <w:pPr>
        <w:pStyle w:val="Title2"/>
      </w:pPr>
    </w:p>
    <w:p w14:paraId="4BF739B4" w14:textId="666D9351" w:rsidR="0010041A" w:rsidRDefault="0010041A" w:rsidP="0052307F">
      <w:pPr>
        <w:pStyle w:val="Title2"/>
        <w:jc w:val="left"/>
      </w:pPr>
    </w:p>
    <w:p w14:paraId="41D76575" w14:textId="0E4A16F1" w:rsidR="00304CC9" w:rsidRDefault="0010041A" w:rsidP="00A1323B">
      <w:pPr>
        <w:pStyle w:val="Title2"/>
      </w:pPr>
      <w:r>
        <w:t xml:space="preserve">November </w:t>
      </w:r>
      <w:r w:rsidR="00D43930">
        <w:t>16</w:t>
      </w:r>
      <w:r>
        <w:t>, 2021</w:t>
      </w:r>
    </w:p>
    <w:sdt>
      <w:sdtPr>
        <w:rPr>
          <w:rFonts w:asciiTheme="minorHAnsi" w:eastAsiaTheme="minorEastAsia" w:hAnsiTheme="minorHAnsi" w:cstheme="minorBidi"/>
          <w:b w:val="0"/>
          <w:szCs w:val="24"/>
        </w:rPr>
        <w:id w:val="-1326127670"/>
        <w:docPartObj>
          <w:docPartGallery w:val="Table of Contents"/>
          <w:docPartUnique/>
        </w:docPartObj>
      </w:sdtPr>
      <w:sdtEndPr>
        <w:rPr>
          <w:bCs/>
          <w:noProof/>
        </w:rPr>
      </w:sdtEndPr>
      <w:sdtContent>
        <w:p w14:paraId="7F5C0BC6" w14:textId="2A09E3F3" w:rsidR="00304CC9" w:rsidRDefault="00304CC9">
          <w:pPr>
            <w:pStyle w:val="TOCHeading"/>
          </w:pPr>
          <w:r>
            <w:t>Table of Contents</w:t>
          </w:r>
        </w:p>
        <w:p w14:paraId="4E803A20" w14:textId="63C232EB" w:rsidR="00C903D2" w:rsidRDefault="00304CC9">
          <w:pPr>
            <w:pStyle w:val="TOC1"/>
            <w:tabs>
              <w:tab w:val="right" w:leader="dot" w:pos="9350"/>
            </w:tabs>
            <w:rPr>
              <w:rFonts w:cstheme="minorBidi"/>
              <w:b w:val="0"/>
              <w:bCs w:val="0"/>
              <w:i w:val="0"/>
              <w:iCs w:val="0"/>
              <w:noProof/>
              <w:kern w:val="0"/>
              <w:lang w:val="en-CA" w:eastAsia="en-US"/>
            </w:rPr>
          </w:pPr>
          <w:r>
            <w:rPr>
              <w:b w:val="0"/>
              <w:bCs w:val="0"/>
            </w:rPr>
            <w:fldChar w:fldCharType="begin"/>
          </w:r>
          <w:r>
            <w:instrText xml:space="preserve"> TOC \o "1-3" \h \z \u </w:instrText>
          </w:r>
          <w:r>
            <w:rPr>
              <w:b w:val="0"/>
              <w:bCs w:val="0"/>
            </w:rPr>
            <w:fldChar w:fldCharType="separate"/>
          </w:r>
          <w:hyperlink w:anchor="_Toc88068643" w:history="1">
            <w:r w:rsidR="00C903D2" w:rsidRPr="00B30586">
              <w:rPr>
                <w:rStyle w:val="Hyperlink"/>
                <w:noProof/>
              </w:rPr>
              <w:t>Abstract</w:t>
            </w:r>
            <w:r w:rsidR="00C903D2">
              <w:rPr>
                <w:noProof/>
                <w:webHidden/>
              </w:rPr>
              <w:tab/>
            </w:r>
            <w:r w:rsidR="00C903D2">
              <w:rPr>
                <w:noProof/>
                <w:webHidden/>
              </w:rPr>
              <w:fldChar w:fldCharType="begin"/>
            </w:r>
            <w:r w:rsidR="00C903D2">
              <w:rPr>
                <w:noProof/>
                <w:webHidden/>
              </w:rPr>
              <w:instrText xml:space="preserve"> PAGEREF _Toc88068643 \h </w:instrText>
            </w:r>
            <w:r w:rsidR="00C903D2">
              <w:rPr>
                <w:noProof/>
                <w:webHidden/>
              </w:rPr>
            </w:r>
            <w:r w:rsidR="00C903D2">
              <w:rPr>
                <w:noProof/>
                <w:webHidden/>
              </w:rPr>
              <w:fldChar w:fldCharType="separate"/>
            </w:r>
            <w:r w:rsidR="00C903D2">
              <w:rPr>
                <w:noProof/>
                <w:webHidden/>
              </w:rPr>
              <w:t>3</w:t>
            </w:r>
            <w:r w:rsidR="00C903D2">
              <w:rPr>
                <w:noProof/>
                <w:webHidden/>
              </w:rPr>
              <w:fldChar w:fldCharType="end"/>
            </w:r>
          </w:hyperlink>
        </w:p>
        <w:p w14:paraId="2842B106" w14:textId="49EBEE5D" w:rsidR="00C903D2" w:rsidRDefault="00D25D2B">
          <w:pPr>
            <w:pStyle w:val="TOC1"/>
            <w:tabs>
              <w:tab w:val="right" w:leader="dot" w:pos="9350"/>
            </w:tabs>
            <w:rPr>
              <w:rFonts w:cstheme="minorBidi"/>
              <w:b w:val="0"/>
              <w:bCs w:val="0"/>
              <w:i w:val="0"/>
              <w:iCs w:val="0"/>
              <w:noProof/>
              <w:kern w:val="0"/>
              <w:lang w:val="en-CA" w:eastAsia="en-US"/>
            </w:rPr>
          </w:pPr>
          <w:hyperlink w:anchor="_Toc88068644" w:history="1">
            <w:r w:rsidR="00C903D2" w:rsidRPr="00B30586">
              <w:rPr>
                <w:rStyle w:val="Hyperlink"/>
                <w:noProof/>
              </w:rPr>
              <w:t>Determining Feasibility of Improving the Accessibility of Hybrid Learning at UBC’s Campuses</w:t>
            </w:r>
            <w:r w:rsidR="00C903D2">
              <w:rPr>
                <w:noProof/>
                <w:webHidden/>
              </w:rPr>
              <w:tab/>
            </w:r>
            <w:r w:rsidR="00C903D2">
              <w:rPr>
                <w:noProof/>
                <w:webHidden/>
              </w:rPr>
              <w:fldChar w:fldCharType="begin"/>
            </w:r>
            <w:r w:rsidR="00C903D2">
              <w:rPr>
                <w:noProof/>
                <w:webHidden/>
              </w:rPr>
              <w:instrText xml:space="preserve"> PAGEREF _Toc88068644 \h </w:instrText>
            </w:r>
            <w:r w:rsidR="00C903D2">
              <w:rPr>
                <w:noProof/>
                <w:webHidden/>
              </w:rPr>
            </w:r>
            <w:r w:rsidR="00C903D2">
              <w:rPr>
                <w:noProof/>
                <w:webHidden/>
              </w:rPr>
              <w:fldChar w:fldCharType="separate"/>
            </w:r>
            <w:r w:rsidR="00C903D2">
              <w:rPr>
                <w:noProof/>
                <w:webHidden/>
              </w:rPr>
              <w:t>4</w:t>
            </w:r>
            <w:r w:rsidR="00C903D2">
              <w:rPr>
                <w:noProof/>
                <w:webHidden/>
              </w:rPr>
              <w:fldChar w:fldCharType="end"/>
            </w:r>
          </w:hyperlink>
        </w:p>
        <w:p w14:paraId="218DED07" w14:textId="59DEFD4E" w:rsidR="00C903D2" w:rsidRDefault="00D25D2B">
          <w:pPr>
            <w:pStyle w:val="TOC1"/>
            <w:tabs>
              <w:tab w:val="right" w:leader="dot" w:pos="9350"/>
            </w:tabs>
            <w:rPr>
              <w:rFonts w:cstheme="minorBidi"/>
              <w:b w:val="0"/>
              <w:bCs w:val="0"/>
              <w:i w:val="0"/>
              <w:iCs w:val="0"/>
              <w:noProof/>
              <w:kern w:val="0"/>
              <w:lang w:val="en-CA" w:eastAsia="en-US"/>
            </w:rPr>
          </w:pPr>
          <w:hyperlink w:anchor="_Toc88068645" w:history="1">
            <w:r w:rsidR="00C903D2" w:rsidRPr="00B30586">
              <w:rPr>
                <w:rStyle w:val="Hyperlink"/>
                <w:noProof/>
              </w:rPr>
              <w:t>Data Section</w:t>
            </w:r>
            <w:r w:rsidR="00C903D2">
              <w:rPr>
                <w:noProof/>
                <w:webHidden/>
              </w:rPr>
              <w:tab/>
            </w:r>
            <w:r w:rsidR="00C903D2">
              <w:rPr>
                <w:noProof/>
                <w:webHidden/>
              </w:rPr>
              <w:fldChar w:fldCharType="begin"/>
            </w:r>
            <w:r w:rsidR="00C903D2">
              <w:rPr>
                <w:noProof/>
                <w:webHidden/>
              </w:rPr>
              <w:instrText xml:space="preserve"> PAGEREF _Toc88068645 \h </w:instrText>
            </w:r>
            <w:r w:rsidR="00C903D2">
              <w:rPr>
                <w:noProof/>
                <w:webHidden/>
              </w:rPr>
            </w:r>
            <w:r w:rsidR="00C903D2">
              <w:rPr>
                <w:noProof/>
                <w:webHidden/>
              </w:rPr>
              <w:fldChar w:fldCharType="separate"/>
            </w:r>
            <w:r w:rsidR="00C903D2">
              <w:rPr>
                <w:noProof/>
                <w:webHidden/>
              </w:rPr>
              <w:t>6</w:t>
            </w:r>
            <w:r w:rsidR="00C903D2">
              <w:rPr>
                <w:noProof/>
                <w:webHidden/>
              </w:rPr>
              <w:fldChar w:fldCharType="end"/>
            </w:r>
          </w:hyperlink>
        </w:p>
        <w:p w14:paraId="5CCAE1B5" w14:textId="5859CB2B" w:rsidR="00C903D2" w:rsidRDefault="00D25D2B">
          <w:pPr>
            <w:pStyle w:val="TOC2"/>
            <w:tabs>
              <w:tab w:val="right" w:leader="dot" w:pos="9350"/>
            </w:tabs>
            <w:rPr>
              <w:rFonts w:cstheme="minorBidi"/>
              <w:b w:val="0"/>
              <w:bCs w:val="0"/>
              <w:noProof/>
              <w:kern w:val="0"/>
              <w:sz w:val="24"/>
              <w:szCs w:val="24"/>
              <w:lang w:val="en-CA" w:eastAsia="en-US"/>
            </w:rPr>
          </w:pPr>
          <w:hyperlink w:anchor="_Toc88068646" w:history="1">
            <w:r w:rsidR="00C903D2" w:rsidRPr="00B30586">
              <w:rPr>
                <w:rStyle w:val="Hyperlink"/>
                <w:noProof/>
              </w:rPr>
              <w:t>Usage of Hybrid Learning</w:t>
            </w:r>
            <w:r w:rsidR="00C903D2">
              <w:rPr>
                <w:noProof/>
                <w:webHidden/>
              </w:rPr>
              <w:tab/>
            </w:r>
            <w:r w:rsidR="00C903D2">
              <w:rPr>
                <w:noProof/>
                <w:webHidden/>
              </w:rPr>
              <w:fldChar w:fldCharType="begin"/>
            </w:r>
            <w:r w:rsidR="00C903D2">
              <w:rPr>
                <w:noProof/>
                <w:webHidden/>
              </w:rPr>
              <w:instrText xml:space="preserve"> PAGEREF _Toc88068646 \h </w:instrText>
            </w:r>
            <w:r w:rsidR="00C903D2">
              <w:rPr>
                <w:noProof/>
                <w:webHidden/>
              </w:rPr>
            </w:r>
            <w:r w:rsidR="00C903D2">
              <w:rPr>
                <w:noProof/>
                <w:webHidden/>
              </w:rPr>
              <w:fldChar w:fldCharType="separate"/>
            </w:r>
            <w:r w:rsidR="00C903D2">
              <w:rPr>
                <w:noProof/>
                <w:webHidden/>
              </w:rPr>
              <w:t>6</w:t>
            </w:r>
            <w:r w:rsidR="00C903D2">
              <w:rPr>
                <w:noProof/>
                <w:webHidden/>
              </w:rPr>
              <w:fldChar w:fldCharType="end"/>
            </w:r>
          </w:hyperlink>
        </w:p>
        <w:p w14:paraId="6E41D77C" w14:textId="5C4CBA46" w:rsidR="00C903D2" w:rsidRDefault="00D25D2B">
          <w:pPr>
            <w:pStyle w:val="TOC3"/>
            <w:tabs>
              <w:tab w:val="right" w:leader="dot" w:pos="9350"/>
            </w:tabs>
            <w:rPr>
              <w:rFonts w:cstheme="minorBidi"/>
              <w:noProof/>
              <w:kern w:val="0"/>
              <w:sz w:val="24"/>
              <w:szCs w:val="24"/>
              <w:lang w:val="en-CA" w:eastAsia="en-US"/>
            </w:rPr>
          </w:pPr>
          <w:hyperlink w:anchor="_Toc88068647" w:history="1">
            <w:r w:rsidR="00C903D2" w:rsidRPr="00B30586">
              <w:rPr>
                <w:rStyle w:val="Hyperlink"/>
                <w:noProof/>
              </w:rPr>
              <w:t>Student Acceptance and Usage.</w:t>
            </w:r>
            <w:r w:rsidR="00C903D2">
              <w:rPr>
                <w:noProof/>
                <w:webHidden/>
              </w:rPr>
              <w:tab/>
            </w:r>
            <w:r w:rsidR="00C903D2">
              <w:rPr>
                <w:noProof/>
                <w:webHidden/>
              </w:rPr>
              <w:fldChar w:fldCharType="begin"/>
            </w:r>
            <w:r w:rsidR="00C903D2">
              <w:rPr>
                <w:noProof/>
                <w:webHidden/>
              </w:rPr>
              <w:instrText xml:space="preserve"> PAGEREF _Toc88068647 \h </w:instrText>
            </w:r>
            <w:r w:rsidR="00C903D2">
              <w:rPr>
                <w:noProof/>
                <w:webHidden/>
              </w:rPr>
            </w:r>
            <w:r w:rsidR="00C903D2">
              <w:rPr>
                <w:noProof/>
                <w:webHidden/>
              </w:rPr>
              <w:fldChar w:fldCharType="separate"/>
            </w:r>
            <w:r w:rsidR="00C903D2">
              <w:rPr>
                <w:noProof/>
                <w:webHidden/>
              </w:rPr>
              <w:t>6</w:t>
            </w:r>
            <w:r w:rsidR="00C903D2">
              <w:rPr>
                <w:noProof/>
                <w:webHidden/>
              </w:rPr>
              <w:fldChar w:fldCharType="end"/>
            </w:r>
          </w:hyperlink>
        </w:p>
        <w:p w14:paraId="6EF49E1D" w14:textId="0236E97A" w:rsidR="00C903D2" w:rsidRDefault="00D25D2B">
          <w:pPr>
            <w:pStyle w:val="TOC3"/>
            <w:tabs>
              <w:tab w:val="right" w:leader="dot" w:pos="9350"/>
            </w:tabs>
            <w:rPr>
              <w:rFonts w:cstheme="minorBidi"/>
              <w:noProof/>
              <w:kern w:val="0"/>
              <w:sz w:val="24"/>
              <w:szCs w:val="24"/>
              <w:lang w:val="en-CA" w:eastAsia="en-US"/>
            </w:rPr>
          </w:pPr>
          <w:hyperlink w:anchor="_Toc88068648" w:history="1">
            <w:r w:rsidR="00C903D2" w:rsidRPr="00B30586">
              <w:rPr>
                <w:rStyle w:val="Hyperlink"/>
                <w:noProof/>
              </w:rPr>
              <w:t>Faculty Acceptance and Usage</w:t>
            </w:r>
            <w:r w:rsidR="00C903D2">
              <w:rPr>
                <w:noProof/>
                <w:webHidden/>
              </w:rPr>
              <w:tab/>
            </w:r>
            <w:r w:rsidR="00C903D2">
              <w:rPr>
                <w:noProof/>
                <w:webHidden/>
              </w:rPr>
              <w:fldChar w:fldCharType="begin"/>
            </w:r>
            <w:r w:rsidR="00C903D2">
              <w:rPr>
                <w:noProof/>
                <w:webHidden/>
              </w:rPr>
              <w:instrText xml:space="preserve"> PAGEREF _Toc88068648 \h </w:instrText>
            </w:r>
            <w:r w:rsidR="00C903D2">
              <w:rPr>
                <w:noProof/>
                <w:webHidden/>
              </w:rPr>
            </w:r>
            <w:r w:rsidR="00C903D2">
              <w:rPr>
                <w:noProof/>
                <w:webHidden/>
              </w:rPr>
              <w:fldChar w:fldCharType="separate"/>
            </w:r>
            <w:r w:rsidR="00C903D2">
              <w:rPr>
                <w:noProof/>
                <w:webHidden/>
              </w:rPr>
              <w:t>9</w:t>
            </w:r>
            <w:r w:rsidR="00C903D2">
              <w:rPr>
                <w:noProof/>
                <w:webHidden/>
              </w:rPr>
              <w:fldChar w:fldCharType="end"/>
            </w:r>
          </w:hyperlink>
        </w:p>
        <w:p w14:paraId="3962B84B" w14:textId="3CAF4F71" w:rsidR="00C903D2" w:rsidRDefault="00D25D2B">
          <w:pPr>
            <w:pStyle w:val="TOC3"/>
            <w:tabs>
              <w:tab w:val="right" w:leader="dot" w:pos="9350"/>
            </w:tabs>
            <w:rPr>
              <w:rFonts w:cstheme="minorBidi"/>
              <w:noProof/>
              <w:kern w:val="0"/>
              <w:sz w:val="24"/>
              <w:szCs w:val="24"/>
              <w:lang w:val="en-CA" w:eastAsia="en-US"/>
            </w:rPr>
          </w:pPr>
          <w:hyperlink w:anchor="_Toc88068649" w:history="1">
            <w:r w:rsidR="00C903D2" w:rsidRPr="00B30586">
              <w:rPr>
                <w:rStyle w:val="Hyperlink"/>
                <w:noProof/>
              </w:rPr>
              <w:t>Interpretation of Data</w:t>
            </w:r>
            <w:r w:rsidR="00C903D2">
              <w:rPr>
                <w:noProof/>
                <w:webHidden/>
              </w:rPr>
              <w:tab/>
            </w:r>
            <w:r w:rsidR="00C903D2">
              <w:rPr>
                <w:noProof/>
                <w:webHidden/>
              </w:rPr>
              <w:fldChar w:fldCharType="begin"/>
            </w:r>
            <w:r w:rsidR="00C903D2">
              <w:rPr>
                <w:noProof/>
                <w:webHidden/>
              </w:rPr>
              <w:instrText xml:space="preserve"> PAGEREF _Toc88068649 \h </w:instrText>
            </w:r>
            <w:r w:rsidR="00C903D2">
              <w:rPr>
                <w:noProof/>
                <w:webHidden/>
              </w:rPr>
            </w:r>
            <w:r w:rsidR="00C903D2">
              <w:rPr>
                <w:noProof/>
                <w:webHidden/>
              </w:rPr>
              <w:fldChar w:fldCharType="separate"/>
            </w:r>
            <w:r w:rsidR="00C903D2">
              <w:rPr>
                <w:noProof/>
                <w:webHidden/>
              </w:rPr>
              <w:t>9</w:t>
            </w:r>
            <w:r w:rsidR="00C903D2">
              <w:rPr>
                <w:noProof/>
                <w:webHidden/>
              </w:rPr>
              <w:fldChar w:fldCharType="end"/>
            </w:r>
          </w:hyperlink>
        </w:p>
        <w:p w14:paraId="1B44F588" w14:textId="70ABD5DB" w:rsidR="00C903D2" w:rsidRDefault="00D25D2B">
          <w:pPr>
            <w:pStyle w:val="TOC2"/>
            <w:tabs>
              <w:tab w:val="right" w:leader="dot" w:pos="9350"/>
            </w:tabs>
            <w:rPr>
              <w:rFonts w:cstheme="minorBidi"/>
              <w:b w:val="0"/>
              <w:bCs w:val="0"/>
              <w:noProof/>
              <w:kern w:val="0"/>
              <w:sz w:val="24"/>
              <w:szCs w:val="24"/>
              <w:lang w:val="en-CA" w:eastAsia="en-US"/>
            </w:rPr>
          </w:pPr>
          <w:hyperlink w:anchor="_Toc88068650" w:history="1">
            <w:r w:rsidR="00C903D2" w:rsidRPr="00B30586">
              <w:rPr>
                <w:rStyle w:val="Hyperlink"/>
                <w:noProof/>
              </w:rPr>
              <w:t>Implementation</w:t>
            </w:r>
            <w:r w:rsidR="00C903D2">
              <w:rPr>
                <w:noProof/>
                <w:webHidden/>
              </w:rPr>
              <w:tab/>
            </w:r>
            <w:r w:rsidR="00C903D2">
              <w:rPr>
                <w:noProof/>
                <w:webHidden/>
              </w:rPr>
              <w:fldChar w:fldCharType="begin"/>
            </w:r>
            <w:r w:rsidR="00C903D2">
              <w:rPr>
                <w:noProof/>
                <w:webHidden/>
              </w:rPr>
              <w:instrText xml:space="preserve"> PAGEREF _Toc88068650 \h </w:instrText>
            </w:r>
            <w:r w:rsidR="00C903D2">
              <w:rPr>
                <w:noProof/>
                <w:webHidden/>
              </w:rPr>
            </w:r>
            <w:r w:rsidR="00C903D2">
              <w:rPr>
                <w:noProof/>
                <w:webHidden/>
              </w:rPr>
              <w:fldChar w:fldCharType="separate"/>
            </w:r>
            <w:r w:rsidR="00C903D2">
              <w:rPr>
                <w:noProof/>
                <w:webHidden/>
              </w:rPr>
              <w:t>10</w:t>
            </w:r>
            <w:r w:rsidR="00C903D2">
              <w:rPr>
                <w:noProof/>
                <w:webHidden/>
              </w:rPr>
              <w:fldChar w:fldCharType="end"/>
            </w:r>
          </w:hyperlink>
        </w:p>
        <w:p w14:paraId="3F8C258B" w14:textId="11412F30" w:rsidR="00C903D2" w:rsidRDefault="00D25D2B">
          <w:pPr>
            <w:pStyle w:val="TOC3"/>
            <w:tabs>
              <w:tab w:val="right" w:leader="dot" w:pos="9350"/>
            </w:tabs>
            <w:rPr>
              <w:rFonts w:cstheme="minorBidi"/>
              <w:noProof/>
              <w:kern w:val="0"/>
              <w:sz w:val="24"/>
              <w:szCs w:val="24"/>
              <w:lang w:val="en-CA" w:eastAsia="en-US"/>
            </w:rPr>
          </w:pPr>
          <w:hyperlink w:anchor="_Toc88068651" w:history="1">
            <w:r w:rsidR="00C903D2" w:rsidRPr="00B30586">
              <w:rPr>
                <w:rStyle w:val="Hyperlink"/>
                <w:noProof/>
              </w:rPr>
              <w:t>Resource Requirements</w:t>
            </w:r>
            <w:r w:rsidR="00C903D2">
              <w:rPr>
                <w:noProof/>
                <w:webHidden/>
              </w:rPr>
              <w:tab/>
            </w:r>
            <w:r w:rsidR="00C903D2">
              <w:rPr>
                <w:noProof/>
                <w:webHidden/>
              </w:rPr>
              <w:fldChar w:fldCharType="begin"/>
            </w:r>
            <w:r w:rsidR="00C903D2">
              <w:rPr>
                <w:noProof/>
                <w:webHidden/>
              </w:rPr>
              <w:instrText xml:space="preserve"> PAGEREF _Toc88068651 \h </w:instrText>
            </w:r>
            <w:r w:rsidR="00C903D2">
              <w:rPr>
                <w:noProof/>
                <w:webHidden/>
              </w:rPr>
            </w:r>
            <w:r w:rsidR="00C903D2">
              <w:rPr>
                <w:noProof/>
                <w:webHidden/>
              </w:rPr>
              <w:fldChar w:fldCharType="separate"/>
            </w:r>
            <w:r w:rsidR="00C903D2">
              <w:rPr>
                <w:noProof/>
                <w:webHidden/>
              </w:rPr>
              <w:t>10</w:t>
            </w:r>
            <w:r w:rsidR="00C903D2">
              <w:rPr>
                <w:noProof/>
                <w:webHidden/>
              </w:rPr>
              <w:fldChar w:fldCharType="end"/>
            </w:r>
          </w:hyperlink>
        </w:p>
        <w:p w14:paraId="7E8915BE" w14:textId="0AD8DECE" w:rsidR="00C903D2" w:rsidRDefault="00D25D2B">
          <w:pPr>
            <w:pStyle w:val="TOC3"/>
            <w:tabs>
              <w:tab w:val="right" w:leader="dot" w:pos="9350"/>
            </w:tabs>
            <w:rPr>
              <w:rFonts w:cstheme="minorBidi"/>
              <w:noProof/>
              <w:kern w:val="0"/>
              <w:sz w:val="24"/>
              <w:szCs w:val="24"/>
              <w:lang w:val="en-CA" w:eastAsia="en-US"/>
            </w:rPr>
          </w:pPr>
          <w:hyperlink w:anchor="_Toc88068652" w:history="1">
            <w:r w:rsidR="00C903D2" w:rsidRPr="00B30586">
              <w:rPr>
                <w:rStyle w:val="Hyperlink"/>
                <w:noProof/>
              </w:rPr>
              <w:t>Interpretation of Findings</w:t>
            </w:r>
            <w:r w:rsidR="00C903D2">
              <w:rPr>
                <w:noProof/>
                <w:webHidden/>
              </w:rPr>
              <w:tab/>
            </w:r>
            <w:r w:rsidR="00C903D2">
              <w:rPr>
                <w:noProof/>
                <w:webHidden/>
              </w:rPr>
              <w:fldChar w:fldCharType="begin"/>
            </w:r>
            <w:r w:rsidR="00C903D2">
              <w:rPr>
                <w:noProof/>
                <w:webHidden/>
              </w:rPr>
              <w:instrText xml:space="preserve"> PAGEREF _Toc88068652 \h </w:instrText>
            </w:r>
            <w:r w:rsidR="00C903D2">
              <w:rPr>
                <w:noProof/>
                <w:webHidden/>
              </w:rPr>
            </w:r>
            <w:r w:rsidR="00C903D2">
              <w:rPr>
                <w:noProof/>
                <w:webHidden/>
              </w:rPr>
              <w:fldChar w:fldCharType="separate"/>
            </w:r>
            <w:r w:rsidR="00C903D2">
              <w:rPr>
                <w:noProof/>
                <w:webHidden/>
              </w:rPr>
              <w:t>11</w:t>
            </w:r>
            <w:r w:rsidR="00C903D2">
              <w:rPr>
                <w:noProof/>
                <w:webHidden/>
              </w:rPr>
              <w:fldChar w:fldCharType="end"/>
            </w:r>
          </w:hyperlink>
        </w:p>
        <w:p w14:paraId="6C140877" w14:textId="575E3F2D" w:rsidR="00C903D2" w:rsidRDefault="00D25D2B">
          <w:pPr>
            <w:pStyle w:val="TOC2"/>
            <w:tabs>
              <w:tab w:val="right" w:leader="dot" w:pos="9350"/>
            </w:tabs>
            <w:rPr>
              <w:rFonts w:cstheme="minorBidi"/>
              <w:b w:val="0"/>
              <w:bCs w:val="0"/>
              <w:noProof/>
              <w:kern w:val="0"/>
              <w:sz w:val="24"/>
              <w:szCs w:val="24"/>
              <w:lang w:val="en-CA" w:eastAsia="en-US"/>
            </w:rPr>
          </w:pPr>
          <w:hyperlink w:anchor="_Toc88068653" w:history="1">
            <w:r w:rsidR="00C903D2" w:rsidRPr="00B30586">
              <w:rPr>
                <w:rStyle w:val="Hyperlink"/>
                <w:rFonts w:ascii="Times New Roman" w:hAnsi="Times New Roman" w:cs="Times New Roman"/>
                <w:noProof/>
              </w:rPr>
              <w:t>Support of hybrid learning</w:t>
            </w:r>
            <w:r w:rsidR="00C903D2">
              <w:rPr>
                <w:noProof/>
                <w:webHidden/>
              </w:rPr>
              <w:tab/>
            </w:r>
            <w:r w:rsidR="00C903D2">
              <w:rPr>
                <w:noProof/>
                <w:webHidden/>
              </w:rPr>
              <w:fldChar w:fldCharType="begin"/>
            </w:r>
            <w:r w:rsidR="00C903D2">
              <w:rPr>
                <w:noProof/>
                <w:webHidden/>
              </w:rPr>
              <w:instrText xml:space="preserve"> PAGEREF _Toc88068653 \h </w:instrText>
            </w:r>
            <w:r w:rsidR="00C903D2">
              <w:rPr>
                <w:noProof/>
                <w:webHidden/>
              </w:rPr>
            </w:r>
            <w:r w:rsidR="00C903D2">
              <w:rPr>
                <w:noProof/>
                <w:webHidden/>
              </w:rPr>
              <w:fldChar w:fldCharType="separate"/>
            </w:r>
            <w:r w:rsidR="00C903D2">
              <w:rPr>
                <w:noProof/>
                <w:webHidden/>
              </w:rPr>
              <w:t>11</w:t>
            </w:r>
            <w:r w:rsidR="00C903D2">
              <w:rPr>
                <w:noProof/>
                <w:webHidden/>
              </w:rPr>
              <w:fldChar w:fldCharType="end"/>
            </w:r>
          </w:hyperlink>
        </w:p>
        <w:p w14:paraId="5795B38B" w14:textId="3A668265" w:rsidR="00C903D2" w:rsidRDefault="00D25D2B">
          <w:pPr>
            <w:pStyle w:val="TOC1"/>
            <w:tabs>
              <w:tab w:val="right" w:leader="dot" w:pos="9350"/>
            </w:tabs>
            <w:rPr>
              <w:rFonts w:cstheme="minorBidi"/>
              <w:b w:val="0"/>
              <w:bCs w:val="0"/>
              <w:i w:val="0"/>
              <w:iCs w:val="0"/>
              <w:noProof/>
              <w:kern w:val="0"/>
              <w:lang w:val="en-CA" w:eastAsia="en-US"/>
            </w:rPr>
          </w:pPr>
          <w:hyperlink w:anchor="_Toc88068654" w:history="1">
            <w:r w:rsidR="00C903D2" w:rsidRPr="00B30586">
              <w:rPr>
                <w:rStyle w:val="Hyperlink"/>
                <w:noProof/>
              </w:rPr>
              <w:t>References</w:t>
            </w:r>
            <w:r w:rsidR="00C903D2">
              <w:rPr>
                <w:noProof/>
                <w:webHidden/>
              </w:rPr>
              <w:tab/>
            </w:r>
            <w:r w:rsidR="00C903D2">
              <w:rPr>
                <w:noProof/>
                <w:webHidden/>
              </w:rPr>
              <w:fldChar w:fldCharType="begin"/>
            </w:r>
            <w:r w:rsidR="00C903D2">
              <w:rPr>
                <w:noProof/>
                <w:webHidden/>
              </w:rPr>
              <w:instrText xml:space="preserve"> PAGEREF _Toc88068654 \h </w:instrText>
            </w:r>
            <w:r w:rsidR="00C903D2">
              <w:rPr>
                <w:noProof/>
                <w:webHidden/>
              </w:rPr>
            </w:r>
            <w:r w:rsidR="00C903D2">
              <w:rPr>
                <w:noProof/>
                <w:webHidden/>
              </w:rPr>
              <w:fldChar w:fldCharType="separate"/>
            </w:r>
            <w:r w:rsidR="00C903D2">
              <w:rPr>
                <w:noProof/>
                <w:webHidden/>
              </w:rPr>
              <w:t>12</w:t>
            </w:r>
            <w:r w:rsidR="00C903D2">
              <w:rPr>
                <w:noProof/>
                <w:webHidden/>
              </w:rPr>
              <w:fldChar w:fldCharType="end"/>
            </w:r>
          </w:hyperlink>
        </w:p>
        <w:p w14:paraId="2515AE25" w14:textId="25F0B41E" w:rsidR="00C903D2" w:rsidRDefault="00D25D2B">
          <w:pPr>
            <w:pStyle w:val="TOC1"/>
            <w:tabs>
              <w:tab w:val="right" w:leader="dot" w:pos="9350"/>
            </w:tabs>
            <w:rPr>
              <w:rFonts w:cstheme="minorBidi"/>
              <w:b w:val="0"/>
              <w:bCs w:val="0"/>
              <w:i w:val="0"/>
              <w:iCs w:val="0"/>
              <w:noProof/>
              <w:kern w:val="0"/>
              <w:lang w:val="en-CA" w:eastAsia="en-US"/>
            </w:rPr>
          </w:pPr>
          <w:hyperlink w:anchor="_Toc88068655" w:history="1">
            <w:r w:rsidR="00C903D2" w:rsidRPr="00B30586">
              <w:rPr>
                <w:rStyle w:val="Hyperlink"/>
                <w:noProof/>
              </w:rPr>
              <w:t>Footnotes</w:t>
            </w:r>
            <w:r w:rsidR="00C903D2">
              <w:rPr>
                <w:noProof/>
                <w:webHidden/>
              </w:rPr>
              <w:tab/>
            </w:r>
            <w:r w:rsidR="00C903D2">
              <w:rPr>
                <w:noProof/>
                <w:webHidden/>
              </w:rPr>
              <w:fldChar w:fldCharType="begin"/>
            </w:r>
            <w:r w:rsidR="00C903D2">
              <w:rPr>
                <w:noProof/>
                <w:webHidden/>
              </w:rPr>
              <w:instrText xml:space="preserve"> PAGEREF _Toc88068655 \h </w:instrText>
            </w:r>
            <w:r w:rsidR="00C903D2">
              <w:rPr>
                <w:noProof/>
                <w:webHidden/>
              </w:rPr>
            </w:r>
            <w:r w:rsidR="00C903D2">
              <w:rPr>
                <w:noProof/>
                <w:webHidden/>
              </w:rPr>
              <w:fldChar w:fldCharType="separate"/>
            </w:r>
            <w:r w:rsidR="00C903D2">
              <w:rPr>
                <w:noProof/>
                <w:webHidden/>
              </w:rPr>
              <w:t>13</w:t>
            </w:r>
            <w:r w:rsidR="00C903D2">
              <w:rPr>
                <w:noProof/>
                <w:webHidden/>
              </w:rPr>
              <w:fldChar w:fldCharType="end"/>
            </w:r>
          </w:hyperlink>
        </w:p>
        <w:p w14:paraId="4BC68254" w14:textId="0B0F96A9" w:rsidR="00C903D2" w:rsidRDefault="00D25D2B">
          <w:pPr>
            <w:pStyle w:val="TOC1"/>
            <w:tabs>
              <w:tab w:val="right" w:leader="dot" w:pos="9350"/>
            </w:tabs>
            <w:rPr>
              <w:rFonts w:cstheme="minorBidi"/>
              <w:b w:val="0"/>
              <w:bCs w:val="0"/>
              <w:i w:val="0"/>
              <w:iCs w:val="0"/>
              <w:noProof/>
              <w:kern w:val="0"/>
              <w:lang w:val="en-CA" w:eastAsia="en-US"/>
            </w:rPr>
          </w:pPr>
          <w:hyperlink w:anchor="_Toc88068656" w:history="1">
            <w:r w:rsidR="00C903D2" w:rsidRPr="00B30586">
              <w:rPr>
                <w:rStyle w:val="Hyperlink"/>
                <w:noProof/>
              </w:rPr>
              <w:t>Tables</w:t>
            </w:r>
            <w:r w:rsidR="00C903D2">
              <w:rPr>
                <w:noProof/>
                <w:webHidden/>
              </w:rPr>
              <w:tab/>
            </w:r>
            <w:r w:rsidR="00C903D2">
              <w:rPr>
                <w:noProof/>
                <w:webHidden/>
              </w:rPr>
              <w:fldChar w:fldCharType="begin"/>
            </w:r>
            <w:r w:rsidR="00C903D2">
              <w:rPr>
                <w:noProof/>
                <w:webHidden/>
              </w:rPr>
              <w:instrText xml:space="preserve"> PAGEREF _Toc88068656 \h </w:instrText>
            </w:r>
            <w:r w:rsidR="00C903D2">
              <w:rPr>
                <w:noProof/>
                <w:webHidden/>
              </w:rPr>
            </w:r>
            <w:r w:rsidR="00C903D2">
              <w:rPr>
                <w:noProof/>
                <w:webHidden/>
              </w:rPr>
              <w:fldChar w:fldCharType="separate"/>
            </w:r>
            <w:r w:rsidR="00C903D2">
              <w:rPr>
                <w:noProof/>
                <w:webHidden/>
              </w:rPr>
              <w:t>14</w:t>
            </w:r>
            <w:r w:rsidR="00C903D2">
              <w:rPr>
                <w:noProof/>
                <w:webHidden/>
              </w:rPr>
              <w:fldChar w:fldCharType="end"/>
            </w:r>
          </w:hyperlink>
        </w:p>
        <w:p w14:paraId="1982B5E5" w14:textId="532558E1" w:rsidR="00C903D2" w:rsidRDefault="00D25D2B">
          <w:pPr>
            <w:pStyle w:val="TOC1"/>
            <w:tabs>
              <w:tab w:val="right" w:leader="dot" w:pos="9350"/>
            </w:tabs>
            <w:rPr>
              <w:rFonts w:cstheme="minorBidi"/>
              <w:b w:val="0"/>
              <w:bCs w:val="0"/>
              <w:i w:val="0"/>
              <w:iCs w:val="0"/>
              <w:noProof/>
              <w:kern w:val="0"/>
              <w:lang w:val="en-CA" w:eastAsia="en-US"/>
            </w:rPr>
          </w:pPr>
          <w:hyperlink w:anchor="_Toc88068657" w:history="1">
            <w:r w:rsidR="00C903D2" w:rsidRPr="00B30586">
              <w:rPr>
                <w:rStyle w:val="Hyperlink"/>
                <w:noProof/>
              </w:rPr>
              <w:t>Figures title:</w:t>
            </w:r>
            <w:r w:rsidR="00C903D2">
              <w:rPr>
                <w:noProof/>
                <w:webHidden/>
              </w:rPr>
              <w:tab/>
            </w:r>
            <w:r w:rsidR="00C903D2">
              <w:rPr>
                <w:noProof/>
                <w:webHidden/>
              </w:rPr>
              <w:fldChar w:fldCharType="begin"/>
            </w:r>
            <w:r w:rsidR="00C903D2">
              <w:rPr>
                <w:noProof/>
                <w:webHidden/>
              </w:rPr>
              <w:instrText xml:space="preserve"> PAGEREF _Toc88068657 \h </w:instrText>
            </w:r>
            <w:r w:rsidR="00C903D2">
              <w:rPr>
                <w:noProof/>
                <w:webHidden/>
              </w:rPr>
            </w:r>
            <w:r w:rsidR="00C903D2">
              <w:rPr>
                <w:noProof/>
                <w:webHidden/>
              </w:rPr>
              <w:fldChar w:fldCharType="separate"/>
            </w:r>
            <w:r w:rsidR="00C903D2">
              <w:rPr>
                <w:noProof/>
                <w:webHidden/>
              </w:rPr>
              <w:t>15</w:t>
            </w:r>
            <w:r w:rsidR="00C903D2">
              <w:rPr>
                <w:noProof/>
                <w:webHidden/>
              </w:rPr>
              <w:fldChar w:fldCharType="end"/>
            </w:r>
          </w:hyperlink>
        </w:p>
        <w:p w14:paraId="093C95B5" w14:textId="4688E2D0" w:rsidR="00304CC9" w:rsidRDefault="00304CC9">
          <w:r>
            <w:rPr>
              <w:b/>
              <w:bCs/>
              <w:noProof/>
            </w:rPr>
            <w:fldChar w:fldCharType="end"/>
          </w:r>
        </w:p>
      </w:sdtContent>
    </w:sdt>
    <w:p w14:paraId="22FFA00C" w14:textId="038C8BAF" w:rsidR="0010041A" w:rsidRDefault="0010041A" w:rsidP="00E05071"/>
    <w:p w14:paraId="7F48BE34" w14:textId="10638651" w:rsidR="00E81978" w:rsidRDefault="005D3A03" w:rsidP="00834999">
      <w:pPr>
        <w:pStyle w:val="SectionTitle"/>
      </w:pPr>
      <w:bookmarkStart w:id="0" w:name="_Toc88068643"/>
      <w:r>
        <w:lastRenderedPageBreak/>
        <w:t>Abstract</w:t>
      </w:r>
      <w:bookmarkEnd w:id="0"/>
      <w:r w:rsidR="00834999">
        <w:br/>
      </w:r>
      <w:r w:rsidR="00580B18">
        <w:t xml:space="preserve">The pandemic has altered </w:t>
      </w:r>
      <w:r w:rsidR="002A455E">
        <w:t>teaching</w:t>
      </w:r>
      <w:r w:rsidR="00580B18">
        <w:t xml:space="preserve"> at post-secondary institutions</w:t>
      </w:r>
      <w:r w:rsidR="002A455E">
        <w:t>,</w:t>
      </w:r>
      <w:r w:rsidR="00580B18">
        <w:t xml:space="preserve"> including </w:t>
      </w:r>
      <w:r w:rsidR="00151C1D">
        <w:t xml:space="preserve">hybrid </w:t>
      </w:r>
      <w:r w:rsidR="00AF27C4">
        <w:t xml:space="preserve">(blended) </w:t>
      </w:r>
      <w:r w:rsidR="00151C1D">
        <w:t>learning at The University of British Columbia’s Okanagan</w:t>
      </w:r>
      <w:r w:rsidR="00EE55BA">
        <w:t xml:space="preserve"> (UBCO) </w:t>
      </w:r>
      <w:r w:rsidR="00151C1D">
        <w:t xml:space="preserve">campus. </w:t>
      </w:r>
      <w:r w:rsidR="00D70829">
        <w:t>Students at UBCO want to see an expansion of hybrid learning across the campus and increase its accessibility.</w:t>
      </w:r>
      <w:r w:rsidR="00A511C3">
        <w:t xml:space="preserve"> </w:t>
      </w:r>
      <w:r w:rsidR="00A91A9F">
        <w:t xml:space="preserve">In contrast, </w:t>
      </w:r>
      <w:r w:rsidR="00F136AB">
        <w:t xml:space="preserve">in-person learning has components that are </w:t>
      </w:r>
      <w:r w:rsidR="00E26AB4">
        <w:t>difficult to replace.</w:t>
      </w:r>
      <w:r w:rsidR="00B27CA1">
        <w:t xml:space="preserve"> </w:t>
      </w:r>
      <w:r w:rsidR="00A42642">
        <w:t>For</w:t>
      </w:r>
      <w:r w:rsidR="002B55AE">
        <w:t xml:space="preserve"> hybrid learning to be more accessible, UBCO needs to increase funding</w:t>
      </w:r>
      <w:r w:rsidR="008007FE">
        <w:t xml:space="preserve">, training, policies, flexibility, </w:t>
      </w:r>
      <w:r w:rsidR="00AF27C4">
        <w:t xml:space="preserve">support, and research relating to the hybrid learning format. </w:t>
      </w:r>
      <w:r w:rsidR="00A42642">
        <w:t>Together, these changes can make hybrid learning normalcy across the entire campus.</w:t>
      </w:r>
    </w:p>
    <w:bookmarkStart w:id="1" w:name="_Toc88068644"/>
    <w:p w14:paraId="35821F02" w14:textId="09E97CF3" w:rsidR="00E81978" w:rsidRDefault="00D25D2B">
      <w:pPr>
        <w:pStyle w:val="SectionTitle"/>
      </w:pPr>
      <w:sdt>
        <w:sdtPr>
          <w:alias w:val="Section title:"/>
          <w:tag w:val="Section title:"/>
          <w:id w:val="984196707"/>
          <w:placeholder>
            <w:docPart w:val="90E57B1F9DAB7745861E7E9B8A224FE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07336">
            <w:t>Determining Feasibility of Improving the Accessibility of Hybrid Learning at UBC’s Campuses</w:t>
          </w:r>
        </w:sdtContent>
      </w:sdt>
      <w:bookmarkEnd w:id="1"/>
    </w:p>
    <w:p w14:paraId="5BEC53FC" w14:textId="2F93F618" w:rsidR="00E81978" w:rsidRDefault="007955E6">
      <w:r>
        <w:t>In today’s everchanging wor</w:t>
      </w:r>
      <w:r w:rsidR="00B913D5">
        <w:t>k</w:t>
      </w:r>
      <w:r>
        <w:t xml:space="preserve"> environment due to COVID 19, </w:t>
      </w:r>
      <w:r w:rsidR="00F82ED1">
        <w:t xml:space="preserve">post-secondary education </w:t>
      </w:r>
      <w:r w:rsidR="00605A75">
        <w:t>learning formats</w:t>
      </w:r>
      <w:r>
        <w:t xml:space="preserve"> </w:t>
      </w:r>
      <w:r w:rsidR="00605A75">
        <w:t>are</w:t>
      </w:r>
      <w:r>
        <w:t xml:space="preserve"> an </w:t>
      </w:r>
      <w:r w:rsidR="00F82ED1">
        <w:t>essential</w:t>
      </w:r>
      <w:r>
        <w:t xml:space="preserve"> consideration</w:t>
      </w:r>
      <w:r w:rsidR="00313166">
        <w:t>.</w:t>
      </w:r>
      <w:r w:rsidR="00313166" w:rsidRPr="00313166">
        <w:t xml:space="preserve"> </w:t>
      </w:r>
      <w:r w:rsidR="00F03DD2">
        <w:t xml:space="preserve">The </w:t>
      </w:r>
      <w:r w:rsidR="00D60466">
        <w:t xml:space="preserve">recent switch to hybrid (blended) learning </w:t>
      </w:r>
      <w:r w:rsidR="00F03DD2">
        <w:t xml:space="preserve">at UBC Okanagan </w:t>
      </w:r>
      <w:r w:rsidR="00E25511">
        <w:t xml:space="preserve">(UBCO) </w:t>
      </w:r>
      <w:r w:rsidR="00D60466">
        <w:t>has created</w:t>
      </w:r>
      <w:r w:rsidR="00EF4982">
        <w:t xml:space="preserve"> more learning</w:t>
      </w:r>
      <w:r w:rsidR="00D60466">
        <w:t xml:space="preserve"> opportunities for </w:t>
      </w:r>
      <w:r w:rsidR="00F03DD2">
        <w:t>students</w:t>
      </w:r>
      <w:r w:rsidR="00EA6BCA">
        <w:t xml:space="preserve">. </w:t>
      </w:r>
      <w:r w:rsidR="00B913D5">
        <w:t xml:space="preserve">Hybrid learning is defined in many ways, but for this report, it is known as the extent to which online learning replaces in-class learning (UBC, 2019). </w:t>
      </w:r>
      <w:r w:rsidR="00EA6BCA">
        <w:t>Unfortunately,</w:t>
      </w:r>
      <w:r w:rsidR="00F03DD2">
        <w:t xml:space="preserve"> </w:t>
      </w:r>
      <w:r w:rsidR="00EA6BCA">
        <w:t xml:space="preserve">hybrid learning will </w:t>
      </w:r>
      <w:r w:rsidR="00F03DD2">
        <w:t xml:space="preserve">most likely </w:t>
      </w:r>
      <w:r w:rsidR="0025125E">
        <w:t>stop</w:t>
      </w:r>
      <w:r w:rsidR="00EA6BCA">
        <w:t xml:space="preserve"> by Fall 2022</w:t>
      </w:r>
      <w:r w:rsidR="00FC0E8C">
        <w:t>, and s</w:t>
      </w:r>
      <w:r w:rsidR="002B4FDA">
        <w:t>tudents</w:t>
      </w:r>
      <w:r w:rsidR="00313166">
        <w:t xml:space="preserve"> who live abroad, fear contracting COVID-19, care about their finances, and face other accessibility issues, will be left uncertain and in a worse situation. </w:t>
      </w:r>
    </w:p>
    <w:p w14:paraId="2A99BC40" w14:textId="77777777" w:rsidR="00E775B4" w:rsidRDefault="00E775B4"/>
    <w:p w14:paraId="4B91AE4D" w14:textId="77777777" w:rsidR="00C20D44" w:rsidRPr="00DF3D63" w:rsidRDefault="006B2193" w:rsidP="00C20D44">
      <w:pPr>
        <w:rPr>
          <w:lang w:val="en-CA"/>
        </w:rPr>
      </w:pPr>
      <w:r>
        <w:t>Hybrid learning expanded at UBC Okanagan in Fall 2021 with “</w:t>
      </w:r>
      <w:r w:rsidRPr="006B2193">
        <w:rPr>
          <w:lang w:val="en-CA"/>
        </w:rPr>
        <w:t>Approximately one quarter of UBCO courses</w:t>
      </w:r>
      <w:r>
        <w:rPr>
          <w:lang w:val="en-CA"/>
        </w:rPr>
        <w:t xml:space="preserve"> … [being]</w:t>
      </w:r>
      <w:r w:rsidRPr="006B2193">
        <w:rPr>
          <w:lang w:val="en-CA"/>
        </w:rPr>
        <w:t xml:space="preserve"> online or hybrid</w:t>
      </w:r>
      <w:r>
        <w:rPr>
          <w:lang w:val="en-CA"/>
        </w:rPr>
        <w:t xml:space="preserve">” (UBC Okanagan News, 2021). </w:t>
      </w:r>
      <w:r w:rsidR="00C20D44">
        <w:rPr>
          <w:lang w:val="en-CA"/>
        </w:rPr>
        <w:t>At UBCO, hybrid learning “</w:t>
      </w:r>
      <w:r w:rsidR="00C20D44" w:rsidRPr="00DF3D63">
        <w:rPr>
          <w:lang w:val="en-CA"/>
        </w:rPr>
        <w:t>range</w:t>
      </w:r>
      <w:r w:rsidR="00C20D44">
        <w:rPr>
          <w:lang w:val="en-CA"/>
        </w:rPr>
        <w:t>[s]</w:t>
      </w:r>
      <w:r w:rsidR="00C20D44" w:rsidRPr="00DF3D63">
        <w:rPr>
          <w:lang w:val="en-CA"/>
        </w:rPr>
        <w:t xml:space="preserve"> from 100 to 500 level courses, mandatory, prerequisite, capstone, specialization courses, theory and laboratories, experiential and community service. Reported enrolments range from low (~20 students) to high (500+ students).</w:t>
      </w:r>
      <w:r w:rsidR="00C20D44">
        <w:rPr>
          <w:lang w:val="en-CA"/>
        </w:rPr>
        <w:t xml:space="preserve">” (UBC Flexible Learning, 2021). </w:t>
      </w:r>
    </w:p>
    <w:p w14:paraId="362B31F0" w14:textId="2ED8A594" w:rsidR="00F31A9C" w:rsidRDefault="0094394D" w:rsidP="006B2193">
      <w:pPr>
        <w:rPr>
          <w:lang w:val="en-CA"/>
        </w:rPr>
      </w:pPr>
      <w:r>
        <w:rPr>
          <w:lang w:val="en-CA"/>
        </w:rPr>
        <w:t>Specifically, UBCO’s Faculty of Management</w:t>
      </w:r>
      <w:r w:rsidR="00A43E06">
        <w:rPr>
          <w:lang w:val="en-CA"/>
        </w:rPr>
        <w:t xml:space="preserve"> (2021)</w:t>
      </w:r>
      <w:r>
        <w:rPr>
          <w:lang w:val="en-CA"/>
        </w:rPr>
        <w:t xml:space="preserve"> </w:t>
      </w:r>
      <w:r w:rsidR="00F31A9C">
        <w:rPr>
          <w:lang w:val="en-CA"/>
        </w:rPr>
        <w:t>state</w:t>
      </w:r>
      <w:r w:rsidR="00A43E06">
        <w:rPr>
          <w:lang w:val="en-CA"/>
        </w:rPr>
        <w:t xml:space="preserve">d: </w:t>
      </w:r>
    </w:p>
    <w:p w14:paraId="24343711" w14:textId="1BC75E57" w:rsidR="00F31A9C" w:rsidRDefault="00A43E06" w:rsidP="00E775B4">
      <w:pPr>
        <w:ind w:left="720" w:firstLine="0"/>
        <w:rPr>
          <w:lang w:val="en-CA"/>
        </w:rPr>
      </w:pPr>
      <w:r w:rsidRPr="00A43E06">
        <w:rPr>
          <w:lang w:val="en-CA"/>
        </w:rPr>
        <w:t xml:space="preserve">For the 2021W academic year, all MGMT courses will be delivered as fully online (“online”) or will be online and will have optional in-person components (“hybrid”). Hybrid courses will be delivered online with optional in-person components. The choice of how </w:t>
      </w:r>
      <w:r w:rsidR="006D00D0">
        <w:rPr>
          <w:lang w:val="en-CA"/>
        </w:rPr>
        <w:t>[students]</w:t>
      </w:r>
      <w:r w:rsidRPr="00A43E06">
        <w:rPr>
          <w:lang w:val="en-CA"/>
        </w:rPr>
        <w:t xml:space="preserve"> participate in a hybrid course is up to </w:t>
      </w:r>
      <w:r w:rsidR="008B2A83">
        <w:rPr>
          <w:lang w:val="en-CA"/>
        </w:rPr>
        <w:t>[students]</w:t>
      </w:r>
      <w:r w:rsidRPr="00A43E06">
        <w:rPr>
          <w:lang w:val="en-CA"/>
        </w:rPr>
        <w:t xml:space="preserve"> and does not impact </w:t>
      </w:r>
      <w:r w:rsidR="008B2A83">
        <w:rPr>
          <w:lang w:val="en-CA"/>
        </w:rPr>
        <w:t>[their]</w:t>
      </w:r>
      <w:r w:rsidRPr="00A43E06">
        <w:rPr>
          <w:lang w:val="en-CA"/>
        </w:rPr>
        <w:t xml:space="preserve"> registration.</w:t>
      </w:r>
    </w:p>
    <w:p w14:paraId="36F4FE66" w14:textId="77777777" w:rsidR="00E775B4" w:rsidRDefault="00E775B4" w:rsidP="00E775B4">
      <w:pPr>
        <w:ind w:left="720" w:firstLine="0"/>
        <w:rPr>
          <w:lang w:val="en-CA"/>
        </w:rPr>
      </w:pPr>
    </w:p>
    <w:p w14:paraId="047C6E82" w14:textId="2DCDCE6E" w:rsidR="006B2193" w:rsidRDefault="00F82ED1" w:rsidP="00F31A9C">
      <w:pPr>
        <w:ind w:firstLine="0"/>
        <w:rPr>
          <w:lang w:val="en-CA"/>
        </w:rPr>
      </w:pPr>
      <w:r>
        <w:rPr>
          <w:lang w:val="en-CA"/>
        </w:rPr>
        <w:lastRenderedPageBreak/>
        <w:t>Before</w:t>
      </w:r>
      <w:r w:rsidR="006B2193">
        <w:rPr>
          <w:lang w:val="en-CA"/>
        </w:rPr>
        <w:t xml:space="preserve"> this uptake in the alternative learning format, classes were </w:t>
      </w:r>
      <w:r w:rsidR="00E25511">
        <w:rPr>
          <w:lang w:val="en-CA"/>
        </w:rPr>
        <w:t>online since spring 2020 because of the COVID-19 pandemic. Pre-pandemic, courses were in-person</w:t>
      </w:r>
      <w:r>
        <w:rPr>
          <w:lang w:val="en-CA"/>
        </w:rPr>
        <w:t>,</w:t>
      </w:r>
      <w:r w:rsidR="00E25511">
        <w:rPr>
          <w:lang w:val="en-CA"/>
        </w:rPr>
        <w:t xml:space="preserve"> with UBC students only being able to access online learning through</w:t>
      </w:r>
      <w:r w:rsidR="00CC7772">
        <w:rPr>
          <w:lang w:val="en-CA"/>
        </w:rPr>
        <w:t xml:space="preserve"> Distance Learning at UBC. </w:t>
      </w:r>
      <w:r w:rsidR="0094394D">
        <w:rPr>
          <w:lang w:val="en-CA"/>
        </w:rPr>
        <w:t xml:space="preserve"> </w:t>
      </w:r>
    </w:p>
    <w:p w14:paraId="75282EB4" w14:textId="58DC336C" w:rsidR="00B14CBC" w:rsidRDefault="00B14CBC" w:rsidP="00F31A9C">
      <w:pPr>
        <w:ind w:firstLine="0"/>
        <w:rPr>
          <w:lang w:val="en-CA"/>
        </w:rPr>
      </w:pPr>
    </w:p>
    <w:p w14:paraId="7D0069B5" w14:textId="416E9ECF" w:rsidR="00320D9F" w:rsidRDefault="0025125E" w:rsidP="00320D9F">
      <w:pPr>
        <w:rPr>
          <w:lang w:val="en-CA"/>
        </w:rPr>
      </w:pPr>
      <w:r>
        <w:rPr>
          <w:lang w:val="en-CA"/>
        </w:rPr>
        <w:tab/>
        <w:t xml:space="preserve">The purpose of this report is to </w:t>
      </w:r>
      <w:r w:rsidR="0071483C">
        <w:rPr>
          <w:lang w:val="en-CA"/>
        </w:rPr>
        <w:t>assess the feasibility of improving the scope of hybrid learning at UBCO</w:t>
      </w:r>
      <w:r w:rsidR="00CC1A3C">
        <w:rPr>
          <w:lang w:val="en-CA"/>
        </w:rPr>
        <w:t xml:space="preserve">. The overall goal is to have UBCO’s administration review the </w:t>
      </w:r>
      <w:r w:rsidR="00F82ED1">
        <w:rPr>
          <w:lang w:val="en-CA"/>
        </w:rPr>
        <w:t>information</w:t>
      </w:r>
      <w:r w:rsidR="00CC1A3C">
        <w:rPr>
          <w:lang w:val="en-CA"/>
        </w:rPr>
        <w:t xml:space="preserve"> and </w:t>
      </w:r>
      <w:r w:rsidR="00F85123">
        <w:rPr>
          <w:lang w:val="en-CA"/>
        </w:rPr>
        <w:t>consider recommendations</w:t>
      </w:r>
      <w:r w:rsidR="00CC1A3C">
        <w:rPr>
          <w:lang w:val="en-CA"/>
        </w:rPr>
        <w:t xml:space="preserve">; in time, it would be expected that the school’s administration could act upon the recommendations. </w:t>
      </w:r>
      <w:r w:rsidR="00D11012">
        <w:rPr>
          <w:lang w:val="en-CA"/>
        </w:rPr>
        <w:t xml:space="preserve">An expansion of hybrid learning </w:t>
      </w:r>
      <w:r w:rsidR="000650BD">
        <w:rPr>
          <w:lang w:val="en-CA"/>
        </w:rPr>
        <w:t xml:space="preserve">across all faculties </w:t>
      </w:r>
      <w:r w:rsidR="00D11012">
        <w:rPr>
          <w:lang w:val="en-CA"/>
        </w:rPr>
        <w:t xml:space="preserve">can provide students </w:t>
      </w:r>
      <w:r w:rsidR="00232731">
        <w:rPr>
          <w:lang w:val="en-CA"/>
        </w:rPr>
        <w:t xml:space="preserve">and staff </w:t>
      </w:r>
      <w:r w:rsidR="00D11012">
        <w:rPr>
          <w:lang w:val="en-CA"/>
        </w:rPr>
        <w:t xml:space="preserve">with flexibility, </w:t>
      </w:r>
      <w:r w:rsidR="00B05343">
        <w:rPr>
          <w:lang w:val="en-CA"/>
        </w:rPr>
        <w:t xml:space="preserve">accessibility, </w:t>
      </w:r>
      <w:r w:rsidR="00D11012">
        <w:rPr>
          <w:lang w:val="en-CA"/>
        </w:rPr>
        <w:t xml:space="preserve">security, and safety, regardless of </w:t>
      </w:r>
      <w:r w:rsidR="0003496D">
        <w:rPr>
          <w:lang w:val="en-CA"/>
        </w:rPr>
        <w:t>public health guidelines.</w:t>
      </w:r>
      <w:r w:rsidR="00232731">
        <w:rPr>
          <w:lang w:val="en-CA"/>
        </w:rPr>
        <w:t xml:space="preserve"> </w:t>
      </w:r>
      <w:r w:rsidR="00EE6F85">
        <w:rPr>
          <w:lang w:val="en-CA"/>
        </w:rPr>
        <w:t xml:space="preserve">International students, for example, may be able to stay home and help their families (while saving money) if necessary. </w:t>
      </w:r>
      <w:r w:rsidR="000650BD">
        <w:rPr>
          <w:lang w:val="en-CA"/>
        </w:rPr>
        <w:t>Notably</w:t>
      </w:r>
      <w:r w:rsidR="00232731">
        <w:rPr>
          <w:lang w:val="en-CA"/>
        </w:rPr>
        <w:t xml:space="preserve">, </w:t>
      </w:r>
      <w:r w:rsidR="005308AD">
        <w:rPr>
          <w:lang w:val="en-CA"/>
        </w:rPr>
        <w:t xml:space="preserve">the applicability of hybrid learning is broad and can assist students and faculty across many contexts. </w:t>
      </w:r>
    </w:p>
    <w:p w14:paraId="6A13415A" w14:textId="13E42D0F" w:rsidR="00D11012" w:rsidRDefault="00D11012" w:rsidP="00320D9F">
      <w:pPr>
        <w:rPr>
          <w:lang w:val="en-CA"/>
        </w:rPr>
      </w:pPr>
    </w:p>
    <w:p w14:paraId="12AD88A9" w14:textId="27AC908E" w:rsidR="0025125E" w:rsidRDefault="001C6406" w:rsidP="00D11012">
      <w:pPr>
        <w:rPr>
          <w:lang w:val="en-CA"/>
        </w:rPr>
      </w:pPr>
      <w:r>
        <w:rPr>
          <w:lang w:val="en-CA"/>
        </w:rPr>
        <w:t xml:space="preserve">To understand how UBCO’s students feel about hybrid learning, surveys, interviews, and secondary research involving scholarly articles are mobilized as research methods. Given the challenges of scope, time, and student participation, a survey was conducted </w:t>
      </w:r>
      <w:r w:rsidR="00654E95">
        <w:rPr>
          <w:lang w:val="en-CA"/>
        </w:rPr>
        <w:t>with</w:t>
      </w:r>
      <w:r>
        <w:rPr>
          <w:lang w:val="en-CA"/>
        </w:rPr>
        <w:t xml:space="preserve"> a hybrid course in the Faculty of Management, MGMT 442</w:t>
      </w:r>
      <w:r w:rsidR="007818AE">
        <w:rPr>
          <w:lang w:val="en-CA"/>
        </w:rPr>
        <w:t xml:space="preserve">. The sample size for </w:t>
      </w:r>
      <w:r w:rsidR="00B929AC">
        <w:rPr>
          <w:lang w:val="en-CA"/>
        </w:rPr>
        <w:t>the</w:t>
      </w:r>
      <w:r w:rsidR="007818AE">
        <w:rPr>
          <w:lang w:val="en-CA"/>
        </w:rPr>
        <w:t xml:space="preserve"> survey, although limited, </w:t>
      </w:r>
      <w:r w:rsidR="00240F85">
        <w:rPr>
          <w:lang w:val="en-CA"/>
        </w:rPr>
        <w:t>was</w:t>
      </w:r>
      <w:r w:rsidR="007818AE">
        <w:rPr>
          <w:lang w:val="en-CA"/>
        </w:rPr>
        <w:t xml:space="preserve"> 2</w:t>
      </w:r>
      <w:r w:rsidR="00A1414E">
        <w:rPr>
          <w:lang w:val="en-CA"/>
        </w:rPr>
        <w:t>1</w:t>
      </w:r>
      <w:r w:rsidR="007818AE">
        <w:rPr>
          <w:lang w:val="en-CA"/>
        </w:rPr>
        <w:t xml:space="preserve"> students</w:t>
      </w:r>
      <w:r w:rsidR="00240F85">
        <w:rPr>
          <w:lang w:val="en-CA"/>
        </w:rPr>
        <w:t>. Additionally</w:t>
      </w:r>
      <w:r w:rsidR="00770730">
        <w:rPr>
          <w:lang w:val="en-CA"/>
        </w:rPr>
        <w:t xml:space="preserve">, </w:t>
      </w:r>
      <w:r w:rsidR="00102C1B">
        <w:rPr>
          <w:lang w:val="en-CA"/>
        </w:rPr>
        <w:t>interview</w:t>
      </w:r>
      <w:r w:rsidR="00B90514">
        <w:rPr>
          <w:lang w:val="en-CA"/>
        </w:rPr>
        <w:t>s</w:t>
      </w:r>
      <w:r w:rsidR="00102C1B">
        <w:rPr>
          <w:lang w:val="en-CA"/>
        </w:rPr>
        <w:t xml:space="preserve"> </w:t>
      </w:r>
      <w:r w:rsidR="00B90514">
        <w:rPr>
          <w:lang w:val="en-CA"/>
        </w:rPr>
        <w:t>were</w:t>
      </w:r>
      <w:r w:rsidR="00770730">
        <w:rPr>
          <w:lang w:val="en-CA"/>
        </w:rPr>
        <w:t xml:space="preserve"> conducted with the professor and teaching assistant of MGMT 442. </w:t>
      </w:r>
      <w:r w:rsidR="00C876F8">
        <w:rPr>
          <w:lang w:val="en-CA"/>
        </w:rPr>
        <w:t xml:space="preserve">Although studies were </w:t>
      </w:r>
      <w:r w:rsidR="000650BD">
        <w:rPr>
          <w:lang w:val="en-CA"/>
        </w:rPr>
        <w:t>completed</w:t>
      </w:r>
      <w:r w:rsidR="00C876F8">
        <w:rPr>
          <w:lang w:val="en-CA"/>
        </w:rPr>
        <w:t xml:space="preserve"> at other post-secondary institutions, no</w:t>
      </w:r>
      <w:r w:rsidR="000650BD">
        <w:rPr>
          <w:lang w:val="en-CA"/>
        </w:rPr>
        <w:t xml:space="preserve"> relating</w:t>
      </w:r>
      <w:r w:rsidR="00C876F8">
        <w:rPr>
          <w:lang w:val="en-CA"/>
        </w:rPr>
        <w:t xml:space="preserve"> survey</w:t>
      </w:r>
      <w:r w:rsidR="000650BD">
        <w:rPr>
          <w:lang w:val="en-CA"/>
        </w:rPr>
        <w:t xml:space="preserve">s </w:t>
      </w:r>
      <w:r w:rsidR="00C876F8">
        <w:rPr>
          <w:lang w:val="en-CA"/>
        </w:rPr>
        <w:t xml:space="preserve">or interviews have been conducted this fall, </w:t>
      </w:r>
      <w:r w:rsidR="00282372">
        <w:rPr>
          <w:lang w:val="en-CA"/>
        </w:rPr>
        <w:t>where</w:t>
      </w:r>
      <w:r w:rsidR="00C876F8">
        <w:rPr>
          <w:lang w:val="en-CA"/>
        </w:rPr>
        <w:t xml:space="preserve"> an entire faculty </w:t>
      </w:r>
      <w:r w:rsidR="003E1BC2">
        <w:rPr>
          <w:lang w:val="en-CA"/>
        </w:rPr>
        <w:t>have</w:t>
      </w:r>
      <w:r w:rsidR="009C3859">
        <w:rPr>
          <w:lang w:val="en-CA"/>
        </w:rPr>
        <w:t xml:space="preserve"> </w:t>
      </w:r>
      <w:r w:rsidR="003E1BC2">
        <w:rPr>
          <w:lang w:val="en-CA"/>
        </w:rPr>
        <w:t>utilized</w:t>
      </w:r>
      <w:r w:rsidR="009C3859">
        <w:rPr>
          <w:lang w:val="en-CA"/>
        </w:rPr>
        <w:t xml:space="preserve"> </w:t>
      </w:r>
      <w:r w:rsidR="00AD7A19">
        <w:rPr>
          <w:lang w:val="en-CA"/>
        </w:rPr>
        <w:t xml:space="preserve">a </w:t>
      </w:r>
      <w:r w:rsidR="009C3859">
        <w:rPr>
          <w:lang w:val="en-CA"/>
        </w:rPr>
        <w:t>hybrid</w:t>
      </w:r>
      <w:r w:rsidR="003E1BC2">
        <w:rPr>
          <w:lang w:val="en-CA"/>
        </w:rPr>
        <w:t xml:space="preserve"> and online</w:t>
      </w:r>
      <w:r w:rsidR="009C3859">
        <w:rPr>
          <w:lang w:val="en-CA"/>
        </w:rPr>
        <w:t xml:space="preserve"> learning </w:t>
      </w:r>
      <w:r w:rsidR="00AD7A19">
        <w:rPr>
          <w:lang w:val="en-CA"/>
        </w:rPr>
        <w:t>approach.</w:t>
      </w:r>
      <w:r w:rsidR="00654E95">
        <w:rPr>
          <w:lang w:val="en-CA"/>
        </w:rPr>
        <w:t xml:space="preserve"> </w:t>
      </w:r>
    </w:p>
    <w:p w14:paraId="37A6A9AB" w14:textId="34A82860" w:rsidR="006B2193" w:rsidRDefault="006B2193" w:rsidP="004513CA">
      <w:pPr>
        <w:ind w:firstLine="0"/>
      </w:pPr>
    </w:p>
    <w:p w14:paraId="145ED699" w14:textId="4472BB58" w:rsidR="00E81978" w:rsidRDefault="001E78DC">
      <w:pPr>
        <w:pStyle w:val="Heading1"/>
      </w:pPr>
      <w:bookmarkStart w:id="2" w:name="_Toc88068645"/>
      <w:r>
        <w:lastRenderedPageBreak/>
        <w:t>Data Section</w:t>
      </w:r>
      <w:bookmarkEnd w:id="2"/>
    </w:p>
    <w:p w14:paraId="6CED5908" w14:textId="7BC16ABC" w:rsidR="00E81978" w:rsidRPr="00C31D30" w:rsidRDefault="00B73A88" w:rsidP="00C31D30">
      <w:pPr>
        <w:pStyle w:val="Heading2"/>
      </w:pPr>
      <w:bookmarkStart w:id="3" w:name="_Toc88068646"/>
      <w:r>
        <w:t>Usage of Hybrid Learning</w:t>
      </w:r>
      <w:bookmarkEnd w:id="3"/>
      <w:r>
        <w:t xml:space="preserve"> </w:t>
      </w:r>
    </w:p>
    <w:p w14:paraId="687D8ACE" w14:textId="05E35A4E" w:rsidR="00E81978" w:rsidRDefault="003C1B66">
      <w:pPr>
        <w:pStyle w:val="NoSpacing"/>
      </w:pPr>
      <w:r>
        <w:t xml:space="preserve">Understanding how hybrid learning is currently </w:t>
      </w:r>
      <w:r w:rsidR="00047192">
        <w:t>used</w:t>
      </w:r>
      <w:r>
        <w:t xml:space="preserve"> by students and faculty is essential to proposing learning style changes. </w:t>
      </w:r>
      <w:r w:rsidR="00040CCE">
        <w:t xml:space="preserve">These individuals will be most impacted by the proposed alterations to </w:t>
      </w:r>
      <w:r w:rsidR="007038F1">
        <w:t xml:space="preserve">hybrid </w:t>
      </w:r>
      <w:r w:rsidR="00040CCE">
        <w:t xml:space="preserve">learning styles. </w:t>
      </w:r>
    </w:p>
    <w:p w14:paraId="3342E744" w14:textId="0260D93C" w:rsidR="00355DCA" w:rsidRPr="00C31D30" w:rsidRDefault="00B73A88" w:rsidP="00C31D30">
      <w:pPr>
        <w:pStyle w:val="Heading3"/>
      </w:pPr>
      <w:bookmarkStart w:id="4" w:name="_Toc88068647"/>
      <w:r>
        <w:t>Student Acceptance and Usage</w:t>
      </w:r>
      <w:r w:rsidR="00355DCA" w:rsidRPr="00C31D30">
        <w:t>.</w:t>
      </w:r>
      <w:bookmarkEnd w:id="4"/>
    </w:p>
    <w:p w14:paraId="570C7556" w14:textId="246E8082" w:rsidR="00355DCA" w:rsidRPr="00C31D30" w:rsidRDefault="00B73A88" w:rsidP="00C31D30">
      <w:pPr>
        <w:pStyle w:val="Heading4"/>
      </w:pPr>
      <w:r>
        <w:t>Current use</w:t>
      </w:r>
      <w:r w:rsidR="00355DCA" w:rsidRPr="00C31D30">
        <w:t>.</w:t>
      </w:r>
    </w:p>
    <w:p w14:paraId="7C75968A" w14:textId="2F95E2DF" w:rsidR="008B5C72" w:rsidRDefault="00BA45DB" w:rsidP="0054407F">
      <w:r>
        <w:t xml:space="preserve"> </w:t>
      </w:r>
      <w:r w:rsidR="00574B92">
        <w:t xml:space="preserve">The current uptake in hybrid learning by students is significant. </w:t>
      </w:r>
      <w:r w:rsidR="000F7CF4">
        <w:t xml:space="preserve">In </w:t>
      </w:r>
      <w:r w:rsidR="006C6880">
        <w:t>the</w:t>
      </w:r>
      <w:r w:rsidR="000F7CF4">
        <w:t xml:space="preserve"> survey conducted in </w:t>
      </w:r>
      <w:r w:rsidR="006C6880">
        <w:t xml:space="preserve">the </w:t>
      </w:r>
      <w:r w:rsidR="000F7CF4">
        <w:t>fourth-year management (hybrid) course at UBCO, 8</w:t>
      </w:r>
      <w:r w:rsidR="00170D99">
        <w:t>1</w:t>
      </w:r>
      <w:r w:rsidR="000F7CF4">
        <w:t xml:space="preserve">% of students stated that they would prefer learning online or in a hybrid format (portions online and in-person). </w:t>
      </w:r>
      <w:r w:rsidR="00BE4BF9">
        <w:t>Specifically</w:t>
      </w:r>
      <w:r w:rsidR="000F7CF4">
        <w:t xml:space="preserve">, </w:t>
      </w:r>
      <w:r w:rsidR="00170D99">
        <w:t>38.1</w:t>
      </w:r>
      <w:r w:rsidR="000F7CF4">
        <w:t xml:space="preserve">% state that they are likely to prefer hybrid learning. </w:t>
      </w:r>
      <w:r w:rsidR="00574B92">
        <w:t>In terms of student lifestyles, 85</w:t>
      </w:r>
      <w:r w:rsidR="001D7411">
        <w:t>.7</w:t>
      </w:r>
      <w:r w:rsidR="00574B92">
        <w:t>% of students state that hybrid learning suits the way that they live.</w:t>
      </w:r>
      <w:r w:rsidR="009404C2">
        <w:t xml:space="preserve"> </w:t>
      </w:r>
      <w:r w:rsidR="0022322D">
        <w:t>The power of choice is highly valued by students, as 95</w:t>
      </w:r>
      <w:r w:rsidR="002E07BE">
        <w:t>.2</w:t>
      </w:r>
      <w:r w:rsidR="0022322D">
        <w:t>% of students enjoy being able to choose whether they attend in-person or online.</w:t>
      </w:r>
      <w:r w:rsidR="002E07BE" w:rsidRPr="002E07BE">
        <w:t xml:space="preserve"> </w:t>
      </w:r>
      <w:r w:rsidR="002E07BE">
        <w:t>In total, 85.7% of those in our sample size state that they are currently attending classes online and in-person.</w:t>
      </w:r>
      <w:r w:rsidR="008C4619">
        <w:t xml:space="preserve"> Some benefits noted by survey participants included overall flexibility, </w:t>
      </w:r>
      <w:r w:rsidR="00821DD9">
        <w:t xml:space="preserve">the </w:t>
      </w:r>
      <w:r w:rsidR="008C4619">
        <w:t xml:space="preserve">ability to watch lectures at your own pace, a sense of safety from COVID-19, and accessibility. </w:t>
      </w:r>
    </w:p>
    <w:p w14:paraId="169E1171" w14:textId="77777777" w:rsidR="000E4B42" w:rsidRDefault="000E4B42" w:rsidP="00C20D44">
      <w:pPr>
        <w:ind w:firstLine="0"/>
      </w:pPr>
    </w:p>
    <w:p w14:paraId="7E6B41C8" w14:textId="77777777" w:rsidR="000E4B42" w:rsidRDefault="000E4B42" w:rsidP="00C20D44">
      <w:pPr>
        <w:ind w:firstLine="0"/>
      </w:pPr>
    </w:p>
    <w:p w14:paraId="491DBE11" w14:textId="77777777" w:rsidR="000E4B42" w:rsidRDefault="000E4B42" w:rsidP="00C20D44">
      <w:pPr>
        <w:ind w:firstLine="0"/>
      </w:pPr>
    </w:p>
    <w:p w14:paraId="5A0D543E" w14:textId="77777777" w:rsidR="000E4B42" w:rsidRDefault="000E4B42" w:rsidP="00C20D44">
      <w:pPr>
        <w:ind w:firstLine="0"/>
      </w:pPr>
    </w:p>
    <w:p w14:paraId="74B93547" w14:textId="77777777" w:rsidR="000E4B42" w:rsidRDefault="000E4B42" w:rsidP="00C20D44">
      <w:pPr>
        <w:ind w:firstLine="0"/>
      </w:pPr>
    </w:p>
    <w:p w14:paraId="62DA0D1F" w14:textId="77777777" w:rsidR="000E4B42" w:rsidRDefault="000E4B42" w:rsidP="00C20D44">
      <w:pPr>
        <w:ind w:firstLine="0"/>
      </w:pPr>
    </w:p>
    <w:p w14:paraId="57EA5CC8" w14:textId="77777777" w:rsidR="000E4B42" w:rsidRDefault="000E4B42" w:rsidP="00C20D44">
      <w:pPr>
        <w:ind w:firstLine="0"/>
      </w:pPr>
    </w:p>
    <w:p w14:paraId="09B9526B" w14:textId="77777777" w:rsidR="000E4B42" w:rsidRDefault="000E4B42" w:rsidP="00C20D44">
      <w:pPr>
        <w:ind w:firstLine="0"/>
      </w:pPr>
    </w:p>
    <w:p w14:paraId="45DA9FC0" w14:textId="2EC18247" w:rsidR="00C20D44" w:rsidRPr="00D70FB6" w:rsidRDefault="00D70FB6" w:rsidP="00C20D44">
      <w:pPr>
        <w:ind w:firstLine="0"/>
        <w:rPr>
          <w:b/>
          <w:bCs/>
        </w:rPr>
      </w:pPr>
      <w:r>
        <w:rPr>
          <w:b/>
          <w:bCs/>
        </w:rPr>
        <w:t>Figure 1</w:t>
      </w:r>
    </w:p>
    <w:p w14:paraId="33B32EFE" w14:textId="00CF1628" w:rsidR="009404C2" w:rsidRDefault="000A4619" w:rsidP="00C20D44">
      <w:pPr>
        <w:ind w:firstLine="0"/>
      </w:pPr>
      <w:r>
        <w:rPr>
          <w:noProof/>
        </w:rPr>
        <w:drawing>
          <wp:inline distT="0" distB="0" distL="0" distR="0" wp14:anchorId="7648466A" wp14:editId="1AFC4115">
            <wp:extent cx="5943600" cy="2803525"/>
            <wp:effectExtent l="0" t="0" r="12700" b="15875"/>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73588A" w14:textId="39211241" w:rsidR="000F7CF4" w:rsidRDefault="009A780D" w:rsidP="000F7CF4">
      <w:r>
        <w:t xml:space="preserve">Domestic students play a vital role in the potential expansion of hybrid learning. </w:t>
      </w:r>
      <w:r w:rsidR="00325985">
        <w:t xml:space="preserve">Although </w:t>
      </w:r>
      <w:r w:rsidR="00D70FB6">
        <w:t>one might</w:t>
      </w:r>
      <w:r w:rsidR="00325985">
        <w:t xml:space="preserve"> think that</w:t>
      </w:r>
      <w:r w:rsidR="009B208F">
        <w:t xml:space="preserve"> </w:t>
      </w:r>
      <w:r w:rsidR="007818AE">
        <w:t xml:space="preserve">most </w:t>
      </w:r>
      <w:r w:rsidR="009B208F">
        <w:t xml:space="preserve">domestic students </w:t>
      </w:r>
      <w:r w:rsidR="00DC1965">
        <w:t>may be attending in-person</w:t>
      </w:r>
      <w:r w:rsidR="00D70FB6">
        <w:t xml:space="preserve">, </w:t>
      </w:r>
      <w:r w:rsidR="00FD3B06">
        <w:t>of the total domestic students in our sample group</w:t>
      </w:r>
      <w:r w:rsidR="00DC1965">
        <w:t xml:space="preserve">, </w:t>
      </w:r>
      <w:r w:rsidR="00FD3B06">
        <w:t>33.3</w:t>
      </w:r>
      <w:r w:rsidR="00DC1965">
        <w:t xml:space="preserve">% of them are domestic students; students taking the course </w:t>
      </w:r>
      <w:r w:rsidR="008A2B57">
        <w:t>online have</w:t>
      </w:r>
      <w:r w:rsidR="00DC1965">
        <w:t xml:space="preserve"> a domestic student makeup of 62.5%</w:t>
      </w:r>
      <w:r w:rsidR="0016173D">
        <w:t>, making them the majority</w:t>
      </w:r>
      <w:r w:rsidR="009404C2">
        <w:t xml:space="preserve">. </w:t>
      </w:r>
      <w:r w:rsidR="00660D20">
        <w:t xml:space="preserve">Students in the MGMT 442 course displayed an embracement of hybrid learning overall, but many prefer having a sense of community. </w:t>
      </w:r>
    </w:p>
    <w:p w14:paraId="2D81FAA7" w14:textId="242D605A" w:rsidR="00B57B2E" w:rsidRDefault="008B3CFF" w:rsidP="00B57B2E">
      <w:r>
        <w:t>International students display a strong inclination to hybrid learning. The survey found that 50% of</w:t>
      </w:r>
      <w:r w:rsidR="00FD0D1F">
        <w:t xml:space="preserve"> those preferring the hybrid format are</w:t>
      </w:r>
      <w:r>
        <w:t xml:space="preserve"> international students</w:t>
      </w:r>
      <w:r w:rsidR="00FD0D1F">
        <w:t xml:space="preserve">. </w:t>
      </w:r>
      <w:r w:rsidR="00607CFF">
        <w:t xml:space="preserve">Some of those responding to the survey stated that they were able to support their families back home, save money, and work. </w:t>
      </w:r>
      <w:r w:rsidR="00B57B2E">
        <w:t xml:space="preserve">With the pandemic still looming, students are somewhat worried about attending classes during the pandemic and flu season. </w:t>
      </w:r>
    </w:p>
    <w:p w14:paraId="24CEA9FD" w14:textId="4CE7D51E" w:rsidR="00821DD9" w:rsidRPr="00B57B2E" w:rsidRDefault="00821DD9" w:rsidP="00B57B2E">
      <w:r>
        <w:lastRenderedPageBreak/>
        <w:t>Students in the MGMT 442 course were asked about their wanted changes to the current learning format. The</w:t>
      </w:r>
      <w:r w:rsidR="00C95563">
        <w:t xml:space="preserve"> majority of students want to see changes in </w:t>
      </w:r>
      <w:r w:rsidR="000C6C97">
        <w:t xml:space="preserve">hybrid learning to expand it, make it more accessible, </w:t>
      </w:r>
      <w:r w:rsidR="005F3E73">
        <w:t xml:space="preserve">ensure in-person components are recorded, </w:t>
      </w:r>
      <w:r w:rsidR="000C6C97">
        <w:t>decrease tuition fees for the learning format, mandate webcams during classes, and more.</w:t>
      </w:r>
      <w:r w:rsidR="00CC6910">
        <w:t xml:space="preserve"> </w:t>
      </w:r>
      <w:r w:rsidR="0092276B">
        <w:t>Altogether,</w:t>
      </w:r>
      <w:r w:rsidR="00CC6910">
        <w:t xml:space="preserve"> views from students on hybrid learning are generally positive.</w:t>
      </w:r>
    </w:p>
    <w:p w14:paraId="1AE847D9" w14:textId="6E79A877" w:rsidR="008B3CFF" w:rsidRDefault="008B3CFF" w:rsidP="008B3CFF"/>
    <w:p w14:paraId="0EEDA63E" w14:textId="37C46B70" w:rsidR="00375B2F" w:rsidRPr="00D70FB6" w:rsidRDefault="00D70FB6" w:rsidP="00375B2F">
      <w:pPr>
        <w:ind w:firstLine="0"/>
        <w:rPr>
          <w:b/>
          <w:bCs/>
        </w:rPr>
      </w:pPr>
      <w:r>
        <w:rPr>
          <w:b/>
          <w:bCs/>
        </w:rPr>
        <w:t>Figure 2</w:t>
      </w:r>
    </w:p>
    <w:p w14:paraId="13FE4B0C" w14:textId="11512CB3" w:rsidR="00E81978" w:rsidRPr="008B3CFF" w:rsidRDefault="009404C2" w:rsidP="008B3CFF">
      <w:pPr>
        <w:ind w:firstLine="0"/>
      </w:pPr>
      <w:r>
        <w:rPr>
          <w:noProof/>
        </w:rPr>
        <w:drawing>
          <wp:inline distT="0" distB="0" distL="0" distR="0" wp14:anchorId="722C9A8D" wp14:editId="61331BF5">
            <wp:extent cx="5943600" cy="2803525"/>
            <wp:effectExtent l="0" t="0" r="12700" b="15875"/>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91C6EE" w14:textId="5479BA87" w:rsidR="00355DCA" w:rsidRPr="00C31D30" w:rsidRDefault="00B73A88" w:rsidP="00B73A88">
      <w:pPr>
        <w:pStyle w:val="Heading4"/>
      </w:pPr>
      <w:r>
        <w:t>Issues</w:t>
      </w:r>
    </w:p>
    <w:p w14:paraId="7C895B72" w14:textId="7DD8BF9C" w:rsidR="00E81978" w:rsidRDefault="00450BCC">
      <w:r>
        <w:t xml:space="preserve">Students have reported having issues </w:t>
      </w:r>
      <w:r w:rsidR="00AC408C">
        <w:t>like</w:t>
      </w:r>
      <w:r>
        <w:t xml:space="preserve"> the lack of community, the quality of teaching, </w:t>
      </w:r>
      <w:r w:rsidR="008C4619">
        <w:t>confusing</w:t>
      </w:r>
      <w:r>
        <w:t xml:space="preserve"> faculty</w:t>
      </w:r>
      <w:r w:rsidR="00D35470">
        <w:t>,</w:t>
      </w:r>
      <w:r w:rsidR="008C4619">
        <w:t xml:space="preserve"> length of online aspects of classes, </w:t>
      </w:r>
      <w:r w:rsidR="00F136AB">
        <w:t xml:space="preserve">collaborative work, </w:t>
      </w:r>
      <w:r w:rsidR="004646E5">
        <w:t xml:space="preserve">class participation, </w:t>
      </w:r>
      <w:r w:rsidR="00683045">
        <w:t>and more. Furthermore, there is still a significant urge to be on campus, and hybrid learning may not address that, as students recognized that the campus seems less lively.</w:t>
      </w:r>
      <w:r w:rsidR="00210D3B">
        <w:t xml:space="preserve"> With </w:t>
      </w:r>
      <w:r w:rsidR="008E5A8E">
        <w:t xml:space="preserve">the </w:t>
      </w:r>
      <w:r w:rsidR="00210D3B">
        <w:t xml:space="preserve">campus community in mind, </w:t>
      </w:r>
      <w:r w:rsidR="008E5A8E">
        <w:t xml:space="preserve">it must be noted that </w:t>
      </w:r>
      <w:r w:rsidR="00FD523A">
        <w:t>most</w:t>
      </w:r>
      <w:r w:rsidR="008E5A8E">
        <w:t xml:space="preserve"> students enjoy having the social aspects associated with in-person courses</w:t>
      </w:r>
      <w:r w:rsidR="00FD523A">
        <w:t>, something that hybrid courses can limit.</w:t>
      </w:r>
      <w:r w:rsidR="00A014EA">
        <w:t xml:space="preserve"> Students also feel that in-person settings better their mental health because of the socializing </w:t>
      </w:r>
      <w:r w:rsidR="002B152C">
        <w:t>it entails</w:t>
      </w:r>
      <w:r w:rsidR="00A014EA">
        <w:t xml:space="preserve">. </w:t>
      </w:r>
      <w:r w:rsidR="002B152C">
        <w:t xml:space="preserve">Lastly, </w:t>
      </w:r>
      <w:r w:rsidR="002B152C">
        <w:lastRenderedPageBreak/>
        <w:t xml:space="preserve">students noted that group activities and a sense of value are sacrificed if in-person classes are not occurring. </w:t>
      </w:r>
    </w:p>
    <w:p w14:paraId="47212656" w14:textId="1ACB81AD" w:rsidR="009A3DD4" w:rsidRDefault="00F3706A" w:rsidP="00F3706A">
      <w:pPr>
        <w:pStyle w:val="Heading3"/>
      </w:pPr>
      <w:bookmarkStart w:id="5" w:name="_Toc88068648"/>
      <w:r>
        <w:t>Faculty Acceptance and Usage</w:t>
      </w:r>
      <w:bookmarkEnd w:id="5"/>
      <w:r>
        <w:t xml:space="preserve"> </w:t>
      </w:r>
    </w:p>
    <w:p w14:paraId="0C3A7DDA" w14:textId="68841EC2" w:rsidR="00F3706A" w:rsidRDefault="00F3706A" w:rsidP="00F3706A">
      <w:pPr>
        <w:pStyle w:val="Heading4"/>
      </w:pPr>
      <w:r>
        <w:t>Current Use</w:t>
      </w:r>
    </w:p>
    <w:p w14:paraId="2F9CEE31" w14:textId="2C822E78" w:rsidR="0007004E" w:rsidRPr="0007004E" w:rsidRDefault="0007004E" w:rsidP="0007004E">
      <w:r>
        <w:t xml:space="preserve">[In progress due to </w:t>
      </w:r>
      <w:r w:rsidR="00A40470">
        <w:t>primary source</w:t>
      </w:r>
      <w:r>
        <w:t xml:space="preserve"> issue]</w:t>
      </w:r>
    </w:p>
    <w:p w14:paraId="329E4BA5" w14:textId="64A1F052" w:rsidR="00F3706A" w:rsidRDefault="00F3706A" w:rsidP="00F3706A">
      <w:pPr>
        <w:pStyle w:val="Heading4"/>
      </w:pPr>
      <w:r>
        <w:t>Issues</w:t>
      </w:r>
    </w:p>
    <w:p w14:paraId="338D7280" w14:textId="5B201947" w:rsidR="0007004E" w:rsidRPr="0007004E" w:rsidRDefault="0007004E" w:rsidP="0007004E">
      <w:r>
        <w:t xml:space="preserve">[In progress due to </w:t>
      </w:r>
      <w:r w:rsidR="00A40470">
        <w:t>primary source</w:t>
      </w:r>
      <w:r>
        <w:t xml:space="preserve"> issue]</w:t>
      </w:r>
    </w:p>
    <w:p w14:paraId="5C9D429A" w14:textId="09137ED3" w:rsidR="0007004E" w:rsidRDefault="00F3706A" w:rsidP="0007004E">
      <w:pPr>
        <w:pStyle w:val="Heading3"/>
      </w:pPr>
      <w:bookmarkStart w:id="6" w:name="_Toc88068649"/>
      <w:r>
        <w:t>Interpretation of Data</w:t>
      </w:r>
      <w:bookmarkEnd w:id="6"/>
    </w:p>
    <w:p w14:paraId="15F8ECA9" w14:textId="600230F2" w:rsidR="0007004E" w:rsidRDefault="0007004E" w:rsidP="0007004E">
      <w:r>
        <w:t xml:space="preserve">Both international and domestic students find that hybrid learning can positively impact their learning experience and support their way of living. Given the current use of hybrid learning, changes need to be done to improve the learning format (found later in the report). For domestic students, the survey responses support the idea that students in closer proximity to UBCO utilize hybrid and online learning. The research results determined that hybrid learning should remain in place and </w:t>
      </w:r>
      <w:r w:rsidR="003F05EA">
        <w:t xml:space="preserve">that </w:t>
      </w:r>
      <w:r w:rsidR="002521A7">
        <w:t xml:space="preserve">the </w:t>
      </w:r>
      <w:r w:rsidR="003F05EA">
        <w:t>online portion of learning</w:t>
      </w:r>
      <w:r>
        <w:t xml:space="preserve"> should remain </w:t>
      </w:r>
      <w:r w:rsidR="002521A7">
        <w:t>an option</w:t>
      </w:r>
      <w:r>
        <w:t xml:space="preserve"> for all. </w:t>
      </w:r>
    </w:p>
    <w:p w14:paraId="4BF520D2" w14:textId="43CFCA0C" w:rsidR="0007004E" w:rsidRPr="0007004E" w:rsidRDefault="0007004E" w:rsidP="0007004E">
      <w:r>
        <w:t xml:space="preserve">The uptake in hybrid learning among international students is high and for good reason. It is widely known that international students in British Columbia do not have a tuition cap for annual fee increases. </w:t>
      </w:r>
      <w:r w:rsidR="00A42456">
        <w:t xml:space="preserve">UBCO can increase equity by saving students money, such as international students. </w:t>
      </w:r>
      <w:r>
        <w:t xml:space="preserve">For these reasons, learning is significantly beneficial for international students. </w:t>
      </w:r>
    </w:p>
    <w:p w14:paraId="232FD629" w14:textId="275DB598" w:rsidR="0007004E" w:rsidRDefault="0007004E" w:rsidP="0007004E">
      <w:r>
        <w:t xml:space="preserve">[In progress due to </w:t>
      </w:r>
      <w:r w:rsidR="005D7A6E">
        <w:t>primary source</w:t>
      </w:r>
      <w:r>
        <w:t xml:space="preserve"> issue]</w:t>
      </w:r>
    </w:p>
    <w:p w14:paraId="29275FD9" w14:textId="77777777" w:rsidR="004E266D" w:rsidRPr="0007004E" w:rsidRDefault="004E266D" w:rsidP="004E266D">
      <w:pPr>
        <w:ind w:firstLine="0"/>
      </w:pPr>
    </w:p>
    <w:p w14:paraId="5FC1F6F5" w14:textId="2B4DDA0A" w:rsidR="0007004E" w:rsidRDefault="003F05EA" w:rsidP="003F05EA">
      <w:pPr>
        <w:pStyle w:val="Heading2"/>
      </w:pPr>
      <w:bookmarkStart w:id="7" w:name="_Toc88068650"/>
      <w:r>
        <w:lastRenderedPageBreak/>
        <w:t>Implementation</w:t>
      </w:r>
      <w:bookmarkEnd w:id="7"/>
    </w:p>
    <w:p w14:paraId="64B27F19" w14:textId="095F4ABA" w:rsidR="003F05EA" w:rsidRDefault="00CA444E" w:rsidP="00CA444E">
      <w:pPr>
        <w:pStyle w:val="Heading3"/>
      </w:pPr>
      <w:bookmarkStart w:id="8" w:name="_Toc88068651"/>
      <w:r>
        <w:t>Resource Requirements</w:t>
      </w:r>
      <w:bookmarkEnd w:id="8"/>
    </w:p>
    <w:p w14:paraId="41F1CF35" w14:textId="58216EC0" w:rsidR="00AF5080" w:rsidRDefault="00AF5080" w:rsidP="00AF5080">
      <w:r>
        <w:t>Firstly, COVID-19 rapid testing can be reduced, thus reducing</w:t>
      </w:r>
      <w:r w:rsidR="00A31667">
        <w:t xml:space="preserve"> testing</w:t>
      </w:r>
      <w:r>
        <w:t xml:space="preserve"> costs. The present situation with testing is as follows:</w:t>
      </w:r>
    </w:p>
    <w:p w14:paraId="59AD7F49" w14:textId="77777777" w:rsidR="009B5CD9" w:rsidRDefault="00AF5080" w:rsidP="009B5CD9">
      <w:pPr>
        <w:rPr>
          <w:lang w:val="en-CA"/>
        </w:rPr>
      </w:pPr>
      <w:r w:rsidRPr="00AF5080">
        <w:rPr>
          <w:lang w:val="en-CA"/>
        </w:rPr>
        <w:t>If you are a student, faculty member, or staff member and are not fully vaccinated, or prefer not to disclose your status, you will need to take part in COVID-19 rapid testing when working or studying on one of UBC’s campuses. If you are working or studying at home or at an off-campus facility controlled by UBC, you are not currently required to take part in COVID-19 rapid testing.</w:t>
      </w:r>
    </w:p>
    <w:p w14:paraId="55D405C0" w14:textId="6FF901BD" w:rsidR="00AF5080" w:rsidRPr="00AF5080" w:rsidRDefault="00AF5080" w:rsidP="009B5CD9">
      <w:pPr>
        <w:ind w:firstLine="0"/>
        <w:rPr>
          <w:lang w:val="en-CA"/>
        </w:rPr>
      </w:pPr>
      <w:r>
        <w:rPr>
          <w:lang w:val="en-CA"/>
        </w:rPr>
        <w:t>(UBC)</w:t>
      </w:r>
    </w:p>
    <w:p w14:paraId="27C27978" w14:textId="362EB648" w:rsidR="00AF5080" w:rsidRDefault="0047018B" w:rsidP="00AF5080">
      <w:r>
        <w:t>In a hybrid</w:t>
      </w:r>
      <w:r w:rsidR="006E226B">
        <w:t xml:space="preserve"> learning setting, </w:t>
      </w:r>
      <w:r>
        <w:t>students</w:t>
      </w:r>
      <w:r w:rsidR="002C72B5">
        <w:t xml:space="preserve"> would be able to opt-in or out of testing depending </w:t>
      </w:r>
      <w:r w:rsidR="0000301D">
        <w:t xml:space="preserve">on </w:t>
      </w:r>
      <w:r w:rsidR="002C72B5">
        <w:t xml:space="preserve">if in-person attendance was necessary. </w:t>
      </w:r>
      <w:r w:rsidR="0000301D">
        <w:t xml:space="preserve">UBCO would still see reduced costs due to the reduced in-person activities overall. </w:t>
      </w:r>
      <w:r>
        <w:t xml:space="preserve">Students who may feel uncomfortable with vaccines </w:t>
      </w:r>
      <w:r w:rsidR="00DD580A">
        <w:t>are able to</w:t>
      </w:r>
      <w:r>
        <w:t xml:space="preserve"> </w:t>
      </w:r>
      <w:r w:rsidR="00DD580A">
        <w:t xml:space="preserve">visit </w:t>
      </w:r>
      <w:r>
        <w:t>campus less frequently and if required.</w:t>
      </w:r>
    </w:p>
    <w:p w14:paraId="660090DB" w14:textId="59DDE7B4" w:rsidR="00AD6968" w:rsidRDefault="00F6004B" w:rsidP="00AD6968">
      <w:r>
        <w:t xml:space="preserve">UBC has already evaluated </w:t>
      </w:r>
      <w:r w:rsidR="00536F24">
        <w:t xml:space="preserve">the different approaches to blended learning through research articles. </w:t>
      </w:r>
      <w:r w:rsidR="00C70ACA">
        <w:t>Each approach has its own set of costs associated with it, thus determining the exact costs of implementation is unknown and variable</w:t>
      </w:r>
      <w:r w:rsidR="00AD6968">
        <w:t xml:space="preserve">. </w:t>
      </w:r>
      <w:r w:rsidR="0044260C">
        <w:t xml:space="preserve">STEM courses can involve labs, for example, therefore, hybrid learning expenses will be different </w:t>
      </w:r>
      <w:r w:rsidR="00A36098">
        <w:t>from</w:t>
      </w:r>
      <w:r w:rsidR="0044260C">
        <w:t xml:space="preserve"> sociology courses. </w:t>
      </w:r>
      <w:r w:rsidR="00AD6968">
        <w:t>“</w:t>
      </w:r>
      <w:r w:rsidR="00AD6968" w:rsidRPr="00AD6968">
        <w:t>In 2020/21 UBC invested over $13.7M centrally to create an enriched online learning experience in response to the pandemic</w:t>
      </w:r>
      <w:r w:rsidR="00AD6968">
        <w:t>” (UBC</w:t>
      </w:r>
      <w:r w:rsidR="00282338">
        <w:t>, 2021).</w:t>
      </w:r>
      <w:r w:rsidR="00C70292">
        <w:t xml:space="preserve"> </w:t>
      </w:r>
      <w:r w:rsidR="0032489C">
        <w:t>It is assumed that part of the technology funding will go towards training new and current staff</w:t>
      </w:r>
      <w:r w:rsidR="003B5C7E">
        <w:t xml:space="preserve"> (on hybrid learning). </w:t>
      </w:r>
    </w:p>
    <w:p w14:paraId="075592EE" w14:textId="77777777" w:rsidR="00CB3764" w:rsidRDefault="00CB3764" w:rsidP="00CB3764">
      <w:pPr>
        <w:pStyle w:val="Heading4"/>
      </w:pPr>
    </w:p>
    <w:p w14:paraId="7496F5C6" w14:textId="379FC501" w:rsidR="00CB3764" w:rsidRDefault="00CB3764" w:rsidP="00CB3764">
      <w:pPr>
        <w:pStyle w:val="Heading4"/>
      </w:pPr>
      <w:r>
        <w:t>Issues</w:t>
      </w:r>
    </w:p>
    <w:p w14:paraId="310EDB4E" w14:textId="00ACFD6B" w:rsidR="00CB3764" w:rsidRDefault="00CB3764" w:rsidP="00F06DCF">
      <w:r>
        <w:t>UBC has summarized the following problems with hybrid learning resources:</w:t>
      </w:r>
    </w:p>
    <w:p w14:paraId="2F078853" w14:textId="77777777" w:rsidR="00CB3764" w:rsidRDefault="00CB3764" w:rsidP="00CB3764">
      <w:pPr>
        <w:pStyle w:val="ListParagraph"/>
        <w:numPr>
          <w:ilvl w:val="0"/>
          <w:numId w:val="18"/>
        </w:numPr>
      </w:pPr>
      <w:r>
        <w:t>Design and implementation challenges</w:t>
      </w:r>
    </w:p>
    <w:p w14:paraId="4F05B6AC" w14:textId="77777777" w:rsidR="00CB3764" w:rsidRDefault="00CB3764" w:rsidP="00CB3764">
      <w:pPr>
        <w:pStyle w:val="ListParagraph"/>
        <w:numPr>
          <w:ilvl w:val="0"/>
          <w:numId w:val="18"/>
        </w:numPr>
      </w:pPr>
      <w:r>
        <w:t>Instructors are required to feel comfortable working with and managing technology</w:t>
      </w:r>
    </w:p>
    <w:p w14:paraId="07829521" w14:textId="17E1D628" w:rsidR="00CB3764" w:rsidRDefault="00CB3764" w:rsidP="0027364B">
      <w:pPr>
        <w:pStyle w:val="ListParagraph"/>
        <w:numPr>
          <w:ilvl w:val="0"/>
          <w:numId w:val="18"/>
        </w:numPr>
      </w:pPr>
      <w:r>
        <w:t>Instructors need time and practice to develop the skills required to achieve the intended outcomes of an in increased use of teaching and learning technology</w:t>
      </w:r>
    </w:p>
    <w:p w14:paraId="4DE170FB" w14:textId="074C97D7" w:rsidR="005F49F2" w:rsidRPr="00AD6968" w:rsidRDefault="005F49F2" w:rsidP="005F49F2">
      <w:pPr>
        <w:ind w:left="360"/>
      </w:pPr>
      <w:r>
        <w:t>(n.d.)</w:t>
      </w:r>
    </w:p>
    <w:p w14:paraId="3FB06274" w14:textId="09F565E7" w:rsidR="003B5C7E" w:rsidRDefault="003B5C7E" w:rsidP="003B5C7E">
      <w:pPr>
        <w:pStyle w:val="Heading3"/>
      </w:pPr>
      <w:bookmarkStart w:id="9" w:name="_Toc88068652"/>
      <w:r>
        <w:t>Interpretation of Findings</w:t>
      </w:r>
      <w:bookmarkEnd w:id="9"/>
    </w:p>
    <w:p w14:paraId="45485131" w14:textId="1211D955" w:rsidR="0007004E" w:rsidRDefault="003B5C7E" w:rsidP="006E7FA7">
      <w:r>
        <w:t>The findings from the secondary research on hybrid learning resources lean towards a greater amount of funding</w:t>
      </w:r>
      <w:r w:rsidR="00552613">
        <w:t xml:space="preserve"> being required. </w:t>
      </w:r>
      <w:r w:rsidR="00501697">
        <w:t xml:space="preserve">Although </w:t>
      </w:r>
      <w:r w:rsidR="005C32EF">
        <w:t>the costs</w:t>
      </w:r>
      <w:r w:rsidR="00501697">
        <w:t xml:space="preserve"> can be offset by students not using campus resources (such as rapid testing), </w:t>
      </w:r>
      <w:r w:rsidR="00CB3764">
        <w:t xml:space="preserve">it will </w:t>
      </w:r>
      <w:r w:rsidR="00F645BD">
        <w:t xml:space="preserve">still </w:t>
      </w:r>
      <w:r w:rsidR="00CB3764">
        <w:t xml:space="preserve">be a financial, and </w:t>
      </w:r>
      <w:r w:rsidR="004F106F">
        <w:t xml:space="preserve">human resources challenge. </w:t>
      </w:r>
    </w:p>
    <w:p w14:paraId="611F6660" w14:textId="6834F3F7" w:rsidR="00AF1654" w:rsidRDefault="00600AB5" w:rsidP="00AF1654">
      <w:pPr>
        <w:rPr>
          <w:lang w:val="en-CA"/>
        </w:rPr>
      </w:pPr>
      <w:r>
        <w:t>On</w:t>
      </w:r>
      <w:r w:rsidR="00AF1654">
        <w:t xml:space="preserve">-campus </w:t>
      </w:r>
      <w:r>
        <w:t xml:space="preserve">doubts </w:t>
      </w:r>
      <w:r w:rsidR="00AF1654">
        <w:t>may be caused by some students not being vaccinated, despite BC’s Ministry of Health having stated that “</w:t>
      </w:r>
      <w:r w:rsidR="00AF1654" w:rsidRPr="00B57B2E">
        <w:rPr>
          <w:lang w:val="en-CA"/>
        </w:rPr>
        <w:t>Educational settings are low-risk settings for COVID-19 transmission, particularly in the context of a highly immunized population.</w:t>
      </w:r>
      <w:r w:rsidR="00AF1654">
        <w:rPr>
          <w:lang w:val="en-CA"/>
        </w:rPr>
        <w:t xml:space="preserve">” (2021). </w:t>
      </w:r>
    </w:p>
    <w:p w14:paraId="10C1F6C1" w14:textId="70010F04" w:rsidR="00A27DCE" w:rsidRPr="00A27DCE" w:rsidRDefault="00147C10" w:rsidP="00147C10">
      <w:pPr>
        <w:pStyle w:val="Heading1"/>
      </w:pPr>
      <w:r>
        <w:t>Conclusion</w:t>
      </w:r>
    </w:p>
    <w:p w14:paraId="3B11E1FB" w14:textId="1D7787CC" w:rsidR="00676AD0" w:rsidRDefault="00676AD0" w:rsidP="00AD31B9">
      <w:r>
        <w:t xml:space="preserve">The research results determined that </w:t>
      </w:r>
      <w:r w:rsidR="00D7401F">
        <w:t>all forms of</w:t>
      </w:r>
      <w:r>
        <w:t xml:space="preserve"> learning should remain in place for all</w:t>
      </w:r>
      <w:r w:rsidR="00896D8A">
        <w:t xml:space="preserve">. It points out that in-person components </w:t>
      </w:r>
      <w:r w:rsidR="00C6662C">
        <w:t>also provide</w:t>
      </w:r>
      <w:r w:rsidR="00896D8A">
        <w:t xml:space="preserve"> </w:t>
      </w:r>
      <w:r w:rsidR="00443D8A">
        <w:t>social</w:t>
      </w:r>
      <w:r w:rsidR="00565077">
        <w:t xml:space="preserve"> and some educational</w:t>
      </w:r>
      <w:r w:rsidR="00896D8A">
        <w:t xml:space="preserve"> </w:t>
      </w:r>
      <w:r w:rsidR="00C6662C">
        <w:t xml:space="preserve">needs </w:t>
      </w:r>
      <w:r w:rsidR="00896D8A">
        <w:t>for most students</w:t>
      </w:r>
      <w:r w:rsidR="00D7401F">
        <w:t xml:space="preserve">, while hybrid and online learning settings assist those with general and specific needs. </w:t>
      </w:r>
      <w:r w:rsidR="00147C10">
        <w:t>Furthermore, hybrid learning can create opportunities for more students to be enrolled at UBCO.</w:t>
      </w:r>
      <w:r w:rsidR="00D7401F">
        <w:t xml:space="preserve"> UBCO can see growth due to hybrid learning without major relative costs. </w:t>
      </w:r>
      <w:r w:rsidR="00AD31B9">
        <w:t xml:space="preserve">As the pandemic is </w:t>
      </w:r>
      <w:r w:rsidR="00AD31B9">
        <w:lastRenderedPageBreak/>
        <w:t xml:space="preserve">still looming, changes are prone to occur, thus adding to the list of issues. </w:t>
      </w:r>
      <w:r w:rsidR="009C4C78">
        <w:t>Despite the i</w:t>
      </w:r>
      <w:r w:rsidR="00AD31B9">
        <w:t>ssues mentioned by students</w:t>
      </w:r>
      <w:r w:rsidR="009C4C78">
        <w:t>, they</w:t>
      </w:r>
      <w:r w:rsidR="00AD31B9">
        <w:t xml:space="preserve"> can be addressed with time and funding, as most require small classroom changes. </w:t>
      </w:r>
    </w:p>
    <w:p w14:paraId="621C42FC" w14:textId="6CBF4EB8" w:rsidR="00147C10" w:rsidRDefault="00147C10" w:rsidP="00147C10">
      <w:pPr>
        <w:pStyle w:val="Heading2"/>
      </w:pPr>
      <w:r>
        <w:t>Recommendations</w:t>
      </w:r>
    </w:p>
    <w:p w14:paraId="023BE6A7" w14:textId="57B862E5" w:rsidR="00AD31B9" w:rsidRDefault="00AD31B9" w:rsidP="00AD31B9">
      <w:pPr>
        <w:pStyle w:val="ListParagraph"/>
        <w:numPr>
          <w:ilvl w:val="0"/>
          <w:numId w:val="20"/>
        </w:numPr>
      </w:pPr>
      <w:r>
        <w:t>Have professors change classroom policies to mandate webcams to be turned on during certain classes or labs</w:t>
      </w:r>
    </w:p>
    <w:p w14:paraId="57B6D776" w14:textId="58E2ED7A" w:rsidR="00AD31B9" w:rsidRDefault="00AD31B9" w:rsidP="00AD31B9">
      <w:pPr>
        <w:pStyle w:val="ListParagraph"/>
        <w:numPr>
          <w:ilvl w:val="0"/>
          <w:numId w:val="20"/>
        </w:numPr>
      </w:pPr>
      <w:r>
        <w:t>Delve deeper into the different types of blended learning to apply each type of learning and its extent to specific classes</w:t>
      </w:r>
    </w:p>
    <w:p w14:paraId="14BD3CE3" w14:textId="3F0F1F13" w:rsidR="00AD31B9" w:rsidRDefault="000F7F8E" w:rsidP="00AD31B9">
      <w:pPr>
        <w:pStyle w:val="ListParagraph"/>
        <w:numPr>
          <w:ilvl w:val="0"/>
          <w:numId w:val="20"/>
        </w:numPr>
      </w:pPr>
      <w:r>
        <w:t>Train lecturers on how to utilize technology properly for the class’ setting</w:t>
      </w:r>
    </w:p>
    <w:p w14:paraId="4227F24B" w14:textId="5F4CDE07" w:rsidR="000F7F8E" w:rsidRDefault="000F7F8E" w:rsidP="00AD31B9">
      <w:pPr>
        <w:pStyle w:val="ListParagraph"/>
        <w:numPr>
          <w:ilvl w:val="0"/>
          <w:numId w:val="20"/>
        </w:numPr>
      </w:pPr>
      <w:r>
        <w:t>Allow for teaching assistants to specifically focus on</w:t>
      </w:r>
      <w:r w:rsidR="007C3E04">
        <w:t xml:space="preserve"> the online portion of the course if the professor needs assistance</w:t>
      </w:r>
    </w:p>
    <w:p w14:paraId="2135FF2F" w14:textId="30BB3016" w:rsidR="007C3E04" w:rsidRDefault="00EC677C" w:rsidP="00AD31B9">
      <w:pPr>
        <w:pStyle w:val="ListParagraph"/>
        <w:numPr>
          <w:ilvl w:val="0"/>
          <w:numId w:val="20"/>
        </w:numPr>
      </w:pPr>
      <w:r>
        <w:t>Create a positive environment for those attending courses online or partially online, as they are isolated from the professor and their peers</w:t>
      </w:r>
    </w:p>
    <w:p w14:paraId="1830978F" w14:textId="5EA93D46" w:rsidR="00EC677C" w:rsidRDefault="001D364B" w:rsidP="00AD31B9">
      <w:pPr>
        <w:pStyle w:val="ListParagraph"/>
        <w:numPr>
          <w:ilvl w:val="0"/>
          <w:numId w:val="20"/>
        </w:numPr>
      </w:pPr>
      <w:r>
        <w:t xml:space="preserve">Make all classes accessible fully or partially online </w:t>
      </w:r>
    </w:p>
    <w:p w14:paraId="1DA09E8B" w14:textId="712C12E1" w:rsidR="001D364B" w:rsidRDefault="00EE70EE" w:rsidP="00AD31B9">
      <w:pPr>
        <w:pStyle w:val="ListParagraph"/>
        <w:numPr>
          <w:ilvl w:val="0"/>
          <w:numId w:val="20"/>
        </w:numPr>
      </w:pPr>
      <w:r>
        <w:t>Mandate classes to be recorded and have the content posted on sites such as Canvas</w:t>
      </w:r>
      <w:r w:rsidR="00E236AA">
        <w:t xml:space="preserve"> </w:t>
      </w:r>
    </w:p>
    <w:p w14:paraId="204AFC4A" w14:textId="7EF6A25F" w:rsidR="00EE70EE" w:rsidRDefault="00AF1A55" w:rsidP="00AD31B9">
      <w:pPr>
        <w:pStyle w:val="ListParagraph"/>
        <w:numPr>
          <w:ilvl w:val="0"/>
          <w:numId w:val="20"/>
        </w:numPr>
      </w:pPr>
      <w:r>
        <w:t>Ensure that students have access to technology funding if they require it</w:t>
      </w:r>
    </w:p>
    <w:p w14:paraId="5E5CE954" w14:textId="53D6553B" w:rsidR="00AF1A55" w:rsidRDefault="00C76967" w:rsidP="00AD31B9">
      <w:pPr>
        <w:pStyle w:val="ListParagraph"/>
        <w:numPr>
          <w:ilvl w:val="0"/>
          <w:numId w:val="20"/>
        </w:numPr>
      </w:pPr>
      <w:r>
        <w:t>Conduct further research at both UBC campuses (with greater sample size) to look into the effectiveness of hybrid learning on a greater scale. Not all research done by other schools is adequate, as each school is different</w:t>
      </w:r>
    </w:p>
    <w:p w14:paraId="709AA5CE" w14:textId="68BCB865" w:rsidR="007324D5" w:rsidRDefault="007324D5" w:rsidP="007324D5">
      <w:pPr>
        <w:pStyle w:val="Heading2"/>
      </w:pPr>
      <w:r>
        <w:t>Final Remarks</w:t>
      </w:r>
    </w:p>
    <w:p w14:paraId="2AFAF2F4" w14:textId="4BB4A4C6" w:rsidR="007324D5" w:rsidRPr="007324D5" w:rsidRDefault="007324D5" w:rsidP="007324D5">
      <w:r>
        <w:t xml:space="preserve">Overall, students and staff need better accommodation with hybrid learning. There are many variations of hybrid learning, and UBCO can find success in the learning style if they match the best type of hybrid learning to specific courses. A balance in hybrid learning and its </w:t>
      </w:r>
      <w:r>
        <w:lastRenderedPageBreak/>
        <w:t xml:space="preserve">impacts on in-person and online components must be carefully considered before moving forward. </w:t>
      </w:r>
      <w:r w:rsidR="00DE2720">
        <w:t>However, h</w:t>
      </w:r>
      <w:r>
        <w:t>ybrid learning is a step in the right direction, and its benefits outweigh its drawbacks.</w:t>
      </w:r>
      <w:r w:rsidR="007D5AE4">
        <w:t xml:space="preserve"> All in all, g</w:t>
      </w:r>
      <w:r w:rsidR="004D20EA">
        <w:t xml:space="preserve">reater investments in research, finances, human resources, </w:t>
      </w:r>
      <w:r w:rsidR="00791A6F">
        <w:t>consultation, and technology can make hybrid learning a normal and reliable form of learning at the University of British Columbia.</w:t>
      </w:r>
    </w:p>
    <w:bookmarkStart w:id="10" w:name="_Toc88068654" w:displacedByCustomXml="next"/>
    <w:sdt>
      <w:sdtPr>
        <w:rPr>
          <w:rFonts w:asciiTheme="minorHAnsi" w:eastAsiaTheme="minorEastAsia" w:hAnsiTheme="minorHAnsi" w:cstheme="minorBidi"/>
        </w:rPr>
        <w:id w:val="62297111"/>
        <w:docPartObj>
          <w:docPartGallery w:val="Bibliographies"/>
          <w:docPartUnique/>
        </w:docPartObj>
      </w:sdtPr>
      <w:sdtEndPr>
        <w:rPr>
          <w:rFonts w:ascii="Times New Roman" w:hAnsi="Times New Roman" w:cs="Times New Roman"/>
        </w:rPr>
      </w:sdtEndPr>
      <w:sdtContent>
        <w:p w14:paraId="3C860D17" w14:textId="77777777" w:rsidR="00E81978" w:rsidRDefault="005D3A03">
          <w:pPr>
            <w:pStyle w:val="SectionTitle"/>
          </w:pPr>
          <w:r>
            <w:t>References</w:t>
          </w:r>
          <w:bookmarkEnd w:id="10"/>
        </w:p>
        <w:p w14:paraId="747247C1" w14:textId="77777777" w:rsidR="003A28A5" w:rsidRPr="004176FB" w:rsidRDefault="003A28A5" w:rsidP="003A28A5">
          <w:pPr>
            <w:spacing w:before="100" w:beforeAutospacing="1" w:after="100" w:afterAutospacing="1" w:line="240" w:lineRule="auto"/>
            <w:ind w:left="567" w:hanging="567"/>
            <w:rPr>
              <w:rFonts w:ascii="Times New Roman" w:eastAsia="Times New Roman" w:hAnsi="Times New Roman" w:cs="Times New Roman"/>
              <w:kern w:val="0"/>
              <w:lang w:val="en-CA" w:eastAsia="en-US"/>
            </w:rPr>
          </w:pPr>
          <w:r w:rsidRPr="00EE3DE5">
            <w:rPr>
              <w:rFonts w:ascii="Times New Roman" w:eastAsia="Times New Roman" w:hAnsi="Times New Roman" w:cs="Times New Roman"/>
              <w:i/>
              <w:iCs/>
              <w:kern w:val="0"/>
              <w:lang w:val="en-CA" w:eastAsia="en-US"/>
            </w:rPr>
            <w:t>Blended learning</w:t>
          </w:r>
          <w:r w:rsidRPr="00EE3DE5">
            <w:rPr>
              <w:rFonts w:ascii="Times New Roman" w:eastAsia="Times New Roman" w:hAnsi="Times New Roman" w:cs="Times New Roman"/>
              <w:kern w:val="0"/>
              <w:lang w:val="en-CA" w:eastAsia="en-US"/>
            </w:rPr>
            <w:t>. Flexible Learning. (n.d.). https://flexible-learning2015.sites.olt.ubc.ca/files/2015/03/blended-learning.pdf</w:t>
          </w:r>
          <w:r>
            <w:rPr>
              <w:rFonts w:ascii="Times New Roman" w:eastAsia="Times New Roman" w:hAnsi="Times New Roman" w:cs="Times New Roman"/>
              <w:kern w:val="0"/>
              <w:lang w:val="en-CA" w:eastAsia="en-US"/>
            </w:rPr>
            <w:t>.</w:t>
          </w:r>
        </w:p>
        <w:p w14:paraId="5F37BB96" w14:textId="77777777" w:rsidR="003A28A5" w:rsidRPr="004176FB" w:rsidRDefault="003A28A5" w:rsidP="003A28A5">
          <w:pPr>
            <w:pStyle w:val="NormalWeb"/>
            <w:spacing w:line="240" w:lineRule="auto"/>
            <w:rPr>
              <w:rFonts w:eastAsia="Times New Roman"/>
              <w:kern w:val="0"/>
              <w:lang w:val="en-CA" w:eastAsia="en-US"/>
            </w:rPr>
          </w:pPr>
          <w:r w:rsidRPr="004176FB">
            <w:rPr>
              <w:rFonts w:eastAsia="Times New Roman"/>
              <w:i/>
              <w:iCs/>
              <w:kern w:val="0"/>
              <w:lang w:val="en-CA" w:eastAsia="en-US"/>
            </w:rPr>
            <w:t xml:space="preserve">Return to Campus Public Health Guidance. </w:t>
          </w:r>
          <w:r>
            <w:rPr>
              <w:rFonts w:eastAsia="Times New Roman"/>
              <w:kern w:val="0"/>
              <w:lang w:val="en-CA" w:eastAsia="en-US"/>
            </w:rPr>
            <w:t xml:space="preserve">Coronavirus COVID 19 BC Center for Disease Control </w:t>
          </w:r>
          <w:r w:rsidRPr="00FD74D8">
            <w:rPr>
              <w:rFonts w:eastAsia="Times New Roman"/>
              <w:kern w:val="0"/>
              <w:lang w:val="en-CA" w:eastAsia="en-US"/>
            </w:rPr>
            <w:t xml:space="preserve">(2021, November 10). </w:t>
          </w:r>
          <w:hyperlink r:id="rId11" w:history="1">
            <w:r w:rsidRPr="00564252">
              <w:rPr>
                <w:rStyle w:val="Hyperlink"/>
                <w:rFonts w:eastAsia="Times New Roman"/>
                <w:kern w:val="0"/>
                <w:lang w:val="en-CA" w:eastAsia="en-US"/>
              </w:rPr>
              <w:t>http://www.bccdc.ca/Health-Info-Site/Documents/COVID_public_guidance/Public_Health_Guidance_Campus.pdf</w:t>
            </w:r>
          </w:hyperlink>
          <w:r w:rsidRPr="00FD74D8">
            <w:rPr>
              <w:rFonts w:eastAsia="Times New Roman"/>
              <w:kern w:val="0"/>
              <w:lang w:val="en-CA" w:eastAsia="en-US"/>
            </w:rPr>
            <w:t xml:space="preserve">. </w:t>
          </w:r>
        </w:p>
        <w:p w14:paraId="782448B9" w14:textId="77777777" w:rsidR="003A28A5" w:rsidRDefault="003A28A5" w:rsidP="003A28A5">
          <w:pPr>
            <w:spacing w:before="100" w:beforeAutospacing="1" w:after="100" w:afterAutospacing="1" w:line="240" w:lineRule="auto"/>
            <w:ind w:left="567" w:hanging="567"/>
            <w:rPr>
              <w:rFonts w:ascii="Times New Roman" w:eastAsia="Times New Roman" w:hAnsi="Times New Roman" w:cs="Times New Roman"/>
              <w:kern w:val="0"/>
              <w:lang w:val="en-CA" w:eastAsia="en-US"/>
            </w:rPr>
          </w:pPr>
          <w:r w:rsidRPr="00FD74D8">
            <w:rPr>
              <w:rFonts w:ascii="Times New Roman" w:eastAsia="Times New Roman" w:hAnsi="Times New Roman" w:cs="Times New Roman"/>
              <w:i/>
              <w:iCs/>
              <w:kern w:val="0"/>
              <w:lang w:val="en-CA" w:eastAsia="en-US"/>
            </w:rPr>
            <w:t>UBC COVID-19 rapid testing</w:t>
          </w:r>
          <w:r w:rsidRPr="00FD74D8">
            <w:rPr>
              <w:rFonts w:ascii="Times New Roman" w:eastAsia="Times New Roman" w:hAnsi="Times New Roman" w:cs="Times New Roman"/>
              <w:kern w:val="0"/>
              <w:lang w:val="en-CA" w:eastAsia="en-US"/>
            </w:rPr>
            <w:t xml:space="preserve">. UBC Covid-19 Rapid Testing. (2021, October 7). </w:t>
          </w:r>
          <w:hyperlink r:id="rId12" w:history="1">
            <w:r w:rsidRPr="00FD74D8">
              <w:rPr>
                <w:rStyle w:val="Hyperlink"/>
                <w:rFonts w:ascii="Times New Roman" w:eastAsia="Times New Roman" w:hAnsi="Times New Roman" w:cs="Times New Roman"/>
                <w:kern w:val="0"/>
                <w:lang w:val="en-CA" w:eastAsia="en-US"/>
              </w:rPr>
              <w:t>https://rapidtesting.covid19.ubc.ca/</w:t>
            </w:r>
          </w:hyperlink>
          <w:r w:rsidRPr="00FD74D8">
            <w:rPr>
              <w:rFonts w:ascii="Times New Roman" w:eastAsia="Times New Roman" w:hAnsi="Times New Roman" w:cs="Times New Roman"/>
              <w:kern w:val="0"/>
              <w:lang w:val="en-CA" w:eastAsia="en-US"/>
            </w:rPr>
            <w:t>.</w:t>
          </w:r>
        </w:p>
        <w:p w14:paraId="2306DC3E" w14:textId="77777777" w:rsidR="003A28A5" w:rsidRPr="004176FB" w:rsidRDefault="003A28A5" w:rsidP="003A28A5">
          <w:pPr>
            <w:pStyle w:val="NormalWeb"/>
            <w:spacing w:line="240" w:lineRule="auto"/>
            <w:ind w:left="567" w:hanging="567"/>
            <w:rPr>
              <w:rFonts w:eastAsia="Times New Roman"/>
              <w:kern w:val="0"/>
              <w:lang w:val="en-CA" w:eastAsia="en-US"/>
            </w:rPr>
          </w:pPr>
          <w:r w:rsidRPr="00FD74D8">
            <w:rPr>
              <w:rFonts w:eastAsia="Times New Roman"/>
              <w:kern w:val="0"/>
              <w:lang w:val="en-CA" w:eastAsia="en-US"/>
            </w:rPr>
            <w:t xml:space="preserve"> </w:t>
          </w:r>
          <w:r w:rsidRPr="004176FB">
            <w:rPr>
              <w:rFonts w:eastAsia="Times New Roman"/>
              <w:i/>
              <w:iCs/>
              <w:kern w:val="0"/>
              <w:lang w:val="en-CA" w:eastAsia="en-US"/>
            </w:rPr>
            <w:t xml:space="preserve">UBC's budget for 2021/22 set to bolster </w:t>
          </w:r>
          <w:proofErr w:type="spellStart"/>
          <w:r w:rsidRPr="004176FB">
            <w:rPr>
              <w:rFonts w:eastAsia="Times New Roman"/>
              <w:i/>
              <w:iCs/>
              <w:kern w:val="0"/>
              <w:lang w:val="en-CA" w:eastAsia="en-US"/>
            </w:rPr>
            <w:t>edi</w:t>
          </w:r>
          <w:proofErr w:type="spellEnd"/>
          <w:r w:rsidRPr="004176FB">
            <w:rPr>
              <w:rFonts w:eastAsia="Times New Roman"/>
              <w:i/>
              <w:iCs/>
              <w:kern w:val="0"/>
              <w:lang w:val="en-CA" w:eastAsia="en-US"/>
            </w:rPr>
            <w:t>, expand student supports, and further the university's impact</w:t>
          </w:r>
          <w:r w:rsidRPr="004176FB">
            <w:rPr>
              <w:rFonts w:eastAsia="Times New Roman"/>
              <w:kern w:val="0"/>
              <w:lang w:val="en-CA" w:eastAsia="en-US"/>
            </w:rPr>
            <w:t>. UBC Okanagan News. (2021, April 20).</w:t>
          </w:r>
          <w:r>
            <w:rPr>
              <w:rFonts w:eastAsia="Times New Roman"/>
              <w:kern w:val="0"/>
              <w:lang w:val="en-CA" w:eastAsia="en-US"/>
            </w:rPr>
            <w:t xml:space="preserve"> </w:t>
          </w:r>
          <w:r w:rsidRPr="004176FB">
            <w:rPr>
              <w:rFonts w:eastAsia="Times New Roman"/>
              <w:kern w:val="0"/>
              <w:lang w:val="en-CA" w:eastAsia="en-US"/>
            </w:rPr>
            <w:t xml:space="preserve">https://news.ok.ubc.ca/2021/04/20/ubcs-budget-for-2021-22-set-to-bolster-edi-expand-student-supports-and-further-the-universitys-impact/. </w:t>
          </w:r>
        </w:p>
        <w:p w14:paraId="64696738" w14:textId="77777777" w:rsidR="0032489C" w:rsidRDefault="0032489C" w:rsidP="00450BCC"/>
        <w:p w14:paraId="7F32E088" w14:textId="77777777" w:rsidR="00AD6968" w:rsidRPr="00450BCC" w:rsidRDefault="00AD6968" w:rsidP="00450BCC"/>
        <w:p w14:paraId="2B3E0309" w14:textId="77777777" w:rsidR="00FD74D8" w:rsidRDefault="00D25D2B" w:rsidP="00FD74D8">
          <w:pPr>
            <w:pStyle w:val="NormalWeb"/>
            <w:ind w:left="567" w:hanging="567"/>
          </w:pPr>
        </w:p>
      </w:sdtContent>
    </w:sdt>
    <w:p w14:paraId="00824368" w14:textId="03082756" w:rsidR="00FD74D8" w:rsidRPr="00FD74D8" w:rsidRDefault="00FD74D8" w:rsidP="00FD74D8">
      <w:pPr>
        <w:spacing w:before="100" w:beforeAutospacing="1" w:after="100" w:afterAutospacing="1" w:line="240" w:lineRule="auto"/>
        <w:ind w:left="567" w:hanging="567"/>
        <w:rPr>
          <w:rFonts w:ascii="Times New Roman" w:eastAsia="Times New Roman" w:hAnsi="Times New Roman" w:cs="Times New Roman"/>
          <w:kern w:val="0"/>
          <w:lang w:val="en-CA" w:eastAsia="en-US"/>
        </w:rPr>
      </w:pPr>
    </w:p>
    <w:p w14:paraId="3275568D" w14:textId="77777777" w:rsidR="00FD74D8" w:rsidRDefault="00FD74D8" w:rsidP="00FD74D8">
      <w:pPr>
        <w:pStyle w:val="NormalWeb"/>
        <w:ind w:left="567" w:hanging="567"/>
        <w:rPr>
          <w:rFonts w:eastAsia="Times New Roman"/>
          <w:kern w:val="0"/>
          <w:lang w:val="en-CA" w:eastAsia="en-US"/>
        </w:rPr>
      </w:pPr>
    </w:p>
    <w:p w14:paraId="60C3AC1A" w14:textId="77777777" w:rsidR="00FD74D8" w:rsidRPr="00FD74D8" w:rsidRDefault="00FD74D8" w:rsidP="00FD74D8">
      <w:pPr>
        <w:pStyle w:val="NormalWeb"/>
        <w:ind w:left="567" w:hanging="567"/>
        <w:rPr>
          <w:rFonts w:eastAsia="Times New Roman"/>
          <w:kern w:val="0"/>
          <w:lang w:val="en-CA" w:eastAsia="en-US"/>
        </w:rPr>
      </w:pPr>
    </w:p>
    <w:p w14:paraId="09B6F122" w14:textId="1A654BF7" w:rsidR="00E81978" w:rsidRPr="005262B9" w:rsidRDefault="00E81978" w:rsidP="005262B9"/>
    <w:sectPr w:rsidR="00E81978" w:rsidRPr="005262B9">
      <w:headerReference w:type="default" r:id="rId13"/>
      <w:headerReference w:type="first" r:id="rId14"/>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E6FC" w14:textId="77777777" w:rsidR="00D25D2B" w:rsidRDefault="00D25D2B">
      <w:pPr>
        <w:spacing w:line="240" w:lineRule="auto"/>
      </w:pPr>
      <w:r>
        <w:separator/>
      </w:r>
    </w:p>
    <w:p w14:paraId="5B820A74" w14:textId="77777777" w:rsidR="00D25D2B" w:rsidRDefault="00D25D2B"/>
  </w:endnote>
  <w:endnote w:type="continuationSeparator" w:id="0">
    <w:p w14:paraId="450AE9B2" w14:textId="77777777" w:rsidR="00D25D2B" w:rsidRDefault="00D25D2B">
      <w:pPr>
        <w:spacing w:line="240" w:lineRule="auto"/>
      </w:pPr>
      <w:r>
        <w:continuationSeparator/>
      </w:r>
    </w:p>
    <w:p w14:paraId="4EB42B5A" w14:textId="77777777" w:rsidR="00D25D2B" w:rsidRDefault="00D25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6E61" w14:textId="77777777" w:rsidR="00D25D2B" w:rsidRDefault="00D25D2B">
      <w:pPr>
        <w:spacing w:line="240" w:lineRule="auto"/>
      </w:pPr>
      <w:r>
        <w:separator/>
      </w:r>
    </w:p>
    <w:p w14:paraId="267E2441" w14:textId="77777777" w:rsidR="00D25D2B" w:rsidRDefault="00D25D2B"/>
  </w:footnote>
  <w:footnote w:type="continuationSeparator" w:id="0">
    <w:p w14:paraId="00CEA4AA" w14:textId="77777777" w:rsidR="00D25D2B" w:rsidRDefault="00D25D2B">
      <w:pPr>
        <w:spacing w:line="240" w:lineRule="auto"/>
      </w:pPr>
      <w:r>
        <w:continuationSeparator/>
      </w:r>
    </w:p>
    <w:p w14:paraId="128FBA0B" w14:textId="77777777" w:rsidR="00D25D2B" w:rsidRDefault="00D25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9DAB" w14:textId="3A65F74A" w:rsidR="00E81978" w:rsidRDefault="00D25D2B">
    <w:pPr>
      <w:pStyle w:val="Header"/>
    </w:pPr>
    <w:sdt>
      <w:sdtPr>
        <w:rPr>
          <w:rStyle w:val="Strong"/>
        </w:rPr>
        <w:alias w:val="Running head"/>
        <w:tag w:val=""/>
        <w:id w:val="12739865"/>
        <w:placeholder>
          <w:docPart w:val="1A2E739A892BC2439EA3C9432E6C0B00"/>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D07336">
          <w:rPr>
            <w:rStyle w:val="Strong"/>
          </w:rPr>
          <w:t>Improving the Accessibility of Hybrid Learning at UBC’s Campuses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70CD" w14:textId="77E25917" w:rsidR="00E81978" w:rsidRDefault="005D3A03">
    <w:pPr>
      <w:pStyle w:val="Header"/>
      <w:rPr>
        <w:rStyle w:val="Strong"/>
      </w:rPr>
    </w:pPr>
    <w:r>
      <w:t xml:space="preserve">Running head: </w:t>
    </w:r>
    <w:sdt>
      <w:sdtPr>
        <w:rPr>
          <w:rStyle w:val="Strong"/>
        </w:rPr>
        <w:alias w:val="Running head"/>
        <w:tag w:val=""/>
        <w:id w:val="-696842620"/>
        <w:placeholder>
          <w:docPart w:val="E99CD74397278B42BB51E4604D04A58A"/>
        </w:placeholder>
        <w:dataBinding w:prefixMappings="xmlns:ns0='http://schemas.microsoft.com/office/2006/coverPageProps' " w:xpath="/ns0:CoverPageProperties[1]/ns0:Abstract[1]" w:storeItemID="{55AF091B-3C7A-41E3-B477-F2FDAA23CFDA}"/>
        <w15:appearance w15:val="hidden"/>
        <w:text/>
      </w:sdtPr>
      <w:sdtEndPr>
        <w:rPr>
          <w:rStyle w:val="Strong"/>
        </w:rPr>
      </w:sdtEndPr>
      <w:sdtContent>
        <w:r w:rsidR="00D07336" w:rsidRPr="00D07336">
          <w:rPr>
            <w:rStyle w:val="Strong"/>
          </w:rPr>
          <w:t>Improving the Accessibility of Hybrid Learning at UBC’s Campuses</w:t>
        </w:r>
      </w:sdtContent>
    </w:sdt>
    <w:r>
      <w:rPr>
        <w:rStyle w:val="Strong"/>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4293D11"/>
    <w:multiLevelType w:val="hybridMultilevel"/>
    <w:tmpl w:val="F6A6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850BD"/>
    <w:multiLevelType w:val="multilevel"/>
    <w:tmpl w:val="11DEC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87ED4"/>
    <w:multiLevelType w:val="hybridMultilevel"/>
    <w:tmpl w:val="49F6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F0B2515"/>
    <w:multiLevelType w:val="hybridMultilevel"/>
    <w:tmpl w:val="B212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8D45E5"/>
    <w:multiLevelType w:val="multilevel"/>
    <w:tmpl w:val="5764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8"/>
  </w:num>
  <w:num w:numId="13">
    <w:abstractNumId w:val="15"/>
  </w:num>
  <w:num w:numId="14">
    <w:abstractNumId w:val="13"/>
  </w:num>
  <w:num w:numId="15">
    <w:abstractNumId w:val="17"/>
  </w:num>
  <w:num w:numId="16">
    <w:abstractNumId w:val="16"/>
  </w:num>
  <w:num w:numId="17">
    <w:abstractNumId w:val="11"/>
  </w:num>
  <w:num w:numId="18">
    <w:abstractNumId w:val="1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36"/>
    <w:rsid w:val="0000301D"/>
    <w:rsid w:val="0003496D"/>
    <w:rsid w:val="00037A51"/>
    <w:rsid w:val="00040CCE"/>
    <w:rsid w:val="00041F33"/>
    <w:rsid w:val="00047192"/>
    <w:rsid w:val="000650BD"/>
    <w:rsid w:val="0007004E"/>
    <w:rsid w:val="0008398B"/>
    <w:rsid w:val="000A4619"/>
    <w:rsid w:val="000C6C97"/>
    <w:rsid w:val="000D046C"/>
    <w:rsid w:val="000D3F41"/>
    <w:rsid w:val="000E4B42"/>
    <w:rsid w:val="000F7CF4"/>
    <w:rsid w:val="000F7F8E"/>
    <w:rsid w:val="0010041A"/>
    <w:rsid w:val="00102C1B"/>
    <w:rsid w:val="0010374C"/>
    <w:rsid w:val="00116D60"/>
    <w:rsid w:val="00136A1B"/>
    <w:rsid w:val="00142D10"/>
    <w:rsid w:val="00147C10"/>
    <w:rsid w:val="00151C1D"/>
    <w:rsid w:val="0016173D"/>
    <w:rsid w:val="00166161"/>
    <w:rsid w:val="0017036E"/>
    <w:rsid w:val="00170D99"/>
    <w:rsid w:val="00173243"/>
    <w:rsid w:val="00182A4D"/>
    <w:rsid w:val="00191594"/>
    <w:rsid w:val="001B2B6E"/>
    <w:rsid w:val="001B2BBB"/>
    <w:rsid w:val="001B4C9F"/>
    <w:rsid w:val="001C24D0"/>
    <w:rsid w:val="001C6406"/>
    <w:rsid w:val="001D364B"/>
    <w:rsid w:val="001D7411"/>
    <w:rsid w:val="001E78DC"/>
    <w:rsid w:val="00210D3B"/>
    <w:rsid w:val="0022322D"/>
    <w:rsid w:val="00223493"/>
    <w:rsid w:val="00226102"/>
    <w:rsid w:val="00232731"/>
    <w:rsid w:val="00236EEB"/>
    <w:rsid w:val="00240F85"/>
    <w:rsid w:val="0025125E"/>
    <w:rsid w:val="002521A7"/>
    <w:rsid w:val="0027364B"/>
    <w:rsid w:val="00282338"/>
    <w:rsid w:val="00282372"/>
    <w:rsid w:val="00282BA4"/>
    <w:rsid w:val="002906DA"/>
    <w:rsid w:val="002A3954"/>
    <w:rsid w:val="002A455E"/>
    <w:rsid w:val="002B152C"/>
    <w:rsid w:val="002B4FDA"/>
    <w:rsid w:val="002B55AE"/>
    <w:rsid w:val="002C72B5"/>
    <w:rsid w:val="002E07BE"/>
    <w:rsid w:val="002F5885"/>
    <w:rsid w:val="002F6F37"/>
    <w:rsid w:val="00304CC9"/>
    <w:rsid w:val="00312B3A"/>
    <w:rsid w:val="00313166"/>
    <w:rsid w:val="00317BF5"/>
    <w:rsid w:val="00320D9F"/>
    <w:rsid w:val="0032489C"/>
    <w:rsid w:val="00325985"/>
    <w:rsid w:val="00355DCA"/>
    <w:rsid w:val="00375B2F"/>
    <w:rsid w:val="00395A8A"/>
    <w:rsid w:val="003A28A5"/>
    <w:rsid w:val="003A44CF"/>
    <w:rsid w:val="003B5C7E"/>
    <w:rsid w:val="003C1B66"/>
    <w:rsid w:val="003D3869"/>
    <w:rsid w:val="003E1BC2"/>
    <w:rsid w:val="003E7C40"/>
    <w:rsid w:val="003F05EA"/>
    <w:rsid w:val="00401448"/>
    <w:rsid w:val="00402FF8"/>
    <w:rsid w:val="004176FB"/>
    <w:rsid w:val="00427155"/>
    <w:rsid w:val="0044260C"/>
    <w:rsid w:val="00443D8A"/>
    <w:rsid w:val="00450BCC"/>
    <w:rsid w:val="004513CA"/>
    <w:rsid w:val="00454FAE"/>
    <w:rsid w:val="004646E5"/>
    <w:rsid w:val="0047018B"/>
    <w:rsid w:val="004744BF"/>
    <w:rsid w:val="004C086B"/>
    <w:rsid w:val="004D20EA"/>
    <w:rsid w:val="004E266D"/>
    <w:rsid w:val="004F106F"/>
    <w:rsid w:val="004F27C5"/>
    <w:rsid w:val="00501697"/>
    <w:rsid w:val="0050202B"/>
    <w:rsid w:val="00517EA9"/>
    <w:rsid w:val="005212C4"/>
    <w:rsid w:val="0052307F"/>
    <w:rsid w:val="005262B9"/>
    <w:rsid w:val="005308AD"/>
    <w:rsid w:val="00536F24"/>
    <w:rsid w:val="005372D1"/>
    <w:rsid w:val="0054407F"/>
    <w:rsid w:val="00551A02"/>
    <w:rsid w:val="00552613"/>
    <w:rsid w:val="005534FA"/>
    <w:rsid w:val="0055568E"/>
    <w:rsid w:val="00565077"/>
    <w:rsid w:val="00574B92"/>
    <w:rsid w:val="00580B18"/>
    <w:rsid w:val="005C32EF"/>
    <w:rsid w:val="005D3A03"/>
    <w:rsid w:val="005D7A6E"/>
    <w:rsid w:val="005E6E24"/>
    <w:rsid w:val="005F3E73"/>
    <w:rsid w:val="005F49F2"/>
    <w:rsid w:val="00600AB5"/>
    <w:rsid w:val="00605A75"/>
    <w:rsid w:val="00607BAF"/>
    <w:rsid w:val="00607CFF"/>
    <w:rsid w:val="00614080"/>
    <w:rsid w:val="00626E5B"/>
    <w:rsid w:val="00654E95"/>
    <w:rsid w:val="00660D20"/>
    <w:rsid w:val="00676AD0"/>
    <w:rsid w:val="00683045"/>
    <w:rsid w:val="006B2193"/>
    <w:rsid w:val="006C6880"/>
    <w:rsid w:val="006D00D0"/>
    <w:rsid w:val="006E226B"/>
    <w:rsid w:val="006E7FA7"/>
    <w:rsid w:val="006F4055"/>
    <w:rsid w:val="007038F1"/>
    <w:rsid w:val="00713CAC"/>
    <w:rsid w:val="0071483C"/>
    <w:rsid w:val="0072338D"/>
    <w:rsid w:val="007324D5"/>
    <w:rsid w:val="0076268C"/>
    <w:rsid w:val="00770730"/>
    <w:rsid w:val="007818AE"/>
    <w:rsid w:val="007850AE"/>
    <w:rsid w:val="00790C2D"/>
    <w:rsid w:val="00791A6F"/>
    <w:rsid w:val="00792FB1"/>
    <w:rsid w:val="007955E6"/>
    <w:rsid w:val="007B72AA"/>
    <w:rsid w:val="007C3E04"/>
    <w:rsid w:val="007D10E4"/>
    <w:rsid w:val="007D5AE4"/>
    <w:rsid w:val="007E7669"/>
    <w:rsid w:val="007F19B4"/>
    <w:rsid w:val="008002C0"/>
    <w:rsid w:val="008007FE"/>
    <w:rsid w:val="008168B1"/>
    <w:rsid w:val="00821DD9"/>
    <w:rsid w:val="00833D01"/>
    <w:rsid w:val="00834999"/>
    <w:rsid w:val="0085573A"/>
    <w:rsid w:val="0085754E"/>
    <w:rsid w:val="008727A4"/>
    <w:rsid w:val="00877E9E"/>
    <w:rsid w:val="00880547"/>
    <w:rsid w:val="00887410"/>
    <w:rsid w:val="00896D8A"/>
    <w:rsid w:val="008A2B57"/>
    <w:rsid w:val="008B147B"/>
    <w:rsid w:val="008B2A83"/>
    <w:rsid w:val="008B3A2D"/>
    <w:rsid w:val="008B3CFF"/>
    <w:rsid w:val="008B5C72"/>
    <w:rsid w:val="008C4619"/>
    <w:rsid w:val="008C5323"/>
    <w:rsid w:val="008E5A8E"/>
    <w:rsid w:val="008E6319"/>
    <w:rsid w:val="008F2B50"/>
    <w:rsid w:val="008F52F6"/>
    <w:rsid w:val="00900D6E"/>
    <w:rsid w:val="00922118"/>
    <w:rsid w:val="0092276B"/>
    <w:rsid w:val="00922967"/>
    <w:rsid w:val="009404C2"/>
    <w:rsid w:val="009406EE"/>
    <w:rsid w:val="0094394D"/>
    <w:rsid w:val="0095768F"/>
    <w:rsid w:val="00991C6A"/>
    <w:rsid w:val="009A1B09"/>
    <w:rsid w:val="009A38F2"/>
    <w:rsid w:val="009A3DD4"/>
    <w:rsid w:val="009A6A3B"/>
    <w:rsid w:val="009A780D"/>
    <w:rsid w:val="009B208F"/>
    <w:rsid w:val="009B5CD9"/>
    <w:rsid w:val="009C3859"/>
    <w:rsid w:val="009C4C78"/>
    <w:rsid w:val="00A014EA"/>
    <w:rsid w:val="00A1323B"/>
    <w:rsid w:val="00A1414E"/>
    <w:rsid w:val="00A25F3A"/>
    <w:rsid w:val="00A27DCE"/>
    <w:rsid w:val="00A30C7B"/>
    <w:rsid w:val="00A31667"/>
    <w:rsid w:val="00A36098"/>
    <w:rsid w:val="00A40470"/>
    <w:rsid w:val="00A42456"/>
    <w:rsid w:val="00A42642"/>
    <w:rsid w:val="00A43E06"/>
    <w:rsid w:val="00A44FE9"/>
    <w:rsid w:val="00A511C3"/>
    <w:rsid w:val="00A67D67"/>
    <w:rsid w:val="00A91A9F"/>
    <w:rsid w:val="00AC408C"/>
    <w:rsid w:val="00AD2732"/>
    <w:rsid w:val="00AD31B9"/>
    <w:rsid w:val="00AD6968"/>
    <w:rsid w:val="00AD7A19"/>
    <w:rsid w:val="00AF1654"/>
    <w:rsid w:val="00AF1A55"/>
    <w:rsid w:val="00AF27C4"/>
    <w:rsid w:val="00AF5080"/>
    <w:rsid w:val="00B05343"/>
    <w:rsid w:val="00B0737F"/>
    <w:rsid w:val="00B14CBC"/>
    <w:rsid w:val="00B27CA1"/>
    <w:rsid w:val="00B531DC"/>
    <w:rsid w:val="00B57B2E"/>
    <w:rsid w:val="00B73A88"/>
    <w:rsid w:val="00B76AB5"/>
    <w:rsid w:val="00B823AA"/>
    <w:rsid w:val="00B9022D"/>
    <w:rsid w:val="00B90514"/>
    <w:rsid w:val="00B913D5"/>
    <w:rsid w:val="00B929AC"/>
    <w:rsid w:val="00B960D5"/>
    <w:rsid w:val="00BA45DB"/>
    <w:rsid w:val="00BA5AD0"/>
    <w:rsid w:val="00BB7039"/>
    <w:rsid w:val="00BC0461"/>
    <w:rsid w:val="00BC4EB0"/>
    <w:rsid w:val="00BE4BF9"/>
    <w:rsid w:val="00BF4184"/>
    <w:rsid w:val="00C0601E"/>
    <w:rsid w:val="00C17E78"/>
    <w:rsid w:val="00C20D44"/>
    <w:rsid w:val="00C31D30"/>
    <w:rsid w:val="00C34F95"/>
    <w:rsid w:val="00C6662C"/>
    <w:rsid w:val="00C70292"/>
    <w:rsid w:val="00C709A1"/>
    <w:rsid w:val="00C70ACA"/>
    <w:rsid w:val="00C76967"/>
    <w:rsid w:val="00C76EF0"/>
    <w:rsid w:val="00C839E2"/>
    <w:rsid w:val="00C876F8"/>
    <w:rsid w:val="00C903D2"/>
    <w:rsid w:val="00C95563"/>
    <w:rsid w:val="00CA444E"/>
    <w:rsid w:val="00CA6D6C"/>
    <w:rsid w:val="00CB3764"/>
    <w:rsid w:val="00CC1A3C"/>
    <w:rsid w:val="00CC6910"/>
    <w:rsid w:val="00CC7772"/>
    <w:rsid w:val="00CD6E39"/>
    <w:rsid w:val="00CF6E91"/>
    <w:rsid w:val="00D03696"/>
    <w:rsid w:val="00D07336"/>
    <w:rsid w:val="00D11012"/>
    <w:rsid w:val="00D25D2B"/>
    <w:rsid w:val="00D35470"/>
    <w:rsid w:val="00D43930"/>
    <w:rsid w:val="00D60466"/>
    <w:rsid w:val="00D70829"/>
    <w:rsid w:val="00D70FB6"/>
    <w:rsid w:val="00D7401F"/>
    <w:rsid w:val="00D835E8"/>
    <w:rsid w:val="00D85B68"/>
    <w:rsid w:val="00DA2347"/>
    <w:rsid w:val="00DC1965"/>
    <w:rsid w:val="00DD580A"/>
    <w:rsid w:val="00DE2720"/>
    <w:rsid w:val="00DF3D63"/>
    <w:rsid w:val="00E00E60"/>
    <w:rsid w:val="00E05071"/>
    <w:rsid w:val="00E236AA"/>
    <w:rsid w:val="00E25511"/>
    <w:rsid w:val="00E26AB4"/>
    <w:rsid w:val="00E365A3"/>
    <w:rsid w:val="00E54375"/>
    <w:rsid w:val="00E6004D"/>
    <w:rsid w:val="00E7182E"/>
    <w:rsid w:val="00E775B4"/>
    <w:rsid w:val="00E81978"/>
    <w:rsid w:val="00EA6BCA"/>
    <w:rsid w:val="00EB1BE8"/>
    <w:rsid w:val="00EC289C"/>
    <w:rsid w:val="00EC677C"/>
    <w:rsid w:val="00EE2322"/>
    <w:rsid w:val="00EE3DE5"/>
    <w:rsid w:val="00EE55BA"/>
    <w:rsid w:val="00EE6F85"/>
    <w:rsid w:val="00EE70EE"/>
    <w:rsid w:val="00EF4982"/>
    <w:rsid w:val="00F03DD2"/>
    <w:rsid w:val="00F06DCF"/>
    <w:rsid w:val="00F136AB"/>
    <w:rsid w:val="00F31A9C"/>
    <w:rsid w:val="00F3706A"/>
    <w:rsid w:val="00F379B7"/>
    <w:rsid w:val="00F50237"/>
    <w:rsid w:val="00F525FA"/>
    <w:rsid w:val="00F6004B"/>
    <w:rsid w:val="00F645BD"/>
    <w:rsid w:val="00F82ED1"/>
    <w:rsid w:val="00F85123"/>
    <w:rsid w:val="00F957A7"/>
    <w:rsid w:val="00FA0D34"/>
    <w:rsid w:val="00FA338A"/>
    <w:rsid w:val="00FB4AE6"/>
    <w:rsid w:val="00FC0E8C"/>
    <w:rsid w:val="00FD0D1F"/>
    <w:rsid w:val="00FD2776"/>
    <w:rsid w:val="00FD3B06"/>
    <w:rsid w:val="00FD523A"/>
    <w:rsid w:val="00FD74D8"/>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2C5C"/>
  <w15:chartTrackingRefBased/>
  <w15:docId w15:val="{6886C42C-18C3-994B-9462-9CA034CC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ind w:left="720"/>
    </w:pPr>
    <w:rPr>
      <w:rFonts w:cstheme="minorHAnsi"/>
      <w:sz w:val="20"/>
      <w:szCs w:val="20"/>
    </w:rPr>
  </w:style>
  <w:style w:type="paragraph" w:styleId="TOC5">
    <w:name w:val="toc 5"/>
    <w:basedOn w:val="Normal"/>
    <w:next w:val="Normal"/>
    <w:autoRedefine/>
    <w:uiPriority w:val="39"/>
    <w:semiHidden/>
    <w:unhideWhenUsed/>
    <w:pPr>
      <w:ind w:left="960"/>
    </w:pPr>
    <w:rPr>
      <w:rFonts w:cstheme="minorHAnsi"/>
      <w:sz w:val="20"/>
      <w:szCs w:val="20"/>
    </w:rPr>
  </w:style>
  <w:style w:type="paragraph" w:styleId="TOC6">
    <w:name w:val="toc 6"/>
    <w:basedOn w:val="Normal"/>
    <w:next w:val="Normal"/>
    <w:autoRedefine/>
    <w:uiPriority w:val="39"/>
    <w:semiHidden/>
    <w:unhideWhenUsed/>
    <w:pPr>
      <w:ind w:left="1200"/>
    </w:pPr>
    <w:rPr>
      <w:rFonts w:cstheme="minorHAnsi"/>
      <w:sz w:val="20"/>
      <w:szCs w:val="20"/>
    </w:rPr>
  </w:style>
  <w:style w:type="paragraph" w:styleId="TOC7">
    <w:name w:val="toc 7"/>
    <w:basedOn w:val="Normal"/>
    <w:next w:val="Normal"/>
    <w:autoRedefine/>
    <w:uiPriority w:val="39"/>
    <w:semiHidden/>
    <w:unhideWhenUsed/>
    <w:pPr>
      <w:ind w:left="1440"/>
    </w:pPr>
    <w:rPr>
      <w:rFonts w:cstheme="minorHAnsi"/>
      <w:sz w:val="20"/>
      <w:szCs w:val="20"/>
    </w:rPr>
  </w:style>
  <w:style w:type="paragraph" w:styleId="TOC8">
    <w:name w:val="toc 8"/>
    <w:basedOn w:val="Normal"/>
    <w:next w:val="Normal"/>
    <w:autoRedefine/>
    <w:uiPriority w:val="39"/>
    <w:semiHidden/>
    <w:unhideWhenUsed/>
    <w:pPr>
      <w:ind w:left="1680"/>
    </w:pPr>
    <w:rPr>
      <w:rFonts w:cstheme="minorHAnsi"/>
      <w:sz w:val="20"/>
      <w:szCs w:val="20"/>
    </w:rPr>
  </w:style>
  <w:style w:type="paragraph" w:styleId="TOC9">
    <w:name w:val="toc 9"/>
    <w:basedOn w:val="Normal"/>
    <w:next w:val="Normal"/>
    <w:autoRedefine/>
    <w:uiPriority w:val="39"/>
    <w:semiHidden/>
    <w:unhideWhenUsed/>
    <w:pPr>
      <w:ind w:left="1920"/>
    </w:pPr>
    <w:rPr>
      <w:rFonts w:cstheme="minorHAnsi"/>
      <w:sz w:val="20"/>
      <w:szCs w:val="20"/>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304CC9"/>
    <w:pPr>
      <w:spacing w:before="120"/>
    </w:pPr>
    <w:rPr>
      <w:rFonts w:cstheme="minorHAnsi"/>
      <w:b/>
      <w:bCs/>
      <w:i/>
      <w:iCs/>
    </w:rPr>
  </w:style>
  <w:style w:type="paragraph" w:styleId="TOC2">
    <w:name w:val="toc 2"/>
    <w:basedOn w:val="Normal"/>
    <w:next w:val="Normal"/>
    <w:autoRedefine/>
    <w:uiPriority w:val="39"/>
    <w:unhideWhenUsed/>
    <w:rsid w:val="00304CC9"/>
    <w:pPr>
      <w:spacing w:before="120"/>
      <w:ind w:left="240"/>
    </w:pPr>
    <w:rPr>
      <w:rFonts w:cstheme="minorHAnsi"/>
      <w:b/>
      <w:bCs/>
      <w:sz w:val="22"/>
      <w:szCs w:val="22"/>
    </w:rPr>
  </w:style>
  <w:style w:type="paragraph" w:styleId="TOC3">
    <w:name w:val="toc 3"/>
    <w:basedOn w:val="Normal"/>
    <w:next w:val="Normal"/>
    <w:autoRedefine/>
    <w:uiPriority w:val="39"/>
    <w:unhideWhenUsed/>
    <w:rsid w:val="00304CC9"/>
    <w:pPr>
      <w:ind w:left="480"/>
    </w:pPr>
    <w:rPr>
      <w:rFonts w:cstheme="minorHAnsi"/>
      <w:sz w:val="20"/>
      <w:szCs w:val="20"/>
    </w:rPr>
  </w:style>
  <w:style w:type="character" w:styleId="Hyperlink">
    <w:name w:val="Hyperlink"/>
    <w:basedOn w:val="DefaultParagraphFont"/>
    <w:uiPriority w:val="99"/>
    <w:unhideWhenUsed/>
    <w:rsid w:val="00304CC9"/>
    <w:rPr>
      <w:color w:val="5F5F5F" w:themeColor="hyperlink"/>
      <w:u w:val="single"/>
    </w:rPr>
  </w:style>
  <w:style w:type="character" w:styleId="UnresolvedMention">
    <w:name w:val="Unresolved Mention"/>
    <w:basedOn w:val="DefaultParagraphFont"/>
    <w:uiPriority w:val="99"/>
    <w:semiHidden/>
    <w:unhideWhenUsed/>
    <w:rsid w:val="005262B9"/>
    <w:rPr>
      <w:color w:val="605E5C"/>
      <w:shd w:val="clear" w:color="auto" w:fill="E1DFDD"/>
    </w:rPr>
  </w:style>
  <w:style w:type="paragraph" w:styleId="Revision">
    <w:name w:val="Revision"/>
    <w:hidden/>
    <w:uiPriority w:val="99"/>
    <w:semiHidden/>
    <w:rsid w:val="00517EA9"/>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8686">
      <w:bodyDiv w:val="1"/>
      <w:marLeft w:val="0"/>
      <w:marRight w:val="0"/>
      <w:marTop w:val="0"/>
      <w:marBottom w:val="0"/>
      <w:divBdr>
        <w:top w:val="none" w:sz="0" w:space="0" w:color="auto"/>
        <w:left w:val="none" w:sz="0" w:space="0" w:color="auto"/>
        <w:bottom w:val="none" w:sz="0" w:space="0" w:color="auto"/>
        <w:right w:val="none" w:sz="0" w:space="0" w:color="auto"/>
      </w:divBdr>
      <w:divsChild>
        <w:div w:id="892085467">
          <w:marLeft w:val="0"/>
          <w:marRight w:val="0"/>
          <w:marTop w:val="0"/>
          <w:marBottom w:val="0"/>
          <w:divBdr>
            <w:top w:val="none" w:sz="0" w:space="0" w:color="auto"/>
            <w:left w:val="none" w:sz="0" w:space="0" w:color="auto"/>
            <w:bottom w:val="none" w:sz="0" w:space="0" w:color="auto"/>
            <w:right w:val="none" w:sz="0" w:space="0" w:color="auto"/>
          </w:divBdr>
          <w:divsChild>
            <w:div w:id="1333802563">
              <w:marLeft w:val="0"/>
              <w:marRight w:val="0"/>
              <w:marTop w:val="0"/>
              <w:marBottom w:val="0"/>
              <w:divBdr>
                <w:top w:val="none" w:sz="0" w:space="0" w:color="auto"/>
                <w:left w:val="none" w:sz="0" w:space="0" w:color="auto"/>
                <w:bottom w:val="none" w:sz="0" w:space="0" w:color="auto"/>
                <w:right w:val="none" w:sz="0" w:space="0" w:color="auto"/>
              </w:divBdr>
              <w:divsChild>
                <w:div w:id="129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90648866">
      <w:bodyDiv w:val="1"/>
      <w:marLeft w:val="0"/>
      <w:marRight w:val="0"/>
      <w:marTop w:val="0"/>
      <w:marBottom w:val="0"/>
      <w:divBdr>
        <w:top w:val="none" w:sz="0" w:space="0" w:color="auto"/>
        <w:left w:val="none" w:sz="0" w:space="0" w:color="auto"/>
        <w:bottom w:val="none" w:sz="0" w:space="0" w:color="auto"/>
        <w:right w:val="none" w:sz="0" w:space="0" w:color="auto"/>
      </w:divBdr>
    </w:div>
    <w:div w:id="245043115">
      <w:bodyDiv w:val="1"/>
      <w:marLeft w:val="0"/>
      <w:marRight w:val="0"/>
      <w:marTop w:val="0"/>
      <w:marBottom w:val="0"/>
      <w:divBdr>
        <w:top w:val="none" w:sz="0" w:space="0" w:color="auto"/>
        <w:left w:val="none" w:sz="0" w:space="0" w:color="auto"/>
        <w:bottom w:val="none" w:sz="0" w:space="0" w:color="auto"/>
        <w:right w:val="none" w:sz="0" w:space="0" w:color="auto"/>
      </w:divBdr>
      <w:divsChild>
        <w:div w:id="1345859347">
          <w:marLeft w:val="0"/>
          <w:marRight w:val="0"/>
          <w:marTop w:val="0"/>
          <w:marBottom w:val="0"/>
          <w:divBdr>
            <w:top w:val="none" w:sz="0" w:space="0" w:color="auto"/>
            <w:left w:val="none" w:sz="0" w:space="0" w:color="auto"/>
            <w:bottom w:val="none" w:sz="0" w:space="0" w:color="auto"/>
            <w:right w:val="none" w:sz="0" w:space="0" w:color="auto"/>
          </w:divBdr>
          <w:divsChild>
            <w:div w:id="608657430">
              <w:marLeft w:val="0"/>
              <w:marRight w:val="0"/>
              <w:marTop w:val="0"/>
              <w:marBottom w:val="0"/>
              <w:divBdr>
                <w:top w:val="none" w:sz="0" w:space="0" w:color="auto"/>
                <w:left w:val="none" w:sz="0" w:space="0" w:color="auto"/>
                <w:bottom w:val="none" w:sz="0" w:space="0" w:color="auto"/>
                <w:right w:val="none" w:sz="0" w:space="0" w:color="auto"/>
              </w:divBdr>
              <w:divsChild>
                <w:div w:id="86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0747928">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44893278">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81357785">
      <w:bodyDiv w:val="1"/>
      <w:marLeft w:val="0"/>
      <w:marRight w:val="0"/>
      <w:marTop w:val="0"/>
      <w:marBottom w:val="0"/>
      <w:divBdr>
        <w:top w:val="none" w:sz="0" w:space="0" w:color="auto"/>
        <w:left w:val="none" w:sz="0" w:space="0" w:color="auto"/>
        <w:bottom w:val="none" w:sz="0" w:space="0" w:color="auto"/>
        <w:right w:val="none" w:sz="0" w:space="0" w:color="auto"/>
      </w:divBdr>
    </w:div>
    <w:div w:id="941256742">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98673838">
      <w:bodyDiv w:val="1"/>
      <w:marLeft w:val="0"/>
      <w:marRight w:val="0"/>
      <w:marTop w:val="0"/>
      <w:marBottom w:val="0"/>
      <w:divBdr>
        <w:top w:val="none" w:sz="0" w:space="0" w:color="auto"/>
        <w:left w:val="none" w:sz="0" w:space="0" w:color="auto"/>
        <w:bottom w:val="none" w:sz="0" w:space="0" w:color="auto"/>
        <w:right w:val="none" w:sz="0" w:space="0" w:color="auto"/>
      </w:divBdr>
    </w:div>
    <w:div w:id="1109814245">
      <w:bodyDiv w:val="1"/>
      <w:marLeft w:val="0"/>
      <w:marRight w:val="0"/>
      <w:marTop w:val="0"/>
      <w:marBottom w:val="0"/>
      <w:divBdr>
        <w:top w:val="none" w:sz="0" w:space="0" w:color="auto"/>
        <w:left w:val="none" w:sz="0" w:space="0" w:color="auto"/>
        <w:bottom w:val="none" w:sz="0" w:space="0" w:color="auto"/>
        <w:right w:val="none" w:sz="0" w:space="0" w:color="auto"/>
      </w:divBdr>
      <w:divsChild>
        <w:div w:id="1323315525">
          <w:marLeft w:val="0"/>
          <w:marRight w:val="0"/>
          <w:marTop w:val="0"/>
          <w:marBottom w:val="0"/>
          <w:divBdr>
            <w:top w:val="none" w:sz="0" w:space="0" w:color="auto"/>
            <w:left w:val="none" w:sz="0" w:space="0" w:color="auto"/>
            <w:bottom w:val="none" w:sz="0" w:space="0" w:color="auto"/>
            <w:right w:val="none" w:sz="0" w:space="0" w:color="auto"/>
          </w:divBdr>
          <w:divsChild>
            <w:div w:id="929701889">
              <w:marLeft w:val="0"/>
              <w:marRight w:val="0"/>
              <w:marTop w:val="0"/>
              <w:marBottom w:val="0"/>
              <w:divBdr>
                <w:top w:val="none" w:sz="0" w:space="0" w:color="auto"/>
                <w:left w:val="none" w:sz="0" w:space="0" w:color="auto"/>
                <w:bottom w:val="none" w:sz="0" w:space="0" w:color="auto"/>
                <w:right w:val="none" w:sz="0" w:space="0" w:color="auto"/>
              </w:divBdr>
              <w:divsChild>
                <w:div w:id="16901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672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50386676">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15718947">
      <w:bodyDiv w:val="1"/>
      <w:marLeft w:val="0"/>
      <w:marRight w:val="0"/>
      <w:marTop w:val="0"/>
      <w:marBottom w:val="0"/>
      <w:divBdr>
        <w:top w:val="none" w:sz="0" w:space="0" w:color="auto"/>
        <w:left w:val="none" w:sz="0" w:space="0" w:color="auto"/>
        <w:bottom w:val="none" w:sz="0" w:space="0" w:color="auto"/>
        <w:right w:val="none" w:sz="0" w:space="0" w:color="auto"/>
      </w:divBdr>
      <w:divsChild>
        <w:div w:id="1801528351">
          <w:marLeft w:val="0"/>
          <w:marRight w:val="0"/>
          <w:marTop w:val="0"/>
          <w:marBottom w:val="0"/>
          <w:divBdr>
            <w:top w:val="none" w:sz="0" w:space="0" w:color="auto"/>
            <w:left w:val="none" w:sz="0" w:space="0" w:color="auto"/>
            <w:bottom w:val="none" w:sz="0" w:space="0" w:color="auto"/>
            <w:right w:val="none" w:sz="0" w:space="0" w:color="auto"/>
          </w:divBdr>
          <w:divsChild>
            <w:div w:id="2140605730">
              <w:marLeft w:val="0"/>
              <w:marRight w:val="0"/>
              <w:marTop w:val="0"/>
              <w:marBottom w:val="0"/>
              <w:divBdr>
                <w:top w:val="none" w:sz="0" w:space="0" w:color="auto"/>
                <w:left w:val="none" w:sz="0" w:space="0" w:color="auto"/>
                <w:bottom w:val="none" w:sz="0" w:space="0" w:color="auto"/>
                <w:right w:val="none" w:sz="0" w:space="0" w:color="auto"/>
              </w:divBdr>
              <w:divsChild>
                <w:div w:id="21048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0297624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5993707">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17468288">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apidtesting.covid19.ub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cdc.ca/Health-Info-Site/Documents/COVID_public_guidance/Public_Health_Guidance_Campu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ahsaini/Library/Containers/com.microsoft.Word/Data/Library/Application%20Support/Microsoft/Office/16.0/DTS/Search/%7b101C83B7-C2A1-FE44-B621-BF4190035086%7dtf03982351_win32.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noahsaini/Downloads/card_export-dataset-export-MGMT%20442%20Student%20Sur-describe-Q6_%20Does%20attending%20c-q1vr1a141f.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Users/noahsaini/Downloads/card_export-dataset-export-MGMT%20442%20Student%20Sur-relate-Q1__What_type_of_stu-Q3__Where_do_you_pre-82m1r311f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Hybrid</a:t>
            </a:r>
            <a:r>
              <a:rPr lang="en-US" baseline="0"/>
              <a:t> Learning Lifestyle Suitability</a:t>
            </a:r>
            <a:endParaRPr lang="en-US"/>
          </a:p>
        </c:rich>
      </c:tx>
      <c:overlay val="0"/>
    </c:title>
    <c:autoTitleDeleted val="0"/>
    <c:plotArea>
      <c:layout/>
      <c:barChart>
        <c:barDir val="col"/>
        <c:grouping val="clustered"/>
        <c:varyColors val="0"/>
        <c:ser>
          <c:idx val="0"/>
          <c:order val="0"/>
          <c:tx>
            <c:strRef>
              <c:f>'1 Q6 Does attending classe'!$G$21</c:f>
              <c:strCache>
                <c:ptCount val="1"/>
                <c:pt idx="0">
                  <c:v>Q6: Does attending classes in a hybrid format (offered online and in-person) seem suitable for your lifestyle?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 Q6 Does attending classe'!$F$22:$F$25</c:f>
              <c:strCache>
                <c:ptCount val="4"/>
                <c:pt idx="0">
                  <c:v>Probably not</c:v>
                </c:pt>
                <c:pt idx="1">
                  <c:v>Might or might not</c:v>
                </c:pt>
                <c:pt idx="2">
                  <c:v>Probably yes</c:v>
                </c:pt>
                <c:pt idx="3">
                  <c:v>Definitely yes</c:v>
                </c:pt>
              </c:strCache>
            </c:strRef>
          </c:cat>
          <c:val>
            <c:numRef>
              <c:f>'1 Q6 Does attending classe'!$G$22:$G$25</c:f>
              <c:numCache>
                <c:formatCode>0.0%</c:formatCode>
                <c:ptCount val="4"/>
                <c:pt idx="0">
                  <c:v>9.5238095238095233E-2</c:v>
                </c:pt>
                <c:pt idx="1">
                  <c:v>4.7619047619047616E-2</c:v>
                </c:pt>
                <c:pt idx="2">
                  <c:v>0.2857142857142857</c:v>
                </c:pt>
                <c:pt idx="3">
                  <c:v>0.5714285714285714</c:v>
                </c:pt>
              </c:numCache>
            </c:numRef>
          </c:val>
          <c:extLst>
            <c:ext xmlns:c16="http://schemas.microsoft.com/office/drawing/2014/chart" uri="{C3380CC4-5D6E-409C-BE32-E72D297353CC}">
              <c16:uniqueId val="{00000000-D386-1649-9B7C-C54E26097153}"/>
            </c:ext>
          </c:extLst>
        </c:ser>
        <c:dLbls>
          <c:dLblPos val="inEnd"/>
          <c:showLegendKey val="0"/>
          <c:showVal val="1"/>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title>
          <c:tx>
            <c:rich>
              <a:bodyPr/>
              <a:lstStyle/>
              <a:p>
                <a:pPr>
                  <a:defRPr/>
                </a:pPr>
                <a:r>
                  <a:rPr lang="en-US"/>
                  <a:t>Percentage of Students</a:t>
                </a:r>
              </a:p>
            </c:rich>
          </c:tx>
          <c:overlay val="0"/>
        </c:title>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Student</a:t>
            </a:r>
            <a:r>
              <a:rPr lang="en-US" baseline="0"/>
              <a:t> Class-Type Preferences</a:t>
            </a:r>
            <a:endParaRPr lang="en-US"/>
          </a:p>
        </c:rich>
      </c:tx>
      <c:overlay val="0"/>
    </c:title>
    <c:autoTitleDeleted val="0"/>
    <c:plotArea>
      <c:layout/>
      <c:barChart>
        <c:barDir val="col"/>
        <c:grouping val="clustered"/>
        <c:varyColors val="0"/>
        <c:ser>
          <c:idx val="0"/>
          <c:order val="0"/>
          <c:tx>
            <c:strRef>
              <c:f>'1 Q1 What t and Q3 Where'!$B$18</c:f>
              <c:strCache>
                <c:ptCount val="1"/>
                <c:pt idx="0">
                  <c:v>Online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 Q1 What t and Q3 Where'!$A$19:$A$20</c:f>
              <c:strCache>
                <c:ptCount val="2"/>
                <c:pt idx="0">
                  <c:v>International</c:v>
                </c:pt>
                <c:pt idx="1">
                  <c:v>Domestic</c:v>
                </c:pt>
              </c:strCache>
            </c:strRef>
          </c:cat>
          <c:val>
            <c:numRef>
              <c:f>'1 Q1 What t and Q3 Where'!$B$19:$B$20</c:f>
              <c:numCache>
                <c:formatCode>0.0%</c:formatCode>
                <c:ptCount val="2"/>
                <c:pt idx="0">
                  <c:v>0.375</c:v>
                </c:pt>
                <c:pt idx="1">
                  <c:v>0.41666666666666669</c:v>
                </c:pt>
              </c:numCache>
            </c:numRef>
          </c:val>
          <c:extLst>
            <c:ext xmlns:c16="http://schemas.microsoft.com/office/drawing/2014/chart" uri="{C3380CC4-5D6E-409C-BE32-E72D297353CC}">
              <c16:uniqueId val="{00000000-FF1C-AA44-8391-05E385038BE3}"/>
            </c:ext>
          </c:extLst>
        </c:ser>
        <c:ser>
          <c:idx val="1"/>
          <c:order val="1"/>
          <c:tx>
            <c:strRef>
              <c:f>'1 Q1 What t and Q3 Where'!$C$18</c:f>
              <c:strCache>
                <c:ptCount val="1"/>
                <c:pt idx="0">
                  <c:v>Online and in-person (hybrid)</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 Q1 What t and Q3 Where'!$A$19:$A$20</c:f>
              <c:strCache>
                <c:ptCount val="2"/>
                <c:pt idx="0">
                  <c:v>International</c:v>
                </c:pt>
                <c:pt idx="1">
                  <c:v>Domestic</c:v>
                </c:pt>
              </c:strCache>
            </c:strRef>
          </c:cat>
          <c:val>
            <c:numRef>
              <c:f>'1 Q1 What t and Q3 Where'!$C$19:$C$20</c:f>
              <c:numCache>
                <c:formatCode>0.0%</c:formatCode>
                <c:ptCount val="2"/>
                <c:pt idx="0">
                  <c:v>0.5</c:v>
                </c:pt>
                <c:pt idx="1">
                  <c:v>0.33333333333333331</c:v>
                </c:pt>
              </c:numCache>
            </c:numRef>
          </c:val>
          <c:extLst>
            <c:ext xmlns:c16="http://schemas.microsoft.com/office/drawing/2014/chart" uri="{C3380CC4-5D6E-409C-BE32-E72D297353CC}">
              <c16:uniqueId val="{00000001-FF1C-AA44-8391-05E385038BE3}"/>
            </c:ext>
          </c:extLst>
        </c:ser>
        <c:ser>
          <c:idx val="2"/>
          <c:order val="2"/>
          <c:tx>
            <c:strRef>
              <c:f>'1 Q1 What t and Q3 Where'!$D$18</c:f>
              <c:strCache>
                <c:ptCount val="1"/>
                <c:pt idx="0">
                  <c:v>In-person</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 Q1 What t and Q3 Where'!$A$19:$A$20</c:f>
              <c:strCache>
                <c:ptCount val="2"/>
                <c:pt idx="0">
                  <c:v>International</c:v>
                </c:pt>
                <c:pt idx="1">
                  <c:v>Domestic</c:v>
                </c:pt>
              </c:strCache>
            </c:strRef>
          </c:cat>
          <c:val>
            <c:numRef>
              <c:f>'1 Q1 What t and Q3 Where'!$D$19:$D$20</c:f>
              <c:numCache>
                <c:formatCode>0.0%</c:formatCode>
                <c:ptCount val="2"/>
                <c:pt idx="0">
                  <c:v>0.125</c:v>
                </c:pt>
                <c:pt idx="1">
                  <c:v>0.25</c:v>
                </c:pt>
              </c:numCache>
            </c:numRef>
          </c:val>
          <c:extLst>
            <c:ext xmlns:c16="http://schemas.microsoft.com/office/drawing/2014/chart" uri="{C3380CC4-5D6E-409C-BE32-E72D297353CC}">
              <c16:uniqueId val="{00000002-FF1C-AA44-8391-05E385038BE3}"/>
            </c:ext>
          </c:extLst>
        </c:ser>
        <c:dLbls>
          <c:dLblPos val="inEnd"/>
          <c:showLegendKey val="0"/>
          <c:showVal val="1"/>
          <c:showCatName val="0"/>
          <c:showSerName val="0"/>
          <c:showPercent val="0"/>
          <c:showBubbleSize val="0"/>
        </c:dLbls>
        <c:gapWidth val="150"/>
        <c:axId val="2028547256"/>
        <c:axId val="2028544312"/>
      </c:barChart>
      <c:catAx>
        <c:axId val="2028547256"/>
        <c:scaling>
          <c:orientation val="minMax"/>
        </c:scaling>
        <c:delete val="0"/>
        <c:axPos val="b"/>
        <c:title>
          <c:tx>
            <c:rich>
              <a:bodyPr/>
              <a:lstStyle/>
              <a:p>
                <a:pPr>
                  <a:defRPr/>
                </a:pPr>
                <a:r>
                  <a:rPr lang="en-US"/>
                  <a:t>Type of Student</a:t>
                </a:r>
              </a:p>
            </c:rich>
          </c:tx>
          <c:overlay val="0"/>
        </c:title>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title>
          <c:tx>
            <c:rich>
              <a:bodyPr/>
              <a:lstStyle/>
              <a:p>
                <a:pPr>
                  <a:defRPr/>
                </a:pPr>
                <a:r>
                  <a:rPr lang="en-US"/>
                  <a:t>Percentage of Students</a:t>
                </a:r>
              </a:p>
            </c:rich>
          </c:tx>
          <c:overlay val="0"/>
        </c:title>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43132F1632042922D9E457D9DE142"/>
        <w:category>
          <w:name w:val="General"/>
          <w:gallery w:val="placeholder"/>
        </w:category>
        <w:types>
          <w:type w:val="bbPlcHdr"/>
        </w:types>
        <w:behaviors>
          <w:behavior w:val="content"/>
        </w:behaviors>
        <w:guid w:val="{2F9C4A92-7B86-B840-AD46-E65A92E71624}"/>
      </w:docPartPr>
      <w:docPartBody>
        <w:p w:rsidR="00BF52D1" w:rsidRDefault="00EF1732">
          <w:pPr>
            <w:pStyle w:val="57E43132F1632042922D9E457D9DE142"/>
          </w:pPr>
          <w:r>
            <w:t>[Title Here, up to 12 Words, on One to Two Lines]</w:t>
          </w:r>
        </w:p>
      </w:docPartBody>
    </w:docPart>
    <w:docPart>
      <w:docPartPr>
        <w:name w:val="90E57B1F9DAB7745861E7E9B8A224FE5"/>
        <w:category>
          <w:name w:val="General"/>
          <w:gallery w:val="placeholder"/>
        </w:category>
        <w:types>
          <w:type w:val="bbPlcHdr"/>
        </w:types>
        <w:behaviors>
          <w:behavior w:val="content"/>
        </w:behaviors>
        <w:guid w:val="{8E21F04E-6706-CC4A-BE8F-C5590F1F8037}"/>
      </w:docPartPr>
      <w:docPartBody>
        <w:p w:rsidR="00BF52D1" w:rsidRDefault="00EF1732">
          <w:pPr>
            <w:pStyle w:val="90E57B1F9DAB7745861E7E9B8A224FE5"/>
          </w:pPr>
          <w:r>
            <w:t>[Title Here, up to 12 Words, on One to Two Lines]</w:t>
          </w:r>
        </w:p>
      </w:docPartBody>
    </w:docPart>
    <w:docPart>
      <w:docPartPr>
        <w:name w:val="1A2E739A892BC2439EA3C9432E6C0B00"/>
        <w:category>
          <w:name w:val="General"/>
          <w:gallery w:val="placeholder"/>
        </w:category>
        <w:types>
          <w:type w:val="bbPlcHdr"/>
        </w:types>
        <w:behaviors>
          <w:behavior w:val="content"/>
        </w:behaviors>
        <w:guid w:val="{F0D41DDD-EEDE-F542-8409-4C117E14DB9A}"/>
      </w:docPartPr>
      <w:docPartBody>
        <w:p w:rsidR="00BF52D1" w:rsidRDefault="00EF1732">
          <w:pPr>
            <w:pStyle w:val="1A2E739A892BC2439EA3C9432E6C0B00"/>
          </w:pPr>
          <w:r w:rsidRPr="005D3A03">
            <w:t>Figures title:</w:t>
          </w:r>
        </w:p>
      </w:docPartBody>
    </w:docPart>
    <w:docPart>
      <w:docPartPr>
        <w:name w:val="E99CD74397278B42BB51E4604D04A58A"/>
        <w:category>
          <w:name w:val="General"/>
          <w:gallery w:val="placeholder"/>
        </w:category>
        <w:types>
          <w:type w:val="bbPlcHdr"/>
        </w:types>
        <w:behaviors>
          <w:behavior w:val="content"/>
        </w:behaviors>
        <w:guid w:val="{08582FFD-77D7-1646-BF4C-273BBFE5648D}"/>
      </w:docPartPr>
      <w:docPartBody>
        <w:p w:rsidR="00BF52D1" w:rsidRDefault="00EF1732">
          <w:pPr>
            <w:pStyle w:val="E99CD74397278B42BB51E4604D04A58A"/>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32"/>
    <w:rsid w:val="000A0C29"/>
    <w:rsid w:val="004D4D33"/>
    <w:rsid w:val="00BF52D1"/>
    <w:rsid w:val="00D73284"/>
    <w:rsid w:val="00EF1732"/>
    <w:rsid w:val="00EF431A"/>
    <w:rsid w:val="00F269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43132F1632042922D9E457D9DE142">
    <w:name w:val="57E43132F1632042922D9E457D9DE142"/>
  </w:style>
  <w:style w:type="character" w:styleId="Emphasis">
    <w:name w:val="Emphasis"/>
    <w:basedOn w:val="DefaultParagraphFont"/>
    <w:uiPriority w:val="4"/>
    <w:unhideWhenUsed/>
    <w:qFormat/>
    <w:rPr>
      <w:i/>
      <w:iCs/>
    </w:rPr>
  </w:style>
  <w:style w:type="paragraph" w:customStyle="1" w:styleId="90E57B1F9DAB7745861E7E9B8A224FE5">
    <w:name w:val="90E57B1F9DAB7745861E7E9B8A224FE5"/>
  </w:style>
  <w:style w:type="paragraph" w:customStyle="1" w:styleId="1A2E739A892BC2439EA3C9432E6C0B00">
    <w:name w:val="1A2E739A892BC2439EA3C9432E6C0B00"/>
  </w:style>
  <w:style w:type="paragraph" w:customStyle="1" w:styleId="E99CD74397278B42BB51E4604D04A58A">
    <w:name w:val="E99CD74397278B42BB51E4604D04A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Improving the Accessibility of Hybrid Learning at UBC’s Campuses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44DE25-E190-4640-B088-36364EB8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{101C83B7-C2A1-FE44-B621-BF4190035086}tf03982351_win32.dotx</Template>
  <TotalTime>8</TotalTime>
  <Pages>14</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Determining Feasibility of Improving the Accessibility of Hybrid Learning at UBC’s Campuses</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Feasibility of Improving the Accessibility of Hybrid Learning at UBC’s Campuses</dc:title>
  <dc:subject/>
  <dc:creator>Microsoft Office User</dc:creator>
  <cp:keywords/>
  <dc:description/>
  <cp:lastModifiedBy>nsaini99@student.ubc.ca</cp:lastModifiedBy>
  <cp:revision>7</cp:revision>
  <dcterms:created xsi:type="dcterms:W3CDTF">2021-11-19T00:59:00Z</dcterms:created>
  <dcterms:modified xsi:type="dcterms:W3CDTF">2021-11-19T01:16:00Z</dcterms:modified>
</cp:coreProperties>
</file>