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2D7C" w14:textId="01E3C58A" w:rsidR="001955B2" w:rsidRPr="00D349A9" w:rsidRDefault="001955B2" w:rsidP="007006BC">
      <w:pPr>
        <w:tabs>
          <w:tab w:val="left" w:pos="2331"/>
        </w:tabs>
        <w:rPr>
          <w:color w:val="000000" w:themeColor="text1"/>
        </w:rPr>
      </w:pPr>
    </w:p>
    <w:p w14:paraId="1A1DFDED" w14:textId="0BA328D2" w:rsidR="006B0932" w:rsidRPr="00D349A9" w:rsidRDefault="006B0932" w:rsidP="007006BC">
      <w:pPr>
        <w:tabs>
          <w:tab w:val="left" w:pos="2331"/>
        </w:tabs>
        <w:rPr>
          <w:color w:val="000000" w:themeColor="text1"/>
        </w:rPr>
      </w:pPr>
    </w:p>
    <w:p w14:paraId="0D61C1DB" w14:textId="7A569F8F" w:rsidR="006B0932" w:rsidRPr="00D349A9" w:rsidRDefault="006B0932" w:rsidP="007006BC">
      <w:pPr>
        <w:tabs>
          <w:tab w:val="left" w:pos="2331"/>
        </w:tabs>
        <w:rPr>
          <w:color w:val="000000" w:themeColor="text1"/>
        </w:rPr>
      </w:pPr>
    </w:p>
    <w:p w14:paraId="68342935" w14:textId="341DC4A0" w:rsidR="006B0932" w:rsidRPr="00D349A9" w:rsidRDefault="006B0932" w:rsidP="007006BC">
      <w:pPr>
        <w:tabs>
          <w:tab w:val="left" w:pos="2331"/>
        </w:tabs>
        <w:rPr>
          <w:color w:val="000000" w:themeColor="text1"/>
        </w:rPr>
      </w:pPr>
    </w:p>
    <w:p w14:paraId="5F4E1989" w14:textId="5236958E" w:rsidR="00D349A9" w:rsidRPr="00D349A9" w:rsidRDefault="00D349A9" w:rsidP="00D0524A">
      <w:pPr>
        <w:tabs>
          <w:tab w:val="left" w:pos="2331"/>
        </w:tabs>
        <w:rPr>
          <w:color w:val="000000" w:themeColor="text1"/>
        </w:rPr>
      </w:pPr>
    </w:p>
    <w:p w14:paraId="13143AEF" w14:textId="0A25AE35" w:rsidR="00D349A9" w:rsidRPr="00D349A9" w:rsidRDefault="00D349A9" w:rsidP="00D0524A">
      <w:pPr>
        <w:tabs>
          <w:tab w:val="left" w:pos="2331"/>
        </w:tabs>
        <w:rPr>
          <w:color w:val="000000" w:themeColor="text1"/>
        </w:rPr>
      </w:pPr>
    </w:p>
    <w:p w14:paraId="6298D063" w14:textId="1B7F5B74" w:rsidR="00D349A9" w:rsidRPr="00D349A9" w:rsidRDefault="00D349A9" w:rsidP="00D0524A">
      <w:pPr>
        <w:tabs>
          <w:tab w:val="left" w:pos="2331"/>
        </w:tabs>
        <w:rPr>
          <w:color w:val="000000" w:themeColor="text1"/>
        </w:rPr>
      </w:pPr>
    </w:p>
    <w:p w14:paraId="7FE443C8" w14:textId="73095D45" w:rsidR="00D349A9" w:rsidRPr="00D349A9" w:rsidRDefault="00D349A9" w:rsidP="00D0524A">
      <w:pPr>
        <w:tabs>
          <w:tab w:val="left" w:pos="2331"/>
        </w:tabs>
        <w:rPr>
          <w:color w:val="000000" w:themeColor="text1"/>
        </w:rPr>
      </w:pPr>
    </w:p>
    <w:p w14:paraId="494C0598" w14:textId="047F76DB" w:rsidR="00D349A9" w:rsidRPr="00D349A9" w:rsidRDefault="00D349A9" w:rsidP="00D0524A">
      <w:pPr>
        <w:tabs>
          <w:tab w:val="left" w:pos="2331"/>
        </w:tabs>
        <w:rPr>
          <w:color w:val="000000" w:themeColor="text1"/>
        </w:rPr>
      </w:pPr>
    </w:p>
    <w:p w14:paraId="28FF72D9" w14:textId="6AE5A6A7" w:rsidR="00D349A9" w:rsidRPr="00D349A9" w:rsidRDefault="00D349A9" w:rsidP="00D0524A">
      <w:pPr>
        <w:tabs>
          <w:tab w:val="left" w:pos="2331"/>
        </w:tabs>
        <w:rPr>
          <w:color w:val="000000" w:themeColor="text1"/>
        </w:rPr>
      </w:pPr>
    </w:p>
    <w:p w14:paraId="07373AE0" w14:textId="6CDA4D8F" w:rsidR="00D349A9" w:rsidRPr="00D349A9" w:rsidRDefault="00D349A9" w:rsidP="00D0524A">
      <w:pPr>
        <w:tabs>
          <w:tab w:val="left" w:pos="2331"/>
        </w:tabs>
        <w:rPr>
          <w:color w:val="000000" w:themeColor="text1"/>
        </w:rPr>
      </w:pPr>
    </w:p>
    <w:p w14:paraId="0DDE4AE8" w14:textId="23EC65BF" w:rsidR="00D349A9" w:rsidRPr="00D349A9" w:rsidRDefault="00D349A9" w:rsidP="00D0524A">
      <w:pPr>
        <w:tabs>
          <w:tab w:val="left" w:pos="2331"/>
        </w:tabs>
        <w:rPr>
          <w:color w:val="000000" w:themeColor="text1"/>
        </w:rPr>
      </w:pPr>
    </w:p>
    <w:p w14:paraId="3F082475" w14:textId="366B6EB3" w:rsidR="00D349A9" w:rsidRPr="00D349A9" w:rsidRDefault="00D349A9" w:rsidP="00D0524A">
      <w:pPr>
        <w:tabs>
          <w:tab w:val="left" w:pos="2331"/>
        </w:tabs>
        <w:rPr>
          <w:color w:val="000000" w:themeColor="text1"/>
        </w:rPr>
      </w:pPr>
    </w:p>
    <w:p w14:paraId="5282ACD5" w14:textId="7A2D3F1E" w:rsidR="00D349A9" w:rsidRPr="00D349A9" w:rsidRDefault="00D349A9" w:rsidP="00D0524A">
      <w:pPr>
        <w:tabs>
          <w:tab w:val="left" w:pos="2331"/>
        </w:tabs>
        <w:rPr>
          <w:color w:val="000000" w:themeColor="text1"/>
        </w:rPr>
      </w:pPr>
    </w:p>
    <w:p w14:paraId="34DB56A3" w14:textId="5D97850D" w:rsidR="00D349A9" w:rsidRPr="00D349A9" w:rsidRDefault="00D349A9" w:rsidP="00D0524A">
      <w:pPr>
        <w:tabs>
          <w:tab w:val="left" w:pos="2331"/>
        </w:tabs>
        <w:rPr>
          <w:color w:val="000000" w:themeColor="text1"/>
        </w:rPr>
      </w:pPr>
    </w:p>
    <w:p w14:paraId="18D83BC3" w14:textId="3A795ADE" w:rsidR="00D349A9" w:rsidRPr="00D349A9" w:rsidRDefault="00D349A9" w:rsidP="00D0524A">
      <w:pPr>
        <w:tabs>
          <w:tab w:val="left" w:pos="2331"/>
        </w:tabs>
        <w:rPr>
          <w:color w:val="000000" w:themeColor="text1"/>
        </w:rPr>
      </w:pPr>
    </w:p>
    <w:p w14:paraId="5C9FC4DF" w14:textId="78509120" w:rsidR="00D349A9" w:rsidRPr="00D349A9" w:rsidRDefault="00D349A9" w:rsidP="00D0524A">
      <w:pPr>
        <w:tabs>
          <w:tab w:val="left" w:pos="2331"/>
        </w:tabs>
        <w:rPr>
          <w:color w:val="000000" w:themeColor="text1"/>
        </w:rPr>
      </w:pPr>
    </w:p>
    <w:p w14:paraId="45DC6AF7" w14:textId="340066C3" w:rsidR="00D349A9" w:rsidRPr="00D349A9" w:rsidRDefault="00D349A9" w:rsidP="00D0524A">
      <w:pPr>
        <w:tabs>
          <w:tab w:val="left" w:pos="2331"/>
        </w:tabs>
        <w:rPr>
          <w:color w:val="000000" w:themeColor="text1"/>
        </w:rPr>
      </w:pPr>
    </w:p>
    <w:p w14:paraId="648EDE10" w14:textId="77777777" w:rsidR="00D349A9" w:rsidRPr="00D349A9" w:rsidRDefault="00D349A9" w:rsidP="00D349A9">
      <w:pPr>
        <w:tabs>
          <w:tab w:val="left" w:pos="2331"/>
        </w:tabs>
        <w:rPr>
          <w:b/>
          <w:bCs/>
          <w:color w:val="000000" w:themeColor="text1"/>
          <w:sz w:val="32"/>
          <w:szCs w:val="32"/>
          <w:u w:val="single"/>
        </w:rPr>
      </w:pPr>
    </w:p>
    <w:p w14:paraId="16AE993F" w14:textId="1C6B89B6" w:rsidR="00D349A9" w:rsidRPr="00D349A9" w:rsidRDefault="00D349A9" w:rsidP="00D349A9">
      <w:pPr>
        <w:tabs>
          <w:tab w:val="left" w:pos="2331"/>
        </w:tabs>
        <w:rPr>
          <w:b/>
          <w:bCs/>
          <w:color w:val="000000" w:themeColor="text1"/>
          <w:sz w:val="32"/>
          <w:szCs w:val="32"/>
          <w:u w:val="single"/>
        </w:rPr>
      </w:pPr>
      <w:r w:rsidRPr="00D0524A">
        <w:rPr>
          <w:b/>
          <w:bCs/>
          <w:color w:val="000000" w:themeColor="text1"/>
          <w:sz w:val="32"/>
          <w:szCs w:val="32"/>
          <w:u w:val="single"/>
        </w:rPr>
        <w:t>Implementation of Subsidized Hot Beverage Vendors on Campus</w:t>
      </w:r>
    </w:p>
    <w:p w14:paraId="4339D34A" w14:textId="77777777" w:rsidR="00D349A9" w:rsidRPr="00D349A9" w:rsidRDefault="00D349A9" w:rsidP="00D349A9">
      <w:pPr>
        <w:tabs>
          <w:tab w:val="left" w:pos="2331"/>
        </w:tabs>
        <w:jc w:val="center"/>
        <w:rPr>
          <w:color w:val="000000" w:themeColor="text1"/>
        </w:rPr>
      </w:pPr>
      <w:r w:rsidRPr="00D349A9">
        <w:rPr>
          <w:color w:val="000000" w:themeColor="text1"/>
        </w:rPr>
        <w:t>For the review of UBC’s Food Services Director</w:t>
      </w:r>
    </w:p>
    <w:p w14:paraId="0E73294D" w14:textId="73041602" w:rsidR="00D349A9" w:rsidRPr="00D349A9" w:rsidRDefault="00D349A9" w:rsidP="00D0524A">
      <w:pPr>
        <w:tabs>
          <w:tab w:val="left" w:pos="2331"/>
        </w:tabs>
        <w:rPr>
          <w:color w:val="000000" w:themeColor="text1"/>
        </w:rPr>
      </w:pPr>
    </w:p>
    <w:p w14:paraId="7ECD3CEA" w14:textId="22A6D652" w:rsidR="00D349A9" w:rsidRPr="00D349A9" w:rsidRDefault="00D349A9" w:rsidP="00D0524A">
      <w:pPr>
        <w:tabs>
          <w:tab w:val="left" w:pos="2331"/>
        </w:tabs>
        <w:rPr>
          <w:color w:val="000000" w:themeColor="text1"/>
        </w:rPr>
      </w:pPr>
    </w:p>
    <w:p w14:paraId="7578BE42" w14:textId="3427EC34" w:rsidR="00D349A9" w:rsidRPr="00D349A9" w:rsidRDefault="00D349A9" w:rsidP="00D0524A">
      <w:pPr>
        <w:tabs>
          <w:tab w:val="left" w:pos="2331"/>
        </w:tabs>
        <w:rPr>
          <w:color w:val="000000" w:themeColor="text1"/>
        </w:rPr>
      </w:pPr>
    </w:p>
    <w:p w14:paraId="7A9D550A" w14:textId="00D44BC9" w:rsidR="00D349A9" w:rsidRPr="00D349A9" w:rsidRDefault="00D349A9" w:rsidP="00D0524A">
      <w:pPr>
        <w:tabs>
          <w:tab w:val="left" w:pos="2331"/>
        </w:tabs>
        <w:rPr>
          <w:color w:val="000000" w:themeColor="text1"/>
        </w:rPr>
      </w:pPr>
    </w:p>
    <w:p w14:paraId="6B6C07E7" w14:textId="2A78175D" w:rsidR="00D349A9" w:rsidRPr="00D349A9" w:rsidRDefault="00D349A9" w:rsidP="00D0524A">
      <w:pPr>
        <w:tabs>
          <w:tab w:val="left" w:pos="2331"/>
        </w:tabs>
        <w:rPr>
          <w:color w:val="000000" w:themeColor="text1"/>
        </w:rPr>
      </w:pPr>
    </w:p>
    <w:p w14:paraId="5C25261F" w14:textId="18345D37" w:rsidR="00D349A9" w:rsidRPr="00D349A9" w:rsidRDefault="00D349A9" w:rsidP="00D0524A">
      <w:pPr>
        <w:tabs>
          <w:tab w:val="left" w:pos="2331"/>
        </w:tabs>
        <w:rPr>
          <w:color w:val="000000" w:themeColor="text1"/>
        </w:rPr>
      </w:pPr>
    </w:p>
    <w:p w14:paraId="2BE8B450" w14:textId="195A36C8" w:rsidR="00D349A9" w:rsidRPr="00D349A9" w:rsidRDefault="00D349A9" w:rsidP="00D0524A">
      <w:pPr>
        <w:tabs>
          <w:tab w:val="left" w:pos="2331"/>
        </w:tabs>
        <w:rPr>
          <w:color w:val="000000" w:themeColor="text1"/>
        </w:rPr>
      </w:pPr>
    </w:p>
    <w:p w14:paraId="34F468B4" w14:textId="1F619743" w:rsidR="00D349A9" w:rsidRPr="00D349A9" w:rsidRDefault="00D349A9" w:rsidP="00D0524A">
      <w:pPr>
        <w:tabs>
          <w:tab w:val="left" w:pos="2331"/>
        </w:tabs>
        <w:rPr>
          <w:color w:val="000000" w:themeColor="text1"/>
        </w:rPr>
      </w:pPr>
    </w:p>
    <w:p w14:paraId="7DF49EF5" w14:textId="2C8310FF" w:rsidR="00D349A9" w:rsidRPr="00D349A9" w:rsidRDefault="00D349A9" w:rsidP="00D0524A">
      <w:pPr>
        <w:tabs>
          <w:tab w:val="left" w:pos="2331"/>
        </w:tabs>
        <w:rPr>
          <w:color w:val="000000" w:themeColor="text1"/>
        </w:rPr>
      </w:pPr>
    </w:p>
    <w:p w14:paraId="3B2FC102" w14:textId="320C304F" w:rsidR="00D349A9" w:rsidRPr="00D349A9" w:rsidRDefault="00D349A9" w:rsidP="00D0524A">
      <w:pPr>
        <w:tabs>
          <w:tab w:val="left" w:pos="2331"/>
        </w:tabs>
        <w:rPr>
          <w:color w:val="000000" w:themeColor="text1"/>
        </w:rPr>
      </w:pPr>
    </w:p>
    <w:p w14:paraId="18A62496" w14:textId="77777777" w:rsidR="00D349A9" w:rsidRPr="00D0524A" w:rsidRDefault="00D349A9" w:rsidP="00D0524A">
      <w:pPr>
        <w:tabs>
          <w:tab w:val="left" w:pos="2331"/>
        </w:tabs>
        <w:rPr>
          <w:color w:val="000000" w:themeColor="text1"/>
        </w:rPr>
      </w:pPr>
    </w:p>
    <w:p w14:paraId="750CF6F4" w14:textId="0D6ADDC3" w:rsidR="006B0932" w:rsidRPr="00D349A9" w:rsidRDefault="006B0932" w:rsidP="007006BC">
      <w:pPr>
        <w:tabs>
          <w:tab w:val="left" w:pos="2331"/>
        </w:tabs>
        <w:rPr>
          <w:color w:val="000000" w:themeColor="text1"/>
        </w:rPr>
      </w:pPr>
    </w:p>
    <w:p w14:paraId="57CA43B3" w14:textId="05941D45" w:rsidR="006B0932" w:rsidRPr="00D349A9" w:rsidRDefault="006B0932" w:rsidP="007006BC">
      <w:pPr>
        <w:tabs>
          <w:tab w:val="left" w:pos="2331"/>
        </w:tabs>
        <w:rPr>
          <w:color w:val="000000" w:themeColor="text1"/>
        </w:rPr>
      </w:pPr>
    </w:p>
    <w:p w14:paraId="0B26A13D" w14:textId="3149A53B" w:rsidR="006B0932" w:rsidRPr="00D349A9" w:rsidRDefault="006B0932" w:rsidP="007006BC">
      <w:pPr>
        <w:tabs>
          <w:tab w:val="left" w:pos="2331"/>
        </w:tabs>
        <w:rPr>
          <w:color w:val="000000" w:themeColor="text1"/>
        </w:rPr>
      </w:pPr>
    </w:p>
    <w:p w14:paraId="71549ADA" w14:textId="55C595E7" w:rsidR="00D0524A" w:rsidRPr="00D349A9" w:rsidRDefault="00D0524A" w:rsidP="007006BC">
      <w:pPr>
        <w:tabs>
          <w:tab w:val="left" w:pos="2331"/>
        </w:tabs>
        <w:rPr>
          <w:color w:val="000000" w:themeColor="text1"/>
        </w:rPr>
      </w:pPr>
    </w:p>
    <w:p w14:paraId="1814B0BD" w14:textId="6CCCF2C3" w:rsidR="00D0524A" w:rsidRPr="00D349A9" w:rsidRDefault="00D0524A" w:rsidP="007006BC">
      <w:pPr>
        <w:tabs>
          <w:tab w:val="left" w:pos="2331"/>
        </w:tabs>
        <w:rPr>
          <w:color w:val="000000" w:themeColor="text1"/>
        </w:rPr>
      </w:pPr>
    </w:p>
    <w:p w14:paraId="0D8A1436" w14:textId="0536085A" w:rsidR="00D0524A" w:rsidRPr="00D349A9" w:rsidRDefault="00D0524A" w:rsidP="007006BC">
      <w:pPr>
        <w:tabs>
          <w:tab w:val="left" w:pos="2331"/>
        </w:tabs>
        <w:rPr>
          <w:color w:val="000000" w:themeColor="text1"/>
        </w:rPr>
      </w:pPr>
    </w:p>
    <w:p w14:paraId="04EB2909" w14:textId="4C91E48F" w:rsidR="00D0524A" w:rsidRPr="00D349A9" w:rsidRDefault="00D0524A" w:rsidP="007006BC">
      <w:pPr>
        <w:tabs>
          <w:tab w:val="left" w:pos="2331"/>
        </w:tabs>
        <w:rPr>
          <w:color w:val="000000" w:themeColor="text1"/>
        </w:rPr>
      </w:pPr>
    </w:p>
    <w:p w14:paraId="13FA14D3" w14:textId="7BFD9214" w:rsidR="00D0524A" w:rsidRPr="00D349A9" w:rsidRDefault="00D0524A" w:rsidP="007006BC">
      <w:pPr>
        <w:tabs>
          <w:tab w:val="left" w:pos="2331"/>
        </w:tabs>
        <w:rPr>
          <w:color w:val="000000" w:themeColor="text1"/>
        </w:rPr>
      </w:pPr>
    </w:p>
    <w:p w14:paraId="49DA08A5" w14:textId="1E00DA23" w:rsidR="00D0524A" w:rsidRPr="00D349A9" w:rsidRDefault="00D0524A" w:rsidP="007006BC">
      <w:pPr>
        <w:tabs>
          <w:tab w:val="left" w:pos="2331"/>
        </w:tabs>
        <w:rPr>
          <w:color w:val="000000" w:themeColor="text1"/>
        </w:rPr>
      </w:pPr>
    </w:p>
    <w:p w14:paraId="7685074B" w14:textId="6875B8B6" w:rsidR="00D0524A" w:rsidRPr="00D349A9" w:rsidRDefault="00D0524A" w:rsidP="007006BC">
      <w:pPr>
        <w:tabs>
          <w:tab w:val="left" w:pos="2331"/>
        </w:tabs>
        <w:rPr>
          <w:color w:val="000000" w:themeColor="text1"/>
        </w:rPr>
      </w:pPr>
    </w:p>
    <w:p w14:paraId="073C10B0" w14:textId="2658D900" w:rsidR="00D0524A" w:rsidRPr="00D349A9" w:rsidRDefault="00D0524A" w:rsidP="007006BC">
      <w:pPr>
        <w:tabs>
          <w:tab w:val="left" w:pos="2331"/>
        </w:tabs>
        <w:rPr>
          <w:color w:val="000000" w:themeColor="text1"/>
        </w:rPr>
      </w:pPr>
    </w:p>
    <w:p w14:paraId="39899D28" w14:textId="33CD3DD3" w:rsidR="00D0524A" w:rsidRPr="00D349A9" w:rsidRDefault="00D349A9" w:rsidP="007006BC">
      <w:pPr>
        <w:tabs>
          <w:tab w:val="left" w:pos="2331"/>
        </w:tabs>
        <w:rPr>
          <w:b/>
          <w:bCs/>
          <w:color w:val="000000" w:themeColor="text1"/>
        </w:rPr>
      </w:pPr>
      <w:r w:rsidRPr="00D349A9">
        <w:rPr>
          <w:b/>
          <w:bCs/>
          <w:color w:val="000000" w:themeColor="text1"/>
        </w:rPr>
        <w:t xml:space="preserve">Wednesday </w:t>
      </w:r>
      <w:proofErr w:type="gramStart"/>
      <w:r w:rsidRPr="00D349A9">
        <w:rPr>
          <w:b/>
          <w:bCs/>
          <w:color w:val="000000" w:themeColor="text1"/>
        </w:rPr>
        <w:t>March  16</w:t>
      </w:r>
      <w:proofErr w:type="gramEnd"/>
      <w:r w:rsidRPr="00D349A9">
        <w:rPr>
          <w:b/>
          <w:bCs/>
          <w:color w:val="000000" w:themeColor="text1"/>
        </w:rPr>
        <w:t>, 2022</w:t>
      </w:r>
    </w:p>
    <w:p w14:paraId="2582F07D" w14:textId="63C999FF" w:rsidR="00D0524A" w:rsidRPr="00D349A9" w:rsidRDefault="00D0524A" w:rsidP="007006BC">
      <w:pPr>
        <w:tabs>
          <w:tab w:val="left" w:pos="2331"/>
        </w:tabs>
        <w:rPr>
          <w:color w:val="000000" w:themeColor="text1"/>
        </w:rPr>
      </w:pPr>
    </w:p>
    <w:p w14:paraId="2ABFA09C" w14:textId="21BD3ECB" w:rsidR="00092536" w:rsidRPr="004F0A1D" w:rsidRDefault="00D349A9" w:rsidP="007006BC">
      <w:pPr>
        <w:tabs>
          <w:tab w:val="left" w:pos="2331"/>
        </w:tabs>
        <w:rPr>
          <w:b/>
          <w:bCs/>
          <w:color w:val="000000" w:themeColor="text1"/>
        </w:rPr>
      </w:pPr>
      <w:r w:rsidRPr="00D349A9">
        <w:rPr>
          <w:b/>
          <w:bCs/>
          <w:color w:val="000000" w:themeColor="text1"/>
        </w:rPr>
        <w:t>BY: VARNEEGA THEVA | ENGL 301 STUDENT</w:t>
      </w:r>
    </w:p>
    <w:p w14:paraId="0D2F9B7C" w14:textId="3DF82D1F" w:rsidR="00F34B3F" w:rsidRPr="00D349A9" w:rsidRDefault="00F34B3F" w:rsidP="00F34B3F">
      <w:pPr>
        <w:pStyle w:val="Header"/>
        <w:rPr>
          <w:rFonts w:ascii="Times" w:hAnsi="Times"/>
          <w:b/>
          <w:bCs/>
          <w:color w:val="000000" w:themeColor="text1"/>
        </w:rPr>
      </w:pPr>
      <w:r w:rsidRPr="00D349A9">
        <w:rPr>
          <w:rFonts w:ascii="Times" w:hAnsi="Times"/>
          <w:b/>
          <w:bCs/>
          <w:color w:val="000000" w:themeColor="text1"/>
        </w:rPr>
        <w:lastRenderedPageBreak/>
        <w:t>TABLE OF CONTENTS</w:t>
      </w:r>
    </w:p>
    <w:p w14:paraId="034B4268" w14:textId="1284D6C2"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I. INTRODUCTION</w:t>
      </w:r>
    </w:p>
    <w:p w14:paraId="793F40DB" w14:textId="1ACF384E"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A. Background on </w:t>
      </w:r>
      <w:r w:rsidRPr="00D349A9">
        <w:rPr>
          <w:rFonts w:ascii="Times" w:hAnsi="Times" w:cs="Arial"/>
          <w:color w:val="000000" w:themeColor="text1"/>
        </w:rPr>
        <w:t>Food Insecurity</w:t>
      </w:r>
    </w:p>
    <w:p w14:paraId="6C98F045" w14:textId="34447B8E"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B. </w:t>
      </w:r>
      <w:r w:rsidRPr="00D349A9">
        <w:rPr>
          <w:rFonts w:ascii="Times" w:hAnsi="Times" w:cs="Arial"/>
          <w:color w:val="000000" w:themeColor="text1"/>
        </w:rPr>
        <w:t>Overview of Problem and Purpose</w:t>
      </w:r>
    </w:p>
    <w:p w14:paraId="42466D92" w14:textId="3FA44574"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w:t>
      </w:r>
      <w:r w:rsidRPr="00D349A9">
        <w:rPr>
          <w:rFonts w:ascii="Times" w:hAnsi="Times" w:cs="Arial"/>
          <w:color w:val="000000" w:themeColor="text1"/>
        </w:rPr>
        <w:t>C</w:t>
      </w:r>
      <w:r w:rsidRPr="00D349A9">
        <w:rPr>
          <w:rFonts w:ascii="Times" w:hAnsi="Times" w:cs="Arial"/>
          <w:color w:val="000000" w:themeColor="text1"/>
        </w:rPr>
        <w:t xml:space="preserve">. </w:t>
      </w:r>
      <w:r w:rsidRPr="00D349A9">
        <w:rPr>
          <w:rFonts w:ascii="Times" w:hAnsi="Times" w:cs="Arial"/>
          <w:color w:val="000000" w:themeColor="text1"/>
        </w:rPr>
        <w:t>Methods of Inquiry</w:t>
      </w:r>
    </w:p>
    <w:p w14:paraId="45AE4C06" w14:textId="77777777" w:rsidR="00EF3DA5" w:rsidRPr="00D349A9" w:rsidRDefault="008D35A0" w:rsidP="00EF3DA5">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w:t>
      </w:r>
      <w:r w:rsidR="00EF3DA5" w:rsidRPr="00D349A9">
        <w:rPr>
          <w:rFonts w:ascii="Times" w:hAnsi="Times" w:cs="Arial"/>
          <w:color w:val="000000" w:themeColor="text1"/>
        </w:rPr>
        <w:t>D. Limitations of the Study</w:t>
      </w:r>
    </w:p>
    <w:p w14:paraId="4F7688F5" w14:textId="2B2B664A" w:rsidR="00EF3DA5" w:rsidRPr="00D349A9" w:rsidRDefault="00EF3DA5" w:rsidP="00EF3DA5">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xml:space="preserve">     E. Scope of Investigation</w:t>
      </w:r>
    </w:p>
    <w:p w14:paraId="09DB5267" w14:textId="7A2E8D7D"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F. </w:t>
      </w:r>
      <w:r w:rsidR="00EF3DA5" w:rsidRPr="00D349A9">
        <w:rPr>
          <w:rFonts w:ascii="Times" w:hAnsi="Times" w:cs="Arial"/>
          <w:color w:val="000000" w:themeColor="text1"/>
        </w:rPr>
        <w:t>Overview of Conclusions</w:t>
      </w:r>
    </w:p>
    <w:p w14:paraId="3DF4F18A" w14:textId="77777777"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II. DATA SECTION</w:t>
      </w:r>
    </w:p>
    <w:p w14:paraId="62B0E167" w14:textId="28669EF5"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A. </w:t>
      </w:r>
      <w:r w:rsidR="00EF3DA5" w:rsidRPr="00D349A9">
        <w:rPr>
          <w:rFonts w:ascii="Times" w:hAnsi="Times" w:cs="Arial"/>
          <w:color w:val="000000" w:themeColor="text1"/>
        </w:rPr>
        <w:t>Analysis of Survey Results</w:t>
      </w:r>
    </w:p>
    <w:p w14:paraId="2F5E8AC1" w14:textId="04ABC2A9" w:rsidR="00EF3DA5" w:rsidRPr="00D349A9" w:rsidRDefault="008D35A0" w:rsidP="00EF3DA5">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B. </w:t>
      </w:r>
      <w:r w:rsidR="00EF3DA5" w:rsidRPr="00D349A9">
        <w:rPr>
          <w:rFonts w:ascii="Times" w:hAnsi="Times" w:cs="Arial"/>
          <w:color w:val="000000" w:themeColor="text1"/>
        </w:rPr>
        <w:t>Sustainable Coffee Consumption Study – Dalhousie University</w:t>
      </w:r>
    </w:p>
    <w:p w14:paraId="580EFFCB" w14:textId="394B039C"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C. Interview with </w:t>
      </w:r>
      <w:r w:rsidR="00EF3DA5" w:rsidRPr="00D349A9">
        <w:rPr>
          <w:rFonts w:ascii="Times" w:hAnsi="Times" w:cs="Arial"/>
          <w:color w:val="000000" w:themeColor="text1"/>
        </w:rPr>
        <w:t>UBC Director of Food Services</w:t>
      </w:r>
    </w:p>
    <w:p w14:paraId="2A5E5014" w14:textId="12008793"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D. Implementation of subsidized hot beverages vendors on campus</w:t>
      </w:r>
    </w:p>
    <w:p w14:paraId="7F32D2FF" w14:textId="77777777"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III. CONCLUSION</w:t>
      </w:r>
    </w:p>
    <w:p w14:paraId="5BD588A1" w14:textId="3808E892"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A.  Summary and </w:t>
      </w:r>
      <w:r w:rsidR="00EF3DA5" w:rsidRPr="00D349A9">
        <w:rPr>
          <w:rFonts w:ascii="Times" w:hAnsi="Times" w:cs="Arial"/>
          <w:color w:val="000000" w:themeColor="text1"/>
        </w:rPr>
        <w:t>O</w:t>
      </w:r>
      <w:r w:rsidRPr="00D349A9">
        <w:rPr>
          <w:rFonts w:ascii="Times" w:hAnsi="Times" w:cs="Arial"/>
          <w:color w:val="000000" w:themeColor="text1"/>
        </w:rPr>
        <w:t xml:space="preserve">verall </w:t>
      </w:r>
      <w:r w:rsidR="00EF3DA5" w:rsidRPr="00D349A9">
        <w:rPr>
          <w:rFonts w:ascii="Times" w:hAnsi="Times" w:cs="Arial"/>
          <w:color w:val="000000" w:themeColor="text1"/>
        </w:rPr>
        <w:t>I</w:t>
      </w:r>
      <w:r w:rsidRPr="00D349A9">
        <w:rPr>
          <w:rFonts w:ascii="Times" w:hAnsi="Times" w:cs="Arial"/>
          <w:color w:val="000000" w:themeColor="text1"/>
        </w:rPr>
        <w:t xml:space="preserve">nterpretation of </w:t>
      </w:r>
      <w:r w:rsidR="00EF3DA5" w:rsidRPr="00D349A9">
        <w:rPr>
          <w:rFonts w:ascii="Times" w:hAnsi="Times" w:cs="Arial"/>
          <w:color w:val="000000" w:themeColor="text1"/>
        </w:rPr>
        <w:t>F</w:t>
      </w:r>
      <w:r w:rsidRPr="00D349A9">
        <w:rPr>
          <w:rFonts w:ascii="Times" w:hAnsi="Times" w:cs="Arial"/>
          <w:color w:val="000000" w:themeColor="text1"/>
        </w:rPr>
        <w:t>indings</w:t>
      </w:r>
    </w:p>
    <w:p w14:paraId="29E77C67" w14:textId="75F87438" w:rsidR="008D35A0" w:rsidRPr="00D349A9" w:rsidRDefault="008D35A0"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w:t>
      </w:r>
      <w:r w:rsidRPr="00D349A9">
        <w:rPr>
          <w:rFonts w:ascii="Times" w:hAnsi="Times" w:cs="Arial"/>
          <w:color w:val="000000" w:themeColor="text1"/>
        </w:rPr>
        <w:t xml:space="preserve"> B. Recommendations for </w:t>
      </w:r>
      <w:r w:rsidR="00EF3DA5" w:rsidRPr="00D349A9">
        <w:rPr>
          <w:rFonts w:ascii="Times" w:hAnsi="Times" w:cs="Arial"/>
          <w:color w:val="000000" w:themeColor="text1"/>
        </w:rPr>
        <w:t>A</w:t>
      </w:r>
      <w:r w:rsidRPr="00D349A9">
        <w:rPr>
          <w:rFonts w:ascii="Times" w:hAnsi="Times" w:cs="Arial"/>
          <w:color w:val="000000" w:themeColor="text1"/>
        </w:rPr>
        <w:t>ction</w:t>
      </w:r>
    </w:p>
    <w:p w14:paraId="283A6271" w14:textId="31B3606D" w:rsidR="00EF3DA5" w:rsidRPr="00D349A9" w:rsidRDefault="00EF3DA5" w:rsidP="008D35A0">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IV. APPENDIX</w:t>
      </w:r>
    </w:p>
    <w:p w14:paraId="4986FD4E" w14:textId="395DC761" w:rsidR="00EF3DA5" w:rsidRPr="00D349A9" w:rsidRDefault="00EF3DA5" w:rsidP="00EF3DA5">
      <w:pPr>
        <w:pStyle w:val="NormalWeb"/>
        <w:numPr>
          <w:ilvl w:val="0"/>
          <w:numId w:val="7"/>
        </w:numPr>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 xml:space="preserve">Survey Questions </w:t>
      </w:r>
    </w:p>
    <w:p w14:paraId="2A9FA571" w14:textId="26824CF4" w:rsidR="00F34B3F" w:rsidRPr="00D349A9" w:rsidRDefault="00F34B3F" w:rsidP="00F34B3F">
      <w:pPr>
        <w:pStyle w:val="NormalWeb"/>
        <w:shd w:val="clear" w:color="auto" w:fill="FFFFFF"/>
        <w:spacing w:before="384" w:beforeAutospacing="0" w:after="384" w:afterAutospacing="0"/>
        <w:textAlignment w:val="baseline"/>
        <w:rPr>
          <w:rFonts w:ascii="Times" w:hAnsi="Times" w:cs="Arial"/>
          <w:color w:val="000000" w:themeColor="text1"/>
        </w:rPr>
      </w:pPr>
      <w:r w:rsidRPr="00D349A9">
        <w:rPr>
          <w:rFonts w:ascii="Times" w:hAnsi="Times" w:cs="Arial"/>
          <w:color w:val="000000" w:themeColor="text1"/>
        </w:rPr>
        <w:t>V. Works Cited</w:t>
      </w:r>
    </w:p>
    <w:p w14:paraId="6E78007F" w14:textId="0CB80605" w:rsidR="006B0932" w:rsidRPr="00D349A9" w:rsidRDefault="006B0932" w:rsidP="00D349A9">
      <w:pPr>
        <w:tabs>
          <w:tab w:val="left" w:pos="2331"/>
        </w:tabs>
        <w:spacing w:line="480" w:lineRule="auto"/>
        <w:rPr>
          <w:rFonts w:ascii="Times" w:hAnsi="Times" w:cstheme="minorHAnsi"/>
          <w:color w:val="000000" w:themeColor="text1"/>
        </w:rPr>
      </w:pPr>
    </w:p>
    <w:p w14:paraId="599E3F8A" w14:textId="40C2E3E7" w:rsidR="009A7E17" w:rsidRPr="00D349A9" w:rsidRDefault="009A7E17" w:rsidP="00D349A9">
      <w:pPr>
        <w:tabs>
          <w:tab w:val="left" w:pos="2331"/>
        </w:tabs>
        <w:spacing w:line="480" w:lineRule="auto"/>
        <w:rPr>
          <w:rFonts w:ascii="Times" w:hAnsi="Times" w:cstheme="minorHAnsi"/>
          <w:b/>
          <w:bCs/>
          <w:color w:val="000000" w:themeColor="text1"/>
        </w:rPr>
      </w:pPr>
      <w:r w:rsidRPr="00D349A9">
        <w:rPr>
          <w:rFonts w:ascii="Times" w:hAnsi="Times" w:cstheme="minorHAnsi"/>
          <w:b/>
          <w:bCs/>
          <w:color w:val="000000" w:themeColor="text1"/>
        </w:rPr>
        <w:lastRenderedPageBreak/>
        <w:t>I. INTRODUCTION</w:t>
      </w:r>
    </w:p>
    <w:p w14:paraId="20A01237" w14:textId="77777777" w:rsidR="009A7E17" w:rsidRPr="00D349A9" w:rsidRDefault="009A7E17" w:rsidP="00D349A9">
      <w:pPr>
        <w:tabs>
          <w:tab w:val="left" w:pos="2331"/>
        </w:tabs>
        <w:spacing w:line="480" w:lineRule="auto"/>
        <w:rPr>
          <w:rFonts w:ascii="Times" w:hAnsi="Times" w:cstheme="minorHAnsi"/>
          <w:color w:val="000000" w:themeColor="text1"/>
        </w:rPr>
      </w:pPr>
    </w:p>
    <w:p w14:paraId="4D4D4C6B" w14:textId="79C36FA0" w:rsidR="006B0932" w:rsidRPr="00D349A9" w:rsidRDefault="00812522"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t xml:space="preserve">A. </w:t>
      </w:r>
      <w:r w:rsidRPr="00D349A9">
        <w:rPr>
          <w:rFonts w:ascii="Times" w:hAnsi="Times" w:cstheme="minorHAnsi"/>
          <w:color w:val="000000" w:themeColor="text1"/>
          <w:u w:val="single"/>
        </w:rPr>
        <w:t>BACKGROUND ON FOOD INSECURITY</w:t>
      </w:r>
    </w:p>
    <w:p w14:paraId="27E0DF1D" w14:textId="77777777" w:rsidR="00812522" w:rsidRPr="00D349A9" w:rsidRDefault="00812522" w:rsidP="00D349A9">
      <w:pPr>
        <w:tabs>
          <w:tab w:val="left" w:pos="2331"/>
        </w:tabs>
        <w:spacing w:line="480" w:lineRule="auto"/>
        <w:rPr>
          <w:rFonts w:ascii="Times" w:hAnsi="Times" w:cstheme="minorHAnsi"/>
          <w:color w:val="000000" w:themeColor="text1"/>
          <w:u w:val="single"/>
        </w:rPr>
      </w:pPr>
    </w:p>
    <w:p w14:paraId="35D67417" w14:textId="20942463" w:rsidR="006B0932" w:rsidRPr="00D349A9" w:rsidRDefault="00540420" w:rsidP="00D349A9">
      <w:pPr>
        <w:tabs>
          <w:tab w:val="left" w:pos="2331"/>
        </w:tabs>
        <w:spacing w:line="480" w:lineRule="auto"/>
        <w:rPr>
          <w:rFonts w:ascii="Times" w:hAnsi="Times" w:cstheme="minorHAnsi"/>
          <w:color w:val="000000" w:themeColor="text1"/>
          <w:shd w:val="clear" w:color="auto" w:fill="FFFFFF"/>
        </w:rPr>
      </w:pPr>
      <w:r w:rsidRPr="00D349A9">
        <w:rPr>
          <w:rFonts w:ascii="Times" w:hAnsi="Times" w:cstheme="minorHAnsi"/>
          <w:color w:val="000000" w:themeColor="text1"/>
          <w:shd w:val="clear" w:color="auto" w:fill="FFFFFF"/>
        </w:rPr>
        <w:t xml:space="preserve">Campus food insecurity can be defined as “inadequate or insecure access to food due to financial constraints” and impacts a large majority of university students, including many at UBC. Self-reporting data </w:t>
      </w:r>
      <w:r w:rsidR="00AB649C" w:rsidRPr="00D349A9">
        <w:rPr>
          <w:rFonts w:ascii="Times" w:hAnsi="Times" w:cstheme="minorHAnsi"/>
          <w:color w:val="000000" w:themeColor="text1"/>
          <w:shd w:val="clear" w:color="auto" w:fill="FFFFFF"/>
        </w:rPr>
        <w:t>show 37</w:t>
      </w:r>
      <w:r w:rsidRPr="00D349A9">
        <w:rPr>
          <w:rFonts w:ascii="Times" w:hAnsi="Times" w:cstheme="minorHAnsi"/>
          <w:color w:val="000000" w:themeColor="text1"/>
          <w:shd w:val="clear" w:color="auto" w:fill="FFFFFF"/>
        </w:rPr>
        <w:t>% of students at UBC Vancouver report low to very low food security</w:t>
      </w:r>
      <w:r w:rsidR="00786DF6" w:rsidRPr="00D349A9">
        <w:rPr>
          <w:rFonts w:ascii="Times" w:hAnsi="Times" w:cstheme="minorHAnsi"/>
          <w:color w:val="000000" w:themeColor="text1"/>
          <w:shd w:val="clear" w:color="auto" w:fill="FFFFFF"/>
        </w:rPr>
        <w:t xml:space="preserve"> </w:t>
      </w:r>
      <w:r w:rsidR="00A574F3" w:rsidRPr="00D349A9">
        <w:rPr>
          <w:rFonts w:ascii="Times" w:hAnsi="Times" w:cstheme="minorHAnsi"/>
          <w:color w:val="000000" w:themeColor="text1"/>
          <w:shd w:val="clear" w:color="auto" w:fill="FFFFFF"/>
        </w:rPr>
        <w:t>(F</w:t>
      </w:r>
      <w:r w:rsidR="00786DF6" w:rsidRPr="00D349A9">
        <w:rPr>
          <w:rFonts w:ascii="Times" w:hAnsi="Times" w:cstheme="minorHAnsi"/>
          <w:color w:val="000000" w:themeColor="text1"/>
          <w:shd w:val="clear" w:color="auto" w:fill="FFFFFF"/>
        </w:rPr>
        <w:t>igure 1)</w:t>
      </w:r>
      <w:r w:rsidR="00A574F3" w:rsidRPr="00D349A9">
        <w:rPr>
          <w:rFonts w:ascii="Times" w:hAnsi="Times" w:cstheme="minorHAnsi"/>
          <w:color w:val="000000" w:themeColor="text1"/>
          <w:shd w:val="clear" w:color="auto" w:fill="FFFFFF"/>
        </w:rPr>
        <w:t xml:space="preserve"> (</w:t>
      </w:r>
      <w:r w:rsidR="00A574F3" w:rsidRPr="007B5F36">
        <w:rPr>
          <w:rFonts w:ascii="Times" w:hAnsi="Times" w:cs="Open Sans"/>
          <w:color w:val="000000" w:themeColor="text1"/>
          <w:shd w:val="clear" w:color="auto" w:fill="FFFFFF"/>
        </w:rPr>
        <w:t>"Campus Food Insecurity"</w:t>
      </w:r>
      <w:r w:rsidR="00A574F3" w:rsidRPr="00D349A9">
        <w:rPr>
          <w:rFonts w:ascii="Times" w:hAnsi="Times" w:cs="Open Sans"/>
          <w:color w:val="000000" w:themeColor="text1"/>
          <w:shd w:val="clear" w:color="auto" w:fill="FFFFFF"/>
        </w:rPr>
        <w:t>)</w:t>
      </w:r>
      <w:r w:rsidR="00786DF6" w:rsidRPr="00D349A9">
        <w:rPr>
          <w:rFonts w:ascii="Times" w:hAnsi="Times" w:cstheme="minorHAnsi"/>
          <w:color w:val="000000" w:themeColor="text1"/>
          <w:shd w:val="clear" w:color="auto" w:fill="FFFFFF"/>
        </w:rPr>
        <w:t xml:space="preserve">. </w:t>
      </w:r>
      <w:r w:rsidRPr="00D349A9">
        <w:rPr>
          <w:rFonts w:ascii="Times" w:hAnsi="Times" w:cstheme="minorHAnsi"/>
          <w:color w:val="000000" w:themeColor="text1"/>
          <w:shd w:val="clear" w:color="auto" w:fill="FFFFFF"/>
        </w:rPr>
        <w:t xml:space="preserve"> This is concerning for university students because of the negative impacts on learning, </w:t>
      </w:r>
      <w:r w:rsidR="00AB649C" w:rsidRPr="00D349A9">
        <w:rPr>
          <w:rFonts w:ascii="Times" w:hAnsi="Times" w:cstheme="minorHAnsi"/>
          <w:color w:val="000000" w:themeColor="text1"/>
          <w:shd w:val="clear" w:color="auto" w:fill="FFFFFF"/>
        </w:rPr>
        <w:t>academics,</w:t>
      </w:r>
      <w:r w:rsidRPr="00D349A9">
        <w:rPr>
          <w:rFonts w:ascii="Times" w:hAnsi="Times" w:cstheme="minorHAnsi"/>
          <w:color w:val="000000" w:themeColor="text1"/>
          <w:shd w:val="clear" w:color="auto" w:fill="FFFFFF"/>
        </w:rPr>
        <w:t xml:space="preserve"> and overall mental health.</w:t>
      </w:r>
      <w:r w:rsidR="00AB649C" w:rsidRPr="00D349A9">
        <w:rPr>
          <w:rFonts w:ascii="Times" w:hAnsi="Times" w:cstheme="minorHAnsi"/>
          <w:color w:val="000000" w:themeColor="text1"/>
          <w:shd w:val="clear" w:color="auto" w:fill="FFFFFF"/>
        </w:rPr>
        <w:t xml:space="preserve"> Food insecure students typically show lower grades, higher concerns for mental health well-being and a higher tendency to reduce course load, thereby requiring additional time to complete their degree. </w:t>
      </w:r>
    </w:p>
    <w:p w14:paraId="53E1349A" w14:textId="739AA9DC" w:rsidR="00CF129E" w:rsidRPr="00D349A9" w:rsidRDefault="00CF129E" w:rsidP="00D349A9">
      <w:pPr>
        <w:tabs>
          <w:tab w:val="left" w:pos="2331"/>
        </w:tabs>
        <w:spacing w:line="480" w:lineRule="auto"/>
        <w:rPr>
          <w:rFonts w:ascii="Times" w:hAnsi="Times" w:cstheme="minorHAnsi"/>
          <w:color w:val="000000" w:themeColor="text1"/>
          <w:shd w:val="clear" w:color="auto" w:fill="FFFFFF"/>
        </w:rPr>
      </w:pPr>
    </w:p>
    <w:p w14:paraId="0F735DA7" w14:textId="3F95CABE" w:rsidR="00CF129E" w:rsidRPr="00D349A9" w:rsidRDefault="00CF129E" w:rsidP="00D349A9">
      <w:pPr>
        <w:tabs>
          <w:tab w:val="left" w:pos="2331"/>
        </w:tabs>
        <w:spacing w:line="480" w:lineRule="auto"/>
        <w:rPr>
          <w:rFonts w:ascii="Times" w:hAnsi="Times" w:cstheme="minorHAnsi"/>
          <w:color w:val="000000" w:themeColor="text1"/>
          <w:shd w:val="clear" w:color="auto" w:fill="FFFFFF"/>
        </w:rPr>
      </w:pPr>
      <w:r w:rsidRPr="00D349A9">
        <w:rPr>
          <w:rFonts w:ascii="Times" w:hAnsi="Times" w:cstheme="minorHAnsi"/>
          <w:noProof/>
          <w:color w:val="000000" w:themeColor="text1"/>
        </w:rPr>
        <w:drawing>
          <wp:inline distT="0" distB="0" distL="0" distR="0" wp14:anchorId="39BEE744" wp14:editId="60858DBE">
            <wp:extent cx="4454573" cy="3157538"/>
            <wp:effectExtent l="0" t="0" r="3175" b="508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6357" cy="3165891"/>
                    </a:xfrm>
                    <a:prstGeom prst="rect">
                      <a:avLst/>
                    </a:prstGeom>
                  </pic:spPr>
                </pic:pic>
              </a:graphicData>
            </a:graphic>
          </wp:inline>
        </w:drawing>
      </w:r>
    </w:p>
    <w:p w14:paraId="708FAF04" w14:textId="53E9EA33" w:rsidR="00786DF6" w:rsidRPr="00D349A9" w:rsidRDefault="00786DF6" w:rsidP="00D349A9">
      <w:pPr>
        <w:tabs>
          <w:tab w:val="left" w:pos="2331"/>
        </w:tabs>
        <w:spacing w:line="480" w:lineRule="auto"/>
        <w:rPr>
          <w:rFonts w:ascii="Times" w:hAnsi="Times" w:cstheme="minorHAnsi"/>
          <w:b/>
          <w:bCs/>
          <w:color w:val="000000" w:themeColor="text1"/>
          <w:shd w:val="clear" w:color="auto" w:fill="FFFFFF"/>
        </w:rPr>
      </w:pPr>
      <w:r w:rsidRPr="00D349A9">
        <w:rPr>
          <w:rFonts w:ascii="Times" w:hAnsi="Times" w:cstheme="minorHAnsi"/>
          <w:b/>
          <w:bCs/>
          <w:color w:val="000000" w:themeColor="text1"/>
          <w:shd w:val="clear" w:color="auto" w:fill="FFFFFF"/>
        </w:rPr>
        <w:t>Figure 1: 2020 UBC Statistics collected from UBC Food Services</w:t>
      </w:r>
    </w:p>
    <w:p w14:paraId="49EDD1FA" w14:textId="439D2FCC" w:rsidR="00AB649C" w:rsidRPr="00D349A9" w:rsidRDefault="00AB649C" w:rsidP="00D349A9">
      <w:pPr>
        <w:tabs>
          <w:tab w:val="left" w:pos="2331"/>
        </w:tabs>
        <w:spacing w:line="480" w:lineRule="auto"/>
        <w:rPr>
          <w:rFonts w:ascii="Times" w:hAnsi="Times" w:cstheme="minorHAnsi"/>
          <w:color w:val="000000" w:themeColor="text1"/>
          <w:shd w:val="clear" w:color="auto" w:fill="FFFFFF"/>
        </w:rPr>
      </w:pPr>
    </w:p>
    <w:p w14:paraId="16D411D4" w14:textId="08BF99EB" w:rsidR="00C87EC4" w:rsidRPr="00D349A9" w:rsidRDefault="00AB649C" w:rsidP="00D349A9">
      <w:pPr>
        <w:spacing w:line="480" w:lineRule="auto"/>
        <w:rPr>
          <w:rFonts w:ascii="Times" w:hAnsi="Times"/>
          <w:color w:val="000000" w:themeColor="text1"/>
        </w:rPr>
      </w:pPr>
      <w:r w:rsidRPr="00D349A9">
        <w:rPr>
          <w:rFonts w:ascii="Times" w:hAnsi="Times" w:cstheme="minorHAnsi"/>
          <w:color w:val="000000" w:themeColor="text1"/>
          <w:shd w:val="clear" w:color="auto" w:fill="FFFFFF"/>
        </w:rPr>
        <w:lastRenderedPageBreak/>
        <w:t>A shocking statistic is that 54% of food insecure students worry about how to pay their tuition and living expenses</w:t>
      </w:r>
      <w:r w:rsidR="00A574F3" w:rsidRPr="00D349A9">
        <w:rPr>
          <w:rFonts w:ascii="Times" w:hAnsi="Times" w:cstheme="minorHAnsi"/>
          <w:color w:val="000000" w:themeColor="text1"/>
          <w:shd w:val="clear" w:color="auto" w:fill="FFFFFF"/>
        </w:rPr>
        <w:t xml:space="preserve"> (</w:t>
      </w:r>
      <w:r w:rsidR="00A574F3" w:rsidRPr="007B5F36">
        <w:rPr>
          <w:rFonts w:ascii="Times" w:hAnsi="Times" w:cs="Open Sans"/>
          <w:color w:val="000000" w:themeColor="text1"/>
          <w:shd w:val="clear" w:color="auto" w:fill="FFFFFF"/>
        </w:rPr>
        <w:t>"Campus Food Insecurity"</w:t>
      </w:r>
      <w:r w:rsidR="00A574F3" w:rsidRPr="00D349A9">
        <w:rPr>
          <w:rFonts w:ascii="Times" w:hAnsi="Times" w:cs="Open Sans"/>
          <w:color w:val="000000" w:themeColor="text1"/>
          <w:shd w:val="clear" w:color="auto" w:fill="FFFFFF"/>
        </w:rPr>
        <w:t>)</w:t>
      </w:r>
      <w:r w:rsidRPr="00D349A9">
        <w:rPr>
          <w:rFonts w:ascii="Times" w:hAnsi="Times" w:cstheme="minorHAnsi"/>
          <w:color w:val="000000" w:themeColor="text1"/>
          <w:shd w:val="clear" w:color="auto" w:fill="FFFFFF"/>
        </w:rPr>
        <w:t>.</w:t>
      </w:r>
      <w:r w:rsidR="00EF4CA6" w:rsidRPr="00D349A9">
        <w:rPr>
          <w:rFonts w:ascii="Times" w:hAnsi="Times" w:cstheme="minorHAnsi"/>
          <w:color w:val="000000" w:themeColor="text1"/>
          <w:shd w:val="clear" w:color="auto" w:fill="FFFFFF"/>
        </w:rPr>
        <w:t xml:space="preserve"> This can be significantly attributed to the fact that while tuition has increased by 238% in the last 2 decades, wages and financial assistance have not</w:t>
      </w:r>
      <w:r w:rsidR="00092536" w:rsidRPr="00D349A9">
        <w:rPr>
          <w:rFonts w:ascii="Times" w:hAnsi="Times" w:cstheme="minorHAnsi"/>
          <w:color w:val="000000" w:themeColor="text1"/>
          <w:shd w:val="clear" w:color="auto" w:fill="FFFFFF"/>
        </w:rPr>
        <w:t xml:space="preserve"> </w:t>
      </w:r>
      <w:r w:rsidR="00092536" w:rsidRPr="00D349A9">
        <w:rPr>
          <w:rFonts w:ascii="Times" w:hAnsi="Times" w:cs="Open Sans"/>
          <w:color w:val="000000" w:themeColor="text1"/>
          <w:shd w:val="clear" w:color="auto" w:fill="FFFFFF"/>
        </w:rPr>
        <w:t>(</w:t>
      </w:r>
      <w:proofErr w:type="spellStart"/>
      <w:r w:rsidR="00092536" w:rsidRPr="00D349A9">
        <w:rPr>
          <w:rFonts w:ascii="Times" w:hAnsi="Times" w:cs="Open Sans"/>
          <w:color w:val="000000" w:themeColor="text1"/>
          <w:shd w:val="clear" w:color="auto" w:fill="FFFFFF"/>
        </w:rPr>
        <w:t>Quadros</w:t>
      </w:r>
      <w:proofErr w:type="spellEnd"/>
      <w:r w:rsidR="00092536" w:rsidRPr="00D349A9">
        <w:rPr>
          <w:rFonts w:ascii="Times" w:hAnsi="Times" w:cs="Open Sans"/>
          <w:color w:val="000000" w:themeColor="text1"/>
          <w:shd w:val="clear" w:color="auto" w:fill="FFFFFF"/>
        </w:rPr>
        <w:t>)</w:t>
      </w:r>
      <w:r w:rsidR="00EF4CA6" w:rsidRPr="00D349A9">
        <w:rPr>
          <w:rFonts w:ascii="Times" w:hAnsi="Times" w:cstheme="minorHAnsi"/>
          <w:color w:val="000000" w:themeColor="text1"/>
          <w:shd w:val="clear" w:color="auto" w:fill="FFFFFF"/>
        </w:rPr>
        <w:t xml:space="preserve">. </w:t>
      </w:r>
      <w:r w:rsidR="00C87EC4" w:rsidRPr="00D349A9">
        <w:rPr>
          <w:rFonts w:ascii="Times" w:hAnsi="Times" w:cstheme="minorHAnsi"/>
          <w:color w:val="000000" w:themeColor="text1"/>
          <w:shd w:val="clear" w:color="auto" w:fill="FFFFFF"/>
        </w:rPr>
        <w:t>In a city ranked as the second least affordable city in all of Canada to reside in, there has been dramatic increases in the cost of living. When coupled with inadequate financial assistance, it is clear wh</w:t>
      </w:r>
      <w:r w:rsidR="00FC55FF" w:rsidRPr="00D349A9">
        <w:rPr>
          <w:rFonts w:ascii="Times" w:hAnsi="Times" w:cstheme="minorHAnsi"/>
          <w:color w:val="000000" w:themeColor="text1"/>
          <w:shd w:val="clear" w:color="auto" w:fill="FFFFFF"/>
        </w:rPr>
        <w:t>ere food insecurity stems from.</w:t>
      </w:r>
    </w:p>
    <w:p w14:paraId="2AAC765E" w14:textId="5F32AB80" w:rsidR="00FC55FF" w:rsidRPr="00D349A9" w:rsidRDefault="00FC55FF" w:rsidP="00D349A9">
      <w:pPr>
        <w:tabs>
          <w:tab w:val="left" w:pos="2331"/>
        </w:tabs>
        <w:spacing w:line="480" w:lineRule="auto"/>
        <w:rPr>
          <w:rFonts w:ascii="Times" w:hAnsi="Times" w:cstheme="minorHAnsi"/>
          <w:color w:val="000000" w:themeColor="text1"/>
        </w:rPr>
      </w:pPr>
    </w:p>
    <w:p w14:paraId="35EA3C65" w14:textId="6D848E96" w:rsidR="00FD242F" w:rsidRPr="00D349A9" w:rsidRDefault="00FD242F"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UBC Food Services </w:t>
      </w:r>
      <w:r w:rsidR="00A01D6A" w:rsidRPr="00D349A9">
        <w:rPr>
          <w:rFonts w:ascii="Times" w:hAnsi="Times" w:cstheme="minorHAnsi"/>
          <w:color w:val="000000" w:themeColor="text1"/>
        </w:rPr>
        <w:t xml:space="preserve">provides some of </w:t>
      </w:r>
      <w:r w:rsidR="00D349A9" w:rsidRPr="00D349A9">
        <w:rPr>
          <w:rFonts w:ascii="Times" w:hAnsi="Times" w:cstheme="minorHAnsi"/>
          <w:color w:val="000000" w:themeColor="text1"/>
        </w:rPr>
        <w:t>its</w:t>
      </w:r>
      <w:r w:rsidR="00A01D6A" w:rsidRPr="00D349A9">
        <w:rPr>
          <w:rFonts w:ascii="Times" w:hAnsi="Times" w:cstheme="minorHAnsi"/>
          <w:color w:val="000000" w:themeColor="text1"/>
        </w:rPr>
        <w:t xml:space="preserve"> </w:t>
      </w:r>
      <w:r w:rsidR="0015210E" w:rsidRPr="00D349A9">
        <w:rPr>
          <w:rFonts w:ascii="Times" w:hAnsi="Times" w:cstheme="minorHAnsi"/>
          <w:color w:val="000000" w:themeColor="text1"/>
        </w:rPr>
        <w:t>profits</w:t>
      </w:r>
      <w:r w:rsidR="00A01D6A" w:rsidRPr="00D349A9">
        <w:rPr>
          <w:rFonts w:ascii="Times" w:hAnsi="Times" w:cstheme="minorHAnsi"/>
          <w:color w:val="000000" w:themeColor="text1"/>
        </w:rPr>
        <w:t xml:space="preserve"> back to the university for many programs and services that benefit the community. One recent initiative that has taken off is their “</w:t>
      </w:r>
      <w:proofErr w:type="spellStart"/>
      <w:r w:rsidR="00A01D6A" w:rsidRPr="00D349A9">
        <w:rPr>
          <w:rFonts w:ascii="Times" w:hAnsi="Times" w:cstheme="minorHAnsi"/>
          <w:color w:val="000000" w:themeColor="text1"/>
        </w:rPr>
        <w:t>Fooood</w:t>
      </w:r>
      <w:proofErr w:type="spellEnd"/>
      <w:r w:rsidR="00A01D6A" w:rsidRPr="00D349A9">
        <w:rPr>
          <w:rFonts w:ascii="Times" w:hAnsi="Times" w:cstheme="minorHAnsi"/>
          <w:color w:val="000000" w:themeColor="text1"/>
        </w:rPr>
        <w:t xml:space="preserve">” program. This project operates as a not-for-profit service, with food and labour costs </w:t>
      </w:r>
      <w:r w:rsidR="0015210E" w:rsidRPr="00D349A9">
        <w:rPr>
          <w:rFonts w:ascii="Times" w:hAnsi="Times" w:cstheme="minorHAnsi"/>
          <w:color w:val="000000" w:themeColor="text1"/>
        </w:rPr>
        <w:t>subsidized</w:t>
      </w:r>
      <w:r w:rsidR="00A01D6A" w:rsidRPr="00D349A9">
        <w:rPr>
          <w:rFonts w:ascii="Times" w:hAnsi="Times" w:cstheme="minorHAnsi"/>
          <w:color w:val="000000" w:themeColor="text1"/>
        </w:rPr>
        <w:t xml:space="preserve"> by UBC while offering healthy </w:t>
      </w:r>
      <w:r w:rsidR="009F5783" w:rsidRPr="00D349A9">
        <w:rPr>
          <w:rFonts w:ascii="Times" w:hAnsi="Times" w:cstheme="minorHAnsi"/>
          <w:color w:val="000000" w:themeColor="text1"/>
        </w:rPr>
        <w:t xml:space="preserve">vegan and non-vegan </w:t>
      </w:r>
      <w:r w:rsidR="00A01D6A" w:rsidRPr="00D349A9">
        <w:rPr>
          <w:rFonts w:ascii="Times" w:hAnsi="Times" w:cstheme="minorHAnsi"/>
          <w:color w:val="000000" w:themeColor="text1"/>
        </w:rPr>
        <w:t>meal</w:t>
      </w:r>
      <w:r w:rsidR="009F5783" w:rsidRPr="00D349A9">
        <w:rPr>
          <w:rFonts w:ascii="Times" w:hAnsi="Times" w:cstheme="minorHAnsi"/>
          <w:color w:val="000000" w:themeColor="text1"/>
        </w:rPr>
        <w:t xml:space="preserve"> options</w:t>
      </w:r>
      <w:r w:rsidR="00A01D6A" w:rsidRPr="00D349A9">
        <w:rPr>
          <w:rFonts w:ascii="Times" w:hAnsi="Times" w:cstheme="minorHAnsi"/>
          <w:color w:val="000000" w:themeColor="text1"/>
        </w:rPr>
        <w:t xml:space="preserve"> to UBC students for the low price of $3 during peak lunch hours Monday through Friday at two locations on campus. </w:t>
      </w:r>
      <w:r w:rsidR="0015210E" w:rsidRPr="00D349A9">
        <w:rPr>
          <w:rFonts w:ascii="Times" w:hAnsi="Times" w:cstheme="minorHAnsi"/>
          <w:color w:val="000000" w:themeColor="text1"/>
        </w:rPr>
        <w:t xml:space="preserve">Since the introduction of this initiative, self-reports have shown reduced food insecurity numbers by up to six percent. While UBC recognizes this as not an ideal long-term solution, food security is complicated and relates to overall financial security caused by a complex web of factors. </w:t>
      </w:r>
    </w:p>
    <w:p w14:paraId="46304DD4" w14:textId="77777777" w:rsidR="00812522" w:rsidRPr="00D349A9" w:rsidRDefault="00812522" w:rsidP="007006BC">
      <w:pPr>
        <w:tabs>
          <w:tab w:val="left" w:pos="2331"/>
        </w:tabs>
        <w:rPr>
          <w:rFonts w:ascii="Times" w:hAnsi="Times" w:cstheme="minorHAnsi"/>
          <w:color w:val="000000" w:themeColor="text1"/>
        </w:rPr>
      </w:pPr>
    </w:p>
    <w:p w14:paraId="4F08EAFD" w14:textId="0C6A25C8" w:rsidR="0015210E" w:rsidRPr="00D349A9" w:rsidRDefault="00812522"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t xml:space="preserve">B. </w:t>
      </w:r>
      <w:r w:rsidRPr="00D349A9">
        <w:rPr>
          <w:rFonts w:ascii="Times" w:hAnsi="Times" w:cstheme="minorHAnsi"/>
          <w:color w:val="000000" w:themeColor="text1"/>
          <w:u w:val="single"/>
        </w:rPr>
        <w:t>OVERVIEW OF PROBLEM AND PURPOSE</w:t>
      </w:r>
    </w:p>
    <w:p w14:paraId="529692FA" w14:textId="77777777" w:rsidR="00812522" w:rsidRPr="00D349A9" w:rsidRDefault="00812522" w:rsidP="00D349A9">
      <w:pPr>
        <w:tabs>
          <w:tab w:val="left" w:pos="2331"/>
        </w:tabs>
        <w:spacing w:line="480" w:lineRule="auto"/>
        <w:rPr>
          <w:rFonts w:ascii="Times" w:hAnsi="Times" w:cstheme="minorHAnsi"/>
          <w:color w:val="000000" w:themeColor="text1"/>
          <w:u w:val="single"/>
        </w:rPr>
      </w:pPr>
    </w:p>
    <w:p w14:paraId="29C0B791" w14:textId="2740AAB0" w:rsidR="00812522" w:rsidRPr="00ED071A" w:rsidRDefault="0015210E" w:rsidP="00ED071A">
      <w:pPr>
        <w:spacing w:line="480" w:lineRule="auto"/>
        <w:rPr>
          <w:rFonts w:ascii="Times" w:hAnsi="Times"/>
          <w:color w:val="000000" w:themeColor="text1"/>
        </w:rPr>
      </w:pPr>
      <w:r w:rsidRPr="00D349A9">
        <w:rPr>
          <w:rFonts w:ascii="Times" w:hAnsi="Times" w:cstheme="minorHAnsi"/>
          <w:color w:val="000000" w:themeColor="text1"/>
        </w:rPr>
        <w:t xml:space="preserve">A similar issue that UBC students on campus face is the </w:t>
      </w:r>
      <w:r w:rsidR="00CC61F9" w:rsidRPr="00D349A9">
        <w:rPr>
          <w:rFonts w:ascii="Times" w:hAnsi="Times" w:cstheme="minorHAnsi"/>
          <w:color w:val="000000" w:themeColor="text1"/>
        </w:rPr>
        <w:t xml:space="preserve">lack of affordable, quality hot beverages on campus. </w:t>
      </w:r>
      <w:r w:rsidR="007F053F" w:rsidRPr="00D349A9">
        <w:rPr>
          <w:rFonts w:ascii="Times" w:hAnsi="Times" w:cstheme="minorHAnsi"/>
          <w:color w:val="000000" w:themeColor="text1"/>
        </w:rPr>
        <w:t>Caffeine</w:t>
      </w:r>
      <w:r w:rsidR="000501A7" w:rsidRPr="00D349A9">
        <w:rPr>
          <w:rFonts w:ascii="Times" w:hAnsi="Times" w:cstheme="minorHAnsi"/>
          <w:color w:val="000000" w:themeColor="text1"/>
        </w:rPr>
        <w:t xml:space="preserve"> </w:t>
      </w:r>
      <w:r w:rsidR="007F053F" w:rsidRPr="00D349A9">
        <w:rPr>
          <w:rFonts w:ascii="Times" w:hAnsi="Times" w:cstheme="minorHAnsi"/>
          <w:color w:val="000000" w:themeColor="text1"/>
        </w:rPr>
        <w:t xml:space="preserve">is </w:t>
      </w:r>
      <w:r w:rsidR="000501A7" w:rsidRPr="00D349A9">
        <w:rPr>
          <w:rFonts w:ascii="Times" w:hAnsi="Times" w:cstheme="minorHAnsi"/>
          <w:color w:val="000000" w:themeColor="text1"/>
        </w:rPr>
        <w:t xml:space="preserve">inevitably an important part of a daily routine for </w:t>
      </w:r>
      <w:r w:rsidR="007F053F" w:rsidRPr="00D349A9">
        <w:rPr>
          <w:rFonts w:ascii="Times" w:hAnsi="Times" w:cstheme="minorHAnsi"/>
          <w:color w:val="000000" w:themeColor="text1"/>
        </w:rPr>
        <w:t xml:space="preserve">students, with nearly half of </w:t>
      </w:r>
      <w:proofErr w:type="gramStart"/>
      <w:r w:rsidR="007F053F" w:rsidRPr="00D349A9">
        <w:rPr>
          <w:rFonts w:ascii="Times" w:hAnsi="Times" w:cstheme="minorHAnsi"/>
          <w:color w:val="000000" w:themeColor="text1"/>
        </w:rPr>
        <w:t xml:space="preserve">18 to 24 year </w:t>
      </w:r>
      <w:proofErr w:type="spellStart"/>
      <w:r w:rsidR="007F053F" w:rsidRPr="00D349A9">
        <w:rPr>
          <w:rFonts w:ascii="Times" w:hAnsi="Times" w:cstheme="minorHAnsi"/>
          <w:color w:val="000000" w:themeColor="text1"/>
        </w:rPr>
        <w:t>olds</w:t>
      </w:r>
      <w:proofErr w:type="spellEnd"/>
      <w:proofErr w:type="gramEnd"/>
      <w:r w:rsidR="007F053F" w:rsidRPr="00D349A9">
        <w:rPr>
          <w:rFonts w:ascii="Times" w:hAnsi="Times" w:cstheme="minorHAnsi"/>
          <w:color w:val="000000" w:themeColor="text1"/>
        </w:rPr>
        <w:t xml:space="preserve"> in the U.S being habitual coffee drinkers</w:t>
      </w:r>
      <w:r w:rsidR="00092536" w:rsidRPr="00D349A9">
        <w:rPr>
          <w:rFonts w:ascii="Times" w:hAnsi="Times" w:cstheme="minorHAnsi"/>
          <w:color w:val="000000" w:themeColor="text1"/>
        </w:rPr>
        <w:t xml:space="preserve"> </w:t>
      </w:r>
      <w:r w:rsidR="00092536" w:rsidRPr="00D349A9">
        <w:rPr>
          <w:rFonts w:ascii="Times" w:hAnsi="Times" w:cs="Open Sans"/>
          <w:color w:val="000000" w:themeColor="text1"/>
          <w:shd w:val="clear" w:color="auto" w:fill="FFFFFF"/>
        </w:rPr>
        <w:t>(Perez)</w:t>
      </w:r>
      <w:r w:rsidR="00092536" w:rsidRPr="00D349A9">
        <w:rPr>
          <w:rFonts w:ascii="Times" w:hAnsi="Times"/>
          <w:color w:val="000000" w:themeColor="text1"/>
        </w:rPr>
        <w:t>.</w:t>
      </w:r>
      <w:r w:rsidR="007F053F" w:rsidRPr="00D349A9">
        <w:rPr>
          <w:rFonts w:ascii="Times" w:hAnsi="Times" w:cstheme="minorHAnsi"/>
          <w:color w:val="000000" w:themeColor="text1"/>
        </w:rPr>
        <w:t xml:space="preserve"> </w:t>
      </w:r>
      <w:r w:rsidR="00CC61F9" w:rsidRPr="00D349A9">
        <w:rPr>
          <w:rFonts w:ascii="Times" w:hAnsi="Times" w:cstheme="minorHAnsi"/>
          <w:color w:val="000000" w:themeColor="text1"/>
        </w:rPr>
        <w:t>The average cup of coffee</w:t>
      </w:r>
      <w:r w:rsidR="00E428CC" w:rsidRPr="00D349A9">
        <w:rPr>
          <w:rFonts w:ascii="Times" w:hAnsi="Times" w:cstheme="minorHAnsi"/>
          <w:color w:val="000000" w:themeColor="text1"/>
        </w:rPr>
        <w:t xml:space="preserve"> on campus </w:t>
      </w:r>
      <w:r w:rsidR="007F053F" w:rsidRPr="00D349A9">
        <w:rPr>
          <w:rFonts w:ascii="Times" w:hAnsi="Times" w:cstheme="minorHAnsi"/>
          <w:color w:val="000000" w:themeColor="text1"/>
        </w:rPr>
        <w:t xml:space="preserve">at UBC </w:t>
      </w:r>
      <w:r w:rsidR="00E428CC" w:rsidRPr="00D349A9">
        <w:rPr>
          <w:rFonts w:ascii="Times" w:hAnsi="Times" w:cstheme="minorHAnsi"/>
          <w:color w:val="000000" w:themeColor="text1"/>
        </w:rPr>
        <w:t>costs $3.66 on campus, which produces an average profit margin of $2.49 per cup.</w:t>
      </w:r>
      <w:r w:rsidR="007F053F" w:rsidRPr="00D349A9">
        <w:rPr>
          <w:rFonts w:ascii="Times" w:hAnsi="Times" w:cstheme="minorHAnsi"/>
          <w:color w:val="000000" w:themeColor="text1"/>
        </w:rPr>
        <w:t xml:space="preserve"> A proposal for a similar initiative would be to create subsidized cafes on campus for </w:t>
      </w:r>
      <w:proofErr w:type="gramStart"/>
      <w:r w:rsidR="007F053F" w:rsidRPr="00D349A9">
        <w:rPr>
          <w:rFonts w:ascii="Times" w:hAnsi="Times" w:cstheme="minorHAnsi"/>
          <w:color w:val="000000" w:themeColor="text1"/>
        </w:rPr>
        <w:t>the vast majority of</w:t>
      </w:r>
      <w:proofErr w:type="gramEnd"/>
      <w:r w:rsidR="007F053F" w:rsidRPr="00D349A9">
        <w:rPr>
          <w:rFonts w:ascii="Times" w:hAnsi="Times" w:cstheme="minorHAnsi"/>
          <w:color w:val="000000" w:themeColor="text1"/>
        </w:rPr>
        <w:t xml:space="preserve"> students who rely on caffeine to keep them awake during </w:t>
      </w:r>
      <w:r w:rsidR="00F91273" w:rsidRPr="00D349A9">
        <w:rPr>
          <w:rFonts w:ascii="Times" w:hAnsi="Times" w:cstheme="minorHAnsi"/>
          <w:color w:val="000000" w:themeColor="text1"/>
        </w:rPr>
        <w:t xml:space="preserve">the busiest </w:t>
      </w:r>
      <w:r w:rsidR="00F91273" w:rsidRPr="00D349A9">
        <w:rPr>
          <w:rFonts w:ascii="Times" w:hAnsi="Times" w:cstheme="minorHAnsi"/>
          <w:color w:val="000000" w:themeColor="text1"/>
        </w:rPr>
        <w:lastRenderedPageBreak/>
        <w:t xml:space="preserve">weeks of the semester. </w:t>
      </w:r>
      <w:r w:rsidR="00CA4529" w:rsidRPr="00D349A9">
        <w:rPr>
          <w:rFonts w:ascii="Times" w:hAnsi="Times" w:cstheme="minorHAnsi"/>
          <w:color w:val="000000" w:themeColor="text1"/>
        </w:rPr>
        <w:t xml:space="preserve">The purpose is to provide the director of Food Services at UBC will supplemental information that can be used to evaluate whether this initiative can be successfully implemented. </w:t>
      </w:r>
    </w:p>
    <w:p w14:paraId="2F02246C" w14:textId="77777777" w:rsidR="00812522" w:rsidRPr="00D349A9" w:rsidRDefault="00812522" w:rsidP="00D349A9">
      <w:pPr>
        <w:tabs>
          <w:tab w:val="left" w:pos="2331"/>
        </w:tabs>
        <w:spacing w:line="480" w:lineRule="auto"/>
        <w:rPr>
          <w:rFonts w:ascii="Times" w:hAnsi="Times" w:cstheme="minorHAnsi"/>
          <w:color w:val="000000" w:themeColor="text1"/>
        </w:rPr>
      </w:pPr>
    </w:p>
    <w:p w14:paraId="789E25B2" w14:textId="1D92E6AD" w:rsidR="00CA4529" w:rsidRPr="00D349A9" w:rsidRDefault="00812522"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t xml:space="preserve">C. </w:t>
      </w:r>
      <w:r w:rsidRPr="00D349A9">
        <w:rPr>
          <w:rFonts w:ascii="Times" w:hAnsi="Times" w:cstheme="minorHAnsi"/>
          <w:color w:val="000000" w:themeColor="text1"/>
          <w:u w:val="single"/>
        </w:rPr>
        <w:t>METHODS OF INQUIRY</w:t>
      </w:r>
    </w:p>
    <w:p w14:paraId="27A839F0" w14:textId="77777777" w:rsidR="00812522" w:rsidRPr="00D349A9" w:rsidRDefault="00812522" w:rsidP="00D349A9">
      <w:pPr>
        <w:tabs>
          <w:tab w:val="left" w:pos="2331"/>
        </w:tabs>
        <w:spacing w:line="480" w:lineRule="auto"/>
        <w:rPr>
          <w:rFonts w:ascii="Times" w:hAnsi="Times" w:cstheme="minorHAnsi"/>
          <w:color w:val="000000" w:themeColor="text1"/>
          <w:u w:val="single"/>
        </w:rPr>
      </w:pPr>
    </w:p>
    <w:p w14:paraId="404AF188" w14:textId="1EC2C961" w:rsidR="0015210E" w:rsidRPr="00D349A9" w:rsidRDefault="00F91273"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To investigate the usefulness of this initiative, current student demand of hot drinks on campus </w:t>
      </w:r>
      <w:r w:rsidR="00CA4529" w:rsidRPr="00D349A9">
        <w:rPr>
          <w:rFonts w:ascii="Times" w:hAnsi="Times" w:cstheme="minorHAnsi"/>
          <w:color w:val="000000" w:themeColor="text1"/>
        </w:rPr>
        <w:t xml:space="preserve">is measured </w:t>
      </w:r>
      <w:proofErr w:type="gramStart"/>
      <w:r w:rsidR="007F35D4" w:rsidRPr="00D349A9">
        <w:rPr>
          <w:rFonts w:ascii="Times" w:hAnsi="Times" w:cstheme="minorHAnsi"/>
          <w:color w:val="000000" w:themeColor="text1"/>
        </w:rPr>
        <w:t>through</w:t>
      </w:r>
      <w:r w:rsidR="00696136" w:rsidRPr="00D349A9">
        <w:rPr>
          <w:rFonts w:ascii="Times" w:hAnsi="Times" w:cstheme="minorHAnsi"/>
          <w:color w:val="000000" w:themeColor="text1"/>
        </w:rPr>
        <w:t xml:space="preserve"> </w:t>
      </w:r>
      <w:r w:rsidR="007F35D4" w:rsidRPr="00D349A9">
        <w:rPr>
          <w:rFonts w:ascii="Times" w:hAnsi="Times" w:cstheme="minorHAnsi"/>
          <w:color w:val="000000" w:themeColor="text1"/>
        </w:rPr>
        <w:t>t</w:t>
      </w:r>
      <w:r w:rsidR="00696136" w:rsidRPr="00D349A9">
        <w:rPr>
          <w:rFonts w:ascii="Times" w:hAnsi="Times" w:cstheme="minorHAnsi"/>
          <w:color w:val="000000" w:themeColor="text1"/>
        </w:rPr>
        <w:t>he use of</w:t>
      </w:r>
      <w:proofErr w:type="gramEnd"/>
      <w:r w:rsidR="00696136" w:rsidRPr="00D349A9">
        <w:rPr>
          <w:rFonts w:ascii="Times" w:hAnsi="Times" w:cstheme="minorHAnsi"/>
          <w:color w:val="000000" w:themeColor="text1"/>
        </w:rPr>
        <w:t xml:space="preserve"> an online survey targeted to consumers. As part of this primary data collection, an interview with Colin Moore is used to attain insider statistics and information based on additional polls and feedback received by students. Secondary sources including researching coffee consumption of students at other universities and their impact.</w:t>
      </w:r>
    </w:p>
    <w:p w14:paraId="31B44623" w14:textId="77777777" w:rsidR="00765BB4" w:rsidRPr="00D349A9" w:rsidRDefault="00765BB4" w:rsidP="00D349A9">
      <w:pPr>
        <w:tabs>
          <w:tab w:val="left" w:pos="2331"/>
        </w:tabs>
        <w:spacing w:line="480" w:lineRule="auto"/>
        <w:rPr>
          <w:rFonts w:ascii="Times" w:hAnsi="Times" w:cstheme="minorHAnsi"/>
          <w:color w:val="000000" w:themeColor="text1"/>
        </w:rPr>
      </w:pPr>
    </w:p>
    <w:p w14:paraId="22D69FF2" w14:textId="2D3941D6" w:rsidR="00765BB4" w:rsidRPr="00D349A9" w:rsidRDefault="00753FF3"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t xml:space="preserve">D. </w:t>
      </w:r>
      <w:r w:rsidRPr="00D349A9">
        <w:rPr>
          <w:rFonts w:ascii="Times" w:hAnsi="Times" w:cstheme="minorHAnsi"/>
          <w:color w:val="000000" w:themeColor="text1"/>
          <w:u w:val="single"/>
        </w:rPr>
        <w:t>LIMITATIONS OF THE STUDY</w:t>
      </w:r>
    </w:p>
    <w:p w14:paraId="089F72B5" w14:textId="77777777" w:rsidR="00753FF3" w:rsidRPr="00D349A9" w:rsidRDefault="00753FF3" w:rsidP="00D349A9">
      <w:pPr>
        <w:tabs>
          <w:tab w:val="left" w:pos="2331"/>
        </w:tabs>
        <w:spacing w:line="480" w:lineRule="auto"/>
        <w:rPr>
          <w:rFonts w:ascii="Times" w:hAnsi="Times" w:cstheme="minorHAnsi"/>
          <w:color w:val="000000" w:themeColor="text1"/>
          <w:u w:val="single"/>
        </w:rPr>
      </w:pPr>
    </w:p>
    <w:p w14:paraId="7E482ADC" w14:textId="2AB0031F" w:rsidR="007F35D4" w:rsidRPr="00D349A9" w:rsidRDefault="007F35D4"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The coverage of this study </w:t>
      </w:r>
      <w:r w:rsidR="00765BB4" w:rsidRPr="00D349A9">
        <w:rPr>
          <w:rFonts w:ascii="Times" w:hAnsi="Times" w:cstheme="minorHAnsi"/>
          <w:color w:val="000000" w:themeColor="text1"/>
        </w:rPr>
        <w:t>is</w:t>
      </w:r>
      <w:r w:rsidR="0021469C" w:rsidRPr="00D349A9">
        <w:rPr>
          <w:rFonts w:ascii="Times" w:hAnsi="Times" w:cstheme="minorHAnsi"/>
          <w:color w:val="000000" w:themeColor="text1"/>
        </w:rPr>
        <w:t xml:space="preserve"> limited by the sample size of 68 students who completed the online survey. All participants are</w:t>
      </w:r>
      <w:r w:rsidR="00765BB4" w:rsidRPr="00D349A9">
        <w:rPr>
          <w:rFonts w:ascii="Times" w:hAnsi="Times" w:cstheme="minorHAnsi"/>
          <w:color w:val="000000" w:themeColor="text1"/>
        </w:rPr>
        <w:t xml:space="preserve"> anonymous</w:t>
      </w:r>
      <w:r w:rsidR="0021469C" w:rsidRPr="00D349A9">
        <w:rPr>
          <w:rFonts w:ascii="Times" w:hAnsi="Times" w:cstheme="minorHAnsi"/>
          <w:color w:val="000000" w:themeColor="text1"/>
        </w:rPr>
        <w:t xml:space="preserve"> UBC students to reduce unrelated external factors</w:t>
      </w:r>
      <w:r w:rsidR="00765BB4" w:rsidRPr="00D349A9">
        <w:rPr>
          <w:rFonts w:ascii="Times" w:hAnsi="Times" w:cstheme="minorHAnsi"/>
          <w:color w:val="000000" w:themeColor="text1"/>
        </w:rPr>
        <w:t>.</w:t>
      </w:r>
    </w:p>
    <w:p w14:paraId="3D748E9C" w14:textId="3B8FC20D" w:rsidR="00765BB4" w:rsidRPr="00D349A9" w:rsidRDefault="00765BB4" w:rsidP="00D349A9">
      <w:pPr>
        <w:tabs>
          <w:tab w:val="left" w:pos="2331"/>
        </w:tabs>
        <w:spacing w:line="480" w:lineRule="auto"/>
        <w:rPr>
          <w:rFonts w:ascii="Times" w:hAnsi="Times" w:cstheme="minorHAnsi"/>
          <w:color w:val="000000" w:themeColor="text1"/>
        </w:rPr>
      </w:pPr>
    </w:p>
    <w:p w14:paraId="15143C39" w14:textId="1C194318" w:rsidR="00765BB4" w:rsidRPr="00D349A9" w:rsidRDefault="00765BB4"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Additionally, a formal in-person interview with the Food Services Director at UBC, Colin Moore, was unable to occur due to scheduling conflicts. A brief zoom interview was used as a supplement. </w:t>
      </w:r>
    </w:p>
    <w:p w14:paraId="102FB4BB" w14:textId="76E0DAA8" w:rsidR="00753FF3" w:rsidRDefault="00753FF3" w:rsidP="00D349A9">
      <w:pPr>
        <w:tabs>
          <w:tab w:val="left" w:pos="2331"/>
        </w:tabs>
        <w:spacing w:line="480" w:lineRule="auto"/>
        <w:rPr>
          <w:rFonts w:ascii="Times" w:hAnsi="Times" w:cstheme="minorHAnsi"/>
          <w:color w:val="000000" w:themeColor="text1"/>
        </w:rPr>
      </w:pPr>
    </w:p>
    <w:p w14:paraId="2B314C21" w14:textId="741EAF8F" w:rsidR="00ED071A" w:rsidRDefault="00ED071A" w:rsidP="00D349A9">
      <w:pPr>
        <w:tabs>
          <w:tab w:val="left" w:pos="2331"/>
        </w:tabs>
        <w:spacing w:line="480" w:lineRule="auto"/>
        <w:rPr>
          <w:rFonts w:ascii="Times" w:hAnsi="Times" w:cstheme="minorHAnsi"/>
          <w:color w:val="000000" w:themeColor="text1"/>
        </w:rPr>
      </w:pPr>
    </w:p>
    <w:p w14:paraId="5841FB88" w14:textId="77777777" w:rsidR="004F0A1D" w:rsidRPr="00D349A9" w:rsidRDefault="004F0A1D" w:rsidP="00D349A9">
      <w:pPr>
        <w:tabs>
          <w:tab w:val="left" w:pos="2331"/>
        </w:tabs>
        <w:spacing w:line="480" w:lineRule="auto"/>
        <w:rPr>
          <w:rFonts w:ascii="Times" w:hAnsi="Times" w:cstheme="minorHAnsi"/>
          <w:color w:val="000000" w:themeColor="text1"/>
        </w:rPr>
      </w:pPr>
    </w:p>
    <w:p w14:paraId="3C91CB06" w14:textId="77777777" w:rsidR="00753FF3" w:rsidRPr="00D349A9" w:rsidRDefault="00753FF3"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lastRenderedPageBreak/>
        <w:t xml:space="preserve">E. </w:t>
      </w:r>
      <w:r w:rsidRPr="00D349A9">
        <w:rPr>
          <w:rFonts w:ascii="Times" w:hAnsi="Times" w:cstheme="minorHAnsi"/>
          <w:color w:val="000000" w:themeColor="text1"/>
          <w:u w:val="single"/>
        </w:rPr>
        <w:t>SCOPE OF INVESTIGATION</w:t>
      </w:r>
    </w:p>
    <w:p w14:paraId="3F62638C" w14:textId="5850BE77" w:rsidR="00753FF3" w:rsidRPr="00D349A9" w:rsidRDefault="00753FF3" w:rsidP="00D349A9">
      <w:pPr>
        <w:tabs>
          <w:tab w:val="left" w:pos="2331"/>
        </w:tabs>
        <w:spacing w:line="480" w:lineRule="auto"/>
        <w:rPr>
          <w:rFonts w:ascii="Times" w:hAnsi="Times" w:cstheme="minorHAnsi"/>
          <w:color w:val="000000" w:themeColor="text1"/>
        </w:rPr>
      </w:pPr>
    </w:p>
    <w:p w14:paraId="2CA7B05A" w14:textId="7140E19E" w:rsidR="00866080" w:rsidRPr="00D349A9" w:rsidRDefault="00866080"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The following </w:t>
      </w:r>
      <w:r w:rsidR="009A7E17" w:rsidRPr="00D349A9">
        <w:rPr>
          <w:rFonts w:ascii="Times" w:hAnsi="Times" w:cstheme="minorHAnsi"/>
          <w:color w:val="000000" w:themeColor="text1"/>
        </w:rPr>
        <w:t xml:space="preserve">four </w:t>
      </w:r>
      <w:r w:rsidRPr="00D349A9">
        <w:rPr>
          <w:rFonts w:ascii="Times" w:hAnsi="Times" w:cstheme="minorHAnsi"/>
          <w:color w:val="000000" w:themeColor="text1"/>
        </w:rPr>
        <w:t>areas of inquiry are used to lead the investigation into the implementation of subsidized cafes on campus.</w:t>
      </w:r>
    </w:p>
    <w:p w14:paraId="359BAB2F" w14:textId="7AE947C4" w:rsidR="00866080" w:rsidRPr="00D349A9" w:rsidRDefault="00866080" w:rsidP="00D349A9">
      <w:pPr>
        <w:pStyle w:val="ListParagraph"/>
        <w:numPr>
          <w:ilvl w:val="0"/>
          <w:numId w:val="2"/>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To what extent do financial restrictions limit students’ decision to buy beverages on campus</w:t>
      </w:r>
    </w:p>
    <w:p w14:paraId="62732D67" w14:textId="65AEA403" w:rsidR="001960B0" w:rsidRPr="00D349A9" w:rsidRDefault="001960B0" w:rsidP="00D349A9">
      <w:pPr>
        <w:pStyle w:val="ListParagraph"/>
        <w:numPr>
          <w:ilvl w:val="0"/>
          <w:numId w:val="2"/>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Most important factors considered by hot beverage consumers at UBC</w:t>
      </w:r>
    </w:p>
    <w:p w14:paraId="5C35879D" w14:textId="2A1D0AB4" w:rsidR="00866080" w:rsidRPr="00D349A9" w:rsidRDefault="001960B0" w:rsidP="00D349A9">
      <w:pPr>
        <w:pStyle w:val="ListParagraph"/>
        <w:numPr>
          <w:ilvl w:val="0"/>
          <w:numId w:val="2"/>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The feasibility in the implementation of self-serve kiosks</w:t>
      </w:r>
    </w:p>
    <w:p w14:paraId="2F460160" w14:textId="468A0326" w:rsidR="001960B0" w:rsidRPr="00D349A9" w:rsidRDefault="001960B0" w:rsidP="00D349A9">
      <w:pPr>
        <w:pStyle w:val="ListParagraph"/>
        <w:numPr>
          <w:ilvl w:val="0"/>
          <w:numId w:val="2"/>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UBC space and fund availability </w:t>
      </w:r>
    </w:p>
    <w:p w14:paraId="7AC36E1E" w14:textId="77777777" w:rsidR="00D349A9" w:rsidRPr="00D349A9" w:rsidRDefault="00D349A9" w:rsidP="00D349A9">
      <w:pPr>
        <w:tabs>
          <w:tab w:val="left" w:pos="2331"/>
        </w:tabs>
        <w:spacing w:line="480" w:lineRule="auto"/>
        <w:rPr>
          <w:rFonts w:ascii="Times" w:hAnsi="Times" w:cstheme="minorHAnsi"/>
          <w:color w:val="000000" w:themeColor="text1"/>
        </w:rPr>
      </w:pPr>
    </w:p>
    <w:p w14:paraId="4872E5DE" w14:textId="68726DB1" w:rsidR="001960B0" w:rsidRPr="00D349A9" w:rsidRDefault="009A7E17" w:rsidP="00D349A9">
      <w:p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rPr>
        <w:t xml:space="preserve">F. </w:t>
      </w:r>
      <w:r w:rsidRPr="00D349A9">
        <w:rPr>
          <w:rFonts w:ascii="Times" w:hAnsi="Times" w:cstheme="minorHAnsi"/>
          <w:color w:val="000000" w:themeColor="text1"/>
          <w:u w:val="single"/>
        </w:rPr>
        <w:t>OVERVIEW OF CONCLUSIONS</w:t>
      </w:r>
    </w:p>
    <w:p w14:paraId="08E72128" w14:textId="25EFA6B1" w:rsidR="009A7E17" w:rsidRPr="00D349A9" w:rsidRDefault="009A7E17" w:rsidP="00D349A9">
      <w:pPr>
        <w:tabs>
          <w:tab w:val="left" w:pos="2331"/>
        </w:tabs>
        <w:spacing w:line="480" w:lineRule="auto"/>
        <w:rPr>
          <w:rFonts w:ascii="Times" w:hAnsi="Times" w:cstheme="minorHAnsi"/>
          <w:color w:val="000000" w:themeColor="text1"/>
          <w:u w:val="single"/>
        </w:rPr>
      </w:pPr>
    </w:p>
    <w:p w14:paraId="75DA9FC0" w14:textId="4EE8CC70" w:rsidR="009A7E17" w:rsidRPr="00D349A9" w:rsidRDefault="009A7E17" w:rsidP="00D349A9">
      <w:p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 xml:space="preserve">Following factors were </w:t>
      </w:r>
      <w:r w:rsidR="00CF129E" w:rsidRPr="00D349A9">
        <w:rPr>
          <w:rFonts w:ascii="Times" w:hAnsi="Times" w:cstheme="minorHAnsi"/>
          <w:color w:val="000000" w:themeColor="text1"/>
        </w:rPr>
        <w:t>identified</w:t>
      </w:r>
      <w:r w:rsidRPr="00D349A9">
        <w:rPr>
          <w:rFonts w:ascii="Times" w:hAnsi="Times" w:cstheme="minorHAnsi"/>
          <w:color w:val="000000" w:themeColor="text1"/>
        </w:rPr>
        <w:t xml:space="preserve"> through </w:t>
      </w:r>
      <w:r w:rsidR="00CF129E" w:rsidRPr="00D349A9">
        <w:rPr>
          <w:rFonts w:ascii="Times" w:hAnsi="Times" w:cstheme="minorHAnsi"/>
          <w:color w:val="000000" w:themeColor="text1"/>
        </w:rPr>
        <w:t>survey</w:t>
      </w:r>
      <w:r w:rsidRPr="00D349A9">
        <w:rPr>
          <w:rFonts w:ascii="Times" w:hAnsi="Times" w:cstheme="minorHAnsi"/>
          <w:color w:val="000000" w:themeColor="text1"/>
        </w:rPr>
        <w:t xml:space="preserve"> findings and information derived from secondary sources:</w:t>
      </w:r>
    </w:p>
    <w:p w14:paraId="03B1A1D7" w14:textId="77777777" w:rsidR="00CF129E" w:rsidRPr="00D349A9" w:rsidRDefault="00CF129E" w:rsidP="00D349A9">
      <w:pPr>
        <w:pStyle w:val="ListParagraph"/>
        <w:numPr>
          <w:ilvl w:val="0"/>
          <w:numId w:val="3"/>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&lt; to be completed&gt;</w:t>
      </w:r>
    </w:p>
    <w:p w14:paraId="509A73F8" w14:textId="77777777" w:rsidR="00CF129E" w:rsidRPr="00D349A9" w:rsidRDefault="00CF129E" w:rsidP="00D349A9">
      <w:pPr>
        <w:pStyle w:val="ListParagraph"/>
        <w:numPr>
          <w:ilvl w:val="0"/>
          <w:numId w:val="3"/>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&lt; to be completed&gt;</w:t>
      </w:r>
    </w:p>
    <w:p w14:paraId="6DE84BD2" w14:textId="77777777" w:rsidR="00CF129E" w:rsidRPr="00D349A9" w:rsidRDefault="00CF129E" w:rsidP="00D349A9">
      <w:pPr>
        <w:pStyle w:val="ListParagraph"/>
        <w:numPr>
          <w:ilvl w:val="0"/>
          <w:numId w:val="3"/>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&lt; to be completed&gt;</w:t>
      </w:r>
    </w:p>
    <w:p w14:paraId="5344D35E" w14:textId="3494304D" w:rsidR="009A7E17" w:rsidRPr="00D349A9" w:rsidRDefault="00CF129E" w:rsidP="00D349A9">
      <w:pPr>
        <w:pStyle w:val="ListParagraph"/>
        <w:numPr>
          <w:ilvl w:val="0"/>
          <w:numId w:val="3"/>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&lt; to be completed&gt;</w:t>
      </w:r>
    </w:p>
    <w:p w14:paraId="0F7CFA4E" w14:textId="4FEB4510" w:rsidR="00E324BF" w:rsidRPr="00D349A9" w:rsidRDefault="00CF129E" w:rsidP="00D349A9">
      <w:pPr>
        <w:pStyle w:val="ListParagraph"/>
        <w:numPr>
          <w:ilvl w:val="0"/>
          <w:numId w:val="3"/>
        </w:numPr>
        <w:tabs>
          <w:tab w:val="left" w:pos="2331"/>
        </w:tabs>
        <w:spacing w:line="480" w:lineRule="auto"/>
        <w:rPr>
          <w:rFonts w:ascii="Times" w:hAnsi="Times" w:cstheme="minorHAnsi"/>
          <w:color w:val="000000" w:themeColor="text1"/>
        </w:rPr>
      </w:pPr>
      <w:r w:rsidRPr="00D349A9">
        <w:rPr>
          <w:rFonts w:ascii="Times" w:hAnsi="Times" w:cstheme="minorHAnsi"/>
          <w:color w:val="000000" w:themeColor="text1"/>
        </w:rPr>
        <w:t>&lt; to be completed&gt;</w:t>
      </w:r>
    </w:p>
    <w:p w14:paraId="241D3068" w14:textId="1D425373" w:rsidR="00E324BF" w:rsidRDefault="00E324BF" w:rsidP="00D349A9">
      <w:pPr>
        <w:tabs>
          <w:tab w:val="left" w:pos="2331"/>
        </w:tabs>
        <w:spacing w:line="480" w:lineRule="auto"/>
        <w:rPr>
          <w:rFonts w:ascii="Times" w:hAnsi="Times" w:cstheme="minorHAnsi"/>
          <w:color w:val="000000" w:themeColor="text1"/>
        </w:rPr>
      </w:pPr>
    </w:p>
    <w:p w14:paraId="148824DE" w14:textId="45FB1411" w:rsidR="00ED071A" w:rsidRDefault="00ED071A" w:rsidP="00D349A9">
      <w:pPr>
        <w:tabs>
          <w:tab w:val="left" w:pos="2331"/>
        </w:tabs>
        <w:spacing w:line="480" w:lineRule="auto"/>
        <w:rPr>
          <w:rFonts w:ascii="Times" w:hAnsi="Times" w:cstheme="minorHAnsi"/>
          <w:color w:val="000000" w:themeColor="text1"/>
        </w:rPr>
      </w:pPr>
    </w:p>
    <w:p w14:paraId="4C3DAB96" w14:textId="77777777" w:rsidR="00ED071A" w:rsidRPr="00D349A9" w:rsidRDefault="00ED071A" w:rsidP="00D349A9">
      <w:pPr>
        <w:tabs>
          <w:tab w:val="left" w:pos="2331"/>
        </w:tabs>
        <w:spacing w:line="480" w:lineRule="auto"/>
        <w:rPr>
          <w:rFonts w:ascii="Times" w:hAnsi="Times" w:cstheme="minorHAnsi"/>
          <w:color w:val="000000" w:themeColor="text1"/>
        </w:rPr>
      </w:pPr>
    </w:p>
    <w:p w14:paraId="623CC03A" w14:textId="4FA767D5" w:rsidR="00E324BF" w:rsidRPr="00D349A9" w:rsidRDefault="00E324BF" w:rsidP="00D349A9">
      <w:pPr>
        <w:tabs>
          <w:tab w:val="left" w:pos="2331"/>
        </w:tabs>
        <w:spacing w:line="480" w:lineRule="auto"/>
        <w:rPr>
          <w:rFonts w:ascii="Times" w:hAnsi="Times" w:cstheme="minorHAnsi"/>
          <w:color w:val="000000" w:themeColor="text1"/>
        </w:rPr>
      </w:pPr>
    </w:p>
    <w:p w14:paraId="4C632550" w14:textId="37276C0A" w:rsidR="008B0977" w:rsidRPr="00D349A9" w:rsidRDefault="008B0977" w:rsidP="00D349A9">
      <w:pPr>
        <w:tabs>
          <w:tab w:val="left" w:pos="2331"/>
        </w:tabs>
        <w:spacing w:line="480" w:lineRule="auto"/>
        <w:rPr>
          <w:rFonts w:ascii="Times" w:hAnsi="Times" w:cstheme="minorHAnsi"/>
          <w:b/>
          <w:bCs/>
          <w:color w:val="000000" w:themeColor="text1"/>
        </w:rPr>
      </w:pPr>
      <w:r w:rsidRPr="00D349A9">
        <w:rPr>
          <w:rFonts w:ascii="Times" w:hAnsi="Times" w:cstheme="minorHAnsi"/>
          <w:b/>
          <w:bCs/>
          <w:color w:val="000000" w:themeColor="text1"/>
        </w:rPr>
        <w:lastRenderedPageBreak/>
        <w:t>II. DATA SECTION</w:t>
      </w:r>
    </w:p>
    <w:p w14:paraId="7E688C54" w14:textId="02D36278" w:rsidR="008B0977" w:rsidRPr="00D349A9" w:rsidRDefault="008B0977" w:rsidP="00D349A9">
      <w:pPr>
        <w:pStyle w:val="ListParagraph"/>
        <w:tabs>
          <w:tab w:val="left" w:pos="2331"/>
        </w:tabs>
        <w:spacing w:line="480" w:lineRule="auto"/>
        <w:rPr>
          <w:rFonts w:ascii="Times" w:hAnsi="Times" w:cstheme="minorHAnsi"/>
          <w:color w:val="000000" w:themeColor="text1"/>
        </w:rPr>
      </w:pPr>
    </w:p>
    <w:p w14:paraId="64472C65" w14:textId="4948A82A" w:rsidR="00E324BF" w:rsidRPr="00D349A9" w:rsidRDefault="00E324BF" w:rsidP="00D349A9">
      <w:pPr>
        <w:pStyle w:val="ListParagraph"/>
        <w:numPr>
          <w:ilvl w:val="0"/>
          <w:numId w:val="5"/>
        </w:numPr>
        <w:tabs>
          <w:tab w:val="left" w:pos="2331"/>
        </w:tabs>
        <w:spacing w:line="480" w:lineRule="auto"/>
        <w:rPr>
          <w:rFonts w:ascii="Times" w:hAnsi="Times" w:cstheme="minorHAnsi"/>
          <w:color w:val="000000" w:themeColor="text1"/>
          <w:u w:val="single"/>
        </w:rPr>
      </w:pPr>
      <w:r w:rsidRPr="00D349A9">
        <w:rPr>
          <w:rFonts w:ascii="Times" w:hAnsi="Times" w:cstheme="minorHAnsi"/>
          <w:color w:val="000000" w:themeColor="text1"/>
          <w:u w:val="single"/>
        </w:rPr>
        <w:t>SURVEY RESULTS</w:t>
      </w:r>
    </w:p>
    <w:p w14:paraId="38D8B3BE" w14:textId="6C744A6D" w:rsidR="00E324BF" w:rsidRPr="00D349A9" w:rsidRDefault="00E324BF" w:rsidP="00D349A9">
      <w:pPr>
        <w:tabs>
          <w:tab w:val="left" w:pos="2331"/>
        </w:tabs>
        <w:spacing w:line="480" w:lineRule="auto"/>
        <w:rPr>
          <w:rFonts w:ascii="Times" w:hAnsi="Times" w:cstheme="minorHAnsi"/>
          <w:color w:val="000000" w:themeColor="text1"/>
        </w:rPr>
      </w:pPr>
    </w:p>
    <w:p w14:paraId="44581F99" w14:textId="14199961" w:rsidR="00E324BF" w:rsidRPr="00D349A9" w:rsidRDefault="00FD0D51" w:rsidP="00D349A9">
      <w:pPr>
        <w:tabs>
          <w:tab w:val="left" w:pos="2331"/>
        </w:tabs>
        <w:spacing w:line="480" w:lineRule="auto"/>
        <w:rPr>
          <w:rFonts w:ascii="Times" w:hAnsi="Times" w:cstheme="minorHAnsi"/>
          <w:color w:val="000000" w:themeColor="text1"/>
        </w:rPr>
      </w:pPr>
      <w:r w:rsidRPr="00D349A9">
        <w:rPr>
          <w:rFonts w:ascii="Times" w:hAnsi="Times" w:cstheme="minorHAnsi"/>
          <w:noProof/>
          <w:color w:val="000000" w:themeColor="text1"/>
        </w:rPr>
        <w:drawing>
          <wp:inline distT="0" distB="0" distL="0" distR="0" wp14:anchorId="351DD610" wp14:editId="31C8F59A">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CEF44F" w14:textId="628E6853" w:rsidR="009A7E17" w:rsidRPr="00D349A9" w:rsidRDefault="00307E02" w:rsidP="00D349A9">
      <w:pPr>
        <w:tabs>
          <w:tab w:val="left" w:pos="2331"/>
        </w:tabs>
        <w:spacing w:line="480" w:lineRule="auto"/>
        <w:ind w:left="360"/>
        <w:rPr>
          <w:rFonts w:ascii="Times" w:hAnsi="Times" w:cstheme="minorHAnsi"/>
          <w:b/>
          <w:bCs/>
          <w:color w:val="000000" w:themeColor="text1"/>
        </w:rPr>
      </w:pPr>
      <w:r w:rsidRPr="00D349A9">
        <w:rPr>
          <w:rFonts w:ascii="Times" w:hAnsi="Times" w:cstheme="minorHAnsi"/>
          <w:b/>
          <w:bCs/>
          <w:color w:val="000000" w:themeColor="text1"/>
        </w:rPr>
        <w:t xml:space="preserve">Figure 2: An anonymous survey of 68 UBC students, consisting of 5 questions (refer to </w:t>
      </w:r>
      <w:r w:rsidR="00E12168" w:rsidRPr="00D349A9">
        <w:rPr>
          <w:rFonts w:ascii="Times" w:hAnsi="Times" w:cstheme="minorHAnsi"/>
          <w:b/>
          <w:bCs/>
          <w:color w:val="000000" w:themeColor="text1"/>
        </w:rPr>
        <w:t xml:space="preserve">appendix for </w:t>
      </w:r>
      <w:r w:rsidR="005A3111" w:rsidRPr="00D349A9">
        <w:rPr>
          <w:rFonts w:ascii="Times" w:hAnsi="Times" w:cstheme="minorHAnsi"/>
          <w:b/>
          <w:bCs/>
          <w:color w:val="000000" w:themeColor="text1"/>
        </w:rPr>
        <w:t>reference of survey questions)</w:t>
      </w:r>
    </w:p>
    <w:p w14:paraId="230A628C" w14:textId="6073493C" w:rsidR="002228BA" w:rsidRPr="00D349A9" w:rsidRDefault="002228BA" w:rsidP="00D349A9">
      <w:pPr>
        <w:tabs>
          <w:tab w:val="left" w:pos="2331"/>
        </w:tabs>
        <w:spacing w:line="480" w:lineRule="auto"/>
        <w:ind w:left="360"/>
        <w:rPr>
          <w:rFonts w:ascii="Times" w:hAnsi="Times" w:cstheme="minorHAnsi"/>
          <w:color w:val="000000" w:themeColor="text1"/>
        </w:rPr>
      </w:pPr>
    </w:p>
    <w:p w14:paraId="41CD5B5D" w14:textId="7E36CD15" w:rsidR="002228BA" w:rsidRPr="00D349A9" w:rsidRDefault="002228BA" w:rsidP="00D349A9">
      <w:pPr>
        <w:tabs>
          <w:tab w:val="left" w:pos="2331"/>
        </w:tabs>
        <w:spacing w:line="480" w:lineRule="auto"/>
        <w:ind w:left="360"/>
        <w:rPr>
          <w:rFonts w:ascii="Times" w:hAnsi="Times" w:cstheme="minorHAnsi"/>
          <w:color w:val="000000" w:themeColor="text1"/>
        </w:rPr>
      </w:pPr>
    </w:p>
    <w:p w14:paraId="2910D199" w14:textId="21DEAF62" w:rsidR="009A546B" w:rsidRPr="00D349A9" w:rsidRDefault="00814C73" w:rsidP="00D349A9">
      <w:pPr>
        <w:tabs>
          <w:tab w:val="left" w:pos="2331"/>
        </w:tabs>
        <w:spacing w:line="480" w:lineRule="auto"/>
        <w:ind w:left="360"/>
        <w:rPr>
          <w:rFonts w:ascii="Times" w:hAnsi="Times" w:cstheme="minorHAnsi"/>
          <w:color w:val="000000" w:themeColor="text1"/>
        </w:rPr>
      </w:pPr>
      <w:r w:rsidRPr="00D349A9">
        <w:rPr>
          <w:rFonts w:ascii="Times" w:hAnsi="Times" w:cstheme="minorHAnsi"/>
          <w:color w:val="000000" w:themeColor="text1"/>
        </w:rPr>
        <w:t>The survey utilized was developed to investigate the importance of providing affordable and quality</w:t>
      </w:r>
      <w:r w:rsidR="004B60FD" w:rsidRPr="00D349A9">
        <w:rPr>
          <w:rFonts w:ascii="Times" w:hAnsi="Times" w:cstheme="minorHAnsi"/>
          <w:color w:val="000000" w:themeColor="text1"/>
        </w:rPr>
        <w:t xml:space="preserve"> hot brewed beverages on campus, and whether the current students’ needs are being met. </w:t>
      </w:r>
      <w:r w:rsidR="005A3111" w:rsidRPr="00D349A9">
        <w:rPr>
          <w:rFonts w:ascii="Times" w:hAnsi="Times" w:cstheme="minorHAnsi"/>
          <w:color w:val="000000" w:themeColor="text1"/>
        </w:rPr>
        <w:t xml:space="preserve">The first question analyzes the frequency of consumption, with exactly 50% of students </w:t>
      </w:r>
      <w:r w:rsidR="00BE7EFC" w:rsidRPr="00D349A9">
        <w:rPr>
          <w:rFonts w:ascii="Times" w:hAnsi="Times" w:cstheme="minorHAnsi"/>
          <w:color w:val="000000" w:themeColor="text1"/>
        </w:rPr>
        <w:t xml:space="preserve">purchasing drinks 3 to 4 times a week. According to results from the second and third question, 69% of these beverages are caffeinated and 78% of these students rate the affordability </w:t>
      </w:r>
      <w:r w:rsidR="003A04A5" w:rsidRPr="00D349A9">
        <w:rPr>
          <w:rFonts w:ascii="Times" w:hAnsi="Times" w:cstheme="minorHAnsi"/>
          <w:color w:val="000000" w:themeColor="text1"/>
        </w:rPr>
        <w:t xml:space="preserve">as not quite reasonable. </w:t>
      </w:r>
      <w:proofErr w:type="gramStart"/>
      <w:r w:rsidR="003A04A5" w:rsidRPr="00D349A9">
        <w:rPr>
          <w:rFonts w:ascii="Times" w:hAnsi="Times" w:cstheme="minorHAnsi"/>
          <w:color w:val="000000" w:themeColor="text1"/>
        </w:rPr>
        <w:t>The majority of</w:t>
      </w:r>
      <w:proofErr w:type="gramEnd"/>
      <w:r w:rsidR="003A04A5" w:rsidRPr="00D349A9">
        <w:rPr>
          <w:rFonts w:ascii="Times" w:hAnsi="Times" w:cstheme="minorHAnsi"/>
          <w:color w:val="000000" w:themeColor="text1"/>
        </w:rPr>
        <w:t xml:space="preserve"> these sales come from the vendor, Tim </w:t>
      </w:r>
      <w:r w:rsidR="003A04A5" w:rsidRPr="00D349A9">
        <w:rPr>
          <w:rFonts w:ascii="Times" w:hAnsi="Times" w:cstheme="minorHAnsi"/>
          <w:color w:val="000000" w:themeColor="text1"/>
        </w:rPr>
        <w:lastRenderedPageBreak/>
        <w:t xml:space="preserve">Horton’s, with Starbucks </w:t>
      </w:r>
      <w:r w:rsidR="00397B37" w:rsidRPr="00D349A9">
        <w:rPr>
          <w:rFonts w:ascii="Times" w:hAnsi="Times" w:cstheme="minorHAnsi"/>
          <w:color w:val="000000" w:themeColor="text1"/>
        </w:rPr>
        <w:t xml:space="preserve">next in line and other vendors on campus slightly behind. </w:t>
      </w:r>
      <w:r w:rsidR="003963B6" w:rsidRPr="00D349A9">
        <w:rPr>
          <w:rFonts w:ascii="Times" w:hAnsi="Times" w:cstheme="minorHAnsi"/>
          <w:color w:val="000000" w:themeColor="text1"/>
        </w:rPr>
        <w:t>A shockingly 76% of students voted affordability as the number one factor in deciding where to purchase these drinks, and 18% of students preferring conven</w:t>
      </w:r>
      <w:r w:rsidR="00894899" w:rsidRPr="00D349A9">
        <w:rPr>
          <w:rFonts w:ascii="Times" w:hAnsi="Times" w:cstheme="minorHAnsi"/>
          <w:color w:val="000000" w:themeColor="text1"/>
        </w:rPr>
        <w:t>ience.</w:t>
      </w:r>
    </w:p>
    <w:p w14:paraId="0F13E04D" w14:textId="77777777" w:rsidR="00CF129E" w:rsidRPr="00D349A9" w:rsidRDefault="00CF129E" w:rsidP="00D349A9">
      <w:pPr>
        <w:tabs>
          <w:tab w:val="left" w:pos="2331"/>
        </w:tabs>
        <w:spacing w:line="480" w:lineRule="auto"/>
        <w:ind w:left="360"/>
        <w:rPr>
          <w:rFonts w:ascii="Times" w:hAnsi="Times" w:cstheme="minorHAnsi"/>
          <w:color w:val="000000" w:themeColor="text1"/>
        </w:rPr>
      </w:pPr>
    </w:p>
    <w:p w14:paraId="01331666" w14:textId="0504BDC9" w:rsidR="00894899" w:rsidRPr="00D349A9" w:rsidRDefault="00894899" w:rsidP="00D349A9">
      <w:pPr>
        <w:tabs>
          <w:tab w:val="left" w:pos="2331"/>
        </w:tabs>
        <w:spacing w:line="480" w:lineRule="auto"/>
        <w:ind w:left="360"/>
        <w:rPr>
          <w:rFonts w:ascii="Times" w:hAnsi="Times" w:cstheme="minorHAnsi"/>
          <w:color w:val="000000" w:themeColor="text1"/>
        </w:rPr>
      </w:pPr>
    </w:p>
    <w:p w14:paraId="5540B81E" w14:textId="6719494D" w:rsidR="009A546B" w:rsidRPr="00D349A9" w:rsidRDefault="009A546B" w:rsidP="00D349A9">
      <w:pPr>
        <w:pStyle w:val="ListParagraph"/>
        <w:numPr>
          <w:ilvl w:val="0"/>
          <w:numId w:val="5"/>
        </w:numPr>
        <w:spacing w:line="480" w:lineRule="auto"/>
        <w:rPr>
          <w:rFonts w:ascii="Times" w:eastAsia="Times New Roman" w:hAnsi="Times" w:cs="Times New Roman"/>
          <w:color w:val="000000" w:themeColor="text1"/>
          <w:u w:val="single"/>
        </w:rPr>
      </w:pPr>
      <w:r w:rsidRPr="00D349A9">
        <w:rPr>
          <w:rFonts w:ascii="Times" w:eastAsia="Times New Roman" w:hAnsi="Times" w:cs="Times New Roman"/>
          <w:color w:val="000000" w:themeColor="text1"/>
          <w:u w:val="single"/>
        </w:rPr>
        <w:t xml:space="preserve">SUSTAINABLE COFFEE CONSUMPTION </w:t>
      </w:r>
      <w:r w:rsidRPr="00D349A9">
        <w:rPr>
          <w:rFonts w:ascii="Times" w:eastAsia="Times New Roman" w:hAnsi="Times" w:cs="Times New Roman"/>
          <w:color w:val="000000" w:themeColor="text1"/>
          <w:u w:val="single"/>
        </w:rPr>
        <w:t>STUDY – DALHOUSIE UNIVERSITY</w:t>
      </w:r>
    </w:p>
    <w:p w14:paraId="21F176B4" w14:textId="6E5462C3" w:rsidR="009A546B" w:rsidRPr="00D349A9" w:rsidRDefault="009A546B" w:rsidP="00D349A9">
      <w:pPr>
        <w:tabs>
          <w:tab w:val="left" w:pos="2331"/>
        </w:tabs>
        <w:spacing w:line="480" w:lineRule="auto"/>
        <w:ind w:left="360"/>
        <w:rPr>
          <w:rFonts w:ascii="Times" w:hAnsi="Times" w:cstheme="minorHAnsi"/>
          <w:color w:val="000000" w:themeColor="text1"/>
        </w:rPr>
      </w:pPr>
    </w:p>
    <w:p w14:paraId="09A49D85" w14:textId="6E123C34" w:rsidR="00901AC7" w:rsidRPr="00D349A9" w:rsidRDefault="00901AC7" w:rsidP="00D349A9">
      <w:pPr>
        <w:tabs>
          <w:tab w:val="left" w:pos="2331"/>
        </w:tabs>
        <w:spacing w:line="480" w:lineRule="auto"/>
        <w:ind w:left="360"/>
        <w:rPr>
          <w:rFonts w:ascii="Times" w:hAnsi="Times" w:cstheme="minorHAnsi"/>
          <w:color w:val="000000" w:themeColor="text1"/>
        </w:rPr>
      </w:pPr>
      <w:r w:rsidRPr="00D349A9">
        <w:rPr>
          <w:rFonts w:ascii="Times" w:hAnsi="Times" w:cstheme="minorHAnsi"/>
          <w:color w:val="000000" w:themeColor="text1"/>
        </w:rPr>
        <w:t xml:space="preserve">A study on ethical and sustainable coffee consumption at Dalhousie University that investigates consumer </w:t>
      </w:r>
      <w:r w:rsidR="00F5266B" w:rsidRPr="00D349A9">
        <w:rPr>
          <w:rFonts w:ascii="Times" w:hAnsi="Times" w:cstheme="minorHAnsi"/>
          <w:color w:val="000000" w:themeColor="text1"/>
        </w:rPr>
        <w:t>choices</w:t>
      </w:r>
      <w:r w:rsidRPr="00D349A9">
        <w:rPr>
          <w:rFonts w:ascii="Times" w:hAnsi="Times" w:cstheme="minorHAnsi"/>
          <w:color w:val="000000" w:themeColor="text1"/>
        </w:rPr>
        <w:t xml:space="preserve"> produced very similar results, with the relationship between environmentally conscious perspectives and </w:t>
      </w:r>
      <w:r w:rsidR="00F5266B" w:rsidRPr="00D349A9">
        <w:rPr>
          <w:rFonts w:ascii="Times" w:hAnsi="Times" w:cstheme="minorHAnsi"/>
          <w:color w:val="000000" w:themeColor="text1"/>
        </w:rPr>
        <w:t>ethical</w:t>
      </w:r>
      <w:r w:rsidRPr="00D349A9">
        <w:rPr>
          <w:rFonts w:ascii="Times" w:hAnsi="Times" w:cstheme="minorHAnsi"/>
          <w:color w:val="000000" w:themeColor="text1"/>
        </w:rPr>
        <w:t xml:space="preserve"> coffee consumption behaviour to be weak. Although three quarter of </w:t>
      </w:r>
      <w:r w:rsidR="00F5266B" w:rsidRPr="00D349A9">
        <w:rPr>
          <w:rFonts w:ascii="Times" w:hAnsi="Times" w:cstheme="minorHAnsi"/>
          <w:color w:val="000000" w:themeColor="text1"/>
        </w:rPr>
        <w:t>participants</w:t>
      </w:r>
      <w:r w:rsidRPr="00D349A9">
        <w:rPr>
          <w:rFonts w:ascii="Times" w:hAnsi="Times" w:cstheme="minorHAnsi"/>
          <w:color w:val="000000" w:themeColor="text1"/>
        </w:rPr>
        <w:t xml:space="preserve"> indicate </w:t>
      </w:r>
      <w:r w:rsidR="00F5266B" w:rsidRPr="00D349A9">
        <w:rPr>
          <w:rFonts w:ascii="Times" w:hAnsi="Times" w:cstheme="minorHAnsi"/>
          <w:color w:val="000000" w:themeColor="text1"/>
        </w:rPr>
        <w:t>they</w:t>
      </w:r>
      <w:r w:rsidRPr="00D349A9">
        <w:rPr>
          <w:rFonts w:ascii="Times" w:hAnsi="Times" w:cstheme="minorHAnsi"/>
          <w:color w:val="000000" w:themeColor="text1"/>
        </w:rPr>
        <w:t xml:space="preserve"> care about the </w:t>
      </w:r>
      <w:r w:rsidR="00F5266B" w:rsidRPr="00D349A9">
        <w:rPr>
          <w:rFonts w:ascii="Times" w:hAnsi="Times" w:cstheme="minorHAnsi"/>
          <w:color w:val="000000" w:themeColor="text1"/>
        </w:rPr>
        <w:t>environmental</w:t>
      </w:r>
      <w:r w:rsidRPr="00D349A9">
        <w:rPr>
          <w:rFonts w:ascii="Times" w:hAnsi="Times" w:cstheme="minorHAnsi"/>
          <w:color w:val="000000" w:themeColor="text1"/>
        </w:rPr>
        <w:t xml:space="preserve"> implications of </w:t>
      </w:r>
      <w:r w:rsidR="00F5266B" w:rsidRPr="00D349A9">
        <w:rPr>
          <w:rFonts w:ascii="Times" w:hAnsi="Times" w:cstheme="minorHAnsi"/>
          <w:color w:val="000000" w:themeColor="text1"/>
        </w:rPr>
        <w:t>coffee</w:t>
      </w:r>
      <w:r w:rsidRPr="00D349A9">
        <w:rPr>
          <w:rFonts w:ascii="Times" w:hAnsi="Times" w:cstheme="minorHAnsi"/>
          <w:color w:val="000000" w:themeColor="text1"/>
        </w:rPr>
        <w:t xml:space="preserve"> they</w:t>
      </w:r>
      <w:r w:rsidR="00F5266B" w:rsidRPr="00D349A9">
        <w:rPr>
          <w:rFonts w:ascii="Times" w:hAnsi="Times" w:cstheme="minorHAnsi"/>
          <w:color w:val="000000" w:themeColor="text1"/>
        </w:rPr>
        <w:t xml:space="preserve"> consu</w:t>
      </w:r>
      <w:r w:rsidRPr="00D349A9">
        <w:rPr>
          <w:rFonts w:ascii="Times" w:hAnsi="Times" w:cstheme="minorHAnsi"/>
          <w:color w:val="000000" w:themeColor="text1"/>
        </w:rPr>
        <w:t>me o</w:t>
      </w:r>
      <w:r w:rsidR="00F5266B" w:rsidRPr="00D349A9">
        <w:rPr>
          <w:rFonts w:ascii="Times" w:hAnsi="Times" w:cstheme="minorHAnsi"/>
          <w:color w:val="000000" w:themeColor="text1"/>
        </w:rPr>
        <w:t>n</w:t>
      </w:r>
      <w:r w:rsidRPr="00D349A9">
        <w:rPr>
          <w:rFonts w:ascii="Times" w:hAnsi="Times" w:cstheme="minorHAnsi"/>
          <w:color w:val="000000" w:themeColor="text1"/>
        </w:rPr>
        <w:t xml:space="preserve"> </w:t>
      </w:r>
      <w:r w:rsidR="00F5266B" w:rsidRPr="00D349A9">
        <w:rPr>
          <w:rFonts w:ascii="Times" w:hAnsi="Times" w:cstheme="minorHAnsi"/>
          <w:color w:val="000000" w:themeColor="text1"/>
        </w:rPr>
        <w:t>campus</w:t>
      </w:r>
      <w:r w:rsidRPr="00D349A9">
        <w:rPr>
          <w:rFonts w:ascii="Times" w:hAnsi="Times" w:cstheme="minorHAnsi"/>
          <w:color w:val="000000" w:themeColor="text1"/>
        </w:rPr>
        <w:t xml:space="preserve">, </w:t>
      </w:r>
      <w:r w:rsidR="00F5266B" w:rsidRPr="00D349A9">
        <w:rPr>
          <w:rFonts w:ascii="Times" w:hAnsi="Times" w:cstheme="minorHAnsi"/>
          <w:color w:val="000000" w:themeColor="text1"/>
        </w:rPr>
        <w:t xml:space="preserve">on average, students claimed to prioritize cost, proximity, </w:t>
      </w:r>
      <w:r w:rsidR="00CF129E" w:rsidRPr="00D349A9">
        <w:rPr>
          <w:rFonts w:ascii="Times" w:hAnsi="Times" w:cstheme="minorHAnsi"/>
          <w:color w:val="000000" w:themeColor="text1"/>
        </w:rPr>
        <w:t>flavour,</w:t>
      </w:r>
      <w:r w:rsidR="00F5266B" w:rsidRPr="00D349A9">
        <w:rPr>
          <w:rFonts w:ascii="Times" w:hAnsi="Times" w:cstheme="minorHAnsi"/>
          <w:color w:val="000000" w:themeColor="text1"/>
        </w:rPr>
        <w:t xml:space="preserve"> and available food options over sustainability when deciding where to buy coffee. These students reported they feel constrained by prices, and on average, prefer to buy the least expensive coffee on campus which correlates to our findings.</w:t>
      </w:r>
    </w:p>
    <w:p w14:paraId="52C99963" w14:textId="1B0E5B49" w:rsidR="00D16A99" w:rsidRPr="00D349A9" w:rsidRDefault="00D16A99" w:rsidP="00D349A9">
      <w:pPr>
        <w:tabs>
          <w:tab w:val="left" w:pos="2331"/>
        </w:tabs>
        <w:spacing w:line="480" w:lineRule="auto"/>
        <w:ind w:left="360"/>
        <w:rPr>
          <w:rFonts w:ascii="Times" w:hAnsi="Times" w:cstheme="minorHAnsi"/>
          <w:color w:val="000000" w:themeColor="text1"/>
        </w:rPr>
      </w:pPr>
    </w:p>
    <w:p w14:paraId="54C5CFEA" w14:textId="150CCDD2" w:rsidR="0016295C" w:rsidRPr="00D349A9" w:rsidRDefault="00D16A99" w:rsidP="00ED071A">
      <w:pPr>
        <w:tabs>
          <w:tab w:val="left" w:pos="2331"/>
        </w:tabs>
        <w:spacing w:line="480" w:lineRule="auto"/>
        <w:ind w:left="360"/>
        <w:rPr>
          <w:rFonts w:ascii="Times" w:hAnsi="Times" w:cstheme="minorHAnsi"/>
          <w:color w:val="000000" w:themeColor="text1"/>
        </w:rPr>
      </w:pPr>
      <w:r w:rsidRPr="00D349A9">
        <w:rPr>
          <w:rFonts w:ascii="Times" w:hAnsi="Times" w:cstheme="minorHAnsi"/>
          <w:color w:val="000000" w:themeColor="text1"/>
        </w:rPr>
        <w:t xml:space="preserve">These results </w:t>
      </w:r>
      <w:r w:rsidR="00FD743F" w:rsidRPr="00D349A9">
        <w:rPr>
          <w:rFonts w:ascii="Times" w:hAnsi="Times" w:cstheme="minorHAnsi"/>
          <w:color w:val="000000" w:themeColor="text1"/>
        </w:rPr>
        <w:t xml:space="preserve">depict a disconnect between students’ sustainability values and the coffee vendor they up choosing from. This can partially be explained by the influence of factors at play in the life of being a student, such as time, money, convenience, class locations on campus, and social influence. </w:t>
      </w:r>
      <w:r w:rsidR="00F5266B" w:rsidRPr="00D349A9">
        <w:rPr>
          <w:rFonts w:ascii="Times" w:hAnsi="Times" w:cstheme="minorHAnsi"/>
          <w:color w:val="000000" w:themeColor="text1"/>
        </w:rPr>
        <w:t xml:space="preserve">These results indicate current concerns of adequate pricing is not being met by UBC, and there is </w:t>
      </w:r>
      <w:r w:rsidR="009A546B" w:rsidRPr="00D349A9">
        <w:rPr>
          <w:rFonts w:ascii="Times" w:hAnsi="Times" w:cstheme="minorHAnsi"/>
          <w:color w:val="000000" w:themeColor="text1"/>
        </w:rPr>
        <w:t xml:space="preserve">room for </w:t>
      </w:r>
      <w:r w:rsidR="00F5266B" w:rsidRPr="00D349A9">
        <w:rPr>
          <w:rFonts w:ascii="Times" w:hAnsi="Times" w:cstheme="minorHAnsi"/>
          <w:color w:val="000000" w:themeColor="text1"/>
        </w:rPr>
        <w:t>improvement</w:t>
      </w:r>
      <w:r w:rsidR="009A546B" w:rsidRPr="00D349A9">
        <w:rPr>
          <w:rFonts w:ascii="Times" w:hAnsi="Times" w:cstheme="minorHAnsi"/>
          <w:color w:val="000000" w:themeColor="text1"/>
        </w:rPr>
        <w:t>.</w:t>
      </w:r>
      <w:r w:rsidR="00F5266B" w:rsidRPr="00D349A9">
        <w:rPr>
          <w:rFonts w:ascii="Times" w:hAnsi="Times" w:cstheme="minorHAnsi"/>
          <w:color w:val="000000" w:themeColor="text1"/>
        </w:rPr>
        <w:t xml:space="preserve"> </w:t>
      </w:r>
    </w:p>
    <w:p w14:paraId="30ACE2AA" w14:textId="77777777" w:rsidR="00CF129E" w:rsidRPr="00D349A9" w:rsidRDefault="00CF129E" w:rsidP="00D349A9">
      <w:pPr>
        <w:spacing w:line="480" w:lineRule="auto"/>
        <w:rPr>
          <w:rFonts w:ascii="Times" w:hAnsi="Times" w:cstheme="minorHAnsi"/>
          <w:color w:val="000000" w:themeColor="text1"/>
        </w:rPr>
      </w:pPr>
    </w:p>
    <w:p w14:paraId="21574C4F" w14:textId="2D173E14" w:rsidR="0016295C" w:rsidRPr="00D349A9" w:rsidRDefault="0016295C" w:rsidP="00D349A9">
      <w:pPr>
        <w:spacing w:line="480" w:lineRule="auto"/>
        <w:rPr>
          <w:rFonts w:ascii="Times" w:hAnsi="Times" w:cstheme="minorHAnsi"/>
          <w:color w:val="000000" w:themeColor="text1"/>
        </w:rPr>
      </w:pPr>
    </w:p>
    <w:p w14:paraId="6F0CED1B" w14:textId="73805C6F" w:rsidR="00E12168" w:rsidRPr="00D349A9" w:rsidRDefault="00E12168" w:rsidP="00D349A9">
      <w:pPr>
        <w:pStyle w:val="ListParagraph"/>
        <w:numPr>
          <w:ilvl w:val="0"/>
          <w:numId w:val="5"/>
        </w:numPr>
        <w:spacing w:line="480" w:lineRule="auto"/>
        <w:rPr>
          <w:rFonts w:ascii="Times" w:hAnsi="Times" w:cstheme="minorHAnsi"/>
          <w:color w:val="000000" w:themeColor="text1"/>
          <w:u w:val="single"/>
        </w:rPr>
      </w:pPr>
      <w:r w:rsidRPr="00D349A9">
        <w:rPr>
          <w:rFonts w:ascii="Times" w:hAnsi="Times" w:cstheme="minorHAnsi"/>
          <w:color w:val="000000" w:themeColor="text1"/>
          <w:u w:val="single"/>
        </w:rPr>
        <w:lastRenderedPageBreak/>
        <w:t>INTERVIEW WITH UBC FOOD SERVICES DIRECTOR</w:t>
      </w:r>
    </w:p>
    <w:p w14:paraId="1B7BF8D0" w14:textId="77777777" w:rsidR="00CF129E" w:rsidRPr="00D349A9" w:rsidRDefault="00CF129E" w:rsidP="00D349A9">
      <w:pPr>
        <w:tabs>
          <w:tab w:val="left" w:pos="2331"/>
        </w:tabs>
        <w:spacing w:line="480" w:lineRule="auto"/>
        <w:ind w:left="360"/>
        <w:rPr>
          <w:rFonts w:ascii="Times" w:hAnsi="Times" w:cstheme="minorHAnsi"/>
          <w:color w:val="000000" w:themeColor="text1"/>
        </w:rPr>
      </w:pPr>
    </w:p>
    <w:p w14:paraId="54753F3C" w14:textId="5A08B7B1" w:rsidR="00CF129E" w:rsidRPr="00D349A9" w:rsidRDefault="00CF129E" w:rsidP="00D349A9">
      <w:pPr>
        <w:tabs>
          <w:tab w:val="left" w:pos="2331"/>
        </w:tabs>
        <w:spacing w:line="480" w:lineRule="auto"/>
        <w:ind w:left="360"/>
        <w:rPr>
          <w:rFonts w:ascii="Times" w:hAnsi="Times" w:cstheme="minorHAnsi"/>
          <w:color w:val="000000" w:themeColor="text1"/>
        </w:rPr>
      </w:pPr>
      <w:r w:rsidRPr="00D349A9">
        <w:rPr>
          <w:rFonts w:ascii="Times" w:hAnsi="Times" w:cstheme="minorHAnsi"/>
          <w:color w:val="000000" w:themeColor="text1"/>
        </w:rPr>
        <w:t>&lt; to be completed&gt;</w:t>
      </w:r>
    </w:p>
    <w:p w14:paraId="32D6B7F8" w14:textId="725C83A7" w:rsidR="0016295C" w:rsidRPr="00D349A9" w:rsidRDefault="0016295C" w:rsidP="00D349A9">
      <w:pPr>
        <w:spacing w:line="480" w:lineRule="auto"/>
        <w:rPr>
          <w:rFonts w:ascii="Times" w:hAnsi="Times" w:cstheme="minorHAnsi"/>
          <w:noProof/>
          <w:color w:val="000000" w:themeColor="text1"/>
        </w:rPr>
      </w:pPr>
    </w:p>
    <w:p w14:paraId="62338059" w14:textId="538B46D8" w:rsidR="0016295C" w:rsidRPr="00D349A9" w:rsidRDefault="00786DF6" w:rsidP="00D349A9">
      <w:pPr>
        <w:spacing w:line="480" w:lineRule="auto"/>
        <w:rPr>
          <w:rFonts w:ascii="Times" w:hAnsi="Times" w:cstheme="minorHAnsi"/>
          <w:color w:val="000000" w:themeColor="text1"/>
        </w:rPr>
      </w:pPr>
      <w:r w:rsidRPr="00D349A9">
        <w:rPr>
          <w:rFonts w:ascii="Times" w:hAnsi="Times" w:cstheme="minorHAnsi"/>
          <w:color w:val="000000" w:themeColor="text1"/>
        </w:rPr>
        <w:t xml:space="preserve">III. </w:t>
      </w:r>
      <w:r w:rsidR="0016295C" w:rsidRPr="00D349A9">
        <w:rPr>
          <w:rFonts w:ascii="Times" w:hAnsi="Times" w:cstheme="minorHAnsi"/>
          <w:color w:val="000000" w:themeColor="text1"/>
        </w:rPr>
        <w:t>CONCLUSION</w:t>
      </w:r>
    </w:p>
    <w:p w14:paraId="21299F31" w14:textId="77777777" w:rsidR="00A858C1" w:rsidRPr="00D349A9" w:rsidRDefault="00A858C1" w:rsidP="00D349A9">
      <w:pPr>
        <w:spacing w:line="480" w:lineRule="auto"/>
        <w:rPr>
          <w:rFonts w:ascii="Times" w:hAnsi="Times" w:cstheme="minorHAnsi"/>
          <w:color w:val="000000" w:themeColor="text1"/>
        </w:rPr>
      </w:pPr>
    </w:p>
    <w:p w14:paraId="4C11130B" w14:textId="102B0731" w:rsidR="00786DF6" w:rsidRPr="00D349A9" w:rsidRDefault="00A858C1" w:rsidP="00D349A9">
      <w:pPr>
        <w:pStyle w:val="ListParagraph"/>
        <w:numPr>
          <w:ilvl w:val="0"/>
          <w:numId w:val="6"/>
        </w:numPr>
        <w:spacing w:line="480" w:lineRule="auto"/>
        <w:rPr>
          <w:rFonts w:ascii="Times" w:hAnsi="Times" w:cstheme="minorHAnsi"/>
          <w:color w:val="000000" w:themeColor="text1"/>
          <w:u w:val="single"/>
        </w:rPr>
      </w:pPr>
      <w:r w:rsidRPr="00D349A9">
        <w:rPr>
          <w:rFonts w:ascii="Times" w:hAnsi="Times" w:cstheme="minorHAnsi"/>
          <w:color w:val="000000" w:themeColor="text1"/>
          <w:u w:val="single"/>
        </w:rPr>
        <w:t xml:space="preserve">SUMMARY AND OVERALL INTERPRETATION OF FINDINGS </w:t>
      </w:r>
      <w:r w:rsidR="00786DF6" w:rsidRPr="00D349A9">
        <w:rPr>
          <w:rFonts w:ascii="Times" w:hAnsi="Times" w:cstheme="minorHAnsi"/>
          <w:color w:val="000000" w:themeColor="text1"/>
          <w:u w:val="single"/>
        </w:rPr>
        <w:t xml:space="preserve"> </w:t>
      </w:r>
    </w:p>
    <w:p w14:paraId="0FE43473" w14:textId="01F10924" w:rsidR="00A858C1" w:rsidRPr="00D349A9" w:rsidRDefault="00A858C1" w:rsidP="00D349A9">
      <w:pPr>
        <w:spacing w:line="480" w:lineRule="auto"/>
        <w:ind w:left="360" w:firstLine="360"/>
        <w:rPr>
          <w:rFonts w:ascii="Times" w:hAnsi="Times" w:cstheme="minorHAnsi"/>
          <w:color w:val="000000" w:themeColor="text1"/>
        </w:rPr>
      </w:pPr>
      <w:r w:rsidRPr="00D349A9">
        <w:rPr>
          <w:rFonts w:ascii="Times" w:hAnsi="Times" w:cstheme="minorHAnsi"/>
          <w:color w:val="000000" w:themeColor="text1"/>
        </w:rPr>
        <w:t>&lt; to be completed after interview has been conducted&gt;</w:t>
      </w:r>
    </w:p>
    <w:p w14:paraId="16F86D71" w14:textId="77777777" w:rsidR="00A858C1" w:rsidRPr="00D349A9" w:rsidRDefault="00A858C1" w:rsidP="00D349A9">
      <w:pPr>
        <w:spacing w:line="480" w:lineRule="auto"/>
        <w:ind w:left="360"/>
        <w:rPr>
          <w:rFonts w:ascii="Times" w:hAnsi="Times" w:cstheme="minorHAnsi"/>
          <w:color w:val="000000" w:themeColor="text1"/>
        </w:rPr>
      </w:pPr>
    </w:p>
    <w:p w14:paraId="51EA0BD2" w14:textId="74642822" w:rsidR="00A858C1" w:rsidRPr="00D349A9" w:rsidRDefault="00A858C1" w:rsidP="00D349A9">
      <w:pPr>
        <w:pStyle w:val="ListParagraph"/>
        <w:numPr>
          <w:ilvl w:val="0"/>
          <w:numId w:val="6"/>
        </w:numPr>
        <w:spacing w:line="480" w:lineRule="auto"/>
        <w:rPr>
          <w:rFonts w:ascii="Times" w:hAnsi="Times" w:cstheme="minorHAnsi"/>
          <w:color w:val="000000" w:themeColor="text1"/>
          <w:u w:val="single"/>
        </w:rPr>
      </w:pPr>
      <w:r w:rsidRPr="00D349A9">
        <w:rPr>
          <w:rFonts w:ascii="Times" w:hAnsi="Times" w:cstheme="minorHAnsi"/>
          <w:color w:val="000000" w:themeColor="text1"/>
          <w:u w:val="single"/>
        </w:rPr>
        <w:t>RECOMMENDATIONS AND APPLICATION OF PROPOSED SOLUTION</w:t>
      </w:r>
    </w:p>
    <w:p w14:paraId="41648BE0" w14:textId="4956DD07" w:rsidR="00C16394" w:rsidRPr="00D349A9" w:rsidRDefault="00C16394" w:rsidP="00D349A9">
      <w:pPr>
        <w:pStyle w:val="ListParagraph"/>
        <w:spacing w:line="480" w:lineRule="auto"/>
        <w:rPr>
          <w:rFonts w:ascii="Times" w:hAnsi="Times" w:cstheme="minorHAnsi"/>
          <w:color w:val="000000" w:themeColor="text1"/>
          <w:u w:val="single"/>
        </w:rPr>
      </w:pPr>
    </w:p>
    <w:p w14:paraId="246A286A" w14:textId="00737D6A" w:rsidR="00C16394" w:rsidRPr="00D349A9" w:rsidRDefault="00C16394" w:rsidP="00D349A9">
      <w:pPr>
        <w:pStyle w:val="ListParagraph"/>
        <w:spacing w:line="480" w:lineRule="auto"/>
        <w:rPr>
          <w:rFonts w:ascii="Times" w:hAnsi="Times" w:cstheme="minorHAnsi"/>
          <w:color w:val="000000" w:themeColor="text1"/>
        </w:rPr>
      </w:pPr>
      <w:r w:rsidRPr="00D349A9">
        <w:rPr>
          <w:rFonts w:ascii="Times" w:hAnsi="Times" w:cstheme="minorHAnsi"/>
          <w:color w:val="000000" w:themeColor="text1"/>
        </w:rPr>
        <w:t>Financial burdens can be a heavy weight for students to bear during their period of studies. Although UBC has implemented subsidized food vendors on campus to help mitigate some of this stress, a future step would be to implement subsidized hot beverage</w:t>
      </w:r>
      <w:r w:rsidR="00603527" w:rsidRPr="00D349A9">
        <w:rPr>
          <w:rFonts w:ascii="Times" w:hAnsi="Times" w:cstheme="minorHAnsi"/>
          <w:color w:val="000000" w:themeColor="text1"/>
        </w:rPr>
        <w:t xml:space="preserve">s in </w:t>
      </w:r>
      <w:r w:rsidRPr="00D349A9">
        <w:rPr>
          <w:rFonts w:ascii="Times" w:hAnsi="Times" w:cstheme="minorHAnsi"/>
          <w:color w:val="000000" w:themeColor="text1"/>
        </w:rPr>
        <w:t xml:space="preserve">cafes </w:t>
      </w:r>
      <w:r w:rsidR="00DE541C" w:rsidRPr="00D349A9">
        <w:rPr>
          <w:rFonts w:ascii="Times" w:hAnsi="Times" w:cstheme="minorHAnsi"/>
          <w:color w:val="000000" w:themeColor="text1"/>
        </w:rPr>
        <w:t xml:space="preserve">on campus. To further reduce costs incurred by these establishments, an additional proposal would be to implement self-serve kiosks that would </w:t>
      </w:r>
      <w:r w:rsidR="00603527" w:rsidRPr="00D349A9">
        <w:rPr>
          <w:rFonts w:ascii="Times" w:hAnsi="Times" w:cstheme="minorHAnsi"/>
          <w:color w:val="000000" w:themeColor="text1"/>
        </w:rPr>
        <w:t>decrease</w:t>
      </w:r>
      <w:r w:rsidR="00FE148F" w:rsidRPr="00D349A9">
        <w:rPr>
          <w:rFonts w:ascii="Times" w:hAnsi="Times" w:cstheme="minorHAnsi"/>
          <w:color w:val="000000" w:themeColor="text1"/>
        </w:rPr>
        <w:t xml:space="preserve"> costs by reducing the need of hourly workers. </w:t>
      </w:r>
      <w:r w:rsidR="00603527" w:rsidRPr="00D349A9">
        <w:rPr>
          <w:rFonts w:ascii="Times" w:hAnsi="Times" w:cstheme="minorHAnsi"/>
          <w:color w:val="000000" w:themeColor="text1"/>
        </w:rPr>
        <w:t xml:space="preserve">This sort of establishment is currently in use </w:t>
      </w:r>
      <w:r w:rsidR="00FE148F" w:rsidRPr="00D349A9">
        <w:rPr>
          <w:rFonts w:ascii="Times" w:hAnsi="Times" w:cstheme="minorHAnsi"/>
          <w:color w:val="000000" w:themeColor="text1"/>
        </w:rPr>
        <w:t>at many universities across Ontario such Western and McMaster University and have proved useful for students according to previously conducted polls.</w:t>
      </w:r>
      <w:r w:rsidR="00603527" w:rsidRPr="00D349A9">
        <w:rPr>
          <w:rFonts w:ascii="Times" w:hAnsi="Times" w:cstheme="minorHAnsi"/>
          <w:color w:val="000000" w:themeColor="text1"/>
        </w:rPr>
        <w:t xml:space="preserve"> Currently there are many open spaces on campus where the possibility of introducing them is feasible such as the UBC Life Building and </w:t>
      </w:r>
      <w:r w:rsidR="00377976" w:rsidRPr="00D349A9">
        <w:rPr>
          <w:rFonts w:ascii="Times" w:hAnsi="Times" w:cstheme="minorHAnsi"/>
          <w:color w:val="000000" w:themeColor="text1"/>
        </w:rPr>
        <w:t xml:space="preserve">Neville’s Café. Some important factors to consider would the location and price point per cup as these were the biggest concerns according to the results in the data section.  By taking into consideration of the suggestions and needs of </w:t>
      </w:r>
      <w:r w:rsidR="00377976" w:rsidRPr="00D349A9">
        <w:rPr>
          <w:rFonts w:ascii="Times" w:hAnsi="Times" w:cstheme="minorHAnsi"/>
          <w:color w:val="000000" w:themeColor="text1"/>
        </w:rPr>
        <w:lastRenderedPageBreak/>
        <w:t>students, a progressive step can be taken towards solving food insecurity and financial burdens that students face.</w:t>
      </w:r>
    </w:p>
    <w:p w14:paraId="0B84B3AD" w14:textId="77777777" w:rsidR="00CF129E" w:rsidRPr="00D349A9" w:rsidRDefault="00CF129E" w:rsidP="00D349A9">
      <w:pPr>
        <w:spacing w:line="480" w:lineRule="auto"/>
        <w:rPr>
          <w:rFonts w:ascii="Times" w:hAnsi="Times" w:cstheme="minorHAnsi"/>
          <w:color w:val="000000" w:themeColor="text1"/>
        </w:rPr>
      </w:pPr>
    </w:p>
    <w:p w14:paraId="1609DEFC" w14:textId="13BC2B0A" w:rsidR="0016295C" w:rsidRPr="00D349A9" w:rsidRDefault="0016295C" w:rsidP="00D349A9">
      <w:pPr>
        <w:spacing w:line="480" w:lineRule="auto"/>
        <w:ind w:firstLine="720"/>
        <w:rPr>
          <w:rFonts w:ascii="Times" w:hAnsi="Times" w:cstheme="minorHAnsi"/>
          <w:color w:val="000000" w:themeColor="text1"/>
        </w:rPr>
      </w:pPr>
    </w:p>
    <w:p w14:paraId="34CBC8AB" w14:textId="5E652F04" w:rsidR="0016295C" w:rsidRPr="00D349A9" w:rsidRDefault="0016295C" w:rsidP="00D349A9">
      <w:pPr>
        <w:spacing w:line="480" w:lineRule="auto"/>
        <w:ind w:firstLine="720"/>
        <w:rPr>
          <w:rFonts w:ascii="Times" w:hAnsi="Times" w:cstheme="minorHAnsi"/>
          <w:color w:val="000000" w:themeColor="text1"/>
        </w:rPr>
      </w:pPr>
    </w:p>
    <w:p w14:paraId="6AC9919B" w14:textId="51E3C964" w:rsidR="007B5F36" w:rsidRPr="00D349A9" w:rsidRDefault="007B5F36" w:rsidP="00D349A9">
      <w:pPr>
        <w:spacing w:line="480" w:lineRule="auto"/>
        <w:ind w:firstLine="720"/>
        <w:rPr>
          <w:rFonts w:ascii="Times" w:hAnsi="Times" w:cstheme="minorHAnsi"/>
          <w:color w:val="000000" w:themeColor="text1"/>
        </w:rPr>
      </w:pPr>
    </w:p>
    <w:p w14:paraId="0863F251" w14:textId="77777777" w:rsidR="007B5F36" w:rsidRPr="00092536" w:rsidRDefault="007B5F36" w:rsidP="00092536">
      <w:pPr>
        <w:ind w:firstLine="720"/>
        <w:rPr>
          <w:rFonts w:ascii="Times" w:hAnsi="Times" w:cstheme="minorHAnsi"/>
        </w:rPr>
      </w:pPr>
    </w:p>
    <w:sectPr w:rsidR="007B5F36" w:rsidRPr="00092536" w:rsidSect="001127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2C19" w14:textId="77777777" w:rsidR="00681001" w:rsidRDefault="00681001" w:rsidP="00F34B3F">
      <w:r>
        <w:separator/>
      </w:r>
    </w:p>
  </w:endnote>
  <w:endnote w:type="continuationSeparator" w:id="0">
    <w:p w14:paraId="6355411D" w14:textId="77777777" w:rsidR="00681001" w:rsidRDefault="00681001" w:rsidP="00F3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27E5" w14:textId="77777777" w:rsidR="00681001" w:rsidRDefault="00681001" w:rsidP="00F34B3F">
      <w:r>
        <w:separator/>
      </w:r>
    </w:p>
  </w:footnote>
  <w:footnote w:type="continuationSeparator" w:id="0">
    <w:p w14:paraId="11FB541D" w14:textId="77777777" w:rsidR="00681001" w:rsidRDefault="00681001" w:rsidP="00F3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FEA"/>
    <w:multiLevelType w:val="hybridMultilevel"/>
    <w:tmpl w:val="F7B478DC"/>
    <w:lvl w:ilvl="0" w:tplc="36328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6974"/>
    <w:multiLevelType w:val="hybridMultilevel"/>
    <w:tmpl w:val="315C0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4EB8"/>
    <w:multiLevelType w:val="hybridMultilevel"/>
    <w:tmpl w:val="535ED5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60720"/>
    <w:multiLevelType w:val="hybridMultilevel"/>
    <w:tmpl w:val="0C162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B3CD1"/>
    <w:multiLevelType w:val="hybridMultilevel"/>
    <w:tmpl w:val="1BB66FB6"/>
    <w:lvl w:ilvl="0" w:tplc="01C8C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739C0"/>
    <w:multiLevelType w:val="hybridMultilevel"/>
    <w:tmpl w:val="4384A082"/>
    <w:lvl w:ilvl="0" w:tplc="0FDA7EE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D2FA5"/>
    <w:multiLevelType w:val="hybridMultilevel"/>
    <w:tmpl w:val="7CE24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BC"/>
    <w:rsid w:val="000501A7"/>
    <w:rsid w:val="00092536"/>
    <w:rsid w:val="000A2DEF"/>
    <w:rsid w:val="00112743"/>
    <w:rsid w:val="0015210E"/>
    <w:rsid w:val="0016295C"/>
    <w:rsid w:val="001955B2"/>
    <w:rsid w:val="001960B0"/>
    <w:rsid w:val="0021469C"/>
    <w:rsid w:val="002228BA"/>
    <w:rsid w:val="00307E02"/>
    <w:rsid w:val="00377976"/>
    <w:rsid w:val="003963B6"/>
    <w:rsid w:val="00397B37"/>
    <w:rsid w:val="003A04A5"/>
    <w:rsid w:val="004B60FD"/>
    <w:rsid w:val="004F0A1D"/>
    <w:rsid w:val="00540420"/>
    <w:rsid w:val="005A3111"/>
    <w:rsid w:val="00603527"/>
    <w:rsid w:val="00681001"/>
    <w:rsid w:val="00696136"/>
    <w:rsid w:val="006B0932"/>
    <w:rsid w:val="007006BC"/>
    <w:rsid w:val="00753FF3"/>
    <w:rsid w:val="00765BB4"/>
    <w:rsid w:val="00786DF6"/>
    <w:rsid w:val="007B5F36"/>
    <w:rsid w:val="007F053F"/>
    <w:rsid w:val="007F35D4"/>
    <w:rsid w:val="00812522"/>
    <w:rsid w:val="00814C73"/>
    <w:rsid w:val="00866080"/>
    <w:rsid w:val="00894899"/>
    <w:rsid w:val="008B0977"/>
    <w:rsid w:val="008D35A0"/>
    <w:rsid w:val="00901AC7"/>
    <w:rsid w:val="009A3D4E"/>
    <w:rsid w:val="009A546B"/>
    <w:rsid w:val="009A7E17"/>
    <w:rsid w:val="009F5783"/>
    <w:rsid w:val="00A01D6A"/>
    <w:rsid w:val="00A22C02"/>
    <w:rsid w:val="00A574F3"/>
    <w:rsid w:val="00A858C1"/>
    <w:rsid w:val="00AB649C"/>
    <w:rsid w:val="00B237C9"/>
    <w:rsid w:val="00BE7EFC"/>
    <w:rsid w:val="00C16394"/>
    <w:rsid w:val="00C87EC4"/>
    <w:rsid w:val="00CA4529"/>
    <w:rsid w:val="00CC61F9"/>
    <w:rsid w:val="00CF129E"/>
    <w:rsid w:val="00D0524A"/>
    <w:rsid w:val="00D16A99"/>
    <w:rsid w:val="00D349A9"/>
    <w:rsid w:val="00DE541C"/>
    <w:rsid w:val="00E12168"/>
    <w:rsid w:val="00E324BF"/>
    <w:rsid w:val="00E428CC"/>
    <w:rsid w:val="00ED071A"/>
    <w:rsid w:val="00EF3DA5"/>
    <w:rsid w:val="00EF4CA6"/>
    <w:rsid w:val="00F34B3F"/>
    <w:rsid w:val="00F5266B"/>
    <w:rsid w:val="00F91273"/>
    <w:rsid w:val="00FC55FF"/>
    <w:rsid w:val="00FD0D51"/>
    <w:rsid w:val="00FD242F"/>
    <w:rsid w:val="00FD743F"/>
    <w:rsid w:val="00FE1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1010"/>
  <w15:chartTrackingRefBased/>
  <w15:docId w15:val="{B2F4E57E-2C2B-D74F-A422-E957A150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36"/>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5B2"/>
    <w:pPr>
      <w:spacing w:before="100" w:beforeAutospacing="1" w:after="100" w:afterAutospacing="1"/>
    </w:pPr>
  </w:style>
  <w:style w:type="character" w:styleId="Strong">
    <w:name w:val="Strong"/>
    <w:basedOn w:val="DefaultParagraphFont"/>
    <w:uiPriority w:val="22"/>
    <w:qFormat/>
    <w:rsid w:val="001955B2"/>
    <w:rPr>
      <w:b/>
      <w:bCs/>
    </w:rPr>
  </w:style>
  <w:style w:type="character" w:styleId="Hyperlink">
    <w:name w:val="Hyperlink"/>
    <w:basedOn w:val="DefaultParagraphFont"/>
    <w:uiPriority w:val="99"/>
    <w:unhideWhenUsed/>
    <w:rsid w:val="00EF4CA6"/>
    <w:rPr>
      <w:color w:val="0563C1" w:themeColor="hyperlink"/>
      <w:u w:val="single"/>
    </w:rPr>
  </w:style>
  <w:style w:type="character" w:styleId="UnresolvedMention">
    <w:name w:val="Unresolved Mention"/>
    <w:basedOn w:val="DefaultParagraphFont"/>
    <w:uiPriority w:val="99"/>
    <w:semiHidden/>
    <w:unhideWhenUsed/>
    <w:rsid w:val="00EF4CA6"/>
    <w:rPr>
      <w:color w:val="605E5C"/>
      <w:shd w:val="clear" w:color="auto" w:fill="E1DFDD"/>
    </w:rPr>
  </w:style>
  <w:style w:type="paragraph" w:styleId="ListParagraph">
    <w:name w:val="List Paragraph"/>
    <w:basedOn w:val="Normal"/>
    <w:uiPriority w:val="34"/>
    <w:qFormat/>
    <w:rsid w:val="0069613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F34B3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34B3F"/>
  </w:style>
  <w:style w:type="paragraph" w:styleId="Footer">
    <w:name w:val="footer"/>
    <w:basedOn w:val="Normal"/>
    <w:link w:val="FooterChar"/>
    <w:uiPriority w:val="99"/>
    <w:unhideWhenUsed/>
    <w:rsid w:val="00F34B3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3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6779">
      <w:bodyDiv w:val="1"/>
      <w:marLeft w:val="0"/>
      <w:marRight w:val="0"/>
      <w:marTop w:val="0"/>
      <w:marBottom w:val="0"/>
      <w:divBdr>
        <w:top w:val="none" w:sz="0" w:space="0" w:color="auto"/>
        <w:left w:val="none" w:sz="0" w:space="0" w:color="auto"/>
        <w:bottom w:val="none" w:sz="0" w:space="0" w:color="auto"/>
        <w:right w:val="none" w:sz="0" w:space="0" w:color="auto"/>
      </w:divBdr>
    </w:div>
    <w:div w:id="235632064">
      <w:bodyDiv w:val="1"/>
      <w:marLeft w:val="0"/>
      <w:marRight w:val="0"/>
      <w:marTop w:val="0"/>
      <w:marBottom w:val="0"/>
      <w:divBdr>
        <w:top w:val="none" w:sz="0" w:space="0" w:color="auto"/>
        <w:left w:val="none" w:sz="0" w:space="0" w:color="auto"/>
        <w:bottom w:val="none" w:sz="0" w:space="0" w:color="auto"/>
        <w:right w:val="none" w:sz="0" w:space="0" w:color="auto"/>
      </w:divBdr>
    </w:div>
    <w:div w:id="291374993">
      <w:bodyDiv w:val="1"/>
      <w:marLeft w:val="0"/>
      <w:marRight w:val="0"/>
      <w:marTop w:val="0"/>
      <w:marBottom w:val="0"/>
      <w:divBdr>
        <w:top w:val="none" w:sz="0" w:space="0" w:color="auto"/>
        <w:left w:val="none" w:sz="0" w:space="0" w:color="auto"/>
        <w:bottom w:val="none" w:sz="0" w:space="0" w:color="auto"/>
        <w:right w:val="none" w:sz="0" w:space="0" w:color="auto"/>
      </w:divBdr>
    </w:div>
    <w:div w:id="542405688">
      <w:bodyDiv w:val="1"/>
      <w:marLeft w:val="0"/>
      <w:marRight w:val="0"/>
      <w:marTop w:val="0"/>
      <w:marBottom w:val="0"/>
      <w:divBdr>
        <w:top w:val="none" w:sz="0" w:space="0" w:color="auto"/>
        <w:left w:val="none" w:sz="0" w:space="0" w:color="auto"/>
        <w:bottom w:val="none" w:sz="0" w:space="0" w:color="auto"/>
        <w:right w:val="none" w:sz="0" w:space="0" w:color="auto"/>
      </w:divBdr>
    </w:div>
    <w:div w:id="761494584">
      <w:bodyDiv w:val="1"/>
      <w:marLeft w:val="0"/>
      <w:marRight w:val="0"/>
      <w:marTop w:val="0"/>
      <w:marBottom w:val="0"/>
      <w:divBdr>
        <w:top w:val="none" w:sz="0" w:space="0" w:color="auto"/>
        <w:left w:val="none" w:sz="0" w:space="0" w:color="auto"/>
        <w:bottom w:val="none" w:sz="0" w:space="0" w:color="auto"/>
        <w:right w:val="none" w:sz="0" w:space="0" w:color="auto"/>
      </w:divBdr>
    </w:div>
    <w:div w:id="791024608">
      <w:bodyDiv w:val="1"/>
      <w:marLeft w:val="0"/>
      <w:marRight w:val="0"/>
      <w:marTop w:val="0"/>
      <w:marBottom w:val="0"/>
      <w:divBdr>
        <w:top w:val="none" w:sz="0" w:space="0" w:color="auto"/>
        <w:left w:val="none" w:sz="0" w:space="0" w:color="auto"/>
        <w:bottom w:val="none" w:sz="0" w:space="0" w:color="auto"/>
        <w:right w:val="none" w:sz="0" w:space="0" w:color="auto"/>
      </w:divBdr>
    </w:div>
    <w:div w:id="807212475">
      <w:bodyDiv w:val="1"/>
      <w:marLeft w:val="0"/>
      <w:marRight w:val="0"/>
      <w:marTop w:val="0"/>
      <w:marBottom w:val="0"/>
      <w:divBdr>
        <w:top w:val="none" w:sz="0" w:space="0" w:color="auto"/>
        <w:left w:val="none" w:sz="0" w:space="0" w:color="auto"/>
        <w:bottom w:val="none" w:sz="0" w:space="0" w:color="auto"/>
        <w:right w:val="none" w:sz="0" w:space="0" w:color="auto"/>
      </w:divBdr>
    </w:div>
    <w:div w:id="889733217">
      <w:bodyDiv w:val="1"/>
      <w:marLeft w:val="0"/>
      <w:marRight w:val="0"/>
      <w:marTop w:val="0"/>
      <w:marBottom w:val="0"/>
      <w:divBdr>
        <w:top w:val="none" w:sz="0" w:space="0" w:color="auto"/>
        <w:left w:val="none" w:sz="0" w:space="0" w:color="auto"/>
        <w:bottom w:val="none" w:sz="0" w:space="0" w:color="auto"/>
        <w:right w:val="none" w:sz="0" w:space="0" w:color="auto"/>
      </w:divBdr>
    </w:div>
    <w:div w:id="1310404046">
      <w:bodyDiv w:val="1"/>
      <w:marLeft w:val="0"/>
      <w:marRight w:val="0"/>
      <w:marTop w:val="0"/>
      <w:marBottom w:val="0"/>
      <w:divBdr>
        <w:top w:val="none" w:sz="0" w:space="0" w:color="auto"/>
        <w:left w:val="none" w:sz="0" w:space="0" w:color="auto"/>
        <w:bottom w:val="none" w:sz="0" w:space="0" w:color="auto"/>
        <w:right w:val="none" w:sz="0" w:space="0" w:color="auto"/>
      </w:divBdr>
    </w:div>
    <w:div w:id="1429346383">
      <w:bodyDiv w:val="1"/>
      <w:marLeft w:val="0"/>
      <w:marRight w:val="0"/>
      <w:marTop w:val="0"/>
      <w:marBottom w:val="0"/>
      <w:divBdr>
        <w:top w:val="none" w:sz="0" w:space="0" w:color="auto"/>
        <w:left w:val="none" w:sz="0" w:space="0" w:color="auto"/>
        <w:bottom w:val="none" w:sz="0" w:space="0" w:color="auto"/>
        <w:right w:val="none" w:sz="0" w:space="0" w:color="auto"/>
      </w:divBdr>
    </w:div>
    <w:div w:id="1666087211">
      <w:bodyDiv w:val="1"/>
      <w:marLeft w:val="0"/>
      <w:marRight w:val="0"/>
      <w:marTop w:val="0"/>
      <w:marBottom w:val="0"/>
      <w:divBdr>
        <w:top w:val="none" w:sz="0" w:space="0" w:color="auto"/>
        <w:left w:val="none" w:sz="0" w:space="0" w:color="auto"/>
        <w:bottom w:val="none" w:sz="0" w:space="0" w:color="auto"/>
        <w:right w:val="none" w:sz="0" w:space="0" w:color="auto"/>
      </w:divBdr>
    </w:div>
    <w:div w:id="18673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FIGURE</a:t>
            </a:r>
            <a:r>
              <a:rPr lang="en-US" b="1" baseline="0"/>
              <a:t> 1: </a:t>
            </a:r>
            <a:r>
              <a:rPr lang="en-US" b="1"/>
              <a:t>UBC</a:t>
            </a:r>
            <a:r>
              <a:rPr lang="en-US" b="1" baseline="0"/>
              <a:t> Cafe Experiences Survey</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Option A</c:v>
                </c:pt>
              </c:strCache>
            </c:strRef>
          </c:tx>
          <c:spPr>
            <a:solidFill>
              <a:schemeClr val="accent1"/>
            </a:solidFill>
            <a:ln>
              <a:noFill/>
            </a:ln>
            <a:effectLst/>
          </c:spPr>
          <c:invertIfNegative val="0"/>
          <c:cat>
            <c:strRef>
              <c:f>Sheet1!$A$2:$A$6</c:f>
              <c:strCache>
                <c:ptCount val="5"/>
                <c:pt idx="0">
                  <c:v> Q1</c:v>
                </c:pt>
                <c:pt idx="1">
                  <c:v> Q2</c:v>
                </c:pt>
                <c:pt idx="2">
                  <c:v> Q3</c:v>
                </c:pt>
                <c:pt idx="3">
                  <c:v> Q4</c:v>
                </c:pt>
                <c:pt idx="4">
                  <c:v> Q5</c:v>
                </c:pt>
              </c:strCache>
            </c:strRef>
          </c:cat>
          <c:val>
            <c:numRef>
              <c:f>Sheet1!$B$2:$B$6</c:f>
              <c:numCache>
                <c:formatCode>General</c:formatCode>
                <c:ptCount val="5"/>
                <c:pt idx="0">
                  <c:v>22</c:v>
                </c:pt>
                <c:pt idx="1">
                  <c:v>2</c:v>
                </c:pt>
                <c:pt idx="2">
                  <c:v>0</c:v>
                </c:pt>
                <c:pt idx="3">
                  <c:v>24</c:v>
                </c:pt>
                <c:pt idx="4">
                  <c:v>52</c:v>
                </c:pt>
              </c:numCache>
            </c:numRef>
          </c:val>
          <c:extLst>
            <c:ext xmlns:c16="http://schemas.microsoft.com/office/drawing/2014/chart" uri="{C3380CC4-5D6E-409C-BE32-E72D297353CC}">
              <c16:uniqueId val="{00000000-074A-EF4D-B666-4F27EA7635E2}"/>
            </c:ext>
          </c:extLst>
        </c:ser>
        <c:ser>
          <c:idx val="1"/>
          <c:order val="1"/>
          <c:tx>
            <c:strRef>
              <c:f>Sheet1!$C$1</c:f>
              <c:strCache>
                <c:ptCount val="1"/>
                <c:pt idx="0">
                  <c:v>Option B</c:v>
                </c:pt>
              </c:strCache>
            </c:strRef>
          </c:tx>
          <c:spPr>
            <a:solidFill>
              <a:schemeClr val="accent2"/>
            </a:solidFill>
            <a:ln>
              <a:noFill/>
            </a:ln>
            <a:effectLst/>
          </c:spPr>
          <c:invertIfNegative val="0"/>
          <c:cat>
            <c:strRef>
              <c:f>Sheet1!$A$2:$A$6</c:f>
              <c:strCache>
                <c:ptCount val="5"/>
                <c:pt idx="0">
                  <c:v> Q1</c:v>
                </c:pt>
                <c:pt idx="1">
                  <c:v> Q2</c:v>
                </c:pt>
                <c:pt idx="2">
                  <c:v> Q3</c:v>
                </c:pt>
                <c:pt idx="3">
                  <c:v> Q4</c:v>
                </c:pt>
                <c:pt idx="4">
                  <c:v> Q5</c:v>
                </c:pt>
              </c:strCache>
            </c:strRef>
          </c:cat>
          <c:val>
            <c:numRef>
              <c:f>Sheet1!$C$2:$C$6</c:f>
              <c:numCache>
                <c:formatCode>General</c:formatCode>
                <c:ptCount val="5"/>
                <c:pt idx="0">
                  <c:v>34</c:v>
                </c:pt>
                <c:pt idx="1">
                  <c:v>4</c:v>
                </c:pt>
                <c:pt idx="2">
                  <c:v>8</c:v>
                </c:pt>
                <c:pt idx="3">
                  <c:v>16</c:v>
                </c:pt>
                <c:pt idx="4">
                  <c:v>12</c:v>
                </c:pt>
              </c:numCache>
            </c:numRef>
          </c:val>
          <c:extLst>
            <c:ext xmlns:c16="http://schemas.microsoft.com/office/drawing/2014/chart" uri="{C3380CC4-5D6E-409C-BE32-E72D297353CC}">
              <c16:uniqueId val="{00000001-074A-EF4D-B666-4F27EA7635E2}"/>
            </c:ext>
          </c:extLst>
        </c:ser>
        <c:ser>
          <c:idx val="2"/>
          <c:order val="2"/>
          <c:tx>
            <c:strRef>
              <c:f>Sheet1!$D$1</c:f>
              <c:strCache>
                <c:ptCount val="1"/>
                <c:pt idx="0">
                  <c:v>Option C</c:v>
                </c:pt>
              </c:strCache>
            </c:strRef>
          </c:tx>
          <c:spPr>
            <a:solidFill>
              <a:schemeClr val="accent3"/>
            </a:solidFill>
            <a:ln>
              <a:noFill/>
            </a:ln>
            <a:effectLst/>
          </c:spPr>
          <c:invertIfNegative val="0"/>
          <c:cat>
            <c:strRef>
              <c:f>Sheet1!$A$2:$A$6</c:f>
              <c:strCache>
                <c:ptCount val="5"/>
                <c:pt idx="0">
                  <c:v> Q1</c:v>
                </c:pt>
                <c:pt idx="1">
                  <c:v> Q2</c:v>
                </c:pt>
                <c:pt idx="2">
                  <c:v> Q3</c:v>
                </c:pt>
                <c:pt idx="3">
                  <c:v> Q4</c:v>
                </c:pt>
                <c:pt idx="4">
                  <c:v> Q5</c:v>
                </c:pt>
              </c:strCache>
            </c:strRef>
          </c:cat>
          <c:val>
            <c:numRef>
              <c:f>Sheet1!$D$2:$D$6</c:f>
              <c:numCache>
                <c:formatCode>General</c:formatCode>
                <c:ptCount val="5"/>
                <c:pt idx="0">
                  <c:v>10</c:v>
                </c:pt>
                <c:pt idx="1">
                  <c:v>12</c:v>
                </c:pt>
                <c:pt idx="2">
                  <c:v>7</c:v>
                </c:pt>
                <c:pt idx="3">
                  <c:v>2</c:v>
                </c:pt>
                <c:pt idx="4">
                  <c:v>1</c:v>
                </c:pt>
              </c:numCache>
            </c:numRef>
          </c:val>
          <c:extLst>
            <c:ext xmlns:c16="http://schemas.microsoft.com/office/drawing/2014/chart" uri="{C3380CC4-5D6E-409C-BE32-E72D297353CC}">
              <c16:uniqueId val="{00000002-074A-EF4D-B666-4F27EA7635E2}"/>
            </c:ext>
          </c:extLst>
        </c:ser>
        <c:ser>
          <c:idx val="3"/>
          <c:order val="3"/>
          <c:tx>
            <c:strRef>
              <c:f>Sheet1!$E$1</c:f>
              <c:strCache>
                <c:ptCount val="1"/>
                <c:pt idx="0">
                  <c:v>Option D</c:v>
                </c:pt>
              </c:strCache>
            </c:strRef>
          </c:tx>
          <c:spPr>
            <a:solidFill>
              <a:schemeClr val="accent4"/>
            </a:solidFill>
            <a:ln>
              <a:noFill/>
            </a:ln>
            <a:effectLst/>
          </c:spPr>
          <c:invertIfNegative val="0"/>
          <c:cat>
            <c:strRef>
              <c:f>Sheet1!$A$2:$A$6</c:f>
              <c:strCache>
                <c:ptCount val="5"/>
                <c:pt idx="0">
                  <c:v> Q1</c:v>
                </c:pt>
                <c:pt idx="1">
                  <c:v> Q2</c:v>
                </c:pt>
                <c:pt idx="2">
                  <c:v> Q3</c:v>
                </c:pt>
                <c:pt idx="3">
                  <c:v> Q4</c:v>
                </c:pt>
                <c:pt idx="4">
                  <c:v> Q5</c:v>
                </c:pt>
              </c:strCache>
            </c:strRef>
          </c:cat>
          <c:val>
            <c:numRef>
              <c:f>Sheet1!$E$2:$E$6</c:f>
              <c:numCache>
                <c:formatCode>General</c:formatCode>
                <c:ptCount val="5"/>
                <c:pt idx="0">
                  <c:v>2</c:v>
                </c:pt>
                <c:pt idx="1">
                  <c:v>47</c:v>
                </c:pt>
                <c:pt idx="2">
                  <c:v>52</c:v>
                </c:pt>
                <c:pt idx="3">
                  <c:v>12</c:v>
                </c:pt>
                <c:pt idx="4">
                  <c:v>2</c:v>
                </c:pt>
              </c:numCache>
            </c:numRef>
          </c:val>
          <c:extLst>
            <c:ext xmlns:c16="http://schemas.microsoft.com/office/drawing/2014/chart" uri="{C3380CC4-5D6E-409C-BE32-E72D297353CC}">
              <c16:uniqueId val="{00000004-074A-EF4D-B666-4F27EA7635E2}"/>
            </c:ext>
          </c:extLst>
        </c:ser>
        <c:ser>
          <c:idx val="4"/>
          <c:order val="4"/>
          <c:tx>
            <c:strRef>
              <c:f>Sheet1!$F$1</c:f>
              <c:strCache>
                <c:ptCount val="1"/>
                <c:pt idx="0">
                  <c:v>Option E</c:v>
                </c:pt>
              </c:strCache>
            </c:strRef>
          </c:tx>
          <c:spPr>
            <a:solidFill>
              <a:schemeClr val="accent5"/>
            </a:solidFill>
            <a:ln>
              <a:noFill/>
            </a:ln>
            <a:effectLst/>
          </c:spPr>
          <c:invertIfNegative val="0"/>
          <c:cat>
            <c:strRef>
              <c:f>Sheet1!$A$2:$A$6</c:f>
              <c:strCache>
                <c:ptCount val="5"/>
                <c:pt idx="0">
                  <c:v> Q1</c:v>
                </c:pt>
                <c:pt idx="1">
                  <c:v> Q2</c:v>
                </c:pt>
                <c:pt idx="2">
                  <c:v> Q3</c:v>
                </c:pt>
                <c:pt idx="3">
                  <c:v> Q4</c:v>
                </c:pt>
                <c:pt idx="4">
                  <c:v> Q5</c:v>
                </c:pt>
              </c:strCache>
            </c:strRef>
          </c:cat>
          <c:val>
            <c:numRef>
              <c:f>Sheet1!$F$2:$F$6</c:f>
              <c:numCache>
                <c:formatCode>General</c:formatCode>
                <c:ptCount val="5"/>
                <c:pt idx="1">
                  <c:v>3</c:v>
                </c:pt>
                <c:pt idx="2">
                  <c:v>1</c:v>
                </c:pt>
                <c:pt idx="3">
                  <c:v>14</c:v>
                </c:pt>
                <c:pt idx="4">
                  <c:v>1</c:v>
                </c:pt>
              </c:numCache>
            </c:numRef>
          </c:val>
          <c:extLst>
            <c:ext xmlns:c16="http://schemas.microsoft.com/office/drawing/2014/chart" uri="{C3380CC4-5D6E-409C-BE32-E72D297353CC}">
              <c16:uniqueId val="{00000005-074A-EF4D-B666-4F27EA7635E2}"/>
            </c:ext>
          </c:extLst>
        </c:ser>
        <c:dLbls>
          <c:showLegendKey val="0"/>
          <c:showVal val="0"/>
          <c:showCatName val="0"/>
          <c:showSerName val="0"/>
          <c:showPercent val="0"/>
          <c:showBubbleSize val="0"/>
        </c:dLbls>
        <c:gapWidth val="219"/>
        <c:overlap val="-27"/>
        <c:axId val="1694015376"/>
        <c:axId val="1695313408"/>
      </c:barChart>
      <c:catAx>
        <c:axId val="1694015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313408"/>
        <c:crosses val="autoZero"/>
        <c:auto val="1"/>
        <c:lblAlgn val="ctr"/>
        <c:lblOffset val="100"/>
        <c:noMultiLvlLbl val="0"/>
      </c:catAx>
      <c:valAx>
        <c:axId val="169531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UBC Students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401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10</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Varneega Theva</dc:creator>
  <cp:keywords/>
  <dc:description/>
  <cp:lastModifiedBy>Varneega Theva</cp:lastModifiedBy>
  <cp:revision>3</cp:revision>
  <dcterms:created xsi:type="dcterms:W3CDTF">2022-03-17T17:21:00Z</dcterms:created>
  <dcterms:modified xsi:type="dcterms:W3CDTF">2022-03-19T20:45:00Z</dcterms:modified>
</cp:coreProperties>
</file>