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42" w:rsidRDefault="00DE1D0D" w:rsidP="00460242">
      <w:pPr>
        <w:rPr>
          <w:rFonts w:ascii="Times New Roman" w:eastAsia="Times New Roman" w:hAnsi="Times New Roman" w:cs="Times New Roman"/>
          <w:kern w:val="0"/>
          <w:szCs w:val="24"/>
        </w:rPr>
      </w:pPr>
      <w:r>
        <w:t xml:space="preserve">Definition </w:t>
      </w:r>
    </w:p>
    <w:p w:rsidR="00460242" w:rsidRDefault="00460242" w:rsidP="00735C32">
      <w:pPr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kern w:val="0"/>
          <w:szCs w:val="24"/>
        </w:rPr>
        <w:t>The ENGL 301 assignment requires students to use 3 different wa</w:t>
      </w:r>
      <w:r w:rsidR="00D50779">
        <w:rPr>
          <w:rFonts w:ascii="Times New Roman" w:eastAsia="Times New Roman" w:hAnsi="Times New Roman" w:cs="Times New Roman"/>
          <w:kern w:val="0"/>
          <w:szCs w:val="24"/>
        </w:rPr>
        <w:t>ys to</w:t>
      </w:r>
      <w:r>
        <w:rPr>
          <w:rFonts w:ascii="Times New Roman" w:eastAsia="Times New Roman" w:hAnsi="Times New Roman" w:cs="Times New Roman"/>
          <w:kern w:val="0"/>
          <w:szCs w:val="24"/>
        </w:rPr>
        <w:t xml:space="preserve"> define a complex term in our related field of study. By using parenthetical definition, sentence definition and expanded definition for general audience that does not have a deep understanding o</w:t>
      </w:r>
      <w:r w:rsidR="00D50779">
        <w:rPr>
          <w:rFonts w:ascii="Times New Roman" w:eastAsia="Times New Roman" w:hAnsi="Times New Roman" w:cs="Times New Roman"/>
          <w:kern w:val="0"/>
          <w:szCs w:val="24"/>
        </w:rPr>
        <w:t xml:space="preserve">f </w:t>
      </w:r>
      <w:r>
        <w:rPr>
          <w:rFonts w:ascii="Times New Roman" w:eastAsia="Times New Roman" w:hAnsi="Times New Roman" w:cs="Times New Roman"/>
          <w:kern w:val="0"/>
          <w:szCs w:val="24"/>
        </w:rPr>
        <w:t xml:space="preserve">the field of study. </w:t>
      </w:r>
    </w:p>
    <w:p w:rsidR="00460242" w:rsidRDefault="00460242" w:rsidP="00735C32">
      <w:pPr>
        <w:rPr>
          <w:rFonts w:ascii="Times New Roman" w:hAnsi="Times New Roman" w:cs="Times New Roman"/>
          <w:kern w:val="0"/>
          <w:szCs w:val="24"/>
        </w:rPr>
      </w:pPr>
    </w:p>
    <w:p w:rsidR="00460242" w:rsidRPr="00460242" w:rsidRDefault="00460242" w:rsidP="00735C32">
      <w:pPr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Term: Hy</w:t>
      </w:r>
      <w:r w:rsidR="00222B29">
        <w:rPr>
          <w:rFonts w:ascii="Times New Roman" w:hAnsi="Times New Roman" w:cs="Times New Roman"/>
          <w:kern w:val="0"/>
          <w:szCs w:val="24"/>
        </w:rPr>
        <w:t>persomnolence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</w:p>
    <w:p w:rsidR="00DE1D0D" w:rsidRPr="00735C32" w:rsidRDefault="00DE1D0D" w:rsidP="00735C32">
      <w:r w:rsidRPr="00735C32">
        <w:rPr>
          <w:rFonts w:ascii="Times New Roman" w:hAnsi="Times New Roman" w:cs="Times New Roman"/>
          <w:b/>
          <w:bCs/>
          <w:color w:val="585858"/>
          <w:szCs w:val="24"/>
        </w:rPr>
        <w:t>Parenthetical Definitions</w:t>
      </w:r>
    </w:p>
    <w:p w:rsidR="00222B29" w:rsidRDefault="00222B29" w:rsidP="00DE1D0D">
      <w:r>
        <w:t>Excessive sleep</w:t>
      </w:r>
    </w:p>
    <w:p w:rsidR="00222B29" w:rsidRPr="006D2F47" w:rsidRDefault="00735C32" w:rsidP="00DE1D0D">
      <w:pPr>
        <w:rPr>
          <w:b/>
        </w:rPr>
      </w:pPr>
      <w:r w:rsidRPr="006D2F47">
        <w:rPr>
          <w:b/>
        </w:rPr>
        <w:t>Sentence Definitions.</w:t>
      </w:r>
    </w:p>
    <w:p w:rsidR="00735C32" w:rsidRDefault="00222B29" w:rsidP="00DE1D0D">
      <w:r>
        <w:t xml:space="preserve">Hypersomnolence means </w:t>
      </w:r>
      <w:r>
        <w:rPr>
          <w:color w:val="222222"/>
          <w:shd w:val="clear" w:color="auto" w:fill="FFFFFF"/>
        </w:rPr>
        <w:t>excessive sleep during the day or prolonged nighttime sleep. People with this condition may fall asleep during the day at inappropriate times such as at work and school. </w:t>
      </w:r>
    </w:p>
    <w:p w:rsidR="00222B29" w:rsidRDefault="00222B29" w:rsidP="00DE1D0D"/>
    <w:p w:rsidR="006B0DDB" w:rsidRPr="006D2F47" w:rsidRDefault="006B0DDB" w:rsidP="00DE1D0D">
      <w:pPr>
        <w:rPr>
          <w:b/>
        </w:rPr>
      </w:pPr>
      <w:r w:rsidRPr="006D2F47">
        <w:rPr>
          <w:rFonts w:hint="eastAsia"/>
          <w:b/>
        </w:rPr>
        <w:t>E</w:t>
      </w:r>
      <w:r w:rsidRPr="006D2F47">
        <w:rPr>
          <w:b/>
        </w:rPr>
        <w:t>xpanded Definitions.</w:t>
      </w:r>
    </w:p>
    <w:p w:rsidR="00DF1FD4" w:rsidRDefault="00DF1FD4" w:rsidP="006D2F47"/>
    <w:p w:rsidR="00054B17" w:rsidRDefault="00DF1FD4" w:rsidP="006D2F47">
      <w:r>
        <w:t>The term hyper</w:t>
      </w:r>
      <w:r w:rsidR="00054B17">
        <w:t>somnolence can be divided into two words. The word hyper is a prefix meaning having too much of a quality. The second word somnolence means sleepiness.</w:t>
      </w:r>
      <w:bookmarkStart w:id="0" w:name="_GoBack"/>
      <w:bookmarkEnd w:id="0"/>
    </w:p>
    <w:p w:rsidR="006D2F47" w:rsidRPr="006030FF" w:rsidRDefault="00054B17" w:rsidP="006D2F47">
      <w:pPr>
        <w:rPr>
          <w:b/>
        </w:rPr>
      </w:pPr>
      <w:r>
        <w:t xml:space="preserve"> </w:t>
      </w:r>
      <w:r w:rsidR="006D2F47">
        <w:br/>
      </w:r>
      <w:r w:rsidR="006D2F47" w:rsidRPr="006030FF">
        <w:rPr>
          <w:b/>
        </w:rPr>
        <w:t xml:space="preserve">Diagnostic Criteria </w:t>
      </w:r>
    </w:p>
    <w:p w:rsidR="006D2F47" w:rsidRPr="006D2F47" w:rsidRDefault="006D2F47" w:rsidP="006D2F47">
      <w:pPr>
        <w:pStyle w:val="Web"/>
        <w:shd w:val="clear" w:color="auto" w:fill="FFFFFF"/>
        <w:spacing w:before="0" w:beforeAutospacing="0" w:after="300" w:afterAutospacing="0"/>
        <w:textAlignment w:val="baseline"/>
        <w:rPr>
          <w:color w:val="222222"/>
        </w:rPr>
      </w:pPr>
      <w:r w:rsidRPr="006D2F47">
        <w:rPr>
          <w:color w:val="222222"/>
        </w:rPr>
        <w:t>The predominant feature is excessive sleepiness for at least 1 month (in acute conditions) or at least 3 months (in persistent conditions) as evidenced by either prolonged sleep episodes or daytime sleep episodes that occur at least 3 times per week.</w:t>
      </w:r>
    </w:p>
    <w:p w:rsidR="006D2F47" w:rsidRPr="006D2F47" w:rsidRDefault="00DF1FD4" w:rsidP="00DE1D0D">
      <w:r>
        <w:rPr>
          <w:noProof/>
        </w:rPr>
        <w:lastRenderedPageBreak/>
        <w:drawing>
          <wp:inline distT="0" distB="0" distL="0" distR="0">
            <wp:extent cx="2895600" cy="75209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30" w:rsidRDefault="007F6F30" w:rsidP="00DE1D0D"/>
    <w:p w:rsidR="007F6F30" w:rsidRPr="006030FF" w:rsidRDefault="00E85BFD" w:rsidP="00DE1D0D">
      <w:pPr>
        <w:rPr>
          <w:b/>
        </w:rPr>
      </w:pPr>
      <w:r w:rsidRPr="006030FF">
        <w:rPr>
          <w:rFonts w:hint="eastAsia"/>
          <w:b/>
        </w:rPr>
        <w:t>T</w:t>
      </w:r>
      <w:r w:rsidRPr="006030FF">
        <w:rPr>
          <w:b/>
        </w:rPr>
        <w:t>reatment</w:t>
      </w:r>
      <w:r w:rsidR="00853779" w:rsidRPr="006030FF">
        <w:rPr>
          <w:b/>
        </w:rPr>
        <w:t>:</w:t>
      </w:r>
      <w:r w:rsidRPr="006030FF">
        <w:rPr>
          <w:b/>
        </w:rPr>
        <w:t xml:space="preserve"> </w:t>
      </w:r>
    </w:p>
    <w:p w:rsidR="00853779" w:rsidRDefault="00853779" w:rsidP="00DE1D0D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Treatment options for hypersomnolence and narcolepsy have usually included education and behavioral modification, as well as stimulant medications such as modafinil, armodafinil, and more potent stimulants such as methylphenidate and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amphetamines</w:t>
      </w:r>
    </w:p>
    <w:p w:rsidR="007F6F30" w:rsidRDefault="007F6F30" w:rsidP="00DE1D0D">
      <w:r>
        <w:rPr>
          <w:rFonts w:hint="eastAsia"/>
        </w:rPr>
        <w:t>C</w:t>
      </w:r>
      <w:r>
        <w:t xml:space="preserve">itation </w:t>
      </w:r>
    </w:p>
    <w:p w:rsidR="00222B29" w:rsidRPr="00222B29" w:rsidRDefault="00222B29" w:rsidP="00DF1FD4">
      <w:pPr>
        <w:widowControl/>
        <w:shd w:val="clear" w:color="auto" w:fill="F0F0F0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</w:pPr>
      <w:proofErr w:type="spellStart"/>
      <w:r w:rsidRPr="00222B29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BaHammam</w:t>
      </w:r>
      <w:proofErr w:type="spellEnd"/>
      <w:r w:rsidRPr="00222B29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, A. S. (2017). hypersomnolence.</w:t>
      </w:r>
      <w:r w:rsidRPr="00222B29">
        <w:rPr>
          <w:rFonts w:ascii="Helvetica" w:eastAsia="Times New Roman" w:hAnsi="Helvetica" w:cs="Times New Roman"/>
          <w:i/>
          <w:iCs/>
          <w:color w:val="333333"/>
          <w:kern w:val="0"/>
          <w:sz w:val="20"/>
          <w:szCs w:val="20"/>
        </w:rPr>
        <w:t> Sleep Medicine Clinics, 12</w:t>
      </w:r>
      <w:r w:rsidRPr="00222B29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 xml:space="preserve">(3), xvii-xvii. </w:t>
      </w:r>
      <w:proofErr w:type="gramStart"/>
      <w:r w:rsidRPr="00222B29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doi:10.1016/j.jsmc</w:t>
      </w:r>
      <w:proofErr w:type="gramEnd"/>
      <w:r w:rsidRPr="00222B29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.2017.06.002</w:t>
      </w:r>
    </w:p>
    <w:p w:rsidR="006D2F47" w:rsidRPr="006D2F47" w:rsidRDefault="006D2F47" w:rsidP="00DF1FD4">
      <w:pPr>
        <w:widowControl/>
        <w:shd w:val="clear" w:color="auto" w:fill="F0F0F0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</w:pPr>
      <w:r w:rsidRPr="006D2F47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 xml:space="preserve">Lee, E. K., &amp; </w:t>
      </w:r>
      <w:proofErr w:type="spellStart"/>
      <w:r w:rsidRPr="006D2F47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Kazaglis</w:t>
      </w:r>
      <w:proofErr w:type="spellEnd"/>
      <w:r w:rsidRPr="006D2F47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, L. (2015). Hypersomnolence disorders in hypersomnolence disorders in.</w:t>
      </w:r>
      <w:r w:rsidRPr="006D2F47">
        <w:rPr>
          <w:rFonts w:ascii="Helvetica" w:eastAsia="Times New Roman" w:hAnsi="Helvetica" w:cs="Times New Roman"/>
          <w:i/>
          <w:iCs/>
          <w:color w:val="333333"/>
          <w:kern w:val="0"/>
          <w:sz w:val="20"/>
          <w:szCs w:val="20"/>
        </w:rPr>
        <w:t> Psychiatric Annals, 45</w:t>
      </w:r>
      <w:r w:rsidRPr="006D2F47">
        <w:rPr>
          <w:rFonts w:ascii="Helvetica" w:eastAsia="Times New Roman" w:hAnsi="Helvetica" w:cs="Times New Roman"/>
          <w:color w:val="333333"/>
          <w:kern w:val="0"/>
          <w:sz w:val="20"/>
          <w:szCs w:val="20"/>
        </w:rPr>
        <w:t>(1), 25. doi:10.3928/00485713-20150106-06</w:t>
      </w:r>
    </w:p>
    <w:p w:rsidR="007F6F30" w:rsidRPr="00222B29" w:rsidRDefault="00DF1FD4" w:rsidP="00DE1D0D"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Ohayon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Dauvilliers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Y, Reynolds CF 3rd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Operational definitions and algorithms for excessive sleepiness in the general population: implications for DSM-5 nosology. </w:t>
      </w: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Arch Gen Psychiatry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2012;69(1):71–79. doi:10.1001/archgenpsychiatry.2011.1240</w:t>
      </w:r>
    </w:p>
    <w:sectPr w:rsidR="007F6F30" w:rsidRPr="00222B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20BE"/>
    <w:multiLevelType w:val="multilevel"/>
    <w:tmpl w:val="C78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0F7D"/>
    <w:multiLevelType w:val="multilevel"/>
    <w:tmpl w:val="A99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7E21"/>
    <w:multiLevelType w:val="hybridMultilevel"/>
    <w:tmpl w:val="BF3E620C"/>
    <w:lvl w:ilvl="0" w:tplc="9FBA34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5CA1809"/>
    <w:multiLevelType w:val="multilevel"/>
    <w:tmpl w:val="73B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0D"/>
    <w:rsid w:val="00054B17"/>
    <w:rsid w:val="00222B29"/>
    <w:rsid w:val="00371E7D"/>
    <w:rsid w:val="00460242"/>
    <w:rsid w:val="006030FF"/>
    <w:rsid w:val="006B0DDB"/>
    <w:rsid w:val="006D2F47"/>
    <w:rsid w:val="00735C32"/>
    <w:rsid w:val="007F6F30"/>
    <w:rsid w:val="00853779"/>
    <w:rsid w:val="009F79E3"/>
    <w:rsid w:val="00AC17F6"/>
    <w:rsid w:val="00D50779"/>
    <w:rsid w:val="00DE1D0D"/>
    <w:rsid w:val="00DF1FD4"/>
    <w:rsid w:val="00E85BFD"/>
    <w:rsid w:val="00F37D50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46F6"/>
  <w15:chartTrackingRefBased/>
  <w15:docId w15:val="{07261256-5DD2-46CF-9FBF-6E30947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4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E1D0D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E1D0D"/>
    <w:rPr>
      <w:rFonts w:ascii="Times New Roman" w:eastAsia="Times New Roman" w:hAnsi="Times New Roman" w:cs="Times New Roman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E1D0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DE1D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7F6F3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6D2F4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D2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DF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HUNG LUI</dc:creator>
  <cp:keywords/>
  <dc:description/>
  <cp:lastModifiedBy>JIN HUNG LUI</cp:lastModifiedBy>
  <cp:revision>4</cp:revision>
  <dcterms:created xsi:type="dcterms:W3CDTF">2018-05-30T08:10:00Z</dcterms:created>
  <dcterms:modified xsi:type="dcterms:W3CDTF">2018-06-06T09:28:00Z</dcterms:modified>
</cp:coreProperties>
</file>