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143" w:rsidRDefault="00612137" w:rsidP="00DB1B2C">
      <w:pPr>
        <w:jc w:val="center"/>
        <w:rPr>
          <w:bCs/>
          <w:iCs/>
          <w:sz w:val="32"/>
          <w:szCs w:val="32"/>
        </w:rPr>
      </w:pPr>
      <w:r>
        <w:rPr>
          <w:bCs/>
          <w:iCs/>
          <w:noProof/>
          <w:sz w:val="32"/>
          <w:szCs w:val="32"/>
          <w:lang w:eastAsia="en-US"/>
        </w:rPr>
        <w:drawing>
          <wp:inline distT="0" distB="0" distL="0" distR="0" wp14:anchorId="09EB1193" wp14:editId="1A0DDE84">
            <wp:extent cx="6214217" cy="85906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logo-place-of-mind.jpg"/>
                    <pic:cNvPicPr/>
                  </pic:nvPicPr>
                  <pic:blipFill>
                    <a:blip r:embed="rId7">
                      <a:extLst>
                        <a:ext uri="{28A0092B-C50C-407E-A947-70E740481C1C}">
                          <a14:useLocalDpi xmlns:a14="http://schemas.microsoft.com/office/drawing/2010/main" val="0"/>
                        </a:ext>
                      </a:extLst>
                    </a:blip>
                    <a:stretch>
                      <a:fillRect/>
                    </a:stretch>
                  </pic:blipFill>
                  <pic:spPr>
                    <a:xfrm>
                      <a:off x="0" y="0"/>
                      <a:ext cx="6217125" cy="859465"/>
                    </a:xfrm>
                    <a:prstGeom prst="rect">
                      <a:avLst/>
                    </a:prstGeom>
                  </pic:spPr>
                </pic:pic>
              </a:graphicData>
            </a:graphic>
          </wp:inline>
        </w:drawing>
      </w:r>
    </w:p>
    <w:p w:rsidR="00D428F4" w:rsidRDefault="00984B42" w:rsidP="00BB2979">
      <w:pPr>
        <w:jc w:val="center"/>
        <w:rPr>
          <w:bCs/>
          <w:iCs/>
          <w:sz w:val="32"/>
          <w:szCs w:val="32"/>
        </w:rPr>
      </w:pPr>
      <w:r>
        <w:rPr>
          <w:bCs/>
          <w:iCs/>
          <w:sz w:val="32"/>
          <w:szCs w:val="32"/>
        </w:rPr>
        <w:t>UBC’s</w:t>
      </w:r>
      <w:r w:rsidR="00BA0143">
        <w:rPr>
          <w:bCs/>
          <w:iCs/>
          <w:sz w:val="32"/>
          <w:szCs w:val="32"/>
        </w:rPr>
        <w:t xml:space="preserve"> </w:t>
      </w:r>
      <w:r w:rsidR="00D428F4">
        <w:rPr>
          <w:bCs/>
          <w:iCs/>
          <w:sz w:val="32"/>
          <w:szCs w:val="32"/>
        </w:rPr>
        <w:t xml:space="preserve">Secondary Physical Education and Home Economics </w:t>
      </w:r>
      <w:r w:rsidR="00BB2979">
        <w:rPr>
          <w:bCs/>
          <w:iCs/>
          <w:sz w:val="32"/>
          <w:szCs w:val="32"/>
        </w:rPr>
        <w:t>Education</w:t>
      </w:r>
      <w:r w:rsidR="00BA0143">
        <w:rPr>
          <w:bCs/>
          <w:iCs/>
          <w:sz w:val="32"/>
          <w:szCs w:val="32"/>
        </w:rPr>
        <w:t xml:space="preserve"> </w:t>
      </w:r>
      <w:r w:rsidR="00D428F4">
        <w:rPr>
          <w:bCs/>
          <w:iCs/>
          <w:sz w:val="32"/>
          <w:szCs w:val="32"/>
        </w:rPr>
        <w:t>Cohort</w:t>
      </w:r>
      <w:r w:rsidR="00BB2979">
        <w:rPr>
          <w:bCs/>
          <w:iCs/>
          <w:sz w:val="32"/>
          <w:szCs w:val="32"/>
        </w:rPr>
        <w:t>,</w:t>
      </w:r>
      <w:r w:rsidR="00D428F4">
        <w:rPr>
          <w:bCs/>
          <w:iCs/>
          <w:sz w:val="32"/>
          <w:szCs w:val="32"/>
        </w:rPr>
        <w:t xml:space="preserve"> </w:t>
      </w:r>
      <w:r w:rsidR="00EF2659">
        <w:rPr>
          <w:bCs/>
          <w:iCs/>
          <w:sz w:val="32"/>
          <w:szCs w:val="32"/>
        </w:rPr>
        <w:t>in conjunction with</w:t>
      </w:r>
      <w:r w:rsidR="00D428F4">
        <w:rPr>
          <w:bCs/>
          <w:iCs/>
          <w:sz w:val="32"/>
          <w:szCs w:val="32"/>
        </w:rPr>
        <w:t xml:space="preserve"> </w:t>
      </w:r>
      <w:r w:rsidR="00EF2659">
        <w:rPr>
          <w:bCs/>
          <w:iCs/>
          <w:sz w:val="32"/>
          <w:szCs w:val="32"/>
        </w:rPr>
        <w:t>the</w:t>
      </w:r>
      <w:r w:rsidR="00D428F4">
        <w:rPr>
          <w:bCs/>
          <w:iCs/>
          <w:sz w:val="32"/>
          <w:szCs w:val="32"/>
        </w:rPr>
        <w:t xml:space="preserve"> </w:t>
      </w:r>
      <w:r w:rsidR="00BB2979">
        <w:rPr>
          <w:bCs/>
          <w:iCs/>
          <w:sz w:val="32"/>
          <w:szCs w:val="32"/>
        </w:rPr>
        <w:t>Year of Teacher</w:t>
      </w:r>
      <w:r w:rsidR="00D428F4">
        <w:rPr>
          <w:bCs/>
          <w:iCs/>
          <w:sz w:val="32"/>
          <w:szCs w:val="32"/>
        </w:rPr>
        <w:t xml:space="preserve"> Education</w:t>
      </w:r>
      <w:r w:rsidR="00BB2979">
        <w:rPr>
          <w:bCs/>
          <w:iCs/>
          <w:sz w:val="32"/>
          <w:szCs w:val="32"/>
        </w:rPr>
        <w:t>, p</w:t>
      </w:r>
      <w:r w:rsidR="00D428F4">
        <w:rPr>
          <w:bCs/>
          <w:iCs/>
          <w:sz w:val="32"/>
          <w:szCs w:val="32"/>
        </w:rPr>
        <w:t>resents:</w:t>
      </w:r>
    </w:p>
    <w:p w:rsidR="00DB1B2C" w:rsidRPr="00BB2979" w:rsidRDefault="00887348" w:rsidP="00DB1B2C">
      <w:pPr>
        <w:jc w:val="center"/>
        <w:rPr>
          <w:bCs/>
          <w:i/>
          <w:iCs/>
          <w:sz w:val="32"/>
          <w:szCs w:val="28"/>
        </w:rPr>
      </w:pPr>
      <w:r w:rsidRPr="00BB2979">
        <w:rPr>
          <w:bCs/>
          <w:i/>
          <w:iCs/>
          <w:sz w:val="32"/>
          <w:szCs w:val="28"/>
        </w:rPr>
        <w:t xml:space="preserve">A </w:t>
      </w:r>
      <w:r w:rsidR="00984B42">
        <w:rPr>
          <w:bCs/>
          <w:i/>
          <w:iCs/>
          <w:sz w:val="32"/>
          <w:szCs w:val="28"/>
        </w:rPr>
        <w:t>L</w:t>
      </w:r>
      <w:r w:rsidR="00735A79" w:rsidRPr="00BB2979">
        <w:rPr>
          <w:bCs/>
          <w:i/>
          <w:iCs/>
          <w:sz w:val="32"/>
          <w:szCs w:val="28"/>
        </w:rPr>
        <w:t xml:space="preserve">iving </w:t>
      </w:r>
      <w:r w:rsidR="00D07A1A">
        <w:rPr>
          <w:bCs/>
          <w:i/>
          <w:iCs/>
          <w:sz w:val="32"/>
          <w:szCs w:val="28"/>
        </w:rPr>
        <w:t>Inquiry</w:t>
      </w:r>
      <w:r w:rsidRPr="00BB2979">
        <w:rPr>
          <w:bCs/>
          <w:i/>
          <w:iCs/>
          <w:sz w:val="32"/>
          <w:szCs w:val="28"/>
        </w:rPr>
        <w:t xml:space="preserve"> event:</w:t>
      </w:r>
    </w:p>
    <w:p w:rsidR="0023446E" w:rsidRPr="00887348" w:rsidRDefault="00D428F4" w:rsidP="00D428F4">
      <w:pPr>
        <w:jc w:val="center"/>
        <w:rPr>
          <w:b/>
          <w:bCs/>
          <w:i/>
          <w:iCs/>
          <w:sz w:val="40"/>
          <w:szCs w:val="40"/>
          <w:u w:val="single"/>
          <w:vertAlign w:val="superscript"/>
        </w:rPr>
      </w:pPr>
      <w:r w:rsidRPr="00887348">
        <w:rPr>
          <w:b/>
          <w:bCs/>
          <w:i/>
          <w:iCs/>
          <w:sz w:val="40"/>
          <w:szCs w:val="40"/>
          <w:u w:val="single"/>
        </w:rPr>
        <w:t>Establishing a Community of Conversation with Professionals in Education</w:t>
      </w:r>
    </w:p>
    <w:p w:rsidR="00D428F4" w:rsidRPr="00D07A1A" w:rsidRDefault="00D428F4" w:rsidP="00D07A1A">
      <w:pPr>
        <w:rPr>
          <w:b/>
          <w:bCs/>
          <w:i/>
          <w:iCs/>
          <w:sz w:val="6"/>
          <w:u w:val="single"/>
          <w:vertAlign w:val="superscript"/>
        </w:rPr>
      </w:pPr>
    </w:p>
    <w:p w:rsidR="00D428F4" w:rsidRDefault="00D428F4" w:rsidP="00D428F4">
      <w:pPr>
        <w:jc w:val="center"/>
        <w:rPr>
          <w:sz w:val="28"/>
          <w:szCs w:val="28"/>
        </w:rPr>
      </w:pPr>
      <w:r w:rsidRPr="00887348">
        <w:rPr>
          <w:b/>
          <w:i/>
          <w:sz w:val="28"/>
          <w:szCs w:val="28"/>
        </w:rPr>
        <w:t>When</w:t>
      </w:r>
      <w:r>
        <w:rPr>
          <w:sz w:val="28"/>
          <w:szCs w:val="28"/>
        </w:rPr>
        <w:t>: Thursday October 24</w:t>
      </w:r>
      <w:r w:rsidRPr="00D428F4">
        <w:rPr>
          <w:sz w:val="28"/>
          <w:szCs w:val="28"/>
          <w:vertAlign w:val="superscript"/>
        </w:rPr>
        <w:t>th</w:t>
      </w:r>
      <w:r>
        <w:rPr>
          <w:sz w:val="28"/>
          <w:szCs w:val="28"/>
        </w:rPr>
        <w:t xml:space="preserve">, 2013 </w:t>
      </w:r>
    </w:p>
    <w:p w:rsidR="00D428F4" w:rsidRDefault="00D428F4" w:rsidP="00D428F4">
      <w:pPr>
        <w:jc w:val="center"/>
        <w:rPr>
          <w:sz w:val="28"/>
          <w:szCs w:val="28"/>
        </w:rPr>
      </w:pPr>
      <w:r w:rsidRPr="00887348">
        <w:rPr>
          <w:b/>
          <w:i/>
          <w:sz w:val="28"/>
          <w:szCs w:val="28"/>
        </w:rPr>
        <w:t>Where</w:t>
      </w:r>
      <w:r>
        <w:rPr>
          <w:sz w:val="28"/>
          <w:szCs w:val="28"/>
        </w:rPr>
        <w:t xml:space="preserve">: </w:t>
      </w:r>
      <w:proofErr w:type="spellStart"/>
      <w:r>
        <w:rPr>
          <w:sz w:val="28"/>
          <w:szCs w:val="28"/>
        </w:rPr>
        <w:t>Scarfe</w:t>
      </w:r>
      <w:proofErr w:type="spellEnd"/>
      <w:r>
        <w:rPr>
          <w:sz w:val="28"/>
          <w:szCs w:val="28"/>
        </w:rPr>
        <w:t xml:space="preserve"> 1214</w:t>
      </w:r>
    </w:p>
    <w:p w:rsidR="00D428F4" w:rsidRDefault="00D428F4" w:rsidP="00D428F4">
      <w:pPr>
        <w:jc w:val="center"/>
        <w:rPr>
          <w:sz w:val="28"/>
          <w:szCs w:val="28"/>
        </w:rPr>
      </w:pPr>
      <w:r w:rsidRPr="00887348">
        <w:rPr>
          <w:b/>
          <w:i/>
          <w:sz w:val="28"/>
          <w:szCs w:val="28"/>
        </w:rPr>
        <w:t>Time</w:t>
      </w:r>
      <w:r>
        <w:rPr>
          <w:sz w:val="28"/>
          <w:szCs w:val="28"/>
        </w:rPr>
        <w:t>: 3:30-5:00</w:t>
      </w:r>
      <w:r w:rsidR="00D07A1A">
        <w:rPr>
          <w:sz w:val="28"/>
          <w:szCs w:val="28"/>
        </w:rPr>
        <w:t xml:space="preserve"> </w:t>
      </w:r>
      <w:bookmarkStart w:id="0" w:name="_GoBack"/>
      <w:bookmarkEnd w:id="0"/>
      <w:r>
        <w:rPr>
          <w:sz w:val="28"/>
          <w:szCs w:val="28"/>
        </w:rPr>
        <w:t xml:space="preserve">pm </w:t>
      </w:r>
    </w:p>
    <w:p w:rsidR="00786807" w:rsidRPr="00D07A1A" w:rsidRDefault="00D428F4" w:rsidP="00BB2979">
      <w:pPr>
        <w:jc w:val="center"/>
        <w:rPr>
          <w:b/>
          <w:i/>
          <w:sz w:val="12"/>
          <w:szCs w:val="28"/>
        </w:rPr>
      </w:pPr>
      <w:r w:rsidRPr="00887348">
        <w:rPr>
          <w:b/>
          <w:i/>
          <w:sz w:val="28"/>
          <w:szCs w:val="28"/>
        </w:rPr>
        <w:t>Who</w:t>
      </w:r>
      <w:r>
        <w:rPr>
          <w:sz w:val="28"/>
          <w:szCs w:val="28"/>
        </w:rPr>
        <w:t xml:space="preserve">: </w:t>
      </w:r>
      <w:r w:rsidRPr="00DB1B2C">
        <w:rPr>
          <w:b/>
          <w:i/>
          <w:sz w:val="28"/>
          <w:szCs w:val="28"/>
        </w:rPr>
        <w:t xml:space="preserve">Teacher Candidates, Faculty and Members of </w:t>
      </w:r>
      <w:r w:rsidR="00BB2979">
        <w:rPr>
          <w:b/>
          <w:i/>
          <w:sz w:val="28"/>
          <w:szCs w:val="28"/>
        </w:rPr>
        <w:t>the</w:t>
      </w:r>
      <w:r w:rsidRPr="00DB1B2C">
        <w:rPr>
          <w:b/>
          <w:i/>
          <w:sz w:val="28"/>
          <w:szCs w:val="28"/>
        </w:rPr>
        <w:t xml:space="preserve"> </w:t>
      </w:r>
      <w:r w:rsidR="00374BF8" w:rsidRPr="00DB1B2C">
        <w:rPr>
          <w:b/>
          <w:i/>
          <w:sz w:val="28"/>
          <w:szCs w:val="28"/>
        </w:rPr>
        <w:t xml:space="preserve">Burnaby School District </w:t>
      </w:r>
      <w:r w:rsidRPr="00DB1B2C">
        <w:rPr>
          <w:b/>
          <w:i/>
          <w:sz w:val="28"/>
          <w:szCs w:val="28"/>
        </w:rPr>
        <w:t>Educational Community</w:t>
      </w:r>
      <w:r w:rsidR="00984B42">
        <w:rPr>
          <w:b/>
          <w:i/>
          <w:sz w:val="28"/>
          <w:szCs w:val="28"/>
        </w:rPr>
        <w:br/>
      </w:r>
    </w:p>
    <w:p w:rsidR="00D428F4" w:rsidRPr="00DB1B2C" w:rsidRDefault="00D428F4" w:rsidP="00D428F4">
      <w:pPr>
        <w:jc w:val="center"/>
        <w:rPr>
          <w:sz w:val="26"/>
          <w:szCs w:val="26"/>
        </w:rPr>
      </w:pPr>
      <w:r w:rsidRPr="00887348">
        <w:rPr>
          <w:b/>
          <w:i/>
          <w:sz w:val="28"/>
          <w:szCs w:val="28"/>
        </w:rPr>
        <w:t>What</w:t>
      </w:r>
      <w:r>
        <w:rPr>
          <w:sz w:val="28"/>
          <w:szCs w:val="28"/>
        </w:rPr>
        <w:t xml:space="preserve">: </w:t>
      </w:r>
      <w:r w:rsidRPr="00DB1B2C">
        <w:rPr>
          <w:sz w:val="26"/>
          <w:szCs w:val="26"/>
        </w:rPr>
        <w:t>This event is designed to support UBC’s Teacher Candidates inquiry into how to engage and establish a community of conversation with members of our professional</w:t>
      </w:r>
      <w:r w:rsidR="00703886" w:rsidRPr="00DB1B2C">
        <w:rPr>
          <w:sz w:val="26"/>
          <w:szCs w:val="26"/>
        </w:rPr>
        <w:t xml:space="preserve"> educational</w:t>
      </w:r>
      <w:r w:rsidRPr="00DB1B2C">
        <w:rPr>
          <w:sz w:val="26"/>
          <w:szCs w:val="26"/>
        </w:rPr>
        <w:t xml:space="preserve"> communities. </w:t>
      </w:r>
    </w:p>
    <w:p w:rsidR="00D428F4" w:rsidRPr="00887348" w:rsidRDefault="00887348" w:rsidP="00887348">
      <w:pPr>
        <w:rPr>
          <w:b/>
          <w:i/>
          <w:sz w:val="28"/>
          <w:szCs w:val="28"/>
        </w:rPr>
      </w:pPr>
      <w:r w:rsidRPr="00887348">
        <w:rPr>
          <w:b/>
          <w:i/>
          <w:sz w:val="28"/>
          <w:szCs w:val="28"/>
        </w:rPr>
        <w:t xml:space="preserve">Why: </w:t>
      </w:r>
      <w:r w:rsidR="00D428F4" w:rsidRPr="00D428F4">
        <w:rPr>
          <w:i/>
          <w:sz w:val="28"/>
          <w:szCs w:val="28"/>
        </w:rPr>
        <w:t xml:space="preserve">Our Inquiry: </w:t>
      </w:r>
    </w:p>
    <w:p w:rsidR="00F052FF" w:rsidRPr="00DB1B2C" w:rsidRDefault="00D428F4" w:rsidP="00D428F4">
      <w:pPr>
        <w:numPr>
          <w:ilvl w:val="0"/>
          <w:numId w:val="1"/>
        </w:numPr>
        <w:jc w:val="center"/>
        <w:rPr>
          <w:sz w:val="26"/>
          <w:szCs w:val="26"/>
        </w:rPr>
      </w:pPr>
      <w:r w:rsidRPr="00DB1B2C">
        <w:rPr>
          <w:sz w:val="26"/>
          <w:szCs w:val="26"/>
        </w:rPr>
        <w:t xml:space="preserve"> </w:t>
      </w:r>
      <w:r w:rsidR="00735A79" w:rsidRPr="00DB1B2C">
        <w:rPr>
          <w:sz w:val="26"/>
          <w:szCs w:val="26"/>
        </w:rPr>
        <w:t>“How can we come to be able to talk about our ideas about teaching in enough depth and over enough time so that we can come to recognize our strengths and develop a commitment and draw from</w:t>
      </w:r>
      <w:r w:rsidRPr="00DB1B2C">
        <w:rPr>
          <w:sz w:val="26"/>
          <w:szCs w:val="26"/>
        </w:rPr>
        <w:t xml:space="preserve"> the talents of ou</w:t>
      </w:r>
      <w:r w:rsidR="00BB2979">
        <w:rPr>
          <w:sz w:val="26"/>
          <w:szCs w:val="26"/>
        </w:rPr>
        <w:t>r colleagues?” (Harper, 1996, p</w:t>
      </w:r>
      <w:r w:rsidRPr="00DB1B2C">
        <w:rPr>
          <w:sz w:val="26"/>
          <w:szCs w:val="26"/>
        </w:rPr>
        <w:t>. 264)</w:t>
      </w:r>
    </w:p>
    <w:p w:rsidR="00D428F4" w:rsidRPr="00D07A1A" w:rsidRDefault="00D428F4" w:rsidP="00D07A1A">
      <w:pPr>
        <w:rPr>
          <w:sz w:val="10"/>
          <w:szCs w:val="28"/>
        </w:rPr>
      </w:pPr>
    </w:p>
    <w:p w:rsidR="00887348" w:rsidRDefault="00887348" w:rsidP="00D428F4">
      <w:pPr>
        <w:jc w:val="center"/>
        <w:rPr>
          <w:sz w:val="28"/>
          <w:szCs w:val="28"/>
        </w:rPr>
      </w:pPr>
      <w:r w:rsidRPr="00703886">
        <w:rPr>
          <w:b/>
          <w:i/>
          <w:sz w:val="28"/>
          <w:szCs w:val="28"/>
        </w:rPr>
        <w:t>RSVP</w:t>
      </w:r>
      <w:r>
        <w:rPr>
          <w:sz w:val="28"/>
          <w:szCs w:val="28"/>
        </w:rPr>
        <w:t xml:space="preserve"> to Erin McGinley, Adjunct Teaching Professor: </w:t>
      </w:r>
      <w:hyperlink r:id="rId8" w:history="1">
        <w:r w:rsidR="001B5A5E">
          <w:rPr>
            <w:rFonts w:ascii="Cambria Bold Italic" w:hAnsi="Cambria Bold Italic" w:cs="Cambria Bold Italic"/>
            <w:color w:val="0000E9"/>
            <w:sz w:val="28"/>
            <w:szCs w:val="28"/>
            <w:u w:val="single" w:color="0000E9"/>
          </w:rPr>
          <w:t>erin.mcginley@ubc.ca</w:t>
        </w:r>
      </w:hyperlink>
    </w:p>
    <w:p w:rsidR="00DB1B2C" w:rsidRDefault="00D07A1A" w:rsidP="00C97922">
      <w:pPr>
        <w:jc w:val="center"/>
        <w:rPr>
          <w:sz w:val="28"/>
          <w:szCs w:val="28"/>
        </w:rPr>
      </w:pPr>
      <w:r>
        <w:rPr>
          <w:rFonts w:ascii="Helvetica" w:hAnsi="Helvetica" w:cs="Helvetica"/>
          <w:noProof/>
        </w:rPr>
        <w:drawing>
          <wp:inline distT="0" distB="0" distL="0" distR="0" wp14:anchorId="545AA3D8" wp14:editId="344C88B6">
            <wp:extent cx="2287975" cy="171877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8972" cy="1719522"/>
                    </a:xfrm>
                    <a:prstGeom prst="rect">
                      <a:avLst/>
                    </a:prstGeom>
                    <a:noFill/>
                    <a:ln>
                      <a:noFill/>
                    </a:ln>
                  </pic:spPr>
                </pic:pic>
              </a:graphicData>
            </a:graphic>
          </wp:inline>
        </w:drawing>
      </w:r>
      <w:r w:rsidR="00C97922">
        <w:rPr>
          <w:sz w:val="28"/>
          <w:szCs w:val="28"/>
        </w:rPr>
        <w:t xml:space="preserve">                                    </w:t>
      </w:r>
      <w:r w:rsidR="00C97922">
        <w:rPr>
          <w:noProof/>
          <w:sz w:val="28"/>
          <w:szCs w:val="28"/>
          <w:lang w:eastAsia="en-US"/>
        </w:rPr>
        <w:drawing>
          <wp:inline distT="0" distB="0" distL="0" distR="0" wp14:anchorId="43CA61A6" wp14:editId="4610FB44">
            <wp:extent cx="2603759" cy="15051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TE.jpg"/>
                    <pic:cNvPicPr/>
                  </pic:nvPicPr>
                  <pic:blipFill>
                    <a:blip r:embed="rId10">
                      <a:extLst>
                        <a:ext uri="{28A0092B-C50C-407E-A947-70E740481C1C}">
                          <a14:useLocalDpi xmlns:a14="http://schemas.microsoft.com/office/drawing/2010/main" val="0"/>
                        </a:ext>
                      </a:extLst>
                    </a:blip>
                    <a:stretch>
                      <a:fillRect/>
                    </a:stretch>
                  </pic:blipFill>
                  <pic:spPr>
                    <a:xfrm>
                      <a:off x="0" y="0"/>
                      <a:ext cx="2605775" cy="1506293"/>
                    </a:xfrm>
                    <a:prstGeom prst="rect">
                      <a:avLst/>
                    </a:prstGeom>
                  </pic:spPr>
                </pic:pic>
              </a:graphicData>
            </a:graphic>
          </wp:inline>
        </w:drawing>
      </w:r>
    </w:p>
    <w:p w:rsidR="00DB1B2C" w:rsidRPr="00D428F4" w:rsidRDefault="00DB1B2C" w:rsidP="00984B42">
      <w:pPr>
        <w:rPr>
          <w:sz w:val="28"/>
          <w:szCs w:val="28"/>
        </w:rPr>
      </w:pPr>
    </w:p>
    <w:sectPr w:rsidR="00DB1B2C" w:rsidRPr="00D428F4" w:rsidSect="00DB1B2C">
      <w:pgSz w:w="12240" w:h="15840"/>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方正舒体">
    <w:panose1 w:val="00000000000000000000"/>
    <w:charset w:val="80"/>
    <w:family w:val="roman"/>
    <w:notTrueType/>
    <w:pitch w:val="default"/>
  </w:font>
  <w:font w:name="Tahoma">
    <w:panose1 w:val="020B0604030504040204"/>
    <w:charset w:val="00"/>
    <w:family w:val="auto"/>
    <w:pitch w:val="variable"/>
    <w:sig w:usb0="00000003" w:usb1="00000000" w:usb2="00000000" w:usb3="00000000" w:csb0="00000001" w:csb1="00000000"/>
  </w:font>
  <w:font w:name="Cambria Bold Italic">
    <w:panose1 w:val="020408030504060A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8.8pt;height:207.95pt" o:bullet="t">
        <v:imagedata r:id="rId1" o:title="art275"/>
      </v:shape>
    </w:pict>
  </w:numPicBullet>
  <w:abstractNum w:abstractNumId="0">
    <w:nsid w:val="398E4442"/>
    <w:multiLevelType w:val="hybridMultilevel"/>
    <w:tmpl w:val="9F82E960"/>
    <w:lvl w:ilvl="0" w:tplc="CE984638">
      <w:start w:val="1"/>
      <w:numFmt w:val="bullet"/>
      <w:lvlText w:val=""/>
      <w:lvlPicBulletId w:val="0"/>
      <w:lvlJc w:val="left"/>
      <w:pPr>
        <w:tabs>
          <w:tab w:val="num" w:pos="720"/>
        </w:tabs>
        <w:ind w:left="720" w:hanging="360"/>
      </w:pPr>
      <w:rPr>
        <w:rFonts w:ascii="Symbol" w:hAnsi="Symbol" w:hint="default"/>
      </w:rPr>
    </w:lvl>
    <w:lvl w:ilvl="1" w:tplc="4252A7BE" w:tentative="1">
      <w:start w:val="1"/>
      <w:numFmt w:val="bullet"/>
      <w:lvlText w:val=""/>
      <w:lvlPicBulletId w:val="0"/>
      <w:lvlJc w:val="left"/>
      <w:pPr>
        <w:tabs>
          <w:tab w:val="num" w:pos="1440"/>
        </w:tabs>
        <w:ind w:left="1440" w:hanging="360"/>
      </w:pPr>
      <w:rPr>
        <w:rFonts w:ascii="Symbol" w:hAnsi="Symbol" w:hint="default"/>
      </w:rPr>
    </w:lvl>
    <w:lvl w:ilvl="2" w:tplc="CFBAB04C" w:tentative="1">
      <w:start w:val="1"/>
      <w:numFmt w:val="bullet"/>
      <w:lvlText w:val=""/>
      <w:lvlPicBulletId w:val="0"/>
      <w:lvlJc w:val="left"/>
      <w:pPr>
        <w:tabs>
          <w:tab w:val="num" w:pos="2160"/>
        </w:tabs>
        <w:ind w:left="2160" w:hanging="360"/>
      </w:pPr>
      <w:rPr>
        <w:rFonts w:ascii="Symbol" w:hAnsi="Symbol" w:hint="default"/>
      </w:rPr>
    </w:lvl>
    <w:lvl w:ilvl="3" w:tplc="C32E759E" w:tentative="1">
      <w:start w:val="1"/>
      <w:numFmt w:val="bullet"/>
      <w:lvlText w:val=""/>
      <w:lvlPicBulletId w:val="0"/>
      <w:lvlJc w:val="left"/>
      <w:pPr>
        <w:tabs>
          <w:tab w:val="num" w:pos="2880"/>
        </w:tabs>
        <w:ind w:left="2880" w:hanging="360"/>
      </w:pPr>
      <w:rPr>
        <w:rFonts w:ascii="Symbol" w:hAnsi="Symbol" w:hint="default"/>
      </w:rPr>
    </w:lvl>
    <w:lvl w:ilvl="4" w:tplc="A5CC3606" w:tentative="1">
      <w:start w:val="1"/>
      <w:numFmt w:val="bullet"/>
      <w:lvlText w:val=""/>
      <w:lvlPicBulletId w:val="0"/>
      <w:lvlJc w:val="left"/>
      <w:pPr>
        <w:tabs>
          <w:tab w:val="num" w:pos="3600"/>
        </w:tabs>
        <w:ind w:left="3600" w:hanging="360"/>
      </w:pPr>
      <w:rPr>
        <w:rFonts w:ascii="Symbol" w:hAnsi="Symbol" w:hint="default"/>
      </w:rPr>
    </w:lvl>
    <w:lvl w:ilvl="5" w:tplc="D228D110" w:tentative="1">
      <w:start w:val="1"/>
      <w:numFmt w:val="bullet"/>
      <w:lvlText w:val=""/>
      <w:lvlPicBulletId w:val="0"/>
      <w:lvlJc w:val="left"/>
      <w:pPr>
        <w:tabs>
          <w:tab w:val="num" w:pos="4320"/>
        </w:tabs>
        <w:ind w:left="4320" w:hanging="360"/>
      </w:pPr>
      <w:rPr>
        <w:rFonts w:ascii="Symbol" w:hAnsi="Symbol" w:hint="default"/>
      </w:rPr>
    </w:lvl>
    <w:lvl w:ilvl="6" w:tplc="E82C9BD2" w:tentative="1">
      <w:start w:val="1"/>
      <w:numFmt w:val="bullet"/>
      <w:lvlText w:val=""/>
      <w:lvlPicBulletId w:val="0"/>
      <w:lvlJc w:val="left"/>
      <w:pPr>
        <w:tabs>
          <w:tab w:val="num" w:pos="5040"/>
        </w:tabs>
        <w:ind w:left="5040" w:hanging="360"/>
      </w:pPr>
      <w:rPr>
        <w:rFonts w:ascii="Symbol" w:hAnsi="Symbol" w:hint="default"/>
      </w:rPr>
    </w:lvl>
    <w:lvl w:ilvl="7" w:tplc="6A36FC00" w:tentative="1">
      <w:start w:val="1"/>
      <w:numFmt w:val="bullet"/>
      <w:lvlText w:val=""/>
      <w:lvlPicBulletId w:val="0"/>
      <w:lvlJc w:val="left"/>
      <w:pPr>
        <w:tabs>
          <w:tab w:val="num" w:pos="5760"/>
        </w:tabs>
        <w:ind w:left="5760" w:hanging="360"/>
      </w:pPr>
      <w:rPr>
        <w:rFonts w:ascii="Symbol" w:hAnsi="Symbol" w:hint="default"/>
      </w:rPr>
    </w:lvl>
    <w:lvl w:ilvl="8" w:tplc="46A80F9E" w:tentative="1">
      <w:start w:val="1"/>
      <w:numFmt w:val="bullet"/>
      <w:lvlText w:val=""/>
      <w:lvlPicBulletId w:val="0"/>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8F4"/>
    <w:rsid w:val="001B5A5E"/>
    <w:rsid w:val="0023446E"/>
    <w:rsid w:val="00374BF8"/>
    <w:rsid w:val="00612137"/>
    <w:rsid w:val="00703886"/>
    <w:rsid w:val="00735A79"/>
    <w:rsid w:val="00786807"/>
    <w:rsid w:val="00887348"/>
    <w:rsid w:val="00984B42"/>
    <w:rsid w:val="00BA0143"/>
    <w:rsid w:val="00BB2979"/>
    <w:rsid w:val="00C97922"/>
    <w:rsid w:val="00D07A1A"/>
    <w:rsid w:val="00D428F4"/>
    <w:rsid w:val="00DB1B2C"/>
    <w:rsid w:val="00EF2659"/>
    <w:rsid w:val="00F05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2E58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4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348"/>
    <w:rPr>
      <w:rFonts w:ascii="Tahoma" w:hAnsi="Tahoma" w:cs="Tahoma"/>
      <w:sz w:val="16"/>
      <w:szCs w:val="16"/>
    </w:rPr>
  </w:style>
  <w:style w:type="character" w:styleId="Hyperlink">
    <w:name w:val="Hyperlink"/>
    <w:basedOn w:val="DefaultParagraphFont"/>
    <w:uiPriority w:val="99"/>
    <w:unhideWhenUsed/>
    <w:rsid w:val="00887348"/>
    <w:rPr>
      <w:color w:val="00A3D6"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4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348"/>
    <w:rPr>
      <w:rFonts w:ascii="Tahoma" w:hAnsi="Tahoma" w:cs="Tahoma"/>
      <w:sz w:val="16"/>
      <w:szCs w:val="16"/>
    </w:rPr>
  </w:style>
  <w:style w:type="character" w:styleId="Hyperlink">
    <w:name w:val="Hyperlink"/>
    <w:basedOn w:val="DefaultParagraphFont"/>
    <w:uiPriority w:val="99"/>
    <w:unhideWhenUsed/>
    <w:rsid w:val="00887348"/>
    <w:rPr>
      <w:color w:val="00A3D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833179">
      <w:bodyDiv w:val="1"/>
      <w:marLeft w:val="0"/>
      <w:marRight w:val="0"/>
      <w:marTop w:val="0"/>
      <w:marBottom w:val="0"/>
      <w:divBdr>
        <w:top w:val="none" w:sz="0" w:space="0" w:color="auto"/>
        <w:left w:val="none" w:sz="0" w:space="0" w:color="auto"/>
        <w:bottom w:val="none" w:sz="0" w:space="0" w:color="auto"/>
        <w:right w:val="none" w:sz="0" w:space="0" w:color="auto"/>
      </w:divBdr>
      <w:divsChild>
        <w:div w:id="1044137251">
          <w:marLeft w:val="734"/>
          <w:marRight w:val="0"/>
          <w:marTop w:val="40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2.jpg"/><Relationship Id="rId8" Type="http://schemas.openxmlformats.org/officeDocument/2006/relationships/hyperlink" Target="mailto:erin.mcginley@ubc.ca" TargetMode="External"/><Relationship Id="rId9" Type="http://schemas.openxmlformats.org/officeDocument/2006/relationships/image" Target="media/image3.jpeg"/><Relationship Id="rId10"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6.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D45EB-219D-3D44-8622-FA6DA6F5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869</Characters>
  <Application>Microsoft Macintosh Word</Application>
  <DocSecurity>0</DocSecurity>
  <Lines>7</Lines>
  <Paragraphs>2</Paragraphs>
  <ScaleCrop>false</ScaleCrop>
  <Company>Burnaby School District</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cb13972</dc:creator>
  <cp:keywords/>
  <dc:description/>
  <cp:lastModifiedBy>Wendy Carr</cp:lastModifiedBy>
  <cp:revision>2</cp:revision>
  <cp:lastPrinted>2013-10-10T20:56:00Z</cp:lastPrinted>
  <dcterms:created xsi:type="dcterms:W3CDTF">2013-10-10T20:57:00Z</dcterms:created>
  <dcterms:modified xsi:type="dcterms:W3CDTF">2013-10-10T20:57:00Z</dcterms:modified>
</cp:coreProperties>
</file>