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FA3" w:rsidRDefault="006A4AEA" w:rsidP="005C1FA3">
      <w:pPr>
        <w:spacing w:line="360" w:lineRule="auto"/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TABLE ROUTER</w:t>
      </w:r>
    </w:p>
    <w:p w:rsidR="005C1FA3" w:rsidRDefault="005C1FA3" w:rsidP="005C1FA3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WARNING!</w:t>
      </w:r>
    </w:p>
    <w:p w:rsidR="005C1FA3" w:rsidRDefault="005C1FA3" w:rsidP="005C1FA3">
      <w:pPr>
        <w:jc w:val="center"/>
        <w:rPr>
          <w:rFonts w:ascii="Arial Black" w:hAnsi="Arial Black"/>
          <w:sz w:val="40"/>
          <w:szCs w:val="40"/>
        </w:rPr>
      </w:pPr>
    </w:p>
    <w:p w:rsidR="005C1FA3" w:rsidRPr="00C71D18" w:rsidRDefault="005C1FA3" w:rsidP="005C1FA3">
      <w:pPr>
        <w:pStyle w:val="ListParagraph"/>
        <w:numPr>
          <w:ilvl w:val="0"/>
          <w:numId w:val="2"/>
        </w:numPr>
        <w:jc w:val="left"/>
        <w:rPr>
          <w:rFonts w:ascii="Arial Black" w:hAnsi="Arial Black"/>
          <w:sz w:val="28"/>
          <w:szCs w:val="28"/>
        </w:rPr>
      </w:pPr>
      <w:r w:rsidRPr="00C71D18">
        <w:rPr>
          <w:rFonts w:ascii="Arial Black" w:hAnsi="Arial Black"/>
          <w:sz w:val="28"/>
          <w:szCs w:val="28"/>
        </w:rPr>
        <w:t>Eye and ear protection required</w:t>
      </w:r>
    </w:p>
    <w:p w:rsidR="005C1FA3" w:rsidRDefault="005C1FA3" w:rsidP="005C1FA3">
      <w:pPr>
        <w:pStyle w:val="ListParagraph"/>
        <w:numPr>
          <w:ilvl w:val="0"/>
          <w:numId w:val="1"/>
        </w:numPr>
        <w:jc w:val="left"/>
        <w:rPr>
          <w:rFonts w:ascii="Arial Black" w:hAnsi="Arial Black"/>
          <w:sz w:val="28"/>
          <w:szCs w:val="28"/>
        </w:rPr>
      </w:pPr>
      <w:r w:rsidRPr="00C71D18">
        <w:rPr>
          <w:rFonts w:ascii="Arial Black" w:hAnsi="Arial Black"/>
          <w:sz w:val="28"/>
          <w:szCs w:val="28"/>
        </w:rPr>
        <w:t>No loose clothing, tie back long hair</w:t>
      </w:r>
    </w:p>
    <w:p w:rsidR="005C1FA3" w:rsidRDefault="005C1FA3" w:rsidP="005C1FA3">
      <w:pPr>
        <w:pStyle w:val="ListParagraph"/>
        <w:numPr>
          <w:ilvl w:val="0"/>
          <w:numId w:val="1"/>
        </w:numPr>
        <w:jc w:val="left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Turn off the machine at the isolation switch when making any adjustments.</w:t>
      </w:r>
    </w:p>
    <w:p w:rsidR="005C1FA3" w:rsidRDefault="005C1FA3" w:rsidP="005C1FA3">
      <w:pPr>
        <w:pStyle w:val="ListParagraph"/>
        <w:numPr>
          <w:ilvl w:val="0"/>
          <w:numId w:val="1"/>
        </w:numPr>
        <w:jc w:val="left"/>
        <w:rPr>
          <w:rFonts w:ascii="Arial Black" w:hAnsi="Arial Black"/>
          <w:sz w:val="28"/>
          <w:szCs w:val="28"/>
        </w:rPr>
      </w:pPr>
      <w:r w:rsidRPr="005C1FA3">
        <w:rPr>
          <w:rFonts w:ascii="Arial Black" w:hAnsi="Arial Black"/>
          <w:sz w:val="28"/>
          <w:szCs w:val="28"/>
        </w:rPr>
        <w:t xml:space="preserve">Install bits with at least 15mm of the shaft in the collet chuck. </w:t>
      </w:r>
      <w:r>
        <w:rPr>
          <w:rFonts w:ascii="Arial Black" w:hAnsi="Arial Black"/>
          <w:sz w:val="28"/>
          <w:szCs w:val="28"/>
        </w:rPr>
        <w:t xml:space="preserve"> </w:t>
      </w:r>
      <w:r w:rsidRPr="005C1FA3">
        <w:rPr>
          <w:rFonts w:ascii="Arial Black" w:hAnsi="Arial Black"/>
          <w:sz w:val="28"/>
          <w:szCs w:val="28"/>
        </w:rPr>
        <w:t>Any less and the bit could vibrate loose</w:t>
      </w:r>
      <w:r>
        <w:rPr>
          <w:rFonts w:ascii="Arial Black" w:hAnsi="Arial Black"/>
          <w:sz w:val="28"/>
          <w:szCs w:val="28"/>
        </w:rPr>
        <w:t xml:space="preserve"> during use.</w:t>
      </w:r>
    </w:p>
    <w:p w:rsidR="001101F3" w:rsidRDefault="005C1FA3" w:rsidP="001101F3">
      <w:pPr>
        <w:pStyle w:val="ListParagraph"/>
        <w:numPr>
          <w:ilvl w:val="0"/>
          <w:numId w:val="1"/>
        </w:numPr>
        <w:jc w:val="left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Make sure the bit is clear of the stock before turning on.</w:t>
      </w:r>
      <w:r w:rsidR="001101F3" w:rsidRPr="001101F3">
        <w:rPr>
          <w:rFonts w:ascii="Arial Black" w:hAnsi="Arial Black"/>
          <w:sz w:val="28"/>
          <w:szCs w:val="28"/>
        </w:rPr>
        <w:t xml:space="preserve"> </w:t>
      </w:r>
    </w:p>
    <w:p w:rsidR="005C1FA3" w:rsidRDefault="001101F3" w:rsidP="001101F3">
      <w:pPr>
        <w:pStyle w:val="ListParagraph"/>
        <w:numPr>
          <w:ilvl w:val="0"/>
          <w:numId w:val="1"/>
        </w:numPr>
        <w:jc w:val="left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 xml:space="preserve">Keep your hands and fingers at least 3” away from the bit. </w:t>
      </w:r>
    </w:p>
    <w:p w:rsidR="001101F3" w:rsidRPr="001101F3" w:rsidRDefault="001101F3" w:rsidP="001101F3">
      <w:pPr>
        <w:pStyle w:val="ListParagraph"/>
        <w:numPr>
          <w:ilvl w:val="0"/>
          <w:numId w:val="1"/>
        </w:numPr>
        <w:jc w:val="left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Take light cuts; larger cuts can result in kickback.</w:t>
      </w:r>
    </w:p>
    <w:p w:rsidR="005C1FA3" w:rsidRDefault="005C1FA3" w:rsidP="005C1FA3">
      <w:pPr>
        <w:pStyle w:val="ListParagraph"/>
        <w:numPr>
          <w:ilvl w:val="0"/>
          <w:numId w:val="1"/>
        </w:numPr>
        <w:jc w:val="left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ALWAYS cut a</w:t>
      </w:r>
      <w:r w:rsidR="00A934BF">
        <w:rPr>
          <w:rFonts w:ascii="Arial Black" w:hAnsi="Arial Black"/>
          <w:sz w:val="28"/>
          <w:szCs w:val="28"/>
        </w:rPr>
        <w:t>gainst the rotation of the bit, feeding the material from the right to the left of the router table.</w:t>
      </w:r>
      <w:r>
        <w:rPr>
          <w:rFonts w:ascii="Arial Black" w:hAnsi="Arial Black"/>
          <w:sz w:val="28"/>
          <w:szCs w:val="28"/>
        </w:rPr>
        <w:t xml:space="preserve"> This gives you better control and prevents the machine from pulling the stock into the bit.</w:t>
      </w:r>
      <w:r w:rsidR="001101F3">
        <w:rPr>
          <w:rFonts w:ascii="Arial Black" w:hAnsi="Arial Black"/>
          <w:sz w:val="28"/>
          <w:szCs w:val="28"/>
        </w:rPr>
        <w:t xml:space="preserve">  </w:t>
      </w:r>
    </w:p>
    <w:p w:rsidR="00A934BF" w:rsidRPr="00A934BF" w:rsidRDefault="00A934BF" w:rsidP="00A934BF">
      <w:pPr>
        <w:pStyle w:val="ListParagraph"/>
        <w:numPr>
          <w:ilvl w:val="0"/>
          <w:numId w:val="1"/>
        </w:numPr>
        <w:jc w:val="left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Use caution when cutting against the grain.  Use the fence to decrease the depth of cut.</w:t>
      </w:r>
      <w:bookmarkStart w:id="0" w:name="_GoBack"/>
      <w:bookmarkEnd w:id="0"/>
    </w:p>
    <w:p w:rsidR="001101F3" w:rsidRDefault="001101F3" w:rsidP="001101F3">
      <w:pPr>
        <w:pStyle w:val="ListParagraph"/>
        <w:jc w:val="left"/>
        <w:rPr>
          <w:rFonts w:ascii="Arial Black" w:hAnsi="Arial Black"/>
          <w:sz w:val="28"/>
          <w:szCs w:val="28"/>
        </w:rPr>
      </w:pPr>
    </w:p>
    <w:p w:rsidR="00040588" w:rsidRDefault="00040588"/>
    <w:sectPr w:rsidR="000405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A2C1E"/>
    <w:multiLevelType w:val="hybridMultilevel"/>
    <w:tmpl w:val="65DC2B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8C643C"/>
    <w:multiLevelType w:val="hybridMultilevel"/>
    <w:tmpl w:val="2F1C8E6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FA3"/>
    <w:rsid w:val="00040588"/>
    <w:rsid w:val="001101F3"/>
    <w:rsid w:val="005C1FA3"/>
    <w:rsid w:val="006A4AEA"/>
    <w:rsid w:val="00A9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HAnsi"/>
        <w:sz w:val="24"/>
        <w:szCs w:val="24"/>
        <w:lang w:val="en-C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F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F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4"/>
        <w:szCs w:val="24"/>
        <w:lang w:val="en-C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F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</dc:creator>
  <cp:lastModifiedBy>Fred</cp:lastModifiedBy>
  <cp:revision>3</cp:revision>
  <dcterms:created xsi:type="dcterms:W3CDTF">2014-12-01T02:09:00Z</dcterms:created>
  <dcterms:modified xsi:type="dcterms:W3CDTF">2014-12-07T19:31:00Z</dcterms:modified>
</cp:coreProperties>
</file>