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6E8" w:rsidRDefault="009326E8" w:rsidP="009326E8">
      <w:pPr>
        <w:pStyle w:val="APAHeadingCenter"/>
      </w:pPr>
      <w:bookmarkStart w:id="0" w:name="bmFirstPageTitle"/>
      <w:proofErr w:type="spellStart"/>
      <w:r>
        <w:t>Bibliographie</w:t>
      </w:r>
      <w:proofErr w:type="spellEnd"/>
      <w:r>
        <w:t xml:space="preserve"> </w:t>
      </w:r>
      <w:proofErr w:type="spellStart"/>
      <w:r>
        <w:t>Annotée</w:t>
      </w:r>
      <w:bookmarkEnd w:id="0"/>
      <w:proofErr w:type="spellEnd"/>
    </w:p>
    <w:p w:rsidR="009326E8" w:rsidRDefault="009326E8" w:rsidP="009326E8">
      <w:pPr>
        <w:pStyle w:val="APA"/>
        <w:ind w:firstLine="0"/>
        <w:rPr>
          <w:b/>
        </w:rPr>
      </w:pPr>
      <w:proofErr w:type="spellStart"/>
      <w:r w:rsidRPr="009326E8">
        <w:rPr>
          <w:b/>
        </w:rPr>
        <w:t>Hafen</w:t>
      </w:r>
      <w:proofErr w:type="spellEnd"/>
      <w:r w:rsidRPr="009326E8">
        <w:rPr>
          <w:b/>
        </w:rPr>
        <w:t xml:space="preserve">, C. A., Allen, J. P., </w:t>
      </w:r>
      <w:proofErr w:type="spellStart"/>
      <w:r w:rsidRPr="009326E8">
        <w:rPr>
          <w:b/>
        </w:rPr>
        <w:t>Mikami</w:t>
      </w:r>
      <w:proofErr w:type="spellEnd"/>
      <w:r w:rsidRPr="009326E8">
        <w:rPr>
          <w:b/>
        </w:rPr>
        <w:t xml:space="preserve">, A. Y., Gregory, A., </w:t>
      </w:r>
      <w:proofErr w:type="spellStart"/>
      <w:r w:rsidRPr="009326E8">
        <w:rPr>
          <w:b/>
        </w:rPr>
        <w:t>Hamre</w:t>
      </w:r>
      <w:proofErr w:type="spellEnd"/>
      <w:r w:rsidRPr="009326E8">
        <w:rPr>
          <w:b/>
        </w:rPr>
        <w:t xml:space="preserve">, B., &amp; </w:t>
      </w:r>
      <w:proofErr w:type="spellStart"/>
      <w:r w:rsidRPr="009326E8">
        <w:rPr>
          <w:b/>
        </w:rPr>
        <w:t>Pianta</w:t>
      </w:r>
      <w:proofErr w:type="spellEnd"/>
      <w:r w:rsidRPr="009326E8">
        <w:rPr>
          <w:b/>
        </w:rPr>
        <w:t xml:space="preserve">, R. C. (2012, </w:t>
      </w:r>
    </w:p>
    <w:p w:rsidR="009326E8" w:rsidRPr="00FB6833" w:rsidRDefault="009326E8" w:rsidP="00FB6833">
      <w:pPr>
        <w:pStyle w:val="APA"/>
        <w:ind w:left="720" w:firstLine="0"/>
        <w:rPr>
          <w:b/>
        </w:rPr>
      </w:pPr>
      <w:r w:rsidRPr="009326E8">
        <w:rPr>
          <w:b/>
        </w:rPr>
        <w:t xml:space="preserve">March). The pivotal role of adolescent autonomy in secondary school classrooms. </w:t>
      </w:r>
      <w:r w:rsidRPr="009326E8">
        <w:rPr>
          <w:b/>
          <w:i/>
        </w:rPr>
        <w:t>J Youth Adolescent</w:t>
      </w:r>
      <w:r w:rsidRPr="009326E8">
        <w:rPr>
          <w:b/>
        </w:rPr>
        <w:t xml:space="preserve">, </w:t>
      </w:r>
      <w:r w:rsidRPr="009326E8">
        <w:rPr>
          <w:b/>
          <w:i/>
        </w:rPr>
        <w:t>41</w:t>
      </w:r>
      <w:r w:rsidRPr="009326E8">
        <w:rPr>
          <w:b/>
        </w:rPr>
        <w:t>(3), 245-255. https://doi.org/10.1007/s10964-011-9739-2</w:t>
      </w:r>
    </w:p>
    <w:p w:rsidR="009326E8" w:rsidRPr="002211EB" w:rsidRDefault="009326E8" w:rsidP="002211EB">
      <w:pPr>
        <w:pStyle w:val="APA"/>
        <w:ind w:firstLine="0"/>
        <w:rPr>
          <w:b/>
          <w:bCs/>
          <w:lang w:val="en-CA"/>
        </w:rPr>
      </w:pPr>
      <w:r w:rsidRPr="002211EB">
        <w:rPr>
          <w:b/>
          <w:lang w:val="en-CA"/>
        </w:rPr>
        <w:t>Mots clefs</w:t>
      </w:r>
      <w:r w:rsidRPr="002211EB">
        <w:rPr>
          <w:b/>
          <w:bCs/>
          <w:lang w:val="en-CA"/>
        </w:rPr>
        <w:t xml:space="preserve">: </w:t>
      </w:r>
    </w:p>
    <w:p w:rsidR="002211EB" w:rsidRPr="002211EB" w:rsidRDefault="00FB6833" w:rsidP="002211EB">
      <w:pPr>
        <w:pStyle w:val="APA"/>
      </w:pPr>
      <w:r>
        <w:t>Autonomy, student engagement, high school classrooms, s</w:t>
      </w:r>
      <w:r w:rsidR="002211EB" w:rsidRPr="002211EB">
        <w:t>tudent perceptions</w:t>
      </w:r>
    </w:p>
    <w:p w:rsidR="009326E8" w:rsidRPr="002211EB" w:rsidRDefault="009326E8" w:rsidP="002211EB">
      <w:pPr>
        <w:pStyle w:val="APA"/>
        <w:ind w:firstLine="0"/>
        <w:rPr>
          <w:b/>
          <w:lang w:val="en-CA"/>
        </w:rPr>
      </w:pPr>
      <w:proofErr w:type="spellStart"/>
      <w:r w:rsidRPr="002211EB">
        <w:rPr>
          <w:b/>
          <w:lang w:val="en-CA"/>
        </w:rPr>
        <w:t>Objectif</w:t>
      </w:r>
      <w:proofErr w:type="spellEnd"/>
      <w:r w:rsidRPr="002211EB">
        <w:rPr>
          <w:b/>
          <w:lang w:val="en-CA"/>
        </w:rPr>
        <w:t xml:space="preserve"> de </w:t>
      </w:r>
      <w:proofErr w:type="spellStart"/>
      <w:r w:rsidRPr="002211EB">
        <w:rPr>
          <w:b/>
          <w:lang w:val="en-CA"/>
        </w:rPr>
        <w:t>l’article</w:t>
      </w:r>
      <w:proofErr w:type="spellEnd"/>
      <w:r w:rsidRPr="002211EB">
        <w:rPr>
          <w:b/>
          <w:lang w:val="en-CA"/>
        </w:rPr>
        <w:t xml:space="preserve">: </w:t>
      </w:r>
    </w:p>
    <w:p w:rsidR="006F4EB8" w:rsidRPr="006F4EB8" w:rsidRDefault="002211EB" w:rsidP="006F4EB8">
      <w:pPr>
        <w:pStyle w:val="APA"/>
      </w:pPr>
      <w:r>
        <w:rPr>
          <w:lang w:val="en-CA"/>
        </w:rPr>
        <w:t>This study looks at the basic constructs of Self-Determination Theory</w:t>
      </w:r>
      <w:r w:rsidR="00763FF0">
        <w:rPr>
          <w:lang w:val="en-CA"/>
        </w:rPr>
        <w:t xml:space="preserve"> (</w:t>
      </w:r>
      <w:r w:rsidR="00763FF0" w:rsidRPr="00763FF0">
        <w:rPr>
          <w:lang w:val="en-CA"/>
        </w:rPr>
        <w:t xml:space="preserve">Ryan &amp; Deci, 2000) </w:t>
      </w:r>
      <w:r w:rsidR="006F4EB8">
        <w:rPr>
          <w:lang w:val="en-CA"/>
        </w:rPr>
        <w:t>as predictors of changes in classroom engagement in high school students.</w:t>
      </w:r>
      <w:r w:rsidR="009326E8" w:rsidRPr="002211EB">
        <w:rPr>
          <w:lang w:val="en-CA"/>
        </w:rPr>
        <w:t xml:space="preserve"> </w:t>
      </w:r>
      <w:r w:rsidR="006F4EB8">
        <w:rPr>
          <w:lang w:val="en-CA"/>
        </w:rPr>
        <w:t>The three construct</w:t>
      </w:r>
      <w:r w:rsidR="00763FF0">
        <w:rPr>
          <w:lang w:val="en-CA"/>
        </w:rPr>
        <w:t xml:space="preserve">s </w:t>
      </w:r>
      <w:r w:rsidR="006F4EB8">
        <w:rPr>
          <w:lang w:val="en-CA"/>
        </w:rPr>
        <w:t>are “</w:t>
      </w:r>
      <w:r w:rsidR="006F4EB8" w:rsidRPr="006F4EB8">
        <w:t>competence, relatedness/</w:t>
      </w:r>
      <w:r w:rsidR="006F4EB8">
        <w:t xml:space="preserve">connection, and autonomy” </w:t>
      </w:r>
      <w:bookmarkStart w:id="1" w:name="C429607161226852I0T429607280208333"/>
      <w:r w:rsidR="006F4EB8">
        <w:t>(</w:t>
      </w:r>
      <w:proofErr w:type="spellStart"/>
      <w:r w:rsidR="006F4EB8">
        <w:t>Hafen</w:t>
      </w:r>
      <w:proofErr w:type="spellEnd"/>
      <w:r w:rsidR="006F4EB8">
        <w:t xml:space="preserve"> et al., 2012, p. 2)</w:t>
      </w:r>
      <w:bookmarkEnd w:id="1"/>
      <w:r w:rsidR="006F4EB8">
        <w:t>.</w:t>
      </w:r>
      <w:r w:rsidR="00DC6171">
        <w:t xml:space="preserve"> The objective of the study was to determine if the perceived level of each of the three at the beginning of the year had an effect on the level of student engagement throughout </w:t>
      </w:r>
      <w:r w:rsidR="00FB6833">
        <w:t xml:space="preserve">and at the end of </w:t>
      </w:r>
      <w:r w:rsidR="00DC6171">
        <w:t>the year.</w:t>
      </w:r>
    </w:p>
    <w:p w:rsidR="006F4EB8" w:rsidRDefault="009326E8" w:rsidP="006F4EB8">
      <w:pPr>
        <w:pStyle w:val="APA"/>
        <w:ind w:firstLine="0"/>
        <w:rPr>
          <w:b/>
          <w:lang w:val="en-CA"/>
        </w:rPr>
      </w:pPr>
      <w:r w:rsidRPr="006F4EB8">
        <w:rPr>
          <w:b/>
          <w:lang w:val="en-CA"/>
        </w:rPr>
        <w:t xml:space="preserve">Résumé:  </w:t>
      </w:r>
    </w:p>
    <w:p w:rsidR="006F4EB8" w:rsidRDefault="00DC6171" w:rsidP="009326E8">
      <w:pPr>
        <w:pStyle w:val="APA"/>
        <w:ind w:firstLine="0"/>
      </w:pPr>
      <w:r>
        <w:tab/>
        <w:t xml:space="preserve">As the findings of this study with respect to perceived competence and connection to teacher were not conclusive in the study, I have focused only on the construct of perceived autonomy for this annotation.  </w:t>
      </w:r>
    </w:p>
    <w:p w:rsidR="001624DD" w:rsidRDefault="00DC6171" w:rsidP="001624DD">
      <w:pPr>
        <w:pStyle w:val="APA"/>
      </w:pPr>
      <w:r>
        <w:tab/>
      </w:r>
      <w:r w:rsidR="009E276D">
        <w:t>This study used two measures of engagement</w:t>
      </w:r>
      <w:r w:rsidR="005F21F4">
        <w:t>: self-reported sense of engagement, and observed engagement behaviours taken by upper level under graduate students and graduate students observers who underwent specific training to ensure inter-observer reliability.</w:t>
      </w:r>
      <w:r w:rsidR="001624DD">
        <w:t xml:space="preserve"> Engagement was considered low if students were distracted, medium if they were passively engaged, and high if there was active participation.</w:t>
      </w:r>
    </w:p>
    <w:p w:rsidR="001624DD" w:rsidRPr="0042371C" w:rsidRDefault="001624DD" w:rsidP="001624DD">
      <w:pPr>
        <w:pStyle w:val="APA"/>
      </w:pPr>
      <w:r>
        <w:lastRenderedPageBreak/>
        <w:t>The results of the study indicate strongly that the student’s perception of autonomy in the classroom at the beginning of the year</w:t>
      </w:r>
      <w:r w:rsidR="0042371C">
        <w:t xml:space="preserve"> is key in predicting increases in engagement throughout the year.  When a student began a course feeling that there was a strong element of student autonomy in the class, their engagement increased through the year, as was shown by both the self-reports and the observed reports. </w:t>
      </w:r>
      <w:bookmarkStart w:id="2" w:name="C429607161226852I0T429607812384259"/>
      <w:r w:rsidR="0042371C">
        <w:t xml:space="preserve"> </w:t>
      </w:r>
      <w:proofErr w:type="spellStart"/>
      <w:r w:rsidR="0042371C">
        <w:t>Hafen</w:t>
      </w:r>
      <w:proofErr w:type="spellEnd"/>
      <w:r w:rsidR="0042371C">
        <w:t xml:space="preserve"> et al. (2012</w:t>
      </w:r>
      <w:bookmarkEnd w:id="2"/>
      <w:r w:rsidR="0042371C">
        <w:t xml:space="preserve">) point out that the strength of these results is in </w:t>
      </w:r>
      <w:r w:rsidR="000679B5">
        <w:t>the triangulation</w:t>
      </w:r>
      <w:r w:rsidR="0042371C">
        <w:t xml:space="preserve"> of the two measures, which differs from the usual </w:t>
      </w:r>
      <w:r w:rsidR="000679B5">
        <w:t>self-report</w:t>
      </w:r>
      <w:r w:rsidR="0042371C">
        <w:t xml:space="preserve"> only</w:t>
      </w:r>
      <w:r w:rsidR="000679B5">
        <w:t xml:space="preserve"> studies.  </w:t>
      </w:r>
    </w:p>
    <w:p w:rsidR="006F4EB8" w:rsidRDefault="007B2892" w:rsidP="00844732">
      <w:pPr>
        <w:pStyle w:val="APA"/>
      </w:pPr>
      <w:r>
        <w:t>These findings are extremely important; they indicate clearly that the tone and structure set out at the beginning of the course are crucial to the sense of engagement in the students.  The most important element in this tone and structure is that of strong student autonomy.  In this study autonomy includes “</w:t>
      </w:r>
      <w:r w:rsidRPr="007B2892">
        <w:t>leadership, freedom of choice, and relevancy of the ma</w:t>
      </w:r>
      <w:r>
        <w:t>terial”</w:t>
      </w:r>
      <w:bookmarkStart w:id="3" w:name="C429607161226852I0T429607888078704"/>
      <w:r>
        <w:t xml:space="preserve"> (</w:t>
      </w:r>
      <w:proofErr w:type="spellStart"/>
      <w:r>
        <w:t>Hafen</w:t>
      </w:r>
      <w:proofErr w:type="spellEnd"/>
      <w:r>
        <w:t xml:space="preserve"> et al., 2012, p. 8)</w:t>
      </w:r>
      <w:bookmarkEnd w:id="3"/>
      <w:r>
        <w:t xml:space="preserve">. Autonomy is a key element in engagement.  Students who feel in control of their learning will be more engaged, interested, and motivated to </w:t>
      </w:r>
      <w:proofErr w:type="gramStart"/>
      <w:r w:rsidR="00D336B3">
        <w:t>learn</w:t>
      </w:r>
      <w:proofErr w:type="gramEnd"/>
      <w:r w:rsidR="00D336B3">
        <w:t xml:space="preserve"> </w:t>
      </w:r>
      <w:bookmarkStart w:id="4" w:name="C429607444907407I0T429607901157407"/>
      <w:r w:rsidR="00D336B3">
        <w:t>(Ryan &amp; Deci, 2000)</w:t>
      </w:r>
      <w:bookmarkEnd w:id="4"/>
      <w:r w:rsidR="00D336B3">
        <w:t>.</w:t>
      </w:r>
    </w:p>
    <w:p w:rsidR="00622993" w:rsidRPr="00622993" w:rsidRDefault="00622993" w:rsidP="00844732">
      <w:pPr>
        <w:pStyle w:val="APA"/>
      </w:pPr>
      <w:bookmarkStart w:id="5" w:name="C429607161226852I0T429607931712963"/>
      <w:proofErr w:type="spellStart"/>
      <w:r>
        <w:t>Hafen</w:t>
      </w:r>
      <w:proofErr w:type="spellEnd"/>
      <w:r>
        <w:t xml:space="preserve"> et al. (2012)</w:t>
      </w:r>
      <w:bookmarkEnd w:id="5"/>
      <w:r>
        <w:t xml:space="preserve"> point out limitations to their study.  They note that teacher chose which class videos to submit, w</w:t>
      </w:r>
      <w:r w:rsidR="00FB6833">
        <w:t>hich allows for</w:t>
      </w:r>
      <w:r>
        <w:t xml:space="preserve"> bias in the samples.  Also of note is the fact that the experimental group received small honorariums for participating, which may have had an effect on </w:t>
      </w:r>
      <w:r w:rsidR="00FB6833">
        <w:t>motivation and thus engagement</w:t>
      </w:r>
      <w:r>
        <w:t>.</w:t>
      </w:r>
    </w:p>
    <w:p w:rsidR="009326E8" w:rsidRPr="00844732" w:rsidRDefault="009326E8" w:rsidP="009326E8">
      <w:pPr>
        <w:pStyle w:val="APA"/>
        <w:ind w:firstLine="0"/>
        <w:rPr>
          <w:b/>
          <w:lang w:val="en-CA"/>
        </w:rPr>
      </w:pPr>
      <w:r w:rsidRPr="00844732">
        <w:rPr>
          <w:lang w:val="en-CA"/>
        </w:rPr>
        <w:fldChar w:fldCharType="begin"/>
      </w:r>
      <w:r w:rsidRPr="00844732">
        <w:rPr>
          <w:lang w:val="en-CA"/>
        </w:rPr>
        <w:instrText xml:space="preserve"> TC "Méthodologie:</w:instrText>
      </w:r>
      <w:r w:rsidRPr="00844732">
        <w:rPr>
          <w:lang w:val="en-CA"/>
        </w:rPr>
        <w:cr/>
        <w:instrText xml:space="preserve">" \l "3" </w:instrText>
      </w:r>
      <w:r w:rsidRPr="00844732">
        <w:rPr>
          <w:lang w:val="en-CA"/>
        </w:rPr>
        <w:fldChar w:fldCharType="end"/>
      </w:r>
      <w:proofErr w:type="spellStart"/>
      <w:r w:rsidRPr="00844732">
        <w:rPr>
          <w:b/>
          <w:lang w:val="en-CA"/>
        </w:rPr>
        <w:t>Méthodologie</w:t>
      </w:r>
      <w:proofErr w:type="spellEnd"/>
      <w:r w:rsidRPr="00844732">
        <w:rPr>
          <w:b/>
          <w:lang w:val="en-CA"/>
        </w:rPr>
        <w:t>:</w:t>
      </w:r>
      <w:r w:rsidRPr="00844732">
        <w:rPr>
          <w:lang w:val="en-CA"/>
        </w:rPr>
        <w:t xml:space="preserve"> </w:t>
      </w:r>
      <w:r w:rsidR="00130345">
        <w:rPr>
          <w:lang w:val="en-CA"/>
        </w:rPr>
        <w:t xml:space="preserve"> </w:t>
      </w:r>
    </w:p>
    <w:p w:rsidR="009326E8" w:rsidRDefault="008922D8" w:rsidP="00AC5AF4">
      <w:pPr>
        <w:pStyle w:val="APA"/>
        <w:rPr>
          <w:lang w:val="en-CA"/>
        </w:rPr>
      </w:pPr>
      <w:r w:rsidRPr="00130345">
        <w:rPr>
          <w:lang w:val="en-CA"/>
        </w:rPr>
        <w:t>This was a large study</w:t>
      </w:r>
      <w:r w:rsidR="00130345">
        <w:rPr>
          <w:lang w:val="en-CA"/>
        </w:rPr>
        <w:t xml:space="preserve"> drawing from four high schools in Virginia.  34 teachers and 578 students in grades 9 through 12 participated.  Teachers received a small monetary compensation, and participating classes received small incentives such as pizza or class parties. </w:t>
      </w:r>
      <w:r w:rsidR="001364C6">
        <w:rPr>
          <w:lang w:val="en-CA"/>
        </w:rPr>
        <w:t xml:space="preserve">  Students completed a questionnaire at the beginning of the course and again at the end of the course. </w:t>
      </w:r>
      <w:r w:rsidR="00AC5AF4">
        <w:rPr>
          <w:lang w:val="en-CA"/>
        </w:rPr>
        <w:t xml:space="preserve">  In the annotation I am only reporting the section on autonomy. For </w:t>
      </w:r>
      <w:proofErr w:type="gramStart"/>
      <w:r w:rsidR="00AC5AF4">
        <w:rPr>
          <w:lang w:val="en-CA"/>
        </w:rPr>
        <w:t>the self-reports</w:t>
      </w:r>
      <w:proofErr w:type="gramEnd"/>
      <w:r w:rsidR="00AC5AF4">
        <w:rPr>
          <w:lang w:val="en-CA"/>
        </w:rPr>
        <w:t xml:space="preserve"> on autonomy </w:t>
      </w:r>
      <w:r w:rsidR="00AC5AF4">
        <w:rPr>
          <w:lang w:val="en-CA"/>
        </w:rPr>
        <w:lastRenderedPageBreak/>
        <w:t>and engagements, q</w:t>
      </w:r>
      <w:r w:rsidR="001364C6">
        <w:rPr>
          <w:lang w:val="en-CA"/>
        </w:rPr>
        <w:t>uestions referred to leadership opportunities in class, choice on assignments and projects, and</w:t>
      </w:r>
      <w:r w:rsidR="00AC5AF4">
        <w:rPr>
          <w:lang w:val="en-CA"/>
        </w:rPr>
        <w:t xml:space="preserve"> the relevancy of course materials.</w:t>
      </w:r>
    </w:p>
    <w:p w:rsidR="009326E8" w:rsidRPr="00B96739" w:rsidRDefault="00AC5AF4" w:rsidP="00B96739">
      <w:pPr>
        <w:pStyle w:val="APA"/>
        <w:rPr>
          <w:lang w:val="en-CA"/>
        </w:rPr>
      </w:pPr>
      <w:r>
        <w:rPr>
          <w:lang w:val="en-CA"/>
        </w:rPr>
        <w:t>For the observer reports, teachers submitted videos of their classes.   A team of trained observers consist</w:t>
      </w:r>
      <w:r w:rsidR="00FB6833">
        <w:rPr>
          <w:lang w:val="en-CA"/>
        </w:rPr>
        <w:t>ing</w:t>
      </w:r>
      <w:r>
        <w:rPr>
          <w:lang w:val="en-CA"/>
        </w:rPr>
        <w:t xml:space="preserve"> of undergraduate and graduates students</w:t>
      </w:r>
      <w:r w:rsidR="00FB6833">
        <w:rPr>
          <w:lang w:val="en-CA"/>
        </w:rPr>
        <w:t xml:space="preserve"> reviewed and rated engagement of the students</w:t>
      </w:r>
      <w:r>
        <w:rPr>
          <w:lang w:val="en-CA"/>
        </w:rPr>
        <w:t>.  These observers rated engagement on a scale of 1 to 7, based on observed behaviours such as distractedness, passive observation and active participation.</w:t>
      </w:r>
    </w:p>
    <w:p w:rsidR="009326E8" w:rsidRPr="00B96739" w:rsidRDefault="009326E8" w:rsidP="006F4EB8">
      <w:pPr>
        <w:pStyle w:val="APA"/>
        <w:ind w:firstLine="0"/>
        <w:rPr>
          <w:b/>
          <w:lang w:val="fr-CA"/>
        </w:rPr>
      </w:pPr>
      <w:r w:rsidRPr="00B96739">
        <w:rPr>
          <w:b/>
          <w:lang w:val="fr-CA"/>
        </w:rPr>
        <w:t xml:space="preserve">Pertinence pour les objectifs d’études que vous avez choisis: </w:t>
      </w:r>
    </w:p>
    <w:p w:rsidR="005E1F52" w:rsidRDefault="006F4EB8" w:rsidP="00763FF0">
      <w:pPr>
        <w:pStyle w:val="APA"/>
        <w:rPr>
          <w:bCs/>
        </w:rPr>
      </w:pPr>
      <w:r w:rsidRPr="005E1F52">
        <w:rPr>
          <w:bCs/>
        </w:rPr>
        <w:t xml:space="preserve">There are two theories of motivation in which I see connections to my research.  Midway through my research I am still unsure of how I will incorporate the two, and </w:t>
      </w:r>
      <w:r w:rsidR="00FB6833">
        <w:rPr>
          <w:bCs/>
        </w:rPr>
        <w:t xml:space="preserve">it is necessary to gather as much information on related studies. </w:t>
      </w:r>
      <w:r w:rsidRPr="005E1F52">
        <w:rPr>
          <w:bCs/>
        </w:rPr>
        <w:t xml:space="preserve">This </w:t>
      </w:r>
      <w:r w:rsidR="00FB6833">
        <w:rPr>
          <w:bCs/>
        </w:rPr>
        <w:t>article</w:t>
      </w:r>
      <w:r w:rsidRPr="005E1F52">
        <w:rPr>
          <w:bCs/>
        </w:rPr>
        <w:t xml:space="preserve"> looks at the facets of Self Determination Theory</w:t>
      </w:r>
      <w:r w:rsidR="00692F4E">
        <w:rPr>
          <w:bCs/>
        </w:rPr>
        <w:t xml:space="preserve"> which keep surfacing in my research.  </w:t>
      </w:r>
      <w:r w:rsidR="003125E4">
        <w:rPr>
          <w:bCs/>
        </w:rPr>
        <w:t>T</w:t>
      </w:r>
      <w:r w:rsidR="00692F4E">
        <w:rPr>
          <w:bCs/>
        </w:rPr>
        <w:t xml:space="preserve">he results of this particular study </w:t>
      </w:r>
      <w:r w:rsidR="003125E4">
        <w:rPr>
          <w:bCs/>
        </w:rPr>
        <w:t xml:space="preserve">show that perceived autonomy in the classroom at the beginning of the year is crucial for student engagement.  </w:t>
      </w:r>
    </w:p>
    <w:p w:rsidR="003125E4" w:rsidRDefault="003125E4" w:rsidP="00763FF0">
      <w:pPr>
        <w:pStyle w:val="APA"/>
        <w:rPr>
          <w:bCs/>
        </w:rPr>
      </w:pPr>
      <w:r>
        <w:rPr>
          <w:bCs/>
        </w:rPr>
        <w:t xml:space="preserve">In my previous research the importance of autonomy </w:t>
      </w:r>
      <w:r w:rsidR="00FB6833">
        <w:rPr>
          <w:bCs/>
        </w:rPr>
        <w:t>for adolescent boys to b</w:t>
      </w:r>
      <w:r>
        <w:rPr>
          <w:bCs/>
        </w:rPr>
        <w:t xml:space="preserve">e motivated to learn has surfaced several times, and I believe that this information is important to include as I collect information on how to maximize the opportunities for boys in high school French immersion to become engaged and motivated to succeed.   </w:t>
      </w:r>
    </w:p>
    <w:p w:rsidR="003125E4" w:rsidRDefault="003125E4" w:rsidP="00763FF0">
      <w:pPr>
        <w:pStyle w:val="APA"/>
        <w:rPr>
          <w:bCs/>
        </w:rPr>
      </w:pPr>
    </w:p>
    <w:p w:rsidR="003125E4" w:rsidRDefault="003125E4" w:rsidP="00763FF0">
      <w:pPr>
        <w:pStyle w:val="APA"/>
        <w:rPr>
          <w:bCs/>
        </w:rPr>
      </w:pPr>
    </w:p>
    <w:p w:rsidR="003125E4" w:rsidRDefault="003125E4" w:rsidP="00763FF0">
      <w:pPr>
        <w:pStyle w:val="APA"/>
        <w:rPr>
          <w:bCs/>
          <w:color w:val="FF0000"/>
        </w:rPr>
      </w:pPr>
    </w:p>
    <w:p w:rsidR="00B94A2D" w:rsidRDefault="00B94A2D" w:rsidP="00763FF0">
      <w:pPr>
        <w:pStyle w:val="APA"/>
        <w:rPr>
          <w:bCs/>
          <w:color w:val="FF0000"/>
        </w:rPr>
      </w:pPr>
    </w:p>
    <w:p w:rsidR="00B94A2D" w:rsidRDefault="00B94A2D" w:rsidP="00763FF0">
      <w:pPr>
        <w:pStyle w:val="APA"/>
        <w:rPr>
          <w:bCs/>
          <w:color w:val="FF0000"/>
        </w:rPr>
      </w:pPr>
    </w:p>
    <w:p w:rsidR="005E1F52" w:rsidRDefault="005E1F52" w:rsidP="00763FF0">
      <w:pPr>
        <w:pStyle w:val="APA"/>
        <w:rPr>
          <w:bCs/>
          <w:color w:val="FF0000"/>
        </w:rPr>
      </w:pPr>
    </w:p>
    <w:p w:rsidR="00ED27AF" w:rsidRDefault="00763FF0" w:rsidP="00763FF0">
      <w:pPr>
        <w:pStyle w:val="APAHeadingCenterIncludedInTOC"/>
      </w:pPr>
      <w:r>
        <w:lastRenderedPageBreak/>
        <w:t>References</w:t>
      </w:r>
    </w:p>
    <w:p w:rsidR="00763FF0" w:rsidRDefault="00763FF0" w:rsidP="00763FF0">
      <w:pPr>
        <w:pStyle w:val="APAReference"/>
      </w:pPr>
      <w:bookmarkStart w:id="6" w:name="R429607161226852I0"/>
      <w:proofErr w:type="spellStart"/>
      <w:r>
        <w:t>Hafen</w:t>
      </w:r>
      <w:proofErr w:type="spellEnd"/>
      <w:r>
        <w:t xml:space="preserve">, C. A., Allen, J. P., </w:t>
      </w:r>
      <w:proofErr w:type="spellStart"/>
      <w:r>
        <w:t>Mikami</w:t>
      </w:r>
      <w:proofErr w:type="spellEnd"/>
      <w:r>
        <w:t xml:space="preserve">, A. Y., Gregory, A., </w:t>
      </w:r>
      <w:proofErr w:type="spellStart"/>
      <w:r>
        <w:t>Hamre</w:t>
      </w:r>
      <w:proofErr w:type="spellEnd"/>
      <w:r>
        <w:t xml:space="preserve">, B., &amp; </w:t>
      </w:r>
      <w:proofErr w:type="spellStart"/>
      <w:r>
        <w:t>Pianta</w:t>
      </w:r>
      <w:proofErr w:type="spellEnd"/>
      <w:r>
        <w:t xml:space="preserve">, R. C. (2012, March). The pivotal role of adolescent autonomy in secondary school classrooms. </w:t>
      </w:r>
      <w:r>
        <w:rPr>
          <w:i/>
        </w:rPr>
        <w:t>J Youth Adolescent</w:t>
      </w:r>
      <w:r>
        <w:t xml:space="preserve">, </w:t>
      </w:r>
      <w:r>
        <w:rPr>
          <w:i/>
        </w:rPr>
        <w:t>41</w:t>
      </w:r>
      <w:r>
        <w:t>(3), 245-255. https://doi.org/10.1007/s10964-011-9739-2</w:t>
      </w:r>
      <w:bookmarkEnd w:id="6"/>
    </w:p>
    <w:p w:rsidR="00763FF0" w:rsidRPr="00763FF0" w:rsidRDefault="00763FF0" w:rsidP="00763FF0">
      <w:pPr>
        <w:pStyle w:val="APAReference"/>
      </w:pPr>
      <w:bookmarkStart w:id="7" w:name="R429607444907407I0"/>
      <w:r>
        <w:t xml:space="preserve">Ryan, R. M., &amp; Deci, E. L. (2000, January). Self-Determination Theory and the facilitation of intrinsic motivation, social development, and well-being. </w:t>
      </w:r>
      <w:r>
        <w:rPr>
          <w:i/>
        </w:rPr>
        <w:t>American Psychologist</w:t>
      </w:r>
      <w:r>
        <w:t xml:space="preserve">, </w:t>
      </w:r>
      <w:r>
        <w:rPr>
          <w:i/>
        </w:rPr>
        <w:t>55</w:t>
      </w:r>
      <w:r>
        <w:t>, 68-</w:t>
      </w:r>
      <w:bookmarkStart w:id="8" w:name="_GoBack"/>
      <w:bookmarkEnd w:id="8"/>
      <w:r>
        <w:t>78. https://doi.org/10.1037110003-066X.55.1.68</w:t>
      </w:r>
      <w:bookmarkEnd w:id="7"/>
    </w:p>
    <w:sectPr w:rsidR="00763FF0" w:rsidRPr="00763FF0" w:rsidSect="00ED27AF">
      <w:headerReference w:type="default" r:id="rId7"/>
      <w:head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5E3" w:rsidRDefault="004645E3">
      <w:r>
        <w:separator/>
      </w:r>
    </w:p>
  </w:endnote>
  <w:endnote w:type="continuationSeparator" w:id="0">
    <w:p w:rsidR="004645E3" w:rsidRDefault="00464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5E3" w:rsidRDefault="004645E3">
      <w:r>
        <w:separator/>
      </w:r>
    </w:p>
  </w:footnote>
  <w:footnote w:type="continuationSeparator" w:id="0">
    <w:p w:rsidR="004645E3" w:rsidRDefault="004645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Pr="00ED27AF" w:rsidRDefault="00ED27AF" w:rsidP="00ED27AF">
    <w:pPr>
      <w:pStyle w:val="APAPageHeading"/>
    </w:pPr>
    <w:r>
      <w:t>BIBLIOGRAPHIE ANNOTÉE HAFEN</w:t>
    </w:r>
    <w:r>
      <w:tab/>
    </w:r>
    <w:r>
      <w:fldChar w:fldCharType="begin"/>
    </w:r>
    <w:r>
      <w:instrText xml:space="preserve"> PAGE  \* MERGEFORMAT </w:instrText>
    </w:r>
    <w:r>
      <w:fldChar w:fldCharType="separate"/>
    </w:r>
    <w:r w:rsidR="00B94A2D">
      <w:rPr>
        <w:noProof/>
      </w:rPr>
      <w:t>4</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Pr="00ED27AF" w:rsidRDefault="00ED27AF" w:rsidP="00ED27AF">
    <w:pPr>
      <w:pStyle w:val="APAPageHeading"/>
    </w:pPr>
    <w:r>
      <w:t>B</w:t>
    </w:r>
    <w:r w:rsidR="009326E8">
      <w:t>IBLIOGRAPHIE ANNOTÉE</w:t>
    </w:r>
    <w:r>
      <w:tab/>
    </w:r>
    <w:r>
      <w:fldChar w:fldCharType="begin"/>
    </w:r>
    <w:r>
      <w:instrText xml:space="preserve"> PAGE  \* MERGEFORMAT </w:instrText>
    </w:r>
    <w:r>
      <w:fldChar w:fldCharType="separate"/>
    </w:r>
    <w:r w:rsidR="00FB6833">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656F55"/>
    <w:multiLevelType w:val="hybridMultilevel"/>
    <w:tmpl w:val="E3E68DEC"/>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oNotTrackMoves/>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429607161226852I0" w:val="*1,60˜11Christopher~A~Hafen~Joseph~P~Allen~Amori~Yee~Mikami~Anne~~Gregory~Bridget~~Hamre~Robert~C~Pianta~˜12032012˜2331˜1241March˜13The pivotal role of adolescent autonomy in secondary school classrooms˜16J Youth Adolescent˜2681˜18641˜211˜1813˜2711˜1163245-255˜21751˜2691˜119610.1007/s10964-011-9739-2˜1141˜"/>
    <w:docVar w:name="429607444907407I0" w:val="*1,60˜11Richard~M~Ryan~Edward~L~Deci~˜12032000˜2331˜1241January˜13Self-Determination Theory and the facilitation of intrinsic motivation, social development, and well-being˜16American Psychologist˜2681˜18655˜210˜181˜2711˜116368-78˜21751˜2691˜119610.1037110003-066X.55.1.68˜1141˜"/>
    <w:docVar w:name="bmHeaderInfo" w:val="BIBLIOGRAPHIE ANNOTÉE HAFEN"/>
    <w:docVar w:name="cIsAbstract" w:val="False"/>
    <w:docVar w:name="cPaperAPAOrMLA" w:val="1"/>
    <w:docVar w:name="cUniquePaperID" w:val="429607137500000I0"/>
    <w:docVar w:name="HasTitlePage" w:val="False"/>
    <w:docVar w:name="IncludeAnnotations" w:val="False"/>
    <w:docVar w:name="LastEditedVersion" w:val="7.5.13"/>
  </w:docVars>
  <w:rsids>
    <w:rsidRoot w:val="00ED27AF"/>
    <w:rsid w:val="000022DA"/>
    <w:rsid w:val="00003776"/>
    <w:rsid w:val="00004A0E"/>
    <w:rsid w:val="0000704A"/>
    <w:rsid w:val="0000750F"/>
    <w:rsid w:val="0000797F"/>
    <w:rsid w:val="000100C0"/>
    <w:rsid w:val="00011136"/>
    <w:rsid w:val="00011189"/>
    <w:rsid w:val="0001296A"/>
    <w:rsid w:val="00013627"/>
    <w:rsid w:val="00015FF1"/>
    <w:rsid w:val="0001685B"/>
    <w:rsid w:val="00017679"/>
    <w:rsid w:val="00017F15"/>
    <w:rsid w:val="0002073C"/>
    <w:rsid w:val="00023D79"/>
    <w:rsid w:val="00024E98"/>
    <w:rsid w:val="00025FAC"/>
    <w:rsid w:val="00031745"/>
    <w:rsid w:val="000323AD"/>
    <w:rsid w:val="00033E75"/>
    <w:rsid w:val="00034E5C"/>
    <w:rsid w:val="00034EEC"/>
    <w:rsid w:val="00035FF6"/>
    <w:rsid w:val="00040203"/>
    <w:rsid w:val="000428F1"/>
    <w:rsid w:val="00043377"/>
    <w:rsid w:val="000455A3"/>
    <w:rsid w:val="00045BCD"/>
    <w:rsid w:val="00047B6B"/>
    <w:rsid w:val="000503B7"/>
    <w:rsid w:val="00050DD7"/>
    <w:rsid w:val="00051B53"/>
    <w:rsid w:val="00051E09"/>
    <w:rsid w:val="0005298A"/>
    <w:rsid w:val="00052BB5"/>
    <w:rsid w:val="000531FC"/>
    <w:rsid w:val="00054627"/>
    <w:rsid w:val="000553B6"/>
    <w:rsid w:val="00055EAD"/>
    <w:rsid w:val="0005717C"/>
    <w:rsid w:val="00060F59"/>
    <w:rsid w:val="000625FF"/>
    <w:rsid w:val="00063D22"/>
    <w:rsid w:val="000645CE"/>
    <w:rsid w:val="00064753"/>
    <w:rsid w:val="00065715"/>
    <w:rsid w:val="00066EEF"/>
    <w:rsid w:val="000676E9"/>
    <w:rsid w:val="00067855"/>
    <w:rsid w:val="000679B5"/>
    <w:rsid w:val="0007012E"/>
    <w:rsid w:val="000718A5"/>
    <w:rsid w:val="00075B68"/>
    <w:rsid w:val="00077379"/>
    <w:rsid w:val="000777BB"/>
    <w:rsid w:val="00077CA5"/>
    <w:rsid w:val="00080A06"/>
    <w:rsid w:val="00080A96"/>
    <w:rsid w:val="0008185E"/>
    <w:rsid w:val="00082D96"/>
    <w:rsid w:val="00083CA1"/>
    <w:rsid w:val="00084594"/>
    <w:rsid w:val="00084EBC"/>
    <w:rsid w:val="00085AB3"/>
    <w:rsid w:val="00085FA2"/>
    <w:rsid w:val="000860FD"/>
    <w:rsid w:val="0009053F"/>
    <w:rsid w:val="00090C44"/>
    <w:rsid w:val="0009147F"/>
    <w:rsid w:val="00093416"/>
    <w:rsid w:val="0009346D"/>
    <w:rsid w:val="000951BD"/>
    <w:rsid w:val="0009552B"/>
    <w:rsid w:val="000968B7"/>
    <w:rsid w:val="000A0301"/>
    <w:rsid w:val="000A0314"/>
    <w:rsid w:val="000A2493"/>
    <w:rsid w:val="000A2520"/>
    <w:rsid w:val="000A4324"/>
    <w:rsid w:val="000A7474"/>
    <w:rsid w:val="000A7C2C"/>
    <w:rsid w:val="000B0007"/>
    <w:rsid w:val="000B15DC"/>
    <w:rsid w:val="000B170D"/>
    <w:rsid w:val="000B18A9"/>
    <w:rsid w:val="000B25A0"/>
    <w:rsid w:val="000B4365"/>
    <w:rsid w:val="000B772C"/>
    <w:rsid w:val="000C0365"/>
    <w:rsid w:val="000C03BF"/>
    <w:rsid w:val="000C04F8"/>
    <w:rsid w:val="000C11DE"/>
    <w:rsid w:val="000C1FC5"/>
    <w:rsid w:val="000C61F1"/>
    <w:rsid w:val="000C6EAB"/>
    <w:rsid w:val="000C6FB7"/>
    <w:rsid w:val="000C7EF4"/>
    <w:rsid w:val="000D156B"/>
    <w:rsid w:val="000D2B19"/>
    <w:rsid w:val="000D2C3F"/>
    <w:rsid w:val="000D2FF5"/>
    <w:rsid w:val="000D3A4B"/>
    <w:rsid w:val="000D46BF"/>
    <w:rsid w:val="000D605A"/>
    <w:rsid w:val="000D6B46"/>
    <w:rsid w:val="000D79A9"/>
    <w:rsid w:val="000D7BE9"/>
    <w:rsid w:val="000D7D73"/>
    <w:rsid w:val="000E332F"/>
    <w:rsid w:val="000E545D"/>
    <w:rsid w:val="000E5B81"/>
    <w:rsid w:val="000E6116"/>
    <w:rsid w:val="000E7EA9"/>
    <w:rsid w:val="000F01E0"/>
    <w:rsid w:val="000F14DE"/>
    <w:rsid w:val="000F20F8"/>
    <w:rsid w:val="000F2E61"/>
    <w:rsid w:val="000F5A60"/>
    <w:rsid w:val="000F5E97"/>
    <w:rsid w:val="000F697F"/>
    <w:rsid w:val="000F7897"/>
    <w:rsid w:val="00100C2E"/>
    <w:rsid w:val="00102363"/>
    <w:rsid w:val="00103036"/>
    <w:rsid w:val="001041BF"/>
    <w:rsid w:val="00105122"/>
    <w:rsid w:val="0010597B"/>
    <w:rsid w:val="00106873"/>
    <w:rsid w:val="00106E14"/>
    <w:rsid w:val="001070AD"/>
    <w:rsid w:val="0011050C"/>
    <w:rsid w:val="00111633"/>
    <w:rsid w:val="00115618"/>
    <w:rsid w:val="0011599A"/>
    <w:rsid w:val="00116ADB"/>
    <w:rsid w:val="001170F1"/>
    <w:rsid w:val="001218B0"/>
    <w:rsid w:val="00121FC6"/>
    <w:rsid w:val="00122D08"/>
    <w:rsid w:val="00123103"/>
    <w:rsid w:val="00123240"/>
    <w:rsid w:val="001235F2"/>
    <w:rsid w:val="00124F6E"/>
    <w:rsid w:val="00126126"/>
    <w:rsid w:val="00126C95"/>
    <w:rsid w:val="0012702A"/>
    <w:rsid w:val="00127244"/>
    <w:rsid w:val="00130321"/>
    <w:rsid w:val="00130345"/>
    <w:rsid w:val="00130B12"/>
    <w:rsid w:val="0013109F"/>
    <w:rsid w:val="00131A06"/>
    <w:rsid w:val="00132F48"/>
    <w:rsid w:val="0013463E"/>
    <w:rsid w:val="001350B0"/>
    <w:rsid w:val="0013528E"/>
    <w:rsid w:val="0013580A"/>
    <w:rsid w:val="001364C6"/>
    <w:rsid w:val="00141AD2"/>
    <w:rsid w:val="00142616"/>
    <w:rsid w:val="001426A8"/>
    <w:rsid w:val="00142F3C"/>
    <w:rsid w:val="0014304D"/>
    <w:rsid w:val="00143AE5"/>
    <w:rsid w:val="001451FA"/>
    <w:rsid w:val="001456FD"/>
    <w:rsid w:val="00145CAA"/>
    <w:rsid w:val="00147599"/>
    <w:rsid w:val="0015028A"/>
    <w:rsid w:val="00151FAC"/>
    <w:rsid w:val="0015261A"/>
    <w:rsid w:val="00152C55"/>
    <w:rsid w:val="00153323"/>
    <w:rsid w:val="00154EAA"/>
    <w:rsid w:val="00156992"/>
    <w:rsid w:val="00157AB3"/>
    <w:rsid w:val="00157B95"/>
    <w:rsid w:val="001607F0"/>
    <w:rsid w:val="001608C4"/>
    <w:rsid w:val="00161C96"/>
    <w:rsid w:val="00162410"/>
    <w:rsid w:val="001624DD"/>
    <w:rsid w:val="00163CF7"/>
    <w:rsid w:val="00164E7D"/>
    <w:rsid w:val="00165696"/>
    <w:rsid w:val="00165937"/>
    <w:rsid w:val="0016796B"/>
    <w:rsid w:val="001717AD"/>
    <w:rsid w:val="0017576B"/>
    <w:rsid w:val="00176C2C"/>
    <w:rsid w:val="00182674"/>
    <w:rsid w:val="00183914"/>
    <w:rsid w:val="00183A9C"/>
    <w:rsid w:val="001861B5"/>
    <w:rsid w:val="001872ED"/>
    <w:rsid w:val="00191F44"/>
    <w:rsid w:val="00193D42"/>
    <w:rsid w:val="00194F61"/>
    <w:rsid w:val="0019637A"/>
    <w:rsid w:val="00196AB8"/>
    <w:rsid w:val="001A01B8"/>
    <w:rsid w:val="001A22D7"/>
    <w:rsid w:val="001A3F72"/>
    <w:rsid w:val="001A41D4"/>
    <w:rsid w:val="001A41E3"/>
    <w:rsid w:val="001A426B"/>
    <w:rsid w:val="001A48B8"/>
    <w:rsid w:val="001A504B"/>
    <w:rsid w:val="001A51CE"/>
    <w:rsid w:val="001A5374"/>
    <w:rsid w:val="001A6290"/>
    <w:rsid w:val="001B1ECF"/>
    <w:rsid w:val="001B2572"/>
    <w:rsid w:val="001B3645"/>
    <w:rsid w:val="001B6C27"/>
    <w:rsid w:val="001B6E9D"/>
    <w:rsid w:val="001C063D"/>
    <w:rsid w:val="001C1746"/>
    <w:rsid w:val="001C28D2"/>
    <w:rsid w:val="001C29F9"/>
    <w:rsid w:val="001C2AE1"/>
    <w:rsid w:val="001C32FC"/>
    <w:rsid w:val="001C5744"/>
    <w:rsid w:val="001C5C5E"/>
    <w:rsid w:val="001C5CDF"/>
    <w:rsid w:val="001C5F65"/>
    <w:rsid w:val="001C67B6"/>
    <w:rsid w:val="001C78D6"/>
    <w:rsid w:val="001D00DC"/>
    <w:rsid w:val="001D0A58"/>
    <w:rsid w:val="001D0ECC"/>
    <w:rsid w:val="001D4296"/>
    <w:rsid w:val="001D5268"/>
    <w:rsid w:val="001D5894"/>
    <w:rsid w:val="001D58C1"/>
    <w:rsid w:val="001D671A"/>
    <w:rsid w:val="001D7C57"/>
    <w:rsid w:val="001E0B73"/>
    <w:rsid w:val="001E10AE"/>
    <w:rsid w:val="001E16E1"/>
    <w:rsid w:val="001E1BE4"/>
    <w:rsid w:val="001E1F31"/>
    <w:rsid w:val="001E25C4"/>
    <w:rsid w:val="001E2BB4"/>
    <w:rsid w:val="001E45A4"/>
    <w:rsid w:val="001E5D0C"/>
    <w:rsid w:val="001E6595"/>
    <w:rsid w:val="001E728D"/>
    <w:rsid w:val="001E7297"/>
    <w:rsid w:val="001F24FE"/>
    <w:rsid w:val="001F2DEA"/>
    <w:rsid w:val="001F3961"/>
    <w:rsid w:val="001F637B"/>
    <w:rsid w:val="001F7304"/>
    <w:rsid w:val="001F7594"/>
    <w:rsid w:val="001F7FF0"/>
    <w:rsid w:val="002005B9"/>
    <w:rsid w:val="002005E1"/>
    <w:rsid w:val="00200A7F"/>
    <w:rsid w:val="00201A81"/>
    <w:rsid w:val="0020377A"/>
    <w:rsid w:val="002048AE"/>
    <w:rsid w:val="002048C7"/>
    <w:rsid w:val="00204914"/>
    <w:rsid w:val="00204F2F"/>
    <w:rsid w:val="00205703"/>
    <w:rsid w:val="00205C43"/>
    <w:rsid w:val="002067AA"/>
    <w:rsid w:val="002073C7"/>
    <w:rsid w:val="00207CFA"/>
    <w:rsid w:val="00210918"/>
    <w:rsid w:val="00211BF1"/>
    <w:rsid w:val="00212532"/>
    <w:rsid w:val="002133C2"/>
    <w:rsid w:val="00214A4B"/>
    <w:rsid w:val="00215795"/>
    <w:rsid w:val="00215880"/>
    <w:rsid w:val="00216F69"/>
    <w:rsid w:val="00220052"/>
    <w:rsid w:val="002202EF"/>
    <w:rsid w:val="002211EB"/>
    <w:rsid w:val="0022347E"/>
    <w:rsid w:val="002252B7"/>
    <w:rsid w:val="0022564A"/>
    <w:rsid w:val="0022671C"/>
    <w:rsid w:val="002270B9"/>
    <w:rsid w:val="0022727A"/>
    <w:rsid w:val="0023071D"/>
    <w:rsid w:val="00231560"/>
    <w:rsid w:val="002329A1"/>
    <w:rsid w:val="00232A05"/>
    <w:rsid w:val="00232A51"/>
    <w:rsid w:val="00232EB1"/>
    <w:rsid w:val="0023335C"/>
    <w:rsid w:val="00236975"/>
    <w:rsid w:val="00240C83"/>
    <w:rsid w:val="002423B5"/>
    <w:rsid w:val="002437E6"/>
    <w:rsid w:val="00247CA9"/>
    <w:rsid w:val="00250CDE"/>
    <w:rsid w:val="00251294"/>
    <w:rsid w:val="00252135"/>
    <w:rsid w:val="00254A47"/>
    <w:rsid w:val="00256F08"/>
    <w:rsid w:val="00257D7F"/>
    <w:rsid w:val="00261EB4"/>
    <w:rsid w:val="00262C8E"/>
    <w:rsid w:val="00263898"/>
    <w:rsid w:val="00264076"/>
    <w:rsid w:val="0026641D"/>
    <w:rsid w:val="00266BE9"/>
    <w:rsid w:val="00266C6A"/>
    <w:rsid w:val="00267C1E"/>
    <w:rsid w:val="00267C71"/>
    <w:rsid w:val="00270A01"/>
    <w:rsid w:val="00271220"/>
    <w:rsid w:val="00271E46"/>
    <w:rsid w:val="002729C3"/>
    <w:rsid w:val="00272C43"/>
    <w:rsid w:val="00273546"/>
    <w:rsid w:val="0027588D"/>
    <w:rsid w:val="0027636B"/>
    <w:rsid w:val="00276370"/>
    <w:rsid w:val="002764EE"/>
    <w:rsid w:val="00276A48"/>
    <w:rsid w:val="002779D5"/>
    <w:rsid w:val="00277A95"/>
    <w:rsid w:val="00281632"/>
    <w:rsid w:val="002830CD"/>
    <w:rsid w:val="00283345"/>
    <w:rsid w:val="002848C5"/>
    <w:rsid w:val="00285FE5"/>
    <w:rsid w:val="00286880"/>
    <w:rsid w:val="00286B5B"/>
    <w:rsid w:val="002871C1"/>
    <w:rsid w:val="002909A0"/>
    <w:rsid w:val="002918EA"/>
    <w:rsid w:val="0029232B"/>
    <w:rsid w:val="00293639"/>
    <w:rsid w:val="00293F0C"/>
    <w:rsid w:val="00296369"/>
    <w:rsid w:val="002A34A1"/>
    <w:rsid w:val="002A5CB7"/>
    <w:rsid w:val="002A5F46"/>
    <w:rsid w:val="002A7EDF"/>
    <w:rsid w:val="002B1342"/>
    <w:rsid w:val="002B23C3"/>
    <w:rsid w:val="002B2A4D"/>
    <w:rsid w:val="002B307F"/>
    <w:rsid w:val="002B3628"/>
    <w:rsid w:val="002B4081"/>
    <w:rsid w:val="002B40E2"/>
    <w:rsid w:val="002B445E"/>
    <w:rsid w:val="002B46A5"/>
    <w:rsid w:val="002B4F55"/>
    <w:rsid w:val="002B5BC2"/>
    <w:rsid w:val="002B62B6"/>
    <w:rsid w:val="002B660D"/>
    <w:rsid w:val="002B68A4"/>
    <w:rsid w:val="002B6C5A"/>
    <w:rsid w:val="002B6CB2"/>
    <w:rsid w:val="002B6EA3"/>
    <w:rsid w:val="002C0621"/>
    <w:rsid w:val="002C203A"/>
    <w:rsid w:val="002C2B92"/>
    <w:rsid w:val="002C3DC8"/>
    <w:rsid w:val="002C504F"/>
    <w:rsid w:val="002C6E11"/>
    <w:rsid w:val="002C79B6"/>
    <w:rsid w:val="002D0C74"/>
    <w:rsid w:val="002D357E"/>
    <w:rsid w:val="002D4CD7"/>
    <w:rsid w:val="002D5064"/>
    <w:rsid w:val="002D5B53"/>
    <w:rsid w:val="002D6107"/>
    <w:rsid w:val="002D7CE6"/>
    <w:rsid w:val="002E1596"/>
    <w:rsid w:val="002E16E2"/>
    <w:rsid w:val="002E1C1A"/>
    <w:rsid w:val="002E38B3"/>
    <w:rsid w:val="002E3980"/>
    <w:rsid w:val="002E524C"/>
    <w:rsid w:val="002E6306"/>
    <w:rsid w:val="002E6ABC"/>
    <w:rsid w:val="002E7BB5"/>
    <w:rsid w:val="002F1C92"/>
    <w:rsid w:val="002F1CB7"/>
    <w:rsid w:val="002F2990"/>
    <w:rsid w:val="002F42C4"/>
    <w:rsid w:val="002F4B4B"/>
    <w:rsid w:val="002F5801"/>
    <w:rsid w:val="002F7F16"/>
    <w:rsid w:val="003013D8"/>
    <w:rsid w:val="00302829"/>
    <w:rsid w:val="00304072"/>
    <w:rsid w:val="0030408C"/>
    <w:rsid w:val="003047E5"/>
    <w:rsid w:val="00304FA2"/>
    <w:rsid w:val="00305CC0"/>
    <w:rsid w:val="003108F4"/>
    <w:rsid w:val="003110D6"/>
    <w:rsid w:val="003112B7"/>
    <w:rsid w:val="00311BE3"/>
    <w:rsid w:val="003125E4"/>
    <w:rsid w:val="003147FB"/>
    <w:rsid w:val="00317862"/>
    <w:rsid w:val="00321211"/>
    <w:rsid w:val="003221B8"/>
    <w:rsid w:val="0032424E"/>
    <w:rsid w:val="00326614"/>
    <w:rsid w:val="00326D0D"/>
    <w:rsid w:val="00326D13"/>
    <w:rsid w:val="00326D6C"/>
    <w:rsid w:val="00333531"/>
    <w:rsid w:val="003338CD"/>
    <w:rsid w:val="003353D8"/>
    <w:rsid w:val="0033781A"/>
    <w:rsid w:val="00340452"/>
    <w:rsid w:val="00341408"/>
    <w:rsid w:val="0034375E"/>
    <w:rsid w:val="00343EE0"/>
    <w:rsid w:val="00346027"/>
    <w:rsid w:val="0034681B"/>
    <w:rsid w:val="00346B62"/>
    <w:rsid w:val="00351491"/>
    <w:rsid w:val="003515E9"/>
    <w:rsid w:val="00351A14"/>
    <w:rsid w:val="00352435"/>
    <w:rsid w:val="00353CA8"/>
    <w:rsid w:val="00354DBA"/>
    <w:rsid w:val="00354E6D"/>
    <w:rsid w:val="00362C66"/>
    <w:rsid w:val="00363A1E"/>
    <w:rsid w:val="00363B22"/>
    <w:rsid w:val="00365594"/>
    <w:rsid w:val="00365F32"/>
    <w:rsid w:val="003661C5"/>
    <w:rsid w:val="00366DC6"/>
    <w:rsid w:val="00367EC2"/>
    <w:rsid w:val="00371A8C"/>
    <w:rsid w:val="00373541"/>
    <w:rsid w:val="0037387E"/>
    <w:rsid w:val="003744BA"/>
    <w:rsid w:val="00374B95"/>
    <w:rsid w:val="00374C02"/>
    <w:rsid w:val="00375A1B"/>
    <w:rsid w:val="00375B22"/>
    <w:rsid w:val="00376775"/>
    <w:rsid w:val="003768A4"/>
    <w:rsid w:val="003775CA"/>
    <w:rsid w:val="0038146A"/>
    <w:rsid w:val="00383460"/>
    <w:rsid w:val="00385539"/>
    <w:rsid w:val="00385B25"/>
    <w:rsid w:val="0038602A"/>
    <w:rsid w:val="00391EED"/>
    <w:rsid w:val="00392812"/>
    <w:rsid w:val="00392F32"/>
    <w:rsid w:val="003934DC"/>
    <w:rsid w:val="00393514"/>
    <w:rsid w:val="00394C30"/>
    <w:rsid w:val="00394E16"/>
    <w:rsid w:val="003963D7"/>
    <w:rsid w:val="00396B88"/>
    <w:rsid w:val="0039754C"/>
    <w:rsid w:val="0039760F"/>
    <w:rsid w:val="00397A67"/>
    <w:rsid w:val="00397F11"/>
    <w:rsid w:val="003A00CB"/>
    <w:rsid w:val="003A0A35"/>
    <w:rsid w:val="003A0EB0"/>
    <w:rsid w:val="003A11F6"/>
    <w:rsid w:val="003A14EB"/>
    <w:rsid w:val="003A1559"/>
    <w:rsid w:val="003A1803"/>
    <w:rsid w:val="003A1C9B"/>
    <w:rsid w:val="003A2293"/>
    <w:rsid w:val="003A2486"/>
    <w:rsid w:val="003A2678"/>
    <w:rsid w:val="003A3C20"/>
    <w:rsid w:val="003A3D10"/>
    <w:rsid w:val="003A3D7A"/>
    <w:rsid w:val="003A46C9"/>
    <w:rsid w:val="003A5237"/>
    <w:rsid w:val="003B16DC"/>
    <w:rsid w:val="003B648B"/>
    <w:rsid w:val="003B7E34"/>
    <w:rsid w:val="003C1153"/>
    <w:rsid w:val="003C1D00"/>
    <w:rsid w:val="003C3D11"/>
    <w:rsid w:val="003C45C2"/>
    <w:rsid w:val="003C4B58"/>
    <w:rsid w:val="003C65BF"/>
    <w:rsid w:val="003C66CC"/>
    <w:rsid w:val="003C66EE"/>
    <w:rsid w:val="003D07AA"/>
    <w:rsid w:val="003D12E3"/>
    <w:rsid w:val="003D3F4B"/>
    <w:rsid w:val="003D4575"/>
    <w:rsid w:val="003D46CB"/>
    <w:rsid w:val="003D568B"/>
    <w:rsid w:val="003D5CB4"/>
    <w:rsid w:val="003E01A9"/>
    <w:rsid w:val="003E154B"/>
    <w:rsid w:val="003E23C3"/>
    <w:rsid w:val="003E4D1D"/>
    <w:rsid w:val="003E537C"/>
    <w:rsid w:val="003E6232"/>
    <w:rsid w:val="003E6233"/>
    <w:rsid w:val="003F04D1"/>
    <w:rsid w:val="003F061E"/>
    <w:rsid w:val="003F27CE"/>
    <w:rsid w:val="003F67B2"/>
    <w:rsid w:val="00400D63"/>
    <w:rsid w:val="004025E4"/>
    <w:rsid w:val="00402858"/>
    <w:rsid w:val="00403652"/>
    <w:rsid w:val="00406689"/>
    <w:rsid w:val="00406E0E"/>
    <w:rsid w:val="00406F8F"/>
    <w:rsid w:val="004075B6"/>
    <w:rsid w:val="004079AB"/>
    <w:rsid w:val="00407B40"/>
    <w:rsid w:val="00410078"/>
    <w:rsid w:val="004104CD"/>
    <w:rsid w:val="004113E8"/>
    <w:rsid w:val="004119A2"/>
    <w:rsid w:val="00413981"/>
    <w:rsid w:val="00413E11"/>
    <w:rsid w:val="00415EE0"/>
    <w:rsid w:val="00415F66"/>
    <w:rsid w:val="00416B4B"/>
    <w:rsid w:val="00416FF0"/>
    <w:rsid w:val="00420B39"/>
    <w:rsid w:val="00421436"/>
    <w:rsid w:val="00421581"/>
    <w:rsid w:val="004215D4"/>
    <w:rsid w:val="00421C7E"/>
    <w:rsid w:val="00422C7D"/>
    <w:rsid w:val="0042371C"/>
    <w:rsid w:val="0042609D"/>
    <w:rsid w:val="00431605"/>
    <w:rsid w:val="0043255D"/>
    <w:rsid w:val="004327A6"/>
    <w:rsid w:val="00432B5E"/>
    <w:rsid w:val="00433831"/>
    <w:rsid w:val="0043472C"/>
    <w:rsid w:val="0043569C"/>
    <w:rsid w:val="00435B54"/>
    <w:rsid w:val="00436242"/>
    <w:rsid w:val="00440557"/>
    <w:rsid w:val="00441081"/>
    <w:rsid w:val="00443D91"/>
    <w:rsid w:val="00444BD7"/>
    <w:rsid w:val="00446BE4"/>
    <w:rsid w:val="0044745A"/>
    <w:rsid w:val="00450181"/>
    <w:rsid w:val="0045042B"/>
    <w:rsid w:val="0045139A"/>
    <w:rsid w:val="00451626"/>
    <w:rsid w:val="00451E56"/>
    <w:rsid w:val="00452ED2"/>
    <w:rsid w:val="00452ED7"/>
    <w:rsid w:val="00453F2A"/>
    <w:rsid w:val="00454672"/>
    <w:rsid w:val="0045719E"/>
    <w:rsid w:val="00457A1F"/>
    <w:rsid w:val="004614B1"/>
    <w:rsid w:val="0046282B"/>
    <w:rsid w:val="004635B0"/>
    <w:rsid w:val="004645E3"/>
    <w:rsid w:val="00467BB2"/>
    <w:rsid w:val="0047130D"/>
    <w:rsid w:val="00471E6D"/>
    <w:rsid w:val="0047205B"/>
    <w:rsid w:val="004728E1"/>
    <w:rsid w:val="00475151"/>
    <w:rsid w:val="00476096"/>
    <w:rsid w:val="00476C28"/>
    <w:rsid w:val="00480D65"/>
    <w:rsid w:val="00480F4F"/>
    <w:rsid w:val="004819BA"/>
    <w:rsid w:val="00483918"/>
    <w:rsid w:val="004865F7"/>
    <w:rsid w:val="00487146"/>
    <w:rsid w:val="0049011F"/>
    <w:rsid w:val="00490673"/>
    <w:rsid w:val="00490F0A"/>
    <w:rsid w:val="004912A6"/>
    <w:rsid w:val="00491C36"/>
    <w:rsid w:val="00496A04"/>
    <w:rsid w:val="00497A70"/>
    <w:rsid w:val="004A0428"/>
    <w:rsid w:val="004A0B2B"/>
    <w:rsid w:val="004A1B0D"/>
    <w:rsid w:val="004A2156"/>
    <w:rsid w:val="004A48BD"/>
    <w:rsid w:val="004A49BE"/>
    <w:rsid w:val="004A5B51"/>
    <w:rsid w:val="004A61D0"/>
    <w:rsid w:val="004A6E3C"/>
    <w:rsid w:val="004A7132"/>
    <w:rsid w:val="004A7C9C"/>
    <w:rsid w:val="004B063E"/>
    <w:rsid w:val="004B14E3"/>
    <w:rsid w:val="004B26B0"/>
    <w:rsid w:val="004B26CE"/>
    <w:rsid w:val="004B279A"/>
    <w:rsid w:val="004B39D0"/>
    <w:rsid w:val="004B3CCB"/>
    <w:rsid w:val="004B5294"/>
    <w:rsid w:val="004B64D2"/>
    <w:rsid w:val="004B6FC5"/>
    <w:rsid w:val="004B79D3"/>
    <w:rsid w:val="004C04AC"/>
    <w:rsid w:val="004C2C70"/>
    <w:rsid w:val="004C53EC"/>
    <w:rsid w:val="004C697B"/>
    <w:rsid w:val="004C6BE4"/>
    <w:rsid w:val="004C6C20"/>
    <w:rsid w:val="004C71A2"/>
    <w:rsid w:val="004D01B0"/>
    <w:rsid w:val="004D059A"/>
    <w:rsid w:val="004D0C00"/>
    <w:rsid w:val="004D1BEB"/>
    <w:rsid w:val="004D2770"/>
    <w:rsid w:val="004E40E7"/>
    <w:rsid w:val="004E4238"/>
    <w:rsid w:val="004E43BF"/>
    <w:rsid w:val="004E6F70"/>
    <w:rsid w:val="004F0978"/>
    <w:rsid w:val="004F1B66"/>
    <w:rsid w:val="004F1D60"/>
    <w:rsid w:val="004F4A78"/>
    <w:rsid w:val="004F4E44"/>
    <w:rsid w:val="004F55B9"/>
    <w:rsid w:val="004F5F21"/>
    <w:rsid w:val="00500F5C"/>
    <w:rsid w:val="00501DF0"/>
    <w:rsid w:val="00501EC4"/>
    <w:rsid w:val="005027EF"/>
    <w:rsid w:val="00503E10"/>
    <w:rsid w:val="00506F13"/>
    <w:rsid w:val="00507308"/>
    <w:rsid w:val="005101E4"/>
    <w:rsid w:val="0051076B"/>
    <w:rsid w:val="005118A0"/>
    <w:rsid w:val="0051203B"/>
    <w:rsid w:val="005141AC"/>
    <w:rsid w:val="00514423"/>
    <w:rsid w:val="005145F2"/>
    <w:rsid w:val="00515C0D"/>
    <w:rsid w:val="00517748"/>
    <w:rsid w:val="00520233"/>
    <w:rsid w:val="00521DF6"/>
    <w:rsid w:val="005228A4"/>
    <w:rsid w:val="00522AC5"/>
    <w:rsid w:val="005257C6"/>
    <w:rsid w:val="005258B0"/>
    <w:rsid w:val="005260AF"/>
    <w:rsid w:val="005278D1"/>
    <w:rsid w:val="005308BF"/>
    <w:rsid w:val="0053102E"/>
    <w:rsid w:val="00532DA0"/>
    <w:rsid w:val="005344C2"/>
    <w:rsid w:val="00535173"/>
    <w:rsid w:val="005368D3"/>
    <w:rsid w:val="00540D4C"/>
    <w:rsid w:val="00543C29"/>
    <w:rsid w:val="005442E7"/>
    <w:rsid w:val="005444F7"/>
    <w:rsid w:val="005465CF"/>
    <w:rsid w:val="005467B6"/>
    <w:rsid w:val="00547853"/>
    <w:rsid w:val="00547B54"/>
    <w:rsid w:val="00550B2D"/>
    <w:rsid w:val="00552E51"/>
    <w:rsid w:val="005540F8"/>
    <w:rsid w:val="005549AD"/>
    <w:rsid w:val="00554CB4"/>
    <w:rsid w:val="005557D0"/>
    <w:rsid w:val="005560EA"/>
    <w:rsid w:val="00556E7B"/>
    <w:rsid w:val="00560CFC"/>
    <w:rsid w:val="005615A5"/>
    <w:rsid w:val="00562CAE"/>
    <w:rsid w:val="0056405C"/>
    <w:rsid w:val="005648C6"/>
    <w:rsid w:val="00564F61"/>
    <w:rsid w:val="005650EE"/>
    <w:rsid w:val="005708C8"/>
    <w:rsid w:val="00570AC9"/>
    <w:rsid w:val="00571DE6"/>
    <w:rsid w:val="005721DA"/>
    <w:rsid w:val="00574175"/>
    <w:rsid w:val="0057453C"/>
    <w:rsid w:val="00574B5B"/>
    <w:rsid w:val="00574CC4"/>
    <w:rsid w:val="00574E81"/>
    <w:rsid w:val="0057504E"/>
    <w:rsid w:val="00575987"/>
    <w:rsid w:val="005773E2"/>
    <w:rsid w:val="00577428"/>
    <w:rsid w:val="00577D72"/>
    <w:rsid w:val="005812E2"/>
    <w:rsid w:val="00581455"/>
    <w:rsid w:val="00581E7E"/>
    <w:rsid w:val="0058442B"/>
    <w:rsid w:val="00584C03"/>
    <w:rsid w:val="00586812"/>
    <w:rsid w:val="00586A2E"/>
    <w:rsid w:val="005876DC"/>
    <w:rsid w:val="005876FF"/>
    <w:rsid w:val="00587B25"/>
    <w:rsid w:val="00590B21"/>
    <w:rsid w:val="00591CA7"/>
    <w:rsid w:val="00592775"/>
    <w:rsid w:val="00592945"/>
    <w:rsid w:val="005933AB"/>
    <w:rsid w:val="00593C02"/>
    <w:rsid w:val="00594358"/>
    <w:rsid w:val="005943CE"/>
    <w:rsid w:val="005961E5"/>
    <w:rsid w:val="00596F9E"/>
    <w:rsid w:val="005A0BD2"/>
    <w:rsid w:val="005A11B2"/>
    <w:rsid w:val="005A1F1D"/>
    <w:rsid w:val="005A2554"/>
    <w:rsid w:val="005A30F5"/>
    <w:rsid w:val="005A3D53"/>
    <w:rsid w:val="005A3D90"/>
    <w:rsid w:val="005A423A"/>
    <w:rsid w:val="005A658D"/>
    <w:rsid w:val="005B031E"/>
    <w:rsid w:val="005B093C"/>
    <w:rsid w:val="005B1212"/>
    <w:rsid w:val="005B1477"/>
    <w:rsid w:val="005B172D"/>
    <w:rsid w:val="005B3CDE"/>
    <w:rsid w:val="005B5BD8"/>
    <w:rsid w:val="005B613C"/>
    <w:rsid w:val="005B6909"/>
    <w:rsid w:val="005B7447"/>
    <w:rsid w:val="005C200F"/>
    <w:rsid w:val="005C2062"/>
    <w:rsid w:val="005C2B59"/>
    <w:rsid w:val="005C2FE1"/>
    <w:rsid w:val="005C3014"/>
    <w:rsid w:val="005C3798"/>
    <w:rsid w:val="005C44FE"/>
    <w:rsid w:val="005D3CE8"/>
    <w:rsid w:val="005D4FA5"/>
    <w:rsid w:val="005D5272"/>
    <w:rsid w:val="005D58E6"/>
    <w:rsid w:val="005D7B52"/>
    <w:rsid w:val="005E1419"/>
    <w:rsid w:val="005E15C5"/>
    <w:rsid w:val="005E1F52"/>
    <w:rsid w:val="005E4109"/>
    <w:rsid w:val="005E4303"/>
    <w:rsid w:val="005E47C2"/>
    <w:rsid w:val="005E580F"/>
    <w:rsid w:val="005E661D"/>
    <w:rsid w:val="005E67C5"/>
    <w:rsid w:val="005F03E6"/>
    <w:rsid w:val="005F1B77"/>
    <w:rsid w:val="005F21F4"/>
    <w:rsid w:val="005F6687"/>
    <w:rsid w:val="005F732A"/>
    <w:rsid w:val="005F7879"/>
    <w:rsid w:val="00600222"/>
    <w:rsid w:val="00600B4A"/>
    <w:rsid w:val="00601283"/>
    <w:rsid w:val="00601679"/>
    <w:rsid w:val="00602018"/>
    <w:rsid w:val="00604740"/>
    <w:rsid w:val="00604C1B"/>
    <w:rsid w:val="00611E7C"/>
    <w:rsid w:val="006142E4"/>
    <w:rsid w:val="00614926"/>
    <w:rsid w:val="00615A43"/>
    <w:rsid w:val="00616AAA"/>
    <w:rsid w:val="006170FA"/>
    <w:rsid w:val="006207E8"/>
    <w:rsid w:val="00620CCA"/>
    <w:rsid w:val="00621191"/>
    <w:rsid w:val="00622699"/>
    <w:rsid w:val="00622993"/>
    <w:rsid w:val="00623DC6"/>
    <w:rsid w:val="0062424C"/>
    <w:rsid w:val="00625F35"/>
    <w:rsid w:val="00626481"/>
    <w:rsid w:val="006265CD"/>
    <w:rsid w:val="00627DEC"/>
    <w:rsid w:val="006334F5"/>
    <w:rsid w:val="00637B8A"/>
    <w:rsid w:val="00637D86"/>
    <w:rsid w:val="00640162"/>
    <w:rsid w:val="00641AA4"/>
    <w:rsid w:val="00642FAE"/>
    <w:rsid w:val="00644751"/>
    <w:rsid w:val="0064509E"/>
    <w:rsid w:val="006454CC"/>
    <w:rsid w:val="006477AF"/>
    <w:rsid w:val="00650B3E"/>
    <w:rsid w:val="006510B1"/>
    <w:rsid w:val="00651BE3"/>
    <w:rsid w:val="00653E3D"/>
    <w:rsid w:val="00656A07"/>
    <w:rsid w:val="00657250"/>
    <w:rsid w:val="00657376"/>
    <w:rsid w:val="006600E5"/>
    <w:rsid w:val="006610AD"/>
    <w:rsid w:val="00661794"/>
    <w:rsid w:val="00661D38"/>
    <w:rsid w:val="00662059"/>
    <w:rsid w:val="00662143"/>
    <w:rsid w:val="00662755"/>
    <w:rsid w:val="0066499D"/>
    <w:rsid w:val="00664A2D"/>
    <w:rsid w:val="00664AC2"/>
    <w:rsid w:val="00665941"/>
    <w:rsid w:val="00666DBA"/>
    <w:rsid w:val="006672E6"/>
    <w:rsid w:val="00670370"/>
    <w:rsid w:val="00670BC7"/>
    <w:rsid w:val="00670D1A"/>
    <w:rsid w:val="00676629"/>
    <w:rsid w:val="0067673F"/>
    <w:rsid w:val="00676C04"/>
    <w:rsid w:val="0068080D"/>
    <w:rsid w:val="006815B2"/>
    <w:rsid w:val="00681C1C"/>
    <w:rsid w:val="0068251B"/>
    <w:rsid w:val="00682D64"/>
    <w:rsid w:val="006852F5"/>
    <w:rsid w:val="00685368"/>
    <w:rsid w:val="006867D0"/>
    <w:rsid w:val="006906E2"/>
    <w:rsid w:val="00690EA6"/>
    <w:rsid w:val="0069209E"/>
    <w:rsid w:val="00692F4E"/>
    <w:rsid w:val="006939C7"/>
    <w:rsid w:val="00697A6F"/>
    <w:rsid w:val="006A19F2"/>
    <w:rsid w:val="006A1D1B"/>
    <w:rsid w:val="006A33CC"/>
    <w:rsid w:val="006A3C81"/>
    <w:rsid w:val="006A5B05"/>
    <w:rsid w:val="006A5DAA"/>
    <w:rsid w:val="006A6456"/>
    <w:rsid w:val="006A64EF"/>
    <w:rsid w:val="006A737F"/>
    <w:rsid w:val="006B01BB"/>
    <w:rsid w:val="006B0670"/>
    <w:rsid w:val="006B08A2"/>
    <w:rsid w:val="006B2EC6"/>
    <w:rsid w:val="006B346B"/>
    <w:rsid w:val="006B357E"/>
    <w:rsid w:val="006B37BB"/>
    <w:rsid w:val="006B55DD"/>
    <w:rsid w:val="006B668C"/>
    <w:rsid w:val="006B66BD"/>
    <w:rsid w:val="006B6C4A"/>
    <w:rsid w:val="006B7C5C"/>
    <w:rsid w:val="006C0C99"/>
    <w:rsid w:val="006C2009"/>
    <w:rsid w:val="006C2CEB"/>
    <w:rsid w:val="006C2D50"/>
    <w:rsid w:val="006C5169"/>
    <w:rsid w:val="006C5A57"/>
    <w:rsid w:val="006C5C51"/>
    <w:rsid w:val="006C61AE"/>
    <w:rsid w:val="006C691D"/>
    <w:rsid w:val="006C7077"/>
    <w:rsid w:val="006C7D1B"/>
    <w:rsid w:val="006D09CA"/>
    <w:rsid w:val="006D6792"/>
    <w:rsid w:val="006D6B14"/>
    <w:rsid w:val="006D7FFD"/>
    <w:rsid w:val="006E1D3F"/>
    <w:rsid w:val="006E24E7"/>
    <w:rsid w:val="006E2BA6"/>
    <w:rsid w:val="006E2F3E"/>
    <w:rsid w:val="006E636D"/>
    <w:rsid w:val="006E6FB3"/>
    <w:rsid w:val="006E702D"/>
    <w:rsid w:val="006E71A1"/>
    <w:rsid w:val="006E750E"/>
    <w:rsid w:val="006E7FFA"/>
    <w:rsid w:val="006F04DE"/>
    <w:rsid w:val="006F332E"/>
    <w:rsid w:val="006F45BA"/>
    <w:rsid w:val="006F4617"/>
    <w:rsid w:val="006F4D62"/>
    <w:rsid w:val="006F4EB8"/>
    <w:rsid w:val="006F7A7B"/>
    <w:rsid w:val="007034EF"/>
    <w:rsid w:val="007053B9"/>
    <w:rsid w:val="00705D53"/>
    <w:rsid w:val="00706BDD"/>
    <w:rsid w:val="007102AA"/>
    <w:rsid w:val="00710735"/>
    <w:rsid w:val="007113AD"/>
    <w:rsid w:val="00711756"/>
    <w:rsid w:val="00712FAC"/>
    <w:rsid w:val="00713C48"/>
    <w:rsid w:val="00714890"/>
    <w:rsid w:val="00715DF0"/>
    <w:rsid w:val="00715E62"/>
    <w:rsid w:val="007164BA"/>
    <w:rsid w:val="00720B32"/>
    <w:rsid w:val="0072116E"/>
    <w:rsid w:val="0072158D"/>
    <w:rsid w:val="00721841"/>
    <w:rsid w:val="00723034"/>
    <w:rsid w:val="00723C7F"/>
    <w:rsid w:val="00724618"/>
    <w:rsid w:val="00724E87"/>
    <w:rsid w:val="007250BE"/>
    <w:rsid w:val="007257D8"/>
    <w:rsid w:val="00725B5B"/>
    <w:rsid w:val="00725C09"/>
    <w:rsid w:val="00725C3F"/>
    <w:rsid w:val="00727E2C"/>
    <w:rsid w:val="007301B3"/>
    <w:rsid w:val="00730253"/>
    <w:rsid w:val="00731779"/>
    <w:rsid w:val="007322EA"/>
    <w:rsid w:val="00736EF3"/>
    <w:rsid w:val="007374FA"/>
    <w:rsid w:val="00737807"/>
    <w:rsid w:val="00737D4C"/>
    <w:rsid w:val="00740976"/>
    <w:rsid w:val="00741979"/>
    <w:rsid w:val="00742FE8"/>
    <w:rsid w:val="007439C3"/>
    <w:rsid w:val="00743C78"/>
    <w:rsid w:val="00743D9A"/>
    <w:rsid w:val="007444C2"/>
    <w:rsid w:val="0074659C"/>
    <w:rsid w:val="00747066"/>
    <w:rsid w:val="00750033"/>
    <w:rsid w:val="00752C28"/>
    <w:rsid w:val="00754231"/>
    <w:rsid w:val="0075425B"/>
    <w:rsid w:val="007553B0"/>
    <w:rsid w:val="00755A12"/>
    <w:rsid w:val="00755DEC"/>
    <w:rsid w:val="007563CF"/>
    <w:rsid w:val="0075678B"/>
    <w:rsid w:val="00761A1F"/>
    <w:rsid w:val="0076359E"/>
    <w:rsid w:val="00763FF0"/>
    <w:rsid w:val="0076418E"/>
    <w:rsid w:val="00764AB6"/>
    <w:rsid w:val="0076653E"/>
    <w:rsid w:val="007672CA"/>
    <w:rsid w:val="00767A93"/>
    <w:rsid w:val="00767BF0"/>
    <w:rsid w:val="00771EB7"/>
    <w:rsid w:val="00772629"/>
    <w:rsid w:val="007732D9"/>
    <w:rsid w:val="00776042"/>
    <w:rsid w:val="0077611D"/>
    <w:rsid w:val="00776914"/>
    <w:rsid w:val="00777C16"/>
    <w:rsid w:val="0078009D"/>
    <w:rsid w:val="007804EF"/>
    <w:rsid w:val="007816D4"/>
    <w:rsid w:val="00783841"/>
    <w:rsid w:val="00783E25"/>
    <w:rsid w:val="0078460B"/>
    <w:rsid w:val="00785077"/>
    <w:rsid w:val="0078524B"/>
    <w:rsid w:val="007872AE"/>
    <w:rsid w:val="00790DCE"/>
    <w:rsid w:val="00791AD7"/>
    <w:rsid w:val="00791FE0"/>
    <w:rsid w:val="0079266F"/>
    <w:rsid w:val="00792FCB"/>
    <w:rsid w:val="00795A58"/>
    <w:rsid w:val="0079631C"/>
    <w:rsid w:val="007A073A"/>
    <w:rsid w:val="007A0936"/>
    <w:rsid w:val="007A1967"/>
    <w:rsid w:val="007A1DD9"/>
    <w:rsid w:val="007A4020"/>
    <w:rsid w:val="007A5289"/>
    <w:rsid w:val="007A7762"/>
    <w:rsid w:val="007B0D35"/>
    <w:rsid w:val="007B171D"/>
    <w:rsid w:val="007B240D"/>
    <w:rsid w:val="007B2560"/>
    <w:rsid w:val="007B2892"/>
    <w:rsid w:val="007B3F47"/>
    <w:rsid w:val="007B4147"/>
    <w:rsid w:val="007B4432"/>
    <w:rsid w:val="007B4951"/>
    <w:rsid w:val="007B4BD6"/>
    <w:rsid w:val="007B540C"/>
    <w:rsid w:val="007B572C"/>
    <w:rsid w:val="007B59E4"/>
    <w:rsid w:val="007B5BCE"/>
    <w:rsid w:val="007C04EF"/>
    <w:rsid w:val="007C0B49"/>
    <w:rsid w:val="007C2077"/>
    <w:rsid w:val="007C3630"/>
    <w:rsid w:val="007C3764"/>
    <w:rsid w:val="007C3885"/>
    <w:rsid w:val="007C4133"/>
    <w:rsid w:val="007D094A"/>
    <w:rsid w:val="007D132C"/>
    <w:rsid w:val="007D1A99"/>
    <w:rsid w:val="007D353D"/>
    <w:rsid w:val="007D41A7"/>
    <w:rsid w:val="007D4C5C"/>
    <w:rsid w:val="007D50F8"/>
    <w:rsid w:val="007D5C15"/>
    <w:rsid w:val="007D5EC8"/>
    <w:rsid w:val="007D68AA"/>
    <w:rsid w:val="007E1636"/>
    <w:rsid w:val="007E1CE6"/>
    <w:rsid w:val="007E2079"/>
    <w:rsid w:val="007E3372"/>
    <w:rsid w:val="007E341A"/>
    <w:rsid w:val="007E3695"/>
    <w:rsid w:val="007E3892"/>
    <w:rsid w:val="007E49A7"/>
    <w:rsid w:val="007E64CE"/>
    <w:rsid w:val="007F2300"/>
    <w:rsid w:val="007F5504"/>
    <w:rsid w:val="007F65E0"/>
    <w:rsid w:val="007F7AF8"/>
    <w:rsid w:val="00800353"/>
    <w:rsid w:val="00800BA2"/>
    <w:rsid w:val="00800EFA"/>
    <w:rsid w:val="00801317"/>
    <w:rsid w:val="00802369"/>
    <w:rsid w:val="00802B37"/>
    <w:rsid w:val="00802FCD"/>
    <w:rsid w:val="008031A2"/>
    <w:rsid w:val="00803ADB"/>
    <w:rsid w:val="00804AAF"/>
    <w:rsid w:val="00805AE5"/>
    <w:rsid w:val="008062B9"/>
    <w:rsid w:val="008102A4"/>
    <w:rsid w:val="00810391"/>
    <w:rsid w:val="008108C0"/>
    <w:rsid w:val="00810F09"/>
    <w:rsid w:val="0081191F"/>
    <w:rsid w:val="0081274A"/>
    <w:rsid w:val="00813D27"/>
    <w:rsid w:val="00816795"/>
    <w:rsid w:val="008169B5"/>
    <w:rsid w:val="008174F4"/>
    <w:rsid w:val="00821C9D"/>
    <w:rsid w:val="0082277A"/>
    <w:rsid w:val="00823B9E"/>
    <w:rsid w:val="00824D12"/>
    <w:rsid w:val="00826098"/>
    <w:rsid w:val="00826C19"/>
    <w:rsid w:val="00827137"/>
    <w:rsid w:val="00827E05"/>
    <w:rsid w:val="00830A36"/>
    <w:rsid w:val="008315DA"/>
    <w:rsid w:val="00831788"/>
    <w:rsid w:val="00832703"/>
    <w:rsid w:val="00832E45"/>
    <w:rsid w:val="00832FA6"/>
    <w:rsid w:val="00834A73"/>
    <w:rsid w:val="0083624F"/>
    <w:rsid w:val="00840B54"/>
    <w:rsid w:val="00842E4E"/>
    <w:rsid w:val="00842ED3"/>
    <w:rsid w:val="00844392"/>
    <w:rsid w:val="00844732"/>
    <w:rsid w:val="008447B1"/>
    <w:rsid w:val="0084720D"/>
    <w:rsid w:val="00847844"/>
    <w:rsid w:val="00847847"/>
    <w:rsid w:val="00850B08"/>
    <w:rsid w:val="00850D81"/>
    <w:rsid w:val="0085113E"/>
    <w:rsid w:val="00852790"/>
    <w:rsid w:val="00852ED3"/>
    <w:rsid w:val="00854C2F"/>
    <w:rsid w:val="0085567D"/>
    <w:rsid w:val="0085678A"/>
    <w:rsid w:val="00856D80"/>
    <w:rsid w:val="00857230"/>
    <w:rsid w:val="00857BE3"/>
    <w:rsid w:val="00861374"/>
    <w:rsid w:val="00861808"/>
    <w:rsid w:val="00863785"/>
    <w:rsid w:val="0086397B"/>
    <w:rsid w:val="008639D8"/>
    <w:rsid w:val="00866552"/>
    <w:rsid w:val="0086724E"/>
    <w:rsid w:val="008675FA"/>
    <w:rsid w:val="00867EC2"/>
    <w:rsid w:val="00867F67"/>
    <w:rsid w:val="00871EE8"/>
    <w:rsid w:val="00873598"/>
    <w:rsid w:val="00873B35"/>
    <w:rsid w:val="00873EA4"/>
    <w:rsid w:val="00874297"/>
    <w:rsid w:val="00875013"/>
    <w:rsid w:val="00875898"/>
    <w:rsid w:val="00876951"/>
    <w:rsid w:val="00880638"/>
    <w:rsid w:val="0088195F"/>
    <w:rsid w:val="008829F5"/>
    <w:rsid w:val="008831DD"/>
    <w:rsid w:val="00884B65"/>
    <w:rsid w:val="00886900"/>
    <w:rsid w:val="00887360"/>
    <w:rsid w:val="00887E92"/>
    <w:rsid w:val="00891DD5"/>
    <w:rsid w:val="008922D8"/>
    <w:rsid w:val="00894317"/>
    <w:rsid w:val="00894947"/>
    <w:rsid w:val="008950AD"/>
    <w:rsid w:val="00895FC5"/>
    <w:rsid w:val="00896831"/>
    <w:rsid w:val="00896972"/>
    <w:rsid w:val="00896A6C"/>
    <w:rsid w:val="008A03DA"/>
    <w:rsid w:val="008A166F"/>
    <w:rsid w:val="008A188A"/>
    <w:rsid w:val="008A1D28"/>
    <w:rsid w:val="008A2A11"/>
    <w:rsid w:val="008A43BE"/>
    <w:rsid w:val="008A5F0E"/>
    <w:rsid w:val="008A61CE"/>
    <w:rsid w:val="008B0280"/>
    <w:rsid w:val="008B2B36"/>
    <w:rsid w:val="008B3376"/>
    <w:rsid w:val="008B3495"/>
    <w:rsid w:val="008B3526"/>
    <w:rsid w:val="008B3E47"/>
    <w:rsid w:val="008B6411"/>
    <w:rsid w:val="008B755F"/>
    <w:rsid w:val="008C1497"/>
    <w:rsid w:val="008C2CBB"/>
    <w:rsid w:val="008C349F"/>
    <w:rsid w:val="008C3828"/>
    <w:rsid w:val="008C4446"/>
    <w:rsid w:val="008C444D"/>
    <w:rsid w:val="008C50B2"/>
    <w:rsid w:val="008C5A21"/>
    <w:rsid w:val="008C6A64"/>
    <w:rsid w:val="008D1B3A"/>
    <w:rsid w:val="008D23C3"/>
    <w:rsid w:val="008D3467"/>
    <w:rsid w:val="008D5DD1"/>
    <w:rsid w:val="008E016E"/>
    <w:rsid w:val="008E19DB"/>
    <w:rsid w:val="008E2A57"/>
    <w:rsid w:val="008E2E42"/>
    <w:rsid w:val="008E484E"/>
    <w:rsid w:val="008E4863"/>
    <w:rsid w:val="008E4F7A"/>
    <w:rsid w:val="008E517C"/>
    <w:rsid w:val="008E64C9"/>
    <w:rsid w:val="008E67BB"/>
    <w:rsid w:val="008E7540"/>
    <w:rsid w:val="008F0450"/>
    <w:rsid w:val="008F0E1C"/>
    <w:rsid w:val="008F1710"/>
    <w:rsid w:val="008F2C33"/>
    <w:rsid w:val="008F3C97"/>
    <w:rsid w:val="008F3F3C"/>
    <w:rsid w:val="008F403A"/>
    <w:rsid w:val="008F6FC9"/>
    <w:rsid w:val="008F798C"/>
    <w:rsid w:val="00900E88"/>
    <w:rsid w:val="0090135D"/>
    <w:rsid w:val="00901C14"/>
    <w:rsid w:val="00903B6B"/>
    <w:rsid w:val="00904F94"/>
    <w:rsid w:val="00905755"/>
    <w:rsid w:val="0090666A"/>
    <w:rsid w:val="00906AC1"/>
    <w:rsid w:val="009078BC"/>
    <w:rsid w:val="00910B61"/>
    <w:rsid w:val="0091207E"/>
    <w:rsid w:val="00912958"/>
    <w:rsid w:val="00914B08"/>
    <w:rsid w:val="00914D48"/>
    <w:rsid w:val="00915850"/>
    <w:rsid w:val="0091621C"/>
    <w:rsid w:val="0091703D"/>
    <w:rsid w:val="00921574"/>
    <w:rsid w:val="00922E18"/>
    <w:rsid w:val="009230DE"/>
    <w:rsid w:val="0092434B"/>
    <w:rsid w:val="009248C2"/>
    <w:rsid w:val="00925820"/>
    <w:rsid w:val="00925F64"/>
    <w:rsid w:val="00927640"/>
    <w:rsid w:val="00931822"/>
    <w:rsid w:val="00931A3C"/>
    <w:rsid w:val="00931A8F"/>
    <w:rsid w:val="009325AA"/>
    <w:rsid w:val="009326E8"/>
    <w:rsid w:val="00932B5D"/>
    <w:rsid w:val="00932F63"/>
    <w:rsid w:val="00933AA9"/>
    <w:rsid w:val="009359F5"/>
    <w:rsid w:val="00937376"/>
    <w:rsid w:val="00940979"/>
    <w:rsid w:val="00941A20"/>
    <w:rsid w:val="00941FA7"/>
    <w:rsid w:val="009422CB"/>
    <w:rsid w:val="00942668"/>
    <w:rsid w:val="009430EA"/>
    <w:rsid w:val="00943CA2"/>
    <w:rsid w:val="00944123"/>
    <w:rsid w:val="00944300"/>
    <w:rsid w:val="009447F4"/>
    <w:rsid w:val="0094500E"/>
    <w:rsid w:val="00945322"/>
    <w:rsid w:val="0094658A"/>
    <w:rsid w:val="00950C9D"/>
    <w:rsid w:val="00951CFA"/>
    <w:rsid w:val="00952BB6"/>
    <w:rsid w:val="00953957"/>
    <w:rsid w:val="00957E83"/>
    <w:rsid w:val="00960500"/>
    <w:rsid w:val="00963B49"/>
    <w:rsid w:val="0096462E"/>
    <w:rsid w:val="00964BF9"/>
    <w:rsid w:val="00964E6D"/>
    <w:rsid w:val="00967E77"/>
    <w:rsid w:val="00970C79"/>
    <w:rsid w:val="009712EB"/>
    <w:rsid w:val="0097213F"/>
    <w:rsid w:val="00973957"/>
    <w:rsid w:val="00973CE0"/>
    <w:rsid w:val="00974410"/>
    <w:rsid w:val="00977AE3"/>
    <w:rsid w:val="009801F4"/>
    <w:rsid w:val="00980C27"/>
    <w:rsid w:val="00981506"/>
    <w:rsid w:val="009843DC"/>
    <w:rsid w:val="009846C3"/>
    <w:rsid w:val="009865D1"/>
    <w:rsid w:val="00986E08"/>
    <w:rsid w:val="00986EAE"/>
    <w:rsid w:val="00987542"/>
    <w:rsid w:val="009909B4"/>
    <w:rsid w:val="00990DF0"/>
    <w:rsid w:val="00991CC2"/>
    <w:rsid w:val="00992CAE"/>
    <w:rsid w:val="00992DFF"/>
    <w:rsid w:val="009938A7"/>
    <w:rsid w:val="009946DC"/>
    <w:rsid w:val="0099597C"/>
    <w:rsid w:val="009969EB"/>
    <w:rsid w:val="00996D64"/>
    <w:rsid w:val="0099769F"/>
    <w:rsid w:val="009A0483"/>
    <w:rsid w:val="009A0556"/>
    <w:rsid w:val="009A080A"/>
    <w:rsid w:val="009A1B5F"/>
    <w:rsid w:val="009A2363"/>
    <w:rsid w:val="009A2589"/>
    <w:rsid w:val="009A30D6"/>
    <w:rsid w:val="009A43D6"/>
    <w:rsid w:val="009A50FB"/>
    <w:rsid w:val="009A7041"/>
    <w:rsid w:val="009A793E"/>
    <w:rsid w:val="009B038F"/>
    <w:rsid w:val="009B04F7"/>
    <w:rsid w:val="009B23B2"/>
    <w:rsid w:val="009B4272"/>
    <w:rsid w:val="009B7146"/>
    <w:rsid w:val="009B78F4"/>
    <w:rsid w:val="009C389D"/>
    <w:rsid w:val="009C467C"/>
    <w:rsid w:val="009C4B72"/>
    <w:rsid w:val="009C5EAA"/>
    <w:rsid w:val="009C6212"/>
    <w:rsid w:val="009C6F54"/>
    <w:rsid w:val="009C77F7"/>
    <w:rsid w:val="009C7C87"/>
    <w:rsid w:val="009D1666"/>
    <w:rsid w:val="009D2328"/>
    <w:rsid w:val="009D2E6E"/>
    <w:rsid w:val="009D3E9C"/>
    <w:rsid w:val="009D45E1"/>
    <w:rsid w:val="009D5C6E"/>
    <w:rsid w:val="009D640F"/>
    <w:rsid w:val="009D6E0A"/>
    <w:rsid w:val="009E0A0C"/>
    <w:rsid w:val="009E204B"/>
    <w:rsid w:val="009E276D"/>
    <w:rsid w:val="009E2C93"/>
    <w:rsid w:val="009E3BF8"/>
    <w:rsid w:val="009E5F6F"/>
    <w:rsid w:val="009E61F5"/>
    <w:rsid w:val="009E71E8"/>
    <w:rsid w:val="009F00BD"/>
    <w:rsid w:val="009F11F8"/>
    <w:rsid w:val="009F1418"/>
    <w:rsid w:val="009F2A2E"/>
    <w:rsid w:val="009F2A74"/>
    <w:rsid w:val="009F323D"/>
    <w:rsid w:val="009F3763"/>
    <w:rsid w:val="00A01429"/>
    <w:rsid w:val="00A0151A"/>
    <w:rsid w:val="00A0464C"/>
    <w:rsid w:val="00A05264"/>
    <w:rsid w:val="00A06D86"/>
    <w:rsid w:val="00A077FE"/>
    <w:rsid w:val="00A107CD"/>
    <w:rsid w:val="00A10FF1"/>
    <w:rsid w:val="00A13649"/>
    <w:rsid w:val="00A1444D"/>
    <w:rsid w:val="00A15856"/>
    <w:rsid w:val="00A15E13"/>
    <w:rsid w:val="00A1658B"/>
    <w:rsid w:val="00A178D7"/>
    <w:rsid w:val="00A17E2E"/>
    <w:rsid w:val="00A202D5"/>
    <w:rsid w:val="00A221DE"/>
    <w:rsid w:val="00A2432D"/>
    <w:rsid w:val="00A24A8A"/>
    <w:rsid w:val="00A25311"/>
    <w:rsid w:val="00A2776D"/>
    <w:rsid w:val="00A30D0F"/>
    <w:rsid w:val="00A340DF"/>
    <w:rsid w:val="00A34A3E"/>
    <w:rsid w:val="00A361B4"/>
    <w:rsid w:val="00A36852"/>
    <w:rsid w:val="00A408A1"/>
    <w:rsid w:val="00A4189A"/>
    <w:rsid w:val="00A419B1"/>
    <w:rsid w:val="00A41FD0"/>
    <w:rsid w:val="00A4356D"/>
    <w:rsid w:val="00A4500E"/>
    <w:rsid w:val="00A45B7A"/>
    <w:rsid w:val="00A45DF6"/>
    <w:rsid w:val="00A465E8"/>
    <w:rsid w:val="00A46755"/>
    <w:rsid w:val="00A4696F"/>
    <w:rsid w:val="00A47092"/>
    <w:rsid w:val="00A474C6"/>
    <w:rsid w:val="00A475FB"/>
    <w:rsid w:val="00A50467"/>
    <w:rsid w:val="00A5143C"/>
    <w:rsid w:val="00A517E5"/>
    <w:rsid w:val="00A51F1F"/>
    <w:rsid w:val="00A522CC"/>
    <w:rsid w:val="00A529E8"/>
    <w:rsid w:val="00A530BD"/>
    <w:rsid w:val="00A53B96"/>
    <w:rsid w:val="00A578C2"/>
    <w:rsid w:val="00A61E53"/>
    <w:rsid w:val="00A6230F"/>
    <w:rsid w:val="00A64CBA"/>
    <w:rsid w:val="00A6504E"/>
    <w:rsid w:val="00A651FE"/>
    <w:rsid w:val="00A65EE7"/>
    <w:rsid w:val="00A66880"/>
    <w:rsid w:val="00A66C43"/>
    <w:rsid w:val="00A700E2"/>
    <w:rsid w:val="00A70701"/>
    <w:rsid w:val="00A70BF8"/>
    <w:rsid w:val="00A743C0"/>
    <w:rsid w:val="00A74880"/>
    <w:rsid w:val="00A74D0D"/>
    <w:rsid w:val="00A7547D"/>
    <w:rsid w:val="00A801AC"/>
    <w:rsid w:val="00A807BD"/>
    <w:rsid w:val="00A80953"/>
    <w:rsid w:val="00A81AAA"/>
    <w:rsid w:val="00A81BE0"/>
    <w:rsid w:val="00A857D5"/>
    <w:rsid w:val="00A85DA1"/>
    <w:rsid w:val="00A869F4"/>
    <w:rsid w:val="00A86ADA"/>
    <w:rsid w:val="00A86EE5"/>
    <w:rsid w:val="00A901C8"/>
    <w:rsid w:val="00A905FC"/>
    <w:rsid w:val="00A91788"/>
    <w:rsid w:val="00A92139"/>
    <w:rsid w:val="00A92B3D"/>
    <w:rsid w:val="00A93122"/>
    <w:rsid w:val="00A94645"/>
    <w:rsid w:val="00A95170"/>
    <w:rsid w:val="00A95FDA"/>
    <w:rsid w:val="00A97081"/>
    <w:rsid w:val="00A97899"/>
    <w:rsid w:val="00AA0C93"/>
    <w:rsid w:val="00AA2887"/>
    <w:rsid w:val="00AA3C65"/>
    <w:rsid w:val="00AA4F0B"/>
    <w:rsid w:val="00AA6658"/>
    <w:rsid w:val="00AA7B87"/>
    <w:rsid w:val="00AB18B9"/>
    <w:rsid w:val="00AB21DE"/>
    <w:rsid w:val="00AB23E2"/>
    <w:rsid w:val="00AB31D9"/>
    <w:rsid w:val="00AB347C"/>
    <w:rsid w:val="00AB668D"/>
    <w:rsid w:val="00AB784F"/>
    <w:rsid w:val="00AB7F48"/>
    <w:rsid w:val="00AC08B1"/>
    <w:rsid w:val="00AC0D22"/>
    <w:rsid w:val="00AC1017"/>
    <w:rsid w:val="00AC10FD"/>
    <w:rsid w:val="00AC23E3"/>
    <w:rsid w:val="00AC355B"/>
    <w:rsid w:val="00AC3932"/>
    <w:rsid w:val="00AC4668"/>
    <w:rsid w:val="00AC4773"/>
    <w:rsid w:val="00AC50CB"/>
    <w:rsid w:val="00AC54DB"/>
    <w:rsid w:val="00AC5AF4"/>
    <w:rsid w:val="00AC6672"/>
    <w:rsid w:val="00AC6C56"/>
    <w:rsid w:val="00AC6F48"/>
    <w:rsid w:val="00AC74D1"/>
    <w:rsid w:val="00AD025D"/>
    <w:rsid w:val="00AD2CC7"/>
    <w:rsid w:val="00AD384B"/>
    <w:rsid w:val="00AD4E39"/>
    <w:rsid w:val="00AD54F4"/>
    <w:rsid w:val="00AD6462"/>
    <w:rsid w:val="00AD67E1"/>
    <w:rsid w:val="00AD7247"/>
    <w:rsid w:val="00AD7357"/>
    <w:rsid w:val="00AD7691"/>
    <w:rsid w:val="00AD76DA"/>
    <w:rsid w:val="00AE1CFC"/>
    <w:rsid w:val="00AE3217"/>
    <w:rsid w:val="00AE35C9"/>
    <w:rsid w:val="00AE48AC"/>
    <w:rsid w:val="00AE4CBA"/>
    <w:rsid w:val="00AE4DF8"/>
    <w:rsid w:val="00AE5329"/>
    <w:rsid w:val="00AE599A"/>
    <w:rsid w:val="00AE5E29"/>
    <w:rsid w:val="00AE5F3A"/>
    <w:rsid w:val="00AE6BDD"/>
    <w:rsid w:val="00AE7348"/>
    <w:rsid w:val="00AF2AB9"/>
    <w:rsid w:val="00AF3FA9"/>
    <w:rsid w:val="00AF54DF"/>
    <w:rsid w:val="00AF59DF"/>
    <w:rsid w:val="00AF6549"/>
    <w:rsid w:val="00AF7F2D"/>
    <w:rsid w:val="00B01756"/>
    <w:rsid w:val="00B0260E"/>
    <w:rsid w:val="00B0263B"/>
    <w:rsid w:val="00B02FE0"/>
    <w:rsid w:val="00B03C75"/>
    <w:rsid w:val="00B03F40"/>
    <w:rsid w:val="00B040BF"/>
    <w:rsid w:val="00B041B0"/>
    <w:rsid w:val="00B0448B"/>
    <w:rsid w:val="00B05CF0"/>
    <w:rsid w:val="00B125C6"/>
    <w:rsid w:val="00B12800"/>
    <w:rsid w:val="00B12E2F"/>
    <w:rsid w:val="00B13398"/>
    <w:rsid w:val="00B135CA"/>
    <w:rsid w:val="00B14AE7"/>
    <w:rsid w:val="00B14BF4"/>
    <w:rsid w:val="00B1562B"/>
    <w:rsid w:val="00B157DA"/>
    <w:rsid w:val="00B15BA0"/>
    <w:rsid w:val="00B161F0"/>
    <w:rsid w:val="00B17895"/>
    <w:rsid w:val="00B20654"/>
    <w:rsid w:val="00B21EE4"/>
    <w:rsid w:val="00B25C01"/>
    <w:rsid w:val="00B27413"/>
    <w:rsid w:val="00B3156C"/>
    <w:rsid w:val="00B34B6C"/>
    <w:rsid w:val="00B37BEA"/>
    <w:rsid w:val="00B409AC"/>
    <w:rsid w:val="00B41AED"/>
    <w:rsid w:val="00B42FDA"/>
    <w:rsid w:val="00B43BB7"/>
    <w:rsid w:val="00B43BD8"/>
    <w:rsid w:val="00B45F9F"/>
    <w:rsid w:val="00B46094"/>
    <w:rsid w:val="00B5186D"/>
    <w:rsid w:val="00B52F66"/>
    <w:rsid w:val="00B5444C"/>
    <w:rsid w:val="00B55C8B"/>
    <w:rsid w:val="00B563FC"/>
    <w:rsid w:val="00B605F1"/>
    <w:rsid w:val="00B60DD7"/>
    <w:rsid w:val="00B61AC2"/>
    <w:rsid w:val="00B61F5F"/>
    <w:rsid w:val="00B62B4A"/>
    <w:rsid w:val="00B6348B"/>
    <w:rsid w:val="00B63935"/>
    <w:rsid w:val="00B65BBB"/>
    <w:rsid w:val="00B65BDC"/>
    <w:rsid w:val="00B66928"/>
    <w:rsid w:val="00B6697E"/>
    <w:rsid w:val="00B66E98"/>
    <w:rsid w:val="00B678E2"/>
    <w:rsid w:val="00B70065"/>
    <w:rsid w:val="00B70948"/>
    <w:rsid w:val="00B70ED5"/>
    <w:rsid w:val="00B716F0"/>
    <w:rsid w:val="00B71787"/>
    <w:rsid w:val="00B71FB3"/>
    <w:rsid w:val="00B72656"/>
    <w:rsid w:val="00B72805"/>
    <w:rsid w:val="00B728A4"/>
    <w:rsid w:val="00B72954"/>
    <w:rsid w:val="00B72D2C"/>
    <w:rsid w:val="00B74146"/>
    <w:rsid w:val="00B749C8"/>
    <w:rsid w:val="00B76E17"/>
    <w:rsid w:val="00B778A7"/>
    <w:rsid w:val="00B77BD2"/>
    <w:rsid w:val="00B77E53"/>
    <w:rsid w:val="00B80190"/>
    <w:rsid w:val="00B809A8"/>
    <w:rsid w:val="00B8234A"/>
    <w:rsid w:val="00B826A9"/>
    <w:rsid w:val="00B82830"/>
    <w:rsid w:val="00B82A0A"/>
    <w:rsid w:val="00B82D0E"/>
    <w:rsid w:val="00B8609B"/>
    <w:rsid w:val="00B86F27"/>
    <w:rsid w:val="00B900C6"/>
    <w:rsid w:val="00B94A2D"/>
    <w:rsid w:val="00B95AB8"/>
    <w:rsid w:val="00B96739"/>
    <w:rsid w:val="00B969C2"/>
    <w:rsid w:val="00B96B82"/>
    <w:rsid w:val="00B97B20"/>
    <w:rsid w:val="00BA2ACC"/>
    <w:rsid w:val="00BA34EE"/>
    <w:rsid w:val="00BA7C80"/>
    <w:rsid w:val="00BA7E04"/>
    <w:rsid w:val="00BA7ECA"/>
    <w:rsid w:val="00BB11DA"/>
    <w:rsid w:val="00BB2729"/>
    <w:rsid w:val="00BB30CC"/>
    <w:rsid w:val="00BB4275"/>
    <w:rsid w:val="00BB4E3B"/>
    <w:rsid w:val="00BB6233"/>
    <w:rsid w:val="00BB72D6"/>
    <w:rsid w:val="00BB7518"/>
    <w:rsid w:val="00BB7E30"/>
    <w:rsid w:val="00BC1463"/>
    <w:rsid w:val="00BC340B"/>
    <w:rsid w:val="00BC39FF"/>
    <w:rsid w:val="00BC4B00"/>
    <w:rsid w:val="00BC5D95"/>
    <w:rsid w:val="00BC7837"/>
    <w:rsid w:val="00BC7C7D"/>
    <w:rsid w:val="00BD016E"/>
    <w:rsid w:val="00BD1A39"/>
    <w:rsid w:val="00BD38EA"/>
    <w:rsid w:val="00BD3E9F"/>
    <w:rsid w:val="00BD7312"/>
    <w:rsid w:val="00BD7BC3"/>
    <w:rsid w:val="00BE1C0C"/>
    <w:rsid w:val="00BE2882"/>
    <w:rsid w:val="00BE29D2"/>
    <w:rsid w:val="00BE6791"/>
    <w:rsid w:val="00BE6849"/>
    <w:rsid w:val="00BE7727"/>
    <w:rsid w:val="00BE7A90"/>
    <w:rsid w:val="00BF135F"/>
    <w:rsid w:val="00BF2588"/>
    <w:rsid w:val="00BF26B1"/>
    <w:rsid w:val="00BF3791"/>
    <w:rsid w:val="00BF3D29"/>
    <w:rsid w:val="00BF4BD1"/>
    <w:rsid w:val="00BF52F8"/>
    <w:rsid w:val="00BF545B"/>
    <w:rsid w:val="00BF5C85"/>
    <w:rsid w:val="00BF5EB1"/>
    <w:rsid w:val="00BF6229"/>
    <w:rsid w:val="00C01319"/>
    <w:rsid w:val="00C03A82"/>
    <w:rsid w:val="00C03A89"/>
    <w:rsid w:val="00C0679A"/>
    <w:rsid w:val="00C06A96"/>
    <w:rsid w:val="00C07026"/>
    <w:rsid w:val="00C075C4"/>
    <w:rsid w:val="00C11031"/>
    <w:rsid w:val="00C11AA2"/>
    <w:rsid w:val="00C1200C"/>
    <w:rsid w:val="00C1369F"/>
    <w:rsid w:val="00C13F21"/>
    <w:rsid w:val="00C13FF5"/>
    <w:rsid w:val="00C14415"/>
    <w:rsid w:val="00C1475C"/>
    <w:rsid w:val="00C21C52"/>
    <w:rsid w:val="00C21EA4"/>
    <w:rsid w:val="00C22658"/>
    <w:rsid w:val="00C238A5"/>
    <w:rsid w:val="00C2469C"/>
    <w:rsid w:val="00C2655C"/>
    <w:rsid w:val="00C273B6"/>
    <w:rsid w:val="00C30EFA"/>
    <w:rsid w:val="00C32011"/>
    <w:rsid w:val="00C32223"/>
    <w:rsid w:val="00C32743"/>
    <w:rsid w:val="00C33FBD"/>
    <w:rsid w:val="00C34072"/>
    <w:rsid w:val="00C3441E"/>
    <w:rsid w:val="00C34467"/>
    <w:rsid w:val="00C34D81"/>
    <w:rsid w:val="00C34F10"/>
    <w:rsid w:val="00C34FFB"/>
    <w:rsid w:val="00C365F4"/>
    <w:rsid w:val="00C37610"/>
    <w:rsid w:val="00C4061F"/>
    <w:rsid w:val="00C40CD5"/>
    <w:rsid w:val="00C40FCA"/>
    <w:rsid w:val="00C41332"/>
    <w:rsid w:val="00C42A39"/>
    <w:rsid w:val="00C4345C"/>
    <w:rsid w:val="00C446D9"/>
    <w:rsid w:val="00C44C34"/>
    <w:rsid w:val="00C46626"/>
    <w:rsid w:val="00C50997"/>
    <w:rsid w:val="00C51385"/>
    <w:rsid w:val="00C51394"/>
    <w:rsid w:val="00C521C5"/>
    <w:rsid w:val="00C53BCD"/>
    <w:rsid w:val="00C53F13"/>
    <w:rsid w:val="00C56F87"/>
    <w:rsid w:val="00C60799"/>
    <w:rsid w:val="00C634CE"/>
    <w:rsid w:val="00C65C17"/>
    <w:rsid w:val="00C67CAE"/>
    <w:rsid w:val="00C7079D"/>
    <w:rsid w:val="00C7115E"/>
    <w:rsid w:val="00C71783"/>
    <w:rsid w:val="00C72438"/>
    <w:rsid w:val="00C72FAC"/>
    <w:rsid w:val="00C75352"/>
    <w:rsid w:val="00C77496"/>
    <w:rsid w:val="00C80ACF"/>
    <w:rsid w:val="00C80CF7"/>
    <w:rsid w:val="00C81034"/>
    <w:rsid w:val="00C813E5"/>
    <w:rsid w:val="00C82755"/>
    <w:rsid w:val="00C831CB"/>
    <w:rsid w:val="00C86DE9"/>
    <w:rsid w:val="00C91741"/>
    <w:rsid w:val="00C919F1"/>
    <w:rsid w:val="00C92393"/>
    <w:rsid w:val="00C92436"/>
    <w:rsid w:val="00C94CF8"/>
    <w:rsid w:val="00C955B0"/>
    <w:rsid w:val="00C95C62"/>
    <w:rsid w:val="00CA0101"/>
    <w:rsid w:val="00CA0B56"/>
    <w:rsid w:val="00CA1974"/>
    <w:rsid w:val="00CA1CD4"/>
    <w:rsid w:val="00CA1DE9"/>
    <w:rsid w:val="00CA20B1"/>
    <w:rsid w:val="00CA22C6"/>
    <w:rsid w:val="00CA2551"/>
    <w:rsid w:val="00CA4CA3"/>
    <w:rsid w:val="00CA4EF2"/>
    <w:rsid w:val="00CA76E4"/>
    <w:rsid w:val="00CA7FDC"/>
    <w:rsid w:val="00CB20F5"/>
    <w:rsid w:val="00CB31E0"/>
    <w:rsid w:val="00CB353E"/>
    <w:rsid w:val="00CB4868"/>
    <w:rsid w:val="00CB5E90"/>
    <w:rsid w:val="00CB6066"/>
    <w:rsid w:val="00CB64B0"/>
    <w:rsid w:val="00CC1BAD"/>
    <w:rsid w:val="00CC224F"/>
    <w:rsid w:val="00CC27EE"/>
    <w:rsid w:val="00CC2C47"/>
    <w:rsid w:val="00CC2F48"/>
    <w:rsid w:val="00CC2FB1"/>
    <w:rsid w:val="00CC339D"/>
    <w:rsid w:val="00CC33B4"/>
    <w:rsid w:val="00CC41E4"/>
    <w:rsid w:val="00CC4A44"/>
    <w:rsid w:val="00CC4DBC"/>
    <w:rsid w:val="00CC5006"/>
    <w:rsid w:val="00CC57DA"/>
    <w:rsid w:val="00CC700E"/>
    <w:rsid w:val="00CC773F"/>
    <w:rsid w:val="00CD0001"/>
    <w:rsid w:val="00CD08B3"/>
    <w:rsid w:val="00CD0B2F"/>
    <w:rsid w:val="00CD12B7"/>
    <w:rsid w:val="00CD34AC"/>
    <w:rsid w:val="00CD3A42"/>
    <w:rsid w:val="00CD44DA"/>
    <w:rsid w:val="00CD4AE1"/>
    <w:rsid w:val="00CD7B3B"/>
    <w:rsid w:val="00CE18D7"/>
    <w:rsid w:val="00CE2426"/>
    <w:rsid w:val="00CE4BF9"/>
    <w:rsid w:val="00CE4F60"/>
    <w:rsid w:val="00CE50F9"/>
    <w:rsid w:val="00CE5166"/>
    <w:rsid w:val="00CE64EA"/>
    <w:rsid w:val="00CE6E8A"/>
    <w:rsid w:val="00CE6EB3"/>
    <w:rsid w:val="00CF01A8"/>
    <w:rsid w:val="00CF0F36"/>
    <w:rsid w:val="00CF4BEE"/>
    <w:rsid w:val="00CF6F76"/>
    <w:rsid w:val="00CF7C81"/>
    <w:rsid w:val="00D01327"/>
    <w:rsid w:val="00D02169"/>
    <w:rsid w:val="00D024B8"/>
    <w:rsid w:val="00D024E0"/>
    <w:rsid w:val="00D025BD"/>
    <w:rsid w:val="00D0272C"/>
    <w:rsid w:val="00D02881"/>
    <w:rsid w:val="00D0309F"/>
    <w:rsid w:val="00D05A4B"/>
    <w:rsid w:val="00D060BB"/>
    <w:rsid w:val="00D064F1"/>
    <w:rsid w:val="00D06957"/>
    <w:rsid w:val="00D06997"/>
    <w:rsid w:val="00D0793E"/>
    <w:rsid w:val="00D102D3"/>
    <w:rsid w:val="00D1196A"/>
    <w:rsid w:val="00D1196E"/>
    <w:rsid w:val="00D12B66"/>
    <w:rsid w:val="00D1372E"/>
    <w:rsid w:val="00D16F87"/>
    <w:rsid w:val="00D215BA"/>
    <w:rsid w:val="00D21857"/>
    <w:rsid w:val="00D23399"/>
    <w:rsid w:val="00D23565"/>
    <w:rsid w:val="00D23D83"/>
    <w:rsid w:val="00D26598"/>
    <w:rsid w:val="00D27890"/>
    <w:rsid w:val="00D27F9F"/>
    <w:rsid w:val="00D30344"/>
    <w:rsid w:val="00D3043C"/>
    <w:rsid w:val="00D30B9C"/>
    <w:rsid w:val="00D311C6"/>
    <w:rsid w:val="00D32D49"/>
    <w:rsid w:val="00D32FFC"/>
    <w:rsid w:val="00D33471"/>
    <w:rsid w:val="00D3359A"/>
    <w:rsid w:val="00D336B3"/>
    <w:rsid w:val="00D33DC9"/>
    <w:rsid w:val="00D343D6"/>
    <w:rsid w:val="00D34FA9"/>
    <w:rsid w:val="00D35B0A"/>
    <w:rsid w:val="00D368B9"/>
    <w:rsid w:val="00D37007"/>
    <w:rsid w:val="00D400F7"/>
    <w:rsid w:val="00D41191"/>
    <w:rsid w:val="00D42360"/>
    <w:rsid w:val="00D43C0D"/>
    <w:rsid w:val="00D442D6"/>
    <w:rsid w:val="00D44E49"/>
    <w:rsid w:val="00D4547F"/>
    <w:rsid w:val="00D45F2B"/>
    <w:rsid w:val="00D46F2B"/>
    <w:rsid w:val="00D477D9"/>
    <w:rsid w:val="00D50773"/>
    <w:rsid w:val="00D52396"/>
    <w:rsid w:val="00D52688"/>
    <w:rsid w:val="00D53117"/>
    <w:rsid w:val="00D53149"/>
    <w:rsid w:val="00D57123"/>
    <w:rsid w:val="00D618E9"/>
    <w:rsid w:val="00D632DA"/>
    <w:rsid w:val="00D63373"/>
    <w:rsid w:val="00D659AE"/>
    <w:rsid w:val="00D660B5"/>
    <w:rsid w:val="00D66945"/>
    <w:rsid w:val="00D671F2"/>
    <w:rsid w:val="00D718B3"/>
    <w:rsid w:val="00D71E2D"/>
    <w:rsid w:val="00D730DF"/>
    <w:rsid w:val="00D76978"/>
    <w:rsid w:val="00D76E0F"/>
    <w:rsid w:val="00D81237"/>
    <w:rsid w:val="00D812BD"/>
    <w:rsid w:val="00D83BDB"/>
    <w:rsid w:val="00D907C4"/>
    <w:rsid w:val="00D9108C"/>
    <w:rsid w:val="00D9195C"/>
    <w:rsid w:val="00D945DD"/>
    <w:rsid w:val="00D957BA"/>
    <w:rsid w:val="00D967A3"/>
    <w:rsid w:val="00DA1344"/>
    <w:rsid w:val="00DA19CA"/>
    <w:rsid w:val="00DA1E74"/>
    <w:rsid w:val="00DA26BF"/>
    <w:rsid w:val="00DA2C59"/>
    <w:rsid w:val="00DA3BC3"/>
    <w:rsid w:val="00DA49E0"/>
    <w:rsid w:val="00DA5739"/>
    <w:rsid w:val="00DA5A62"/>
    <w:rsid w:val="00DB2A02"/>
    <w:rsid w:val="00DB4050"/>
    <w:rsid w:val="00DB7D85"/>
    <w:rsid w:val="00DC0841"/>
    <w:rsid w:val="00DC2934"/>
    <w:rsid w:val="00DC327D"/>
    <w:rsid w:val="00DC3C6C"/>
    <w:rsid w:val="00DC4123"/>
    <w:rsid w:val="00DC5A00"/>
    <w:rsid w:val="00DC5AD4"/>
    <w:rsid w:val="00DC6171"/>
    <w:rsid w:val="00DC6F41"/>
    <w:rsid w:val="00DD2A65"/>
    <w:rsid w:val="00DD2B17"/>
    <w:rsid w:val="00DD3C43"/>
    <w:rsid w:val="00DD7B06"/>
    <w:rsid w:val="00DE1273"/>
    <w:rsid w:val="00DE1B7E"/>
    <w:rsid w:val="00DE2B09"/>
    <w:rsid w:val="00DE2C0B"/>
    <w:rsid w:val="00DE2EEF"/>
    <w:rsid w:val="00DE335C"/>
    <w:rsid w:val="00DE4368"/>
    <w:rsid w:val="00DE472D"/>
    <w:rsid w:val="00DE63E0"/>
    <w:rsid w:val="00DE74F1"/>
    <w:rsid w:val="00DE7C04"/>
    <w:rsid w:val="00DF371D"/>
    <w:rsid w:val="00DF55E9"/>
    <w:rsid w:val="00DF5EC7"/>
    <w:rsid w:val="00DF6620"/>
    <w:rsid w:val="00DF66FC"/>
    <w:rsid w:val="00DF6D08"/>
    <w:rsid w:val="00DF6DD1"/>
    <w:rsid w:val="00DF74EB"/>
    <w:rsid w:val="00DF786C"/>
    <w:rsid w:val="00E003C8"/>
    <w:rsid w:val="00E005D9"/>
    <w:rsid w:val="00E0128E"/>
    <w:rsid w:val="00E01825"/>
    <w:rsid w:val="00E02664"/>
    <w:rsid w:val="00E03DA3"/>
    <w:rsid w:val="00E043F6"/>
    <w:rsid w:val="00E0573E"/>
    <w:rsid w:val="00E06571"/>
    <w:rsid w:val="00E07AE2"/>
    <w:rsid w:val="00E07AE8"/>
    <w:rsid w:val="00E11589"/>
    <w:rsid w:val="00E123AF"/>
    <w:rsid w:val="00E129AC"/>
    <w:rsid w:val="00E14145"/>
    <w:rsid w:val="00E14295"/>
    <w:rsid w:val="00E148D4"/>
    <w:rsid w:val="00E14E11"/>
    <w:rsid w:val="00E162A6"/>
    <w:rsid w:val="00E16D7E"/>
    <w:rsid w:val="00E174D9"/>
    <w:rsid w:val="00E22374"/>
    <w:rsid w:val="00E227F7"/>
    <w:rsid w:val="00E22C03"/>
    <w:rsid w:val="00E232B2"/>
    <w:rsid w:val="00E2370B"/>
    <w:rsid w:val="00E261BC"/>
    <w:rsid w:val="00E31574"/>
    <w:rsid w:val="00E32449"/>
    <w:rsid w:val="00E32D33"/>
    <w:rsid w:val="00E33174"/>
    <w:rsid w:val="00E3342B"/>
    <w:rsid w:val="00E34442"/>
    <w:rsid w:val="00E345E0"/>
    <w:rsid w:val="00E35198"/>
    <w:rsid w:val="00E365A2"/>
    <w:rsid w:val="00E36B21"/>
    <w:rsid w:val="00E36F28"/>
    <w:rsid w:val="00E37208"/>
    <w:rsid w:val="00E375A6"/>
    <w:rsid w:val="00E375D9"/>
    <w:rsid w:val="00E378F1"/>
    <w:rsid w:val="00E400EF"/>
    <w:rsid w:val="00E40A8E"/>
    <w:rsid w:val="00E40B10"/>
    <w:rsid w:val="00E41327"/>
    <w:rsid w:val="00E41A7E"/>
    <w:rsid w:val="00E440FB"/>
    <w:rsid w:val="00E46C37"/>
    <w:rsid w:val="00E51080"/>
    <w:rsid w:val="00E530D4"/>
    <w:rsid w:val="00E56D5A"/>
    <w:rsid w:val="00E57244"/>
    <w:rsid w:val="00E61BE5"/>
    <w:rsid w:val="00E6284C"/>
    <w:rsid w:val="00E63809"/>
    <w:rsid w:val="00E63F80"/>
    <w:rsid w:val="00E64E66"/>
    <w:rsid w:val="00E669DF"/>
    <w:rsid w:val="00E7022E"/>
    <w:rsid w:val="00E70369"/>
    <w:rsid w:val="00E72360"/>
    <w:rsid w:val="00E723CB"/>
    <w:rsid w:val="00E728D7"/>
    <w:rsid w:val="00E74F64"/>
    <w:rsid w:val="00E75085"/>
    <w:rsid w:val="00E750C0"/>
    <w:rsid w:val="00E761E3"/>
    <w:rsid w:val="00E7641D"/>
    <w:rsid w:val="00E7690C"/>
    <w:rsid w:val="00E773C9"/>
    <w:rsid w:val="00E77599"/>
    <w:rsid w:val="00E77780"/>
    <w:rsid w:val="00E77813"/>
    <w:rsid w:val="00E8015B"/>
    <w:rsid w:val="00E818A5"/>
    <w:rsid w:val="00E8443A"/>
    <w:rsid w:val="00E8609A"/>
    <w:rsid w:val="00E86957"/>
    <w:rsid w:val="00E90005"/>
    <w:rsid w:val="00E90C0F"/>
    <w:rsid w:val="00E91642"/>
    <w:rsid w:val="00E91F60"/>
    <w:rsid w:val="00E950B5"/>
    <w:rsid w:val="00E95487"/>
    <w:rsid w:val="00E95C20"/>
    <w:rsid w:val="00E9697A"/>
    <w:rsid w:val="00E974F5"/>
    <w:rsid w:val="00EA2E28"/>
    <w:rsid w:val="00EA42C7"/>
    <w:rsid w:val="00EA61D8"/>
    <w:rsid w:val="00EA6561"/>
    <w:rsid w:val="00EB0B0A"/>
    <w:rsid w:val="00EB2024"/>
    <w:rsid w:val="00EB39E9"/>
    <w:rsid w:val="00EB3C44"/>
    <w:rsid w:val="00EB4411"/>
    <w:rsid w:val="00EB4562"/>
    <w:rsid w:val="00EC008F"/>
    <w:rsid w:val="00EC3031"/>
    <w:rsid w:val="00EC309C"/>
    <w:rsid w:val="00EC3654"/>
    <w:rsid w:val="00EC546F"/>
    <w:rsid w:val="00ED0FB4"/>
    <w:rsid w:val="00ED10D4"/>
    <w:rsid w:val="00ED1A57"/>
    <w:rsid w:val="00ED229E"/>
    <w:rsid w:val="00ED27AF"/>
    <w:rsid w:val="00ED2B6E"/>
    <w:rsid w:val="00ED2EFD"/>
    <w:rsid w:val="00ED34A7"/>
    <w:rsid w:val="00ED75DA"/>
    <w:rsid w:val="00ED782D"/>
    <w:rsid w:val="00EE1312"/>
    <w:rsid w:val="00EE21F1"/>
    <w:rsid w:val="00EE24C2"/>
    <w:rsid w:val="00EE47A0"/>
    <w:rsid w:val="00EE4D38"/>
    <w:rsid w:val="00EE59DF"/>
    <w:rsid w:val="00EF04F3"/>
    <w:rsid w:val="00EF0C64"/>
    <w:rsid w:val="00EF0D69"/>
    <w:rsid w:val="00EF0F6F"/>
    <w:rsid w:val="00EF22CE"/>
    <w:rsid w:val="00EF2547"/>
    <w:rsid w:val="00EF25F0"/>
    <w:rsid w:val="00EF3064"/>
    <w:rsid w:val="00EF3A48"/>
    <w:rsid w:val="00EF3E4C"/>
    <w:rsid w:val="00EF4609"/>
    <w:rsid w:val="00EF54A4"/>
    <w:rsid w:val="00EF7064"/>
    <w:rsid w:val="00EF7281"/>
    <w:rsid w:val="00EF79F4"/>
    <w:rsid w:val="00F0070D"/>
    <w:rsid w:val="00F00E41"/>
    <w:rsid w:val="00F00F93"/>
    <w:rsid w:val="00F0335A"/>
    <w:rsid w:val="00F03DB7"/>
    <w:rsid w:val="00F04F55"/>
    <w:rsid w:val="00F05C9B"/>
    <w:rsid w:val="00F072AB"/>
    <w:rsid w:val="00F07395"/>
    <w:rsid w:val="00F07DE6"/>
    <w:rsid w:val="00F101B7"/>
    <w:rsid w:val="00F11FAA"/>
    <w:rsid w:val="00F1275B"/>
    <w:rsid w:val="00F12C44"/>
    <w:rsid w:val="00F12CE2"/>
    <w:rsid w:val="00F1303A"/>
    <w:rsid w:val="00F15694"/>
    <w:rsid w:val="00F15FF6"/>
    <w:rsid w:val="00F16647"/>
    <w:rsid w:val="00F1793D"/>
    <w:rsid w:val="00F21ECE"/>
    <w:rsid w:val="00F223C4"/>
    <w:rsid w:val="00F22451"/>
    <w:rsid w:val="00F238E0"/>
    <w:rsid w:val="00F23A17"/>
    <w:rsid w:val="00F2550C"/>
    <w:rsid w:val="00F26055"/>
    <w:rsid w:val="00F26119"/>
    <w:rsid w:val="00F27034"/>
    <w:rsid w:val="00F270C9"/>
    <w:rsid w:val="00F27D75"/>
    <w:rsid w:val="00F30C08"/>
    <w:rsid w:val="00F318DF"/>
    <w:rsid w:val="00F324B6"/>
    <w:rsid w:val="00F33303"/>
    <w:rsid w:val="00F335FB"/>
    <w:rsid w:val="00F33B8E"/>
    <w:rsid w:val="00F347B4"/>
    <w:rsid w:val="00F351D9"/>
    <w:rsid w:val="00F353C4"/>
    <w:rsid w:val="00F36422"/>
    <w:rsid w:val="00F371B5"/>
    <w:rsid w:val="00F37391"/>
    <w:rsid w:val="00F376D6"/>
    <w:rsid w:val="00F40D35"/>
    <w:rsid w:val="00F40FAA"/>
    <w:rsid w:val="00F418AD"/>
    <w:rsid w:val="00F41F75"/>
    <w:rsid w:val="00F43058"/>
    <w:rsid w:val="00F43967"/>
    <w:rsid w:val="00F46F00"/>
    <w:rsid w:val="00F4721F"/>
    <w:rsid w:val="00F4768C"/>
    <w:rsid w:val="00F47B73"/>
    <w:rsid w:val="00F47C5B"/>
    <w:rsid w:val="00F50252"/>
    <w:rsid w:val="00F51311"/>
    <w:rsid w:val="00F5193B"/>
    <w:rsid w:val="00F51AE6"/>
    <w:rsid w:val="00F51D08"/>
    <w:rsid w:val="00F523A6"/>
    <w:rsid w:val="00F52AC1"/>
    <w:rsid w:val="00F52FFF"/>
    <w:rsid w:val="00F5366F"/>
    <w:rsid w:val="00F53A8E"/>
    <w:rsid w:val="00F5400D"/>
    <w:rsid w:val="00F54BA7"/>
    <w:rsid w:val="00F55408"/>
    <w:rsid w:val="00F55FD0"/>
    <w:rsid w:val="00F56750"/>
    <w:rsid w:val="00F607CD"/>
    <w:rsid w:val="00F608D1"/>
    <w:rsid w:val="00F61982"/>
    <w:rsid w:val="00F62D25"/>
    <w:rsid w:val="00F63319"/>
    <w:rsid w:val="00F64200"/>
    <w:rsid w:val="00F70776"/>
    <w:rsid w:val="00F7114A"/>
    <w:rsid w:val="00F718BC"/>
    <w:rsid w:val="00F727FF"/>
    <w:rsid w:val="00F74521"/>
    <w:rsid w:val="00F74C90"/>
    <w:rsid w:val="00F7536E"/>
    <w:rsid w:val="00F763CA"/>
    <w:rsid w:val="00F76935"/>
    <w:rsid w:val="00F77C6B"/>
    <w:rsid w:val="00F80F91"/>
    <w:rsid w:val="00F82066"/>
    <w:rsid w:val="00F842DE"/>
    <w:rsid w:val="00F85DB3"/>
    <w:rsid w:val="00F8685C"/>
    <w:rsid w:val="00F900DF"/>
    <w:rsid w:val="00F94ABC"/>
    <w:rsid w:val="00F954A5"/>
    <w:rsid w:val="00F9725A"/>
    <w:rsid w:val="00F97A4B"/>
    <w:rsid w:val="00FA088A"/>
    <w:rsid w:val="00FA116B"/>
    <w:rsid w:val="00FA28B4"/>
    <w:rsid w:val="00FA29AC"/>
    <w:rsid w:val="00FA4289"/>
    <w:rsid w:val="00FA5D17"/>
    <w:rsid w:val="00FA5DAC"/>
    <w:rsid w:val="00FB0454"/>
    <w:rsid w:val="00FB0E05"/>
    <w:rsid w:val="00FB1451"/>
    <w:rsid w:val="00FB2AA4"/>
    <w:rsid w:val="00FB2B28"/>
    <w:rsid w:val="00FB2C03"/>
    <w:rsid w:val="00FB30EA"/>
    <w:rsid w:val="00FB3B7B"/>
    <w:rsid w:val="00FB45CA"/>
    <w:rsid w:val="00FB472E"/>
    <w:rsid w:val="00FB4846"/>
    <w:rsid w:val="00FB4C31"/>
    <w:rsid w:val="00FB4E43"/>
    <w:rsid w:val="00FB54A4"/>
    <w:rsid w:val="00FB5641"/>
    <w:rsid w:val="00FB61A7"/>
    <w:rsid w:val="00FB61EE"/>
    <w:rsid w:val="00FB6206"/>
    <w:rsid w:val="00FB6833"/>
    <w:rsid w:val="00FB6FC3"/>
    <w:rsid w:val="00FB7F23"/>
    <w:rsid w:val="00FC217F"/>
    <w:rsid w:val="00FC2F47"/>
    <w:rsid w:val="00FC34B8"/>
    <w:rsid w:val="00FC3777"/>
    <w:rsid w:val="00FC5375"/>
    <w:rsid w:val="00FC554B"/>
    <w:rsid w:val="00FC57B1"/>
    <w:rsid w:val="00FC6907"/>
    <w:rsid w:val="00FD1569"/>
    <w:rsid w:val="00FD2D1C"/>
    <w:rsid w:val="00FD4072"/>
    <w:rsid w:val="00FD5249"/>
    <w:rsid w:val="00FD70FF"/>
    <w:rsid w:val="00FD7D10"/>
    <w:rsid w:val="00FE2241"/>
    <w:rsid w:val="00FE3B5E"/>
    <w:rsid w:val="00FE5493"/>
    <w:rsid w:val="00FE5770"/>
    <w:rsid w:val="00FE5A21"/>
    <w:rsid w:val="00FE6F34"/>
    <w:rsid w:val="00FE78D8"/>
    <w:rsid w:val="00FF036A"/>
    <w:rsid w:val="00FF073C"/>
    <w:rsid w:val="00FF0B16"/>
    <w:rsid w:val="00FF0D27"/>
    <w:rsid w:val="00FF364B"/>
    <w:rsid w:val="00FF3AB0"/>
    <w:rsid w:val="00FF4145"/>
    <w:rsid w:val="00FF4BF3"/>
    <w:rsid w:val="00FF57B8"/>
    <w:rsid w:val="00FF7E9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154E768-721B-478C-ADBB-CE68FAC45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customStyle="1" w:styleId="APA">
    <w:name w:val="APA"/>
    <w:basedOn w:val="BodyText"/>
    <w:pPr>
      <w:spacing w:after="0" w:line="480" w:lineRule="auto"/>
      <w:ind w:firstLine="720"/>
    </w:pPr>
    <w:rPr>
      <w:sz w:val="24"/>
    </w:r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AHeading1">
    <w:name w:val="APA Heading 1"/>
    <w:basedOn w:val="APA"/>
    <w:next w:val="APA"/>
    <w:rsid w:val="004B26B0"/>
    <w:pPr>
      <w:ind w:firstLine="0"/>
      <w:jc w:val="center"/>
      <w:outlineLvl w:val="0"/>
    </w:pPr>
    <w:rPr>
      <w:b/>
    </w:rPr>
  </w:style>
  <w:style w:type="paragraph" w:customStyle="1" w:styleId="APAHeading2">
    <w:name w:val="APA Heading 2"/>
    <w:basedOn w:val="APAHeading1"/>
    <w:next w:val="APA"/>
    <w:rsid w:val="004B26B0"/>
    <w:pPr>
      <w:jc w:val="left"/>
      <w:outlineLvl w:val="1"/>
    </w:pPr>
  </w:style>
  <w:style w:type="paragraph" w:customStyle="1" w:styleId="APAHeading3">
    <w:name w:val="APA Heading 3"/>
    <w:basedOn w:val="APAHeading1"/>
    <w:next w:val="APA"/>
    <w:rsid w:val="004B26B0"/>
    <w:pPr>
      <w:ind w:firstLine="720"/>
      <w:jc w:val="left"/>
      <w:outlineLvl w:val="9"/>
    </w:pPr>
  </w:style>
  <w:style w:type="paragraph" w:customStyle="1" w:styleId="APAHeading4">
    <w:name w:val="APA Heading 4"/>
    <w:basedOn w:val="APAHeading1"/>
    <w:next w:val="APA"/>
    <w:rsid w:val="000428F1"/>
    <w:pPr>
      <w:ind w:firstLine="720"/>
      <w:jc w:val="left"/>
      <w:outlineLvl w:val="9"/>
    </w:pPr>
    <w:rPr>
      <w:i/>
    </w:rPr>
  </w:style>
  <w:style w:type="paragraph" w:customStyle="1" w:styleId="APAHeading5">
    <w:name w:val="APA Heading 5"/>
    <w:basedOn w:val="APAHeading1"/>
    <w:next w:val="APA"/>
    <w:rsid w:val="00C53F13"/>
    <w:pPr>
      <w:ind w:firstLine="720"/>
      <w:jc w:val="left"/>
      <w:outlineLvl w:val="9"/>
    </w:pPr>
    <w:rPr>
      <w:b w:val="0"/>
      <w:i/>
    </w:rPr>
  </w:style>
  <w:style w:type="paragraph" w:customStyle="1" w:styleId="APABlockQuote1stpara">
    <w:name w:val="APA Block Quote 1st para"/>
    <w:basedOn w:val="APA"/>
    <w:next w:val="APA"/>
    <w:pPr>
      <w:ind w:left="720" w:firstLine="0"/>
    </w:pPr>
  </w:style>
  <w:style w:type="paragraph" w:customStyle="1" w:styleId="APABlockQuoteSubsequentPara">
    <w:name w:val="APA Block Quote Subsequent Para"/>
    <w:basedOn w:val="APA"/>
    <w:next w:val="APA"/>
    <w:pPr>
      <w:ind w:left="720"/>
    </w:pPr>
  </w:style>
  <w:style w:type="paragraph" w:customStyle="1" w:styleId="APAAbstract">
    <w:name w:val="APA Abstract"/>
    <w:basedOn w:val="APA"/>
    <w:rsid w:val="001E6595"/>
    <w:pPr>
      <w:ind w:firstLine="0"/>
    </w:pPr>
  </w:style>
  <w:style w:type="paragraph" w:customStyle="1" w:styleId="APARunningHead">
    <w:name w:val="APA Running Head"/>
    <w:basedOn w:val="Normal"/>
    <w:pPr>
      <w:spacing w:line="480" w:lineRule="auto"/>
    </w:pPr>
    <w:rPr>
      <w:sz w:val="24"/>
    </w:rPr>
  </w:style>
  <w:style w:type="paragraph" w:customStyle="1" w:styleId="APAPageHeading">
    <w:name w:val="APA Page Heading"/>
    <w:basedOn w:val="APA"/>
    <w:rsid w:val="004A1B0D"/>
    <w:pPr>
      <w:tabs>
        <w:tab w:val="right" w:pos="9360"/>
      </w:tabs>
      <w:ind w:firstLine="0"/>
    </w:pPr>
  </w:style>
  <w:style w:type="paragraph" w:customStyle="1" w:styleId="APAReference">
    <w:name w:val="APA Reference"/>
    <w:basedOn w:val="APA"/>
    <w:pPr>
      <w:ind w:left="720" w:hanging="720"/>
    </w:pPr>
  </w:style>
  <w:style w:type="paragraph" w:customStyle="1" w:styleId="APAHeadingCenter">
    <w:name w:val="APA Heading Center"/>
    <w:basedOn w:val="APA"/>
    <w:next w:val="APA"/>
    <w:rsid w:val="00640162"/>
    <w:pPr>
      <w:ind w:firstLine="0"/>
      <w:jc w:val="center"/>
    </w:pPr>
  </w:style>
  <w:style w:type="paragraph" w:customStyle="1" w:styleId="MLA">
    <w:name w:val="MLA"/>
    <w:rsid w:val="00964BF9"/>
    <w:pPr>
      <w:spacing w:line="480" w:lineRule="auto"/>
      <w:ind w:firstLine="720"/>
    </w:pPr>
    <w:rPr>
      <w:sz w:val="24"/>
      <w:lang w:val="en-US" w:eastAsia="en-US"/>
    </w:rPr>
  </w:style>
  <w:style w:type="paragraph" w:customStyle="1" w:styleId="MLAReference">
    <w:name w:val="MLA Reference"/>
    <w:basedOn w:val="MLA"/>
    <w:rsid w:val="00964BF9"/>
    <w:pPr>
      <w:ind w:left="720" w:hanging="720"/>
    </w:pPr>
  </w:style>
  <w:style w:type="paragraph" w:customStyle="1" w:styleId="MLAPageHeading">
    <w:name w:val="MLA Page Heading"/>
    <w:basedOn w:val="MLA"/>
    <w:next w:val="MLA"/>
    <w:rsid w:val="000D2B19"/>
    <w:pPr>
      <w:ind w:firstLine="0"/>
      <w:jc w:val="right"/>
    </w:pPr>
  </w:style>
  <w:style w:type="paragraph" w:customStyle="1" w:styleId="MLAHeadingCenter">
    <w:name w:val="MLA Heading Center"/>
    <w:basedOn w:val="APAHeadingCenter"/>
    <w:next w:val="MLA"/>
    <w:rsid w:val="00964BF9"/>
  </w:style>
  <w:style w:type="paragraph" w:customStyle="1" w:styleId="MLASectionHeading1">
    <w:name w:val="MLA Section Heading 1"/>
    <w:basedOn w:val="MLA"/>
    <w:next w:val="MLA"/>
    <w:rsid w:val="00211BF1"/>
    <w:pPr>
      <w:ind w:firstLine="0"/>
      <w:outlineLvl w:val="0"/>
    </w:pPr>
    <w:rPr>
      <w:b/>
      <w:szCs w:val="24"/>
    </w:rPr>
  </w:style>
  <w:style w:type="paragraph" w:customStyle="1" w:styleId="MLASectionHeading2">
    <w:name w:val="MLA Section Heading 2"/>
    <w:basedOn w:val="MLA"/>
    <w:next w:val="MLA"/>
    <w:rsid w:val="00211BF1"/>
    <w:pPr>
      <w:ind w:firstLine="0"/>
      <w:outlineLvl w:val="1"/>
    </w:pPr>
    <w:rPr>
      <w:i/>
      <w:szCs w:val="24"/>
    </w:rPr>
  </w:style>
  <w:style w:type="paragraph" w:customStyle="1" w:styleId="MLASectionHeading3">
    <w:name w:val="MLA Section Heading 3"/>
    <w:basedOn w:val="MLA"/>
    <w:next w:val="MLA"/>
    <w:rsid w:val="00211BF1"/>
    <w:pPr>
      <w:ind w:firstLine="0"/>
      <w:jc w:val="center"/>
    </w:pPr>
    <w:rPr>
      <w:b/>
      <w:szCs w:val="24"/>
    </w:rPr>
  </w:style>
  <w:style w:type="paragraph" w:customStyle="1" w:styleId="MLASectionHeading4">
    <w:name w:val="MLA Section Heading 4"/>
    <w:basedOn w:val="MLA"/>
    <w:next w:val="MLA"/>
    <w:rsid w:val="00211BF1"/>
    <w:pPr>
      <w:ind w:firstLine="0"/>
      <w:jc w:val="center"/>
    </w:pPr>
    <w:rPr>
      <w:i/>
      <w:szCs w:val="24"/>
    </w:rPr>
  </w:style>
  <w:style w:type="paragraph" w:customStyle="1" w:styleId="MLASectionHeading5">
    <w:name w:val="MLA Section Heading 5"/>
    <w:basedOn w:val="MLA"/>
    <w:next w:val="MLA"/>
    <w:rsid w:val="00211BF1"/>
    <w:pPr>
      <w:ind w:firstLine="0"/>
    </w:pPr>
    <w:rPr>
      <w:szCs w:val="24"/>
      <w:u w:val="single"/>
    </w:rPr>
  </w:style>
  <w:style w:type="paragraph" w:customStyle="1" w:styleId="MLATitleInfo">
    <w:name w:val="MLA Title Info"/>
    <w:basedOn w:val="MLA"/>
    <w:next w:val="MLA"/>
    <w:rsid w:val="00035FF6"/>
    <w:pPr>
      <w:ind w:firstLine="0"/>
    </w:pPr>
  </w:style>
  <w:style w:type="paragraph" w:customStyle="1" w:styleId="APAAnnotation">
    <w:name w:val="APA Annotation"/>
    <w:basedOn w:val="APA"/>
    <w:next w:val="APAReference"/>
    <w:link w:val="APAAnnotationChar"/>
    <w:rsid w:val="00ED27AF"/>
    <w:pPr>
      <w:spacing w:after="240"/>
      <w:ind w:left="720" w:firstLine="0"/>
    </w:pPr>
  </w:style>
  <w:style w:type="character" w:customStyle="1" w:styleId="APAAnnotationChar">
    <w:name w:val="APA Annotation Char"/>
    <w:link w:val="APAAnnotation"/>
    <w:rsid w:val="00ED27AF"/>
    <w:rPr>
      <w:sz w:val="24"/>
      <w:lang w:val="en-US" w:eastAsia="en-US"/>
    </w:rPr>
  </w:style>
  <w:style w:type="paragraph" w:customStyle="1" w:styleId="APAHeadingCenterIncludedInTOC">
    <w:name w:val="APA Heading Center Included In TOC"/>
    <w:basedOn w:val="APA"/>
    <w:next w:val="APA"/>
    <w:link w:val="APAHeadingCenterIncludedInTOCChar"/>
    <w:rsid w:val="00ED27AF"/>
    <w:pPr>
      <w:ind w:firstLine="0"/>
      <w:jc w:val="center"/>
      <w:outlineLvl w:val="0"/>
    </w:pPr>
  </w:style>
  <w:style w:type="character" w:customStyle="1" w:styleId="APAHeadingCenterIncludedInTOCChar">
    <w:name w:val="APA Heading Center Included In TOC Char"/>
    <w:link w:val="APAHeadingCenterIncludedInTOC"/>
    <w:rsid w:val="00ED27AF"/>
    <w:rPr>
      <w:sz w:val="24"/>
      <w:lang w:val="en-US" w:eastAsia="en-US"/>
    </w:rPr>
  </w:style>
  <w:style w:type="paragraph" w:customStyle="1" w:styleId="APAOutlineLevel1">
    <w:name w:val="APA Outline Level 1"/>
    <w:basedOn w:val="APA"/>
    <w:next w:val="APA"/>
    <w:link w:val="APAOutlineLevel1Char"/>
    <w:rsid w:val="00ED27AF"/>
    <w:pPr>
      <w:spacing w:after="240"/>
      <w:ind w:firstLine="0"/>
    </w:pPr>
  </w:style>
  <w:style w:type="character" w:customStyle="1" w:styleId="APAOutlineLevel1Char">
    <w:name w:val="APA Outline Level 1 Char"/>
    <w:link w:val="APAOutlineLevel1"/>
    <w:rsid w:val="00ED27AF"/>
    <w:rPr>
      <w:sz w:val="24"/>
      <w:lang w:val="en-US" w:eastAsia="en-US"/>
    </w:rPr>
  </w:style>
  <w:style w:type="paragraph" w:customStyle="1" w:styleId="APAOutlineLevel2">
    <w:name w:val="APA Outline Level 2"/>
    <w:basedOn w:val="APA"/>
    <w:next w:val="APA"/>
    <w:link w:val="APAOutlineLevel2Char"/>
    <w:rsid w:val="00ED27AF"/>
    <w:pPr>
      <w:spacing w:after="240"/>
      <w:ind w:left="720" w:firstLine="0"/>
    </w:pPr>
  </w:style>
  <w:style w:type="character" w:customStyle="1" w:styleId="APAOutlineLevel2Char">
    <w:name w:val="APA Outline Level 2 Char"/>
    <w:link w:val="APAOutlineLevel2"/>
    <w:rsid w:val="00ED27AF"/>
    <w:rPr>
      <w:sz w:val="24"/>
      <w:lang w:val="en-US" w:eastAsia="en-US"/>
    </w:rPr>
  </w:style>
  <w:style w:type="paragraph" w:customStyle="1" w:styleId="APAOutlineLevel3">
    <w:name w:val="APA Outline Level 3"/>
    <w:basedOn w:val="APA"/>
    <w:next w:val="APA"/>
    <w:link w:val="APAOutlineLevel3Char"/>
    <w:rsid w:val="00ED27AF"/>
    <w:pPr>
      <w:spacing w:after="240"/>
      <w:ind w:left="1440" w:firstLine="0"/>
    </w:pPr>
  </w:style>
  <w:style w:type="character" w:customStyle="1" w:styleId="APAOutlineLevel3Char">
    <w:name w:val="APA Outline Level 3 Char"/>
    <w:link w:val="APAOutlineLevel3"/>
    <w:rsid w:val="00ED27AF"/>
    <w:rPr>
      <w:sz w:val="24"/>
      <w:lang w:val="en-US" w:eastAsia="en-US"/>
    </w:rPr>
  </w:style>
  <w:style w:type="paragraph" w:customStyle="1" w:styleId="APAOutlineLevel4">
    <w:name w:val="APA Outline Level 4"/>
    <w:basedOn w:val="APA"/>
    <w:next w:val="APA"/>
    <w:link w:val="APAOutlineLevel4Char"/>
    <w:rsid w:val="00ED27AF"/>
    <w:pPr>
      <w:spacing w:after="240"/>
      <w:ind w:left="2160" w:firstLine="0"/>
    </w:pPr>
  </w:style>
  <w:style w:type="character" w:customStyle="1" w:styleId="APAOutlineLevel4Char">
    <w:name w:val="APA Outline Level 4 Char"/>
    <w:link w:val="APAOutlineLevel4"/>
    <w:rsid w:val="00ED27AF"/>
    <w:rPr>
      <w:sz w:val="24"/>
      <w:lang w:val="en-US" w:eastAsia="en-US"/>
    </w:rPr>
  </w:style>
  <w:style w:type="paragraph" w:customStyle="1" w:styleId="APAOutlineLevel5">
    <w:name w:val="APA Outline Level 5"/>
    <w:basedOn w:val="APA"/>
    <w:next w:val="APA"/>
    <w:link w:val="APAOutlineLevel5Char"/>
    <w:rsid w:val="00ED27AF"/>
    <w:pPr>
      <w:spacing w:after="240"/>
      <w:ind w:left="2880" w:firstLine="0"/>
    </w:pPr>
  </w:style>
  <w:style w:type="character" w:customStyle="1" w:styleId="APAOutlineLevel5Char">
    <w:name w:val="APA Outline Level 5 Char"/>
    <w:link w:val="APAOutlineLevel5"/>
    <w:rsid w:val="00ED27AF"/>
    <w:rPr>
      <w:sz w:val="24"/>
      <w:lang w:val="en-US" w:eastAsia="en-US"/>
    </w:rPr>
  </w:style>
  <w:style w:type="paragraph" w:customStyle="1" w:styleId="APAOutlineLevel6">
    <w:name w:val="APA Outline Level 6"/>
    <w:basedOn w:val="APA"/>
    <w:next w:val="APA"/>
    <w:link w:val="APAOutlineLevel6Char"/>
    <w:rsid w:val="00ED27AF"/>
    <w:pPr>
      <w:spacing w:after="240"/>
      <w:ind w:left="3600" w:firstLine="0"/>
    </w:pPr>
  </w:style>
  <w:style w:type="character" w:customStyle="1" w:styleId="APAOutlineLevel6Char">
    <w:name w:val="APA Outline Level 6 Char"/>
    <w:link w:val="APAOutlineLevel6"/>
    <w:rsid w:val="00ED27AF"/>
    <w:rPr>
      <w:sz w:val="24"/>
      <w:lang w:val="en-US" w:eastAsia="en-US"/>
    </w:rPr>
  </w:style>
  <w:style w:type="paragraph" w:styleId="Caption">
    <w:name w:val="caption"/>
    <w:basedOn w:val="Normal"/>
    <w:next w:val="Normal"/>
    <w:semiHidden/>
    <w:unhideWhenUsed/>
    <w:qFormat/>
    <w:rsid w:val="009326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PERR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PERRLA</Template>
  <TotalTime>188</TotalTime>
  <Pages>4</Pages>
  <Words>571</Words>
  <Characters>4763</Characters>
  <Application>Microsoft Office Word</Application>
  <DocSecurity>0</DocSecurity>
  <Lines>190</Lines>
  <Paragraphs>205</Paragraphs>
  <ScaleCrop>false</ScaleCrop>
  <HeadingPairs>
    <vt:vector size="2" baseType="variant">
      <vt:variant>
        <vt:lpstr>Title</vt:lpstr>
      </vt:variant>
      <vt:variant>
        <vt:i4>1</vt:i4>
      </vt:variant>
    </vt:vector>
  </HeadingPairs>
  <TitlesOfParts>
    <vt:vector size="1" baseType="lpstr">
      <vt:lpstr>Bibliographie Annotée Hafen</vt:lpstr>
    </vt:vector>
  </TitlesOfParts>
  <Company/>
  <LinksUpToDate>false</LinksUpToDate>
  <CharactersWithSpaces>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Bibliographie Annotée Hafen</dc:title>
  <dc:subject>Copyright</dc:subject>
  <dc:creator>Gloria</dc:creator>
  <cp:keywords/>
  <cp:lastModifiedBy>gloria lowe</cp:lastModifiedBy>
  <cp:revision>16</cp:revision>
  <dcterms:created xsi:type="dcterms:W3CDTF">2017-08-13T23:08:00Z</dcterms:created>
  <dcterms:modified xsi:type="dcterms:W3CDTF">2017-08-14T02:15:00Z</dcterms:modified>
</cp:coreProperties>
</file>