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488" w:rsidRPr="00552488" w:rsidRDefault="00552488" w:rsidP="00552488">
      <w:pPr>
        <w:pStyle w:val="APA"/>
        <w:ind w:left="2160"/>
        <w:rPr>
          <w:lang w:val="fr-CA"/>
        </w:rPr>
      </w:pPr>
      <w:bookmarkStart w:id="0" w:name="bmFirstPageTitle"/>
      <w:r w:rsidRPr="00552488">
        <w:rPr>
          <w:lang w:val="fr-CA"/>
        </w:rPr>
        <w:t>Réflexion du cours LLED57</w:t>
      </w:r>
      <w:bookmarkEnd w:id="0"/>
      <w:r w:rsidRPr="00552488">
        <w:rPr>
          <w:lang w:val="fr-CA"/>
        </w:rPr>
        <w:t>3</w:t>
      </w:r>
    </w:p>
    <w:p w:rsidR="00AE31CD" w:rsidRPr="00552488" w:rsidRDefault="00550EE8" w:rsidP="00552488">
      <w:pPr>
        <w:pStyle w:val="APA"/>
        <w:ind w:firstLine="0"/>
        <w:rPr>
          <w:b/>
        </w:rPr>
      </w:pPr>
      <w:r w:rsidRPr="00552488">
        <w:rPr>
          <w:b/>
          <w:lang w:val="fr-CA"/>
        </w:rPr>
        <w:t xml:space="preserve">Ortega, L. (2009). </w:t>
      </w:r>
      <w:r w:rsidRPr="00552488">
        <w:rPr>
          <w:b/>
        </w:rPr>
        <w:t>Understanding second language acquisition. London: Hodder Education.</w:t>
      </w:r>
    </w:p>
    <w:p w:rsidR="00550EE8" w:rsidRPr="00550EE8" w:rsidRDefault="00550EE8" w:rsidP="00550EE8">
      <w:pPr>
        <w:pStyle w:val="APA"/>
        <w:ind w:firstLine="0"/>
        <w:rPr>
          <w:lang w:val="fr-CA"/>
        </w:rPr>
      </w:pPr>
      <w:r w:rsidRPr="00550EE8">
        <w:rPr>
          <w:i/>
          <w:lang w:val="fr-CA"/>
        </w:rPr>
        <w:t>key words:</w:t>
      </w:r>
      <w:r>
        <w:rPr>
          <w:lang w:val="fr-CA"/>
        </w:rPr>
        <w:t xml:space="preserve"> </w:t>
      </w:r>
      <w:r w:rsidRPr="00550EE8">
        <w:rPr>
          <w:lang w:val="fr-CA"/>
        </w:rPr>
        <w:t xml:space="preserve">l’acquisition, l’apprentissage, le savoir explicite, les compétences implicites, </w:t>
      </w:r>
    </w:p>
    <w:p w:rsidR="00E12170" w:rsidRDefault="00AE31CD" w:rsidP="00AE31CD">
      <w:pPr>
        <w:pStyle w:val="APA"/>
        <w:rPr>
          <w:lang w:val="fr-CA"/>
        </w:rPr>
      </w:pPr>
      <w:r w:rsidRPr="00552488">
        <w:rPr>
          <w:lang w:val="fr-CA"/>
        </w:rPr>
        <w:t xml:space="preserve">Le cours </w:t>
      </w:r>
      <w:r w:rsidR="00552488">
        <w:rPr>
          <w:lang w:val="fr-CA"/>
        </w:rPr>
        <w:t>‘</w:t>
      </w:r>
      <w:r w:rsidRPr="00552488">
        <w:rPr>
          <w:bCs/>
          <w:sz w:val="22"/>
          <w:szCs w:val="22"/>
          <w:lang w:val="fr-CA"/>
        </w:rPr>
        <w:t>Théories de l’acquisition des langues secondes</w:t>
      </w:r>
      <w:r w:rsidR="00552488">
        <w:rPr>
          <w:bCs/>
          <w:sz w:val="22"/>
          <w:szCs w:val="22"/>
          <w:lang w:val="fr-CA"/>
        </w:rPr>
        <w:t>’</w:t>
      </w:r>
      <w:r w:rsidRPr="00552488">
        <w:rPr>
          <w:bCs/>
          <w:sz w:val="22"/>
          <w:szCs w:val="22"/>
          <w:lang w:val="fr-CA"/>
        </w:rPr>
        <w:t xml:space="preserve"> </w:t>
      </w:r>
      <w:r w:rsidRPr="00552488">
        <w:rPr>
          <w:bCs/>
          <w:sz w:val="22"/>
          <w:szCs w:val="22"/>
          <w:lang w:val="fr-CA"/>
        </w:rPr>
        <w:t>était un bon début pour notre programme</w:t>
      </w:r>
      <w:r>
        <w:rPr>
          <w:b/>
          <w:bCs/>
          <w:sz w:val="22"/>
          <w:szCs w:val="22"/>
          <w:lang w:val="fr-CA"/>
        </w:rPr>
        <w:t xml:space="preserve">. </w:t>
      </w:r>
      <w:r>
        <w:rPr>
          <w:lang w:val="fr-CA"/>
        </w:rPr>
        <w:t xml:space="preserve">On l’a suivi à L’Université de </w:t>
      </w:r>
      <w:r w:rsidRPr="00AE31CD">
        <w:rPr>
          <w:lang w:val="fr-CA"/>
        </w:rPr>
        <w:t>Québec</w:t>
      </w:r>
      <w:r>
        <w:rPr>
          <w:lang w:val="fr-CA"/>
        </w:rPr>
        <w:t xml:space="preserve"> à Montréal, ce qui a amélioré notre apprentissage et expérience globale.  Pas seulement a-t-on étudié les théories de l’acquisition des langues, mais aussi on a amélioré notre français et on a établi les liens collaboratifs </w:t>
      </w:r>
      <w:r w:rsidR="00552488">
        <w:rPr>
          <w:lang w:val="fr-CA"/>
        </w:rPr>
        <w:t>entre</w:t>
      </w:r>
      <w:r>
        <w:rPr>
          <w:lang w:val="fr-CA"/>
        </w:rPr>
        <w:t xml:space="preserve"> les membres de la classe.</w:t>
      </w:r>
    </w:p>
    <w:p w:rsidR="00550EE8" w:rsidRDefault="00AE31CD" w:rsidP="00550EE8">
      <w:pPr>
        <w:pStyle w:val="APA"/>
        <w:rPr>
          <w:lang w:val="fr-CA"/>
        </w:rPr>
      </w:pPr>
      <w:r>
        <w:rPr>
          <w:lang w:val="fr-CA"/>
        </w:rPr>
        <w:t xml:space="preserve">Pour la plupart, les concepts qu’on a vus n’étaient pas étonnants, mais de les mettre en vue comme point de discussion m’a forcé de me rendre compte de tous mes connaissances.  J’ai dû me poser des questions par rapport à mes croyances, soit conscient où pas.  Notre texte m’a introduit aux études et </w:t>
      </w:r>
      <w:r w:rsidR="00552488">
        <w:rPr>
          <w:lang w:val="fr-CA"/>
        </w:rPr>
        <w:t>chercheurs</w:t>
      </w:r>
      <w:r>
        <w:rPr>
          <w:lang w:val="fr-CA"/>
        </w:rPr>
        <w:t xml:space="preserve"> que je n’avais pas encore lus</w:t>
      </w:r>
      <w:r w:rsidR="00550EE8">
        <w:rPr>
          <w:lang w:val="fr-CA"/>
        </w:rPr>
        <w:t xml:space="preserve">. Le premier jour, le prof a mis en question la différence entre « l’acquisition » et « l’apprentissage », ce qui est resté dans ma tête pendant les autres discussions.  On a discuté les facteurs qui influencent l’acquisition d’une langue : L’âge, les influences linguistiques, l’alternance des codes, la cognition, l’environnement linguistique, l’aptitude, la motivation, les influences émotionnels et les influences sociologique.  </w:t>
      </w:r>
    </w:p>
    <w:p w:rsidR="005D58C7" w:rsidRDefault="00550EE8" w:rsidP="00550EE8">
      <w:pPr>
        <w:pStyle w:val="APA"/>
        <w:ind w:firstLine="0"/>
        <w:rPr>
          <w:lang w:val="fr-CA"/>
        </w:rPr>
      </w:pPr>
      <w:r>
        <w:rPr>
          <w:lang w:val="fr-CA"/>
        </w:rPr>
        <w:t>On a discuté en détail la différence entre le savoir explicite et les compétences implicites.</w:t>
      </w:r>
      <w:r w:rsidR="005D58C7">
        <w:rPr>
          <w:lang w:val="fr-CA"/>
        </w:rPr>
        <w:t xml:space="preserve">  Pour moi, c’était un début importante pour ma compréhension du l’enseignantes d’immersion française. </w:t>
      </w:r>
    </w:p>
    <w:p w:rsidR="005D58C7" w:rsidRDefault="005D58C7" w:rsidP="00550EE8">
      <w:pPr>
        <w:pStyle w:val="APA"/>
        <w:ind w:firstLine="0"/>
        <w:rPr>
          <w:lang w:val="fr-CA"/>
        </w:rPr>
      </w:pPr>
      <w:r>
        <w:rPr>
          <w:lang w:val="fr-CA"/>
        </w:rPr>
        <w:tab/>
        <w:t>D’être à Montréal pour ce cours m’a donné l’occasion de parler français et de redécouvrir ma joie de vivre en français et de vivre l’</w:t>
      </w:r>
      <w:r w:rsidR="00552488">
        <w:rPr>
          <w:lang w:val="fr-CA"/>
        </w:rPr>
        <w:t>expérience</w:t>
      </w:r>
      <w:r>
        <w:rPr>
          <w:lang w:val="fr-CA"/>
        </w:rPr>
        <w:t xml:space="preserve"> </w:t>
      </w:r>
      <w:r w:rsidR="00552488">
        <w:rPr>
          <w:lang w:val="fr-CA"/>
        </w:rPr>
        <w:t>québécoise</w:t>
      </w:r>
      <w:r>
        <w:rPr>
          <w:lang w:val="fr-CA"/>
        </w:rPr>
        <w:t xml:space="preserve">.  Mn expression orale a </w:t>
      </w:r>
      <w:r w:rsidR="00552488">
        <w:rPr>
          <w:lang w:val="fr-CA"/>
        </w:rPr>
        <w:t>amélioré</w:t>
      </w:r>
      <w:r>
        <w:rPr>
          <w:lang w:val="fr-CA"/>
        </w:rPr>
        <w:t xml:space="preserve">, et j’ai </w:t>
      </w:r>
      <w:r w:rsidR="00552488">
        <w:rPr>
          <w:lang w:val="fr-CA"/>
        </w:rPr>
        <w:t>vécu</w:t>
      </w:r>
      <w:r>
        <w:rPr>
          <w:lang w:val="fr-CA"/>
        </w:rPr>
        <w:t xml:space="preserve"> des </w:t>
      </w:r>
      <w:r w:rsidR="00552488">
        <w:rPr>
          <w:lang w:val="fr-CA"/>
        </w:rPr>
        <w:t>expériences</w:t>
      </w:r>
      <w:r>
        <w:rPr>
          <w:lang w:val="fr-CA"/>
        </w:rPr>
        <w:t xml:space="preserve"> </w:t>
      </w:r>
      <w:r w:rsidR="00552488">
        <w:rPr>
          <w:lang w:val="fr-CA"/>
        </w:rPr>
        <w:t>montréalaises</w:t>
      </w:r>
      <w:r>
        <w:rPr>
          <w:lang w:val="fr-CA"/>
        </w:rPr>
        <w:t xml:space="preserve">.  J’ai </w:t>
      </w:r>
      <w:r w:rsidR="00552488">
        <w:rPr>
          <w:lang w:val="fr-CA"/>
        </w:rPr>
        <w:t>trouvé</w:t>
      </w:r>
      <w:r>
        <w:rPr>
          <w:lang w:val="fr-CA"/>
        </w:rPr>
        <w:t xml:space="preserve"> de livres et roman</w:t>
      </w:r>
      <w:r w:rsidR="00552488">
        <w:rPr>
          <w:lang w:val="fr-CA"/>
        </w:rPr>
        <w:t>s</w:t>
      </w:r>
      <w:r>
        <w:rPr>
          <w:lang w:val="fr-CA"/>
        </w:rPr>
        <w:t xml:space="preserve"> qui m’auront utile dans ma salle </w:t>
      </w:r>
      <w:r w:rsidR="00552488">
        <w:rPr>
          <w:lang w:val="fr-CA"/>
        </w:rPr>
        <w:t>de</w:t>
      </w:r>
      <w:r>
        <w:rPr>
          <w:lang w:val="fr-CA"/>
        </w:rPr>
        <w:t xml:space="preserve"> classe.</w:t>
      </w:r>
    </w:p>
    <w:p w:rsidR="005D58C7" w:rsidRDefault="005D58C7" w:rsidP="005D58C7">
      <w:pPr>
        <w:pStyle w:val="APA"/>
        <w:rPr>
          <w:lang w:val="fr-CA"/>
        </w:rPr>
      </w:pPr>
      <w:r>
        <w:rPr>
          <w:lang w:val="fr-CA"/>
        </w:rPr>
        <w:lastRenderedPageBreak/>
        <w:t xml:space="preserve">Dernièrement, je suis contente d’avoir  rencontré toute la classe au début du programme.  Notre cohort est animé, intéressant, agréable, et enthousiaste.  Après nos trois semaines ensemble, nous </w:t>
      </w:r>
      <w:r w:rsidR="00552488">
        <w:rPr>
          <w:lang w:val="fr-CA"/>
        </w:rPr>
        <w:t>avons établi les liens qui seront valable pour le restant du programme.  Je crois aussi que j’ai trouvé de bonnes amies.</w:t>
      </w:r>
    </w:p>
    <w:p w:rsidR="005D58C7" w:rsidRDefault="005D58C7" w:rsidP="00550EE8">
      <w:pPr>
        <w:pStyle w:val="APA"/>
        <w:ind w:firstLine="0"/>
        <w:rPr>
          <w:lang w:val="fr-CA"/>
        </w:rPr>
      </w:pPr>
    </w:p>
    <w:p w:rsidR="005D58C7" w:rsidRDefault="005D58C7" w:rsidP="00550EE8">
      <w:pPr>
        <w:pStyle w:val="APA"/>
        <w:ind w:firstLine="0"/>
        <w:rPr>
          <w:lang w:val="fr-CA"/>
        </w:rPr>
      </w:pPr>
    </w:p>
    <w:p w:rsidR="005D58C7" w:rsidRDefault="005D58C7" w:rsidP="00550EE8">
      <w:pPr>
        <w:pStyle w:val="APA"/>
        <w:ind w:firstLine="0"/>
        <w:rPr>
          <w:lang w:val="fr-CA"/>
        </w:rPr>
      </w:pPr>
    </w:p>
    <w:p w:rsidR="005D58C7" w:rsidRDefault="005D58C7" w:rsidP="00550EE8">
      <w:pPr>
        <w:pStyle w:val="APA"/>
        <w:ind w:firstLine="0"/>
        <w:rPr>
          <w:lang w:val="fr-CA"/>
        </w:rPr>
      </w:pPr>
    </w:p>
    <w:p w:rsidR="005D58C7" w:rsidRDefault="005D58C7" w:rsidP="00550EE8">
      <w:pPr>
        <w:pStyle w:val="APA"/>
        <w:ind w:firstLine="0"/>
        <w:rPr>
          <w:lang w:val="fr-CA"/>
        </w:rPr>
      </w:pPr>
    </w:p>
    <w:p w:rsidR="005D58C7" w:rsidRDefault="005D58C7" w:rsidP="00550EE8">
      <w:pPr>
        <w:pStyle w:val="APA"/>
        <w:ind w:firstLine="0"/>
        <w:rPr>
          <w:lang w:val="fr-CA"/>
        </w:rPr>
      </w:pPr>
    </w:p>
    <w:p w:rsidR="005D58C7" w:rsidRDefault="005D58C7" w:rsidP="00550EE8">
      <w:pPr>
        <w:pStyle w:val="APA"/>
        <w:ind w:firstLine="0"/>
        <w:rPr>
          <w:lang w:val="fr-CA"/>
        </w:rPr>
      </w:pPr>
    </w:p>
    <w:p w:rsidR="005D58C7" w:rsidRDefault="005D58C7" w:rsidP="00550EE8">
      <w:pPr>
        <w:pStyle w:val="APA"/>
        <w:ind w:firstLine="0"/>
        <w:rPr>
          <w:lang w:val="fr-CA"/>
        </w:rPr>
      </w:pPr>
    </w:p>
    <w:p w:rsidR="00552488" w:rsidRDefault="00552488" w:rsidP="00550EE8">
      <w:pPr>
        <w:pStyle w:val="APA"/>
        <w:ind w:firstLine="0"/>
        <w:rPr>
          <w:lang w:val="fr-CA"/>
        </w:rPr>
      </w:pPr>
    </w:p>
    <w:p w:rsidR="00552488" w:rsidRDefault="00552488" w:rsidP="00550EE8">
      <w:pPr>
        <w:pStyle w:val="APA"/>
        <w:ind w:firstLine="0"/>
        <w:rPr>
          <w:lang w:val="fr-CA"/>
        </w:rPr>
      </w:pPr>
    </w:p>
    <w:p w:rsidR="00552488" w:rsidRDefault="00552488" w:rsidP="00550EE8">
      <w:pPr>
        <w:pStyle w:val="APA"/>
        <w:ind w:firstLine="0"/>
        <w:rPr>
          <w:lang w:val="fr-CA"/>
        </w:rPr>
      </w:pPr>
    </w:p>
    <w:p w:rsidR="00552488" w:rsidRDefault="00552488" w:rsidP="00550EE8">
      <w:pPr>
        <w:pStyle w:val="APA"/>
        <w:ind w:firstLine="0"/>
        <w:rPr>
          <w:lang w:val="fr-CA"/>
        </w:rPr>
      </w:pPr>
    </w:p>
    <w:p w:rsidR="005D58C7" w:rsidRDefault="005D58C7" w:rsidP="00550EE8">
      <w:pPr>
        <w:pStyle w:val="APA"/>
        <w:ind w:firstLine="0"/>
        <w:rPr>
          <w:lang w:val="fr-CA"/>
        </w:rPr>
      </w:pPr>
    </w:p>
    <w:p w:rsidR="005D58C7" w:rsidRDefault="005D58C7" w:rsidP="00550EE8">
      <w:pPr>
        <w:pStyle w:val="APA"/>
        <w:ind w:firstLine="0"/>
        <w:rPr>
          <w:lang w:val="fr-CA"/>
        </w:rPr>
      </w:pPr>
    </w:p>
    <w:p w:rsidR="005D58C7" w:rsidRDefault="005D58C7" w:rsidP="00550EE8">
      <w:pPr>
        <w:pStyle w:val="APA"/>
        <w:ind w:firstLine="0"/>
        <w:rPr>
          <w:lang w:val="fr-CA"/>
        </w:rPr>
      </w:pPr>
    </w:p>
    <w:p w:rsidR="00552488" w:rsidRDefault="00552488" w:rsidP="00550EE8">
      <w:pPr>
        <w:pStyle w:val="APA"/>
        <w:ind w:firstLine="0"/>
        <w:rPr>
          <w:lang w:val="fr-CA"/>
        </w:rPr>
      </w:pPr>
    </w:p>
    <w:p w:rsidR="00552488" w:rsidRDefault="00552488" w:rsidP="00550EE8">
      <w:pPr>
        <w:pStyle w:val="APA"/>
        <w:ind w:firstLine="0"/>
        <w:rPr>
          <w:lang w:val="fr-CA"/>
        </w:rPr>
      </w:pPr>
    </w:p>
    <w:p w:rsidR="00552488" w:rsidRDefault="00552488" w:rsidP="00550EE8">
      <w:pPr>
        <w:pStyle w:val="APA"/>
        <w:ind w:firstLine="0"/>
        <w:rPr>
          <w:lang w:val="fr-CA"/>
        </w:rPr>
      </w:pPr>
      <w:bookmarkStart w:id="1" w:name="_GoBack"/>
      <w:bookmarkEnd w:id="1"/>
    </w:p>
    <w:p w:rsidR="005D58C7" w:rsidRDefault="005D58C7" w:rsidP="00550EE8">
      <w:pPr>
        <w:pStyle w:val="APA"/>
        <w:ind w:firstLine="0"/>
        <w:rPr>
          <w:lang w:val="fr-CA"/>
        </w:rPr>
      </w:pPr>
    </w:p>
    <w:p w:rsidR="00AE31CD" w:rsidRDefault="00550EE8" w:rsidP="00550EE8">
      <w:pPr>
        <w:pStyle w:val="APA"/>
        <w:ind w:firstLine="0"/>
        <w:rPr>
          <w:lang w:val="fr-CA"/>
        </w:rPr>
      </w:pPr>
      <w:r>
        <w:rPr>
          <w:lang w:val="fr-CA"/>
        </w:rPr>
        <w:lastRenderedPageBreak/>
        <w:t>Références</w:t>
      </w:r>
    </w:p>
    <w:p w:rsidR="00550EE8" w:rsidRPr="00550EE8" w:rsidRDefault="00550EE8" w:rsidP="00550EE8">
      <w:pPr>
        <w:pStyle w:val="APAReference"/>
        <w:rPr>
          <w:lang w:val="fr-CA"/>
        </w:rPr>
      </w:pPr>
      <w:bookmarkStart w:id="2" w:name="R425726142245370I0"/>
      <w:r w:rsidRPr="00550EE8">
        <w:t xml:space="preserve">Ortega, L. (2009). </w:t>
      </w:r>
      <w:r w:rsidRPr="00550EE8">
        <w:rPr>
          <w:i/>
        </w:rPr>
        <w:t>Understanding second language acquisition</w:t>
      </w:r>
      <w:r w:rsidRPr="00550EE8">
        <w:t xml:space="preserve">. </w:t>
      </w:r>
      <w:r>
        <w:rPr>
          <w:lang w:val="fr-CA"/>
        </w:rPr>
        <w:t>London: Hodder Education.</w:t>
      </w:r>
      <w:bookmarkEnd w:id="2"/>
    </w:p>
    <w:sectPr w:rsidR="00550EE8" w:rsidRPr="00550EE8" w:rsidSect="00E1217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A91" w:rsidRDefault="00576A91">
      <w:r>
        <w:separator/>
      </w:r>
    </w:p>
  </w:endnote>
  <w:endnote w:type="continuationSeparator" w:id="0">
    <w:p w:rsidR="00576A91" w:rsidRDefault="0057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A91" w:rsidRDefault="00576A91">
      <w:r>
        <w:separator/>
      </w:r>
    </w:p>
  </w:footnote>
  <w:footnote w:type="continuationSeparator" w:id="0">
    <w:p w:rsidR="00576A91" w:rsidRDefault="00576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E12170" w:rsidRDefault="00E12170" w:rsidP="00E12170">
    <w:pPr>
      <w:pStyle w:val="APAPageHeading"/>
    </w:pPr>
    <w:r>
      <w:t>RÉFLEXION DU COURS LLED573</w:t>
    </w:r>
    <w:r>
      <w:tab/>
    </w:r>
    <w:r>
      <w:fldChar w:fldCharType="begin"/>
    </w:r>
    <w:r>
      <w:instrText xml:space="preserve"> PAGE  \* MERGEFORMAT </w:instrText>
    </w:r>
    <w:r>
      <w:fldChar w:fldCharType="separate"/>
    </w:r>
    <w:r w:rsidR="00AC2D6C">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E12170" w:rsidRDefault="00E12170" w:rsidP="00E12170">
    <w:pPr>
      <w:pStyle w:val="APAPageHeading"/>
    </w:pPr>
    <w:r>
      <w:t>RÉFLEXION DU COURS LLED573</w:t>
    </w:r>
    <w:r>
      <w:tab/>
    </w:r>
    <w:r>
      <w:fldChar w:fldCharType="begin"/>
    </w:r>
    <w:r>
      <w:instrText xml:space="preserve"> PAGE  \* MERGEFORMAT </w:instrText>
    </w:r>
    <w:r>
      <w:fldChar w:fldCharType="separate"/>
    </w:r>
    <w:r w:rsidR="001C2F76">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5726142245370I0" w:val="*1,597˜11Lourdes~~Ortega~˜12032009˜15Understanding second language acquisition˜2200˜152˜21951˜21940˜110London˜111Hodder Education˜1449˜269˜1196˜1609˜"/>
    <w:docVar w:name="bmHeaderInfo" w:val="RÉFLEXION DU COURS LLED573"/>
    <w:docVar w:name="cIsAbstract" w:val="False"/>
    <w:docVar w:name="cPaperAPAOrMLA" w:val="1"/>
    <w:docVar w:name="cUniquePaperID" w:val="425965556481481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E12170"/>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2F76"/>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0EE8"/>
    <w:rsid w:val="00552488"/>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6A91"/>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C7"/>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2D6C"/>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1CD"/>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170"/>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B39C96-C6E2-4006-9F8D-32266E5D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E12170"/>
    <w:pPr>
      <w:spacing w:after="240"/>
      <w:ind w:left="720" w:firstLine="0"/>
    </w:pPr>
  </w:style>
  <w:style w:type="character" w:customStyle="1" w:styleId="APAAnnotationChar">
    <w:name w:val="APA Annotation Char"/>
    <w:link w:val="APAAnnotation"/>
    <w:rsid w:val="00E12170"/>
    <w:rPr>
      <w:sz w:val="24"/>
    </w:rPr>
  </w:style>
  <w:style w:type="paragraph" w:customStyle="1" w:styleId="APAHeadingCenterIncludedInTOC">
    <w:name w:val="APA Heading Center Included In TOC"/>
    <w:basedOn w:val="APA"/>
    <w:next w:val="APA"/>
    <w:link w:val="APAHeadingCenterIncludedInTOCChar"/>
    <w:rsid w:val="00E12170"/>
    <w:pPr>
      <w:ind w:firstLine="0"/>
      <w:jc w:val="center"/>
      <w:outlineLvl w:val="0"/>
    </w:pPr>
  </w:style>
  <w:style w:type="character" w:customStyle="1" w:styleId="APAHeadingCenterIncludedInTOCChar">
    <w:name w:val="APA Heading Center Included In TOC Char"/>
    <w:link w:val="APAHeadingCenterIncludedInTOC"/>
    <w:rsid w:val="00E12170"/>
    <w:rPr>
      <w:sz w:val="24"/>
    </w:rPr>
  </w:style>
  <w:style w:type="paragraph" w:customStyle="1" w:styleId="APAOutlineLevel1">
    <w:name w:val="APA Outline Level 1"/>
    <w:basedOn w:val="APA"/>
    <w:next w:val="APA"/>
    <w:link w:val="APAOutlineLevel1Char"/>
    <w:rsid w:val="00E12170"/>
    <w:pPr>
      <w:spacing w:after="240"/>
      <w:ind w:firstLine="0"/>
    </w:pPr>
  </w:style>
  <w:style w:type="character" w:customStyle="1" w:styleId="APAOutlineLevel1Char">
    <w:name w:val="APA Outline Level 1 Char"/>
    <w:link w:val="APAOutlineLevel1"/>
    <w:rsid w:val="00E12170"/>
    <w:rPr>
      <w:sz w:val="24"/>
    </w:rPr>
  </w:style>
  <w:style w:type="paragraph" w:customStyle="1" w:styleId="APAOutlineLevel2">
    <w:name w:val="APA Outline Level 2"/>
    <w:basedOn w:val="APA"/>
    <w:next w:val="APA"/>
    <w:link w:val="APAOutlineLevel2Char"/>
    <w:rsid w:val="00E12170"/>
    <w:pPr>
      <w:spacing w:after="240"/>
      <w:ind w:left="720" w:firstLine="0"/>
    </w:pPr>
  </w:style>
  <w:style w:type="character" w:customStyle="1" w:styleId="APAOutlineLevel2Char">
    <w:name w:val="APA Outline Level 2 Char"/>
    <w:link w:val="APAOutlineLevel2"/>
    <w:rsid w:val="00E12170"/>
    <w:rPr>
      <w:sz w:val="24"/>
    </w:rPr>
  </w:style>
  <w:style w:type="paragraph" w:customStyle="1" w:styleId="APAOutlineLevel3">
    <w:name w:val="APA Outline Level 3"/>
    <w:basedOn w:val="APA"/>
    <w:next w:val="APA"/>
    <w:link w:val="APAOutlineLevel3Char"/>
    <w:rsid w:val="00E12170"/>
    <w:pPr>
      <w:spacing w:after="240"/>
      <w:ind w:left="1440" w:firstLine="0"/>
    </w:pPr>
  </w:style>
  <w:style w:type="character" w:customStyle="1" w:styleId="APAOutlineLevel3Char">
    <w:name w:val="APA Outline Level 3 Char"/>
    <w:link w:val="APAOutlineLevel3"/>
    <w:rsid w:val="00E12170"/>
    <w:rPr>
      <w:sz w:val="24"/>
    </w:rPr>
  </w:style>
  <w:style w:type="paragraph" w:customStyle="1" w:styleId="APAOutlineLevel4">
    <w:name w:val="APA Outline Level 4"/>
    <w:basedOn w:val="APA"/>
    <w:next w:val="APA"/>
    <w:link w:val="APAOutlineLevel4Char"/>
    <w:rsid w:val="00E12170"/>
    <w:pPr>
      <w:spacing w:after="240"/>
      <w:ind w:left="2160" w:firstLine="0"/>
    </w:pPr>
  </w:style>
  <w:style w:type="character" w:customStyle="1" w:styleId="APAOutlineLevel4Char">
    <w:name w:val="APA Outline Level 4 Char"/>
    <w:link w:val="APAOutlineLevel4"/>
    <w:rsid w:val="00E12170"/>
    <w:rPr>
      <w:sz w:val="24"/>
    </w:rPr>
  </w:style>
  <w:style w:type="paragraph" w:customStyle="1" w:styleId="APAOutlineLevel5">
    <w:name w:val="APA Outline Level 5"/>
    <w:basedOn w:val="APA"/>
    <w:next w:val="APA"/>
    <w:link w:val="APAOutlineLevel5Char"/>
    <w:rsid w:val="00E12170"/>
    <w:pPr>
      <w:spacing w:after="240"/>
      <w:ind w:left="2880" w:firstLine="0"/>
    </w:pPr>
  </w:style>
  <w:style w:type="character" w:customStyle="1" w:styleId="APAOutlineLevel5Char">
    <w:name w:val="APA Outline Level 5 Char"/>
    <w:link w:val="APAOutlineLevel5"/>
    <w:rsid w:val="00E12170"/>
    <w:rPr>
      <w:sz w:val="24"/>
    </w:rPr>
  </w:style>
  <w:style w:type="paragraph" w:customStyle="1" w:styleId="APAOutlineLevel6">
    <w:name w:val="APA Outline Level 6"/>
    <w:basedOn w:val="APA"/>
    <w:next w:val="APA"/>
    <w:link w:val="APAOutlineLevel6Char"/>
    <w:rsid w:val="00E12170"/>
    <w:pPr>
      <w:spacing w:after="240"/>
      <w:ind w:left="3600" w:firstLine="0"/>
    </w:pPr>
  </w:style>
  <w:style w:type="character" w:customStyle="1" w:styleId="APAOutlineLevel6Char">
    <w:name w:val="APA Outline Level 6 Char"/>
    <w:link w:val="APAOutlineLevel6"/>
    <w:rsid w:val="00E12170"/>
    <w:rPr>
      <w:sz w:val="24"/>
    </w:rPr>
  </w:style>
  <w:style w:type="paragraph" w:customStyle="1" w:styleId="Default">
    <w:name w:val="Default"/>
    <w:rsid w:val="00AE31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3</Pages>
  <Words>343</Words>
  <Characters>1975</Characters>
  <Application>Microsoft Office Word</Application>
  <DocSecurity>0</DocSecurity>
  <Lines>85</Lines>
  <Paragraphs>96</Paragraphs>
  <ScaleCrop>false</ScaleCrop>
  <HeadingPairs>
    <vt:vector size="2" baseType="variant">
      <vt:variant>
        <vt:lpstr>Title</vt:lpstr>
      </vt:variant>
      <vt:variant>
        <vt:i4>1</vt:i4>
      </vt:variant>
    </vt:vector>
  </HeadingPairs>
  <TitlesOfParts>
    <vt:vector size="1" baseType="lpstr">
      <vt:lpstr>Réflexion du cours LLED573</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Réflexion du cours LLED573</dc:title>
  <dc:subject>Copyright</dc:subject>
  <dc:creator>Gloria Lowe</dc:creator>
  <cp:keywords/>
  <cp:lastModifiedBy>Laurel Black</cp:lastModifiedBy>
  <cp:revision>2</cp:revision>
  <dcterms:created xsi:type="dcterms:W3CDTF">2016-08-14T19:51:00Z</dcterms:created>
  <dcterms:modified xsi:type="dcterms:W3CDTF">2016-08-14T19:51:00Z</dcterms:modified>
</cp:coreProperties>
</file>