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80EA" w14:textId="2666DCA4" w:rsidR="00595DBA" w:rsidRPr="00C542BD" w:rsidRDefault="00595DBA" w:rsidP="005D0A04">
      <w:pPr>
        <w:jc w:val="center"/>
        <w:rPr>
          <w:rFonts w:ascii="Times New Roman" w:hAnsi="Times New Roman" w:cs="Times New Roman"/>
          <w:b/>
          <w:bCs/>
          <w:sz w:val="24"/>
          <w:szCs w:val="24"/>
        </w:rPr>
      </w:pPr>
      <w:r w:rsidRPr="00C542BD">
        <w:rPr>
          <w:rFonts w:ascii="Times New Roman" w:hAnsi="Times New Roman" w:cs="Times New Roman"/>
          <w:b/>
          <w:bCs/>
          <w:sz w:val="24"/>
          <w:szCs w:val="24"/>
        </w:rPr>
        <w:t>Proposal to Increase Oral Health Education for UBC Medical Students</w:t>
      </w:r>
    </w:p>
    <w:p w14:paraId="532B3467" w14:textId="3B862F6E" w:rsidR="0060797E" w:rsidRPr="00C542BD" w:rsidRDefault="0060797E" w:rsidP="005D0A04">
      <w:pPr>
        <w:jc w:val="center"/>
        <w:rPr>
          <w:rFonts w:ascii="Times New Roman" w:hAnsi="Times New Roman" w:cs="Times New Roman"/>
          <w:b/>
          <w:bCs/>
          <w:sz w:val="24"/>
          <w:szCs w:val="24"/>
        </w:rPr>
      </w:pPr>
    </w:p>
    <w:p w14:paraId="25D66AE6" w14:textId="77777777" w:rsidR="0060797E" w:rsidRPr="00C542BD" w:rsidRDefault="0060797E" w:rsidP="005D0A04">
      <w:pPr>
        <w:jc w:val="center"/>
        <w:rPr>
          <w:rFonts w:ascii="Times New Roman" w:hAnsi="Times New Roman" w:cs="Times New Roman"/>
          <w:b/>
          <w:bCs/>
          <w:sz w:val="24"/>
          <w:szCs w:val="24"/>
        </w:rPr>
      </w:pPr>
    </w:p>
    <w:p w14:paraId="669FB26E" w14:textId="05822F97" w:rsidR="00595DBA" w:rsidRPr="00C542BD" w:rsidRDefault="005D0A04" w:rsidP="0060797E">
      <w:pPr>
        <w:jc w:val="center"/>
        <w:rPr>
          <w:rFonts w:ascii="Times New Roman" w:hAnsi="Times New Roman" w:cs="Times New Roman"/>
          <w:sz w:val="24"/>
          <w:szCs w:val="24"/>
        </w:rPr>
      </w:pPr>
      <w:r w:rsidRPr="00C542BD">
        <w:rPr>
          <w:rFonts w:ascii="Times New Roman" w:hAnsi="Times New Roman" w:cs="Times New Roman"/>
          <w:sz w:val="24"/>
          <w:szCs w:val="24"/>
        </w:rPr>
        <w:t xml:space="preserve">For: </w:t>
      </w:r>
      <w:r w:rsidRPr="00C542BD">
        <w:rPr>
          <w:rFonts w:ascii="Times New Roman" w:hAnsi="Times New Roman" w:cs="Times New Roman"/>
          <w:sz w:val="24"/>
          <w:szCs w:val="24"/>
        </w:rPr>
        <w:t xml:space="preserve">Dr. </w:t>
      </w:r>
      <w:proofErr w:type="spellStart"/>
      <w:r w:rsidRPr="00C542BD">
        <w:rPr>
          <w:rFonts w:ascii="Times New Roman" w:hAnsi="Times New Roman" w:cs="Times New Roman"/>
          <w:sz w:val="24"/>
          <w:szCs w:val="24"/>
        </w:rPr>
        <w:t>Torsten</w:t>
      </w:r>
      <w:proofErr w:type="spellEnd"/>
      <w:r w:rsidRPr="00C542BD">
        <w:rPr>
          <w:rFonts w:ascii="Times New Roman" w:hAnsi="Times New Roman" w:cs="Times New Roman"/>
          <w:sz w:val="24"/>
          <w:szCs w:val="24"/>
        </w:rPr>
        <w:t xml:space="preserve"> Nielsen</w:t>
      </w:r>
      <w:r w:rsidRPr="00C542BD">
        <w:rPr>
          <w:rFonts w:ascii="Times New Roman" w:hAnsi="Times New Roman" w:cs="Times New Roman"/>
          <w:sz w:val="24"/>
          <w:szCs w:val="24"/>
        </w:rPr>
        <w:br/>
        <w:t xml:space="preserve">MD/PhD Program Director </w:t>
      </w:r>
      <w:r w:rsidR="0060797E" w:rsidRPr="00C542BD">
        <w:rPr>
          <w:rFonts w:ascii="Times New Roman" w:hAnsi="Times New Roman" w:cs="Times New Roman"/>
          <w:sz w:val="24"/>
          <w:szCs w:val="24"/>
        </w:rPr>
        <w:br/>
        <w:t>University of British Columbia</w:t>
      </w:r>
      <w:r w:rsidR="0060797E" w:rsidRPr="00C542BD">
        <w:rPr>
          <w:rFonts w:ascii="Times New Roman" w:hAnsi="Times New Roman" w:cs="Times New Roman"/>
          <w:sz w:val="24"/>
          <w:szCs w:val="24"/>
        </w:rPr>
        <w:br/>
      </w:r>
      <w:r w:rsidRPr="00C542BD">
        <w:rPr>
          <w:rFonts w:ascii="Times New Roman" w:hAnsi="Times New Roman" w:cs="Times New Roman"/>
          <w:sz w:val="24"/>
          <w:szCs w:val="24"/>
        </w:rPr>
        <w:t xml:space="preserve"> Faculty of Medicine</w:t>
      </w:r>
    </w:p>
    <w:p w14:paraId="6E686801" w14:textId="366AD863" w:rsidR="0060797E" w:rsidRPr="00C542BD" w:rsidRDefault="0060797E" w:rsidP="0060797E">
      <w:pPr>
        <w:jc w:val="center"/>
        <w:rPr>
          <w:rFonts w:ascii="Times New Roman" w:hAnsi="Times New Roman" w:cs="Times New Roman"/>
          <w:sz w:val="24"/>
          <w:szCs w:val="24"/>
        </w:rPr>
      </w:pPr>
    </w:p>
    <w:p w14:paraId="3BFC28B4" w14:textId="53B259F4" w:rsidR="0060797E" w:rsidRPr="00C542BD" w:rsidRDefault="0060797E" w:rsidP="0060797E">
      <w:pPr>
        <w:jc w:val="center"/>
        <w:rPr>
          <w:rFonts w:ascii="Times New Roman" w:hAnsi="Times New Roman" w:cs="Times New Roman"/>
          <w:sz w:val="24"/>
          <w:szCs w:val="24"/>
        </w:rPr>
      </w:pPr>
    </w:p>
    <w:p w14:paraId="5636A6D2" w14:textId="4080D704" w:rsidR="0060797E" w:rsidRPr="00C542BD" w:rsidRDefault="0060797E" w:rsidP="0060797E">
      <w:pPr>
        <w:jc w:val="center"/>
        <w:rPr>
          <w:rFonts w:ascii="Times New Roman" w:hAnsi="Times New Roman" w:cs="Times New Roman"/>
          <w:sz w:val="24"/>
          <w:szCs w:val="24"/>
        </w:rPr>
      </w:pPr>
      <w:r w:rsidRPr="00C542BD">
        <w:rPr>
          <w:rFonts w:ascii="Times New Roman" w:hAnsi="Times New Roman" w:cs="Times New Roman"/>
          <w:sz w:val="24"/>
          <w:szCs w:val="24"/>
        </w:rPr>
        <w:t xml:space="preserve">By: Gabriella Meroli Assad, Technical Writing Student </w:t>
      </w:r>
      <w:r w:rsidRPr="00C542BD">
        <w:rPr>
          <w:rFonts w:ascii="Times New Roman" w:hAnsi="Times New Roman" w:cs="Times New Roman"/>
          <w:sz w:val="24"/>
          <w:szCs w:val="24"/>
        </w:rPr>
        <w:br/>
        <w:t xml:space="preserve">July 2021 </w:t>
      </w:r>
    </w:p>
    <w:p w14:paraId="48C9C80E" w14:textId="40E28B40" w:rsidR="00595DBA" w:rsidRPr="00C542BD" w:rsidRDefault="00595DBA" w:rsidP="00595DBA">
      <w:pPr>
        <w:jc w:val="center"/>
        <w:rPr>
          <w:rFonts w:ascii="Times New Roman" w:hAnsi="Times New Roman" w:cs="Times New Roman"/>
          <w:sz w:val="24"/>
          <w:szCs w:val="24"/>
        </w:rPr>
      </w:pPr>
    </w:p>
    <w:p w14:paraId="4E04FE1A" w14:textId="3094FBD8" w:rsidR="00DC5071" w:rsidRPr="00C542BD" w:rsidRDefault="00DC5071" w:rsidP="00595DBA">
      <w:pPr>
        <w:jc w:val="center"/>
        <w:rPr>
          <w:rFonts w:ascii="Times New Roman" w:hAnsi="Times New Roman" w:cs="Times New Roman"/>
          <w:sz w:val="24"/>
          <w:szCs w:val="24"/>
        </w:rPr>
      </w:pPr>
    </w:p>
    <w:p w14:paraId="5E8E637C" w14:textId="178B79F8" w:rsidR="00DC5071" w:rsidRPr="00C542BD" w:rsidRDefault="00DC5071" w:rsidP="00595DBA">
      <w:pPr>
        <w:jc w:val="center"/>
        <w:rPr>
          <w:rFonts w:ascii="Times New Roman" w:hAnsi="Times New Roman" w:cs="Times New Roman"/>
          <w:sz w:val="24"/>
          <w:szCs w:val="24"/>
        </w:rPr>
      </w:pPr>
    </w:p>
    <w:p w14:paraId="5CD2E47A" w14:textId="2193FDCE" w:rsidR="00DC5071" w:rsidRPr="00C542BD" w:rsidRDefault="00DC5071" w:rsidP="00595DBA">
      <w:pPr>
        <w:jc w:val="center"/>
        <w:rPr>
          <w:rFonts w:ascii="Times New Roman" w:hAnsi="Times New Roman" w:cs="Times New Roman"/>
          <w:sz w:val="24"/>
          <w:szCs w:val="24"/>
        </w:rPr>
      </w:pPr>
    </w:p>
    <w:p w14:paraId="457C8760" w14:textId="556248E9" w:rsidR="00DC5071" w:rsidRPr="00C542BD" w:rsidRDefault="00DC5071" w:rsidP="00595DBA">
      <w:pPr>
        <w:jc w:val="center"/>
        <w:rPr>
          <w:rFonts w:ascii="Times New Roman" w:hAnsi="Times New Roman" w:cs="Times New Roman"/>
          <w:sz w:val="24"/>
          <w:szCs w:val="24"/>
        </w:rPr>
      </w:pPr>
    </w:p>
    <w:p w14:paraId="36940716" w14:textId="67E094CE" w:rsidR="00DC5071" w:rsidRPr="00C542BD" w:rsidRDefault="00DC5071" w:rsidP="00595DBA">
      <w:pPr>
        <w:jc w:val="center"/>
        <w:rPr>
          <w:rFonts w:ascii="Times New Roman" w:hAnsi="Times New Roman" w:cs="Times New Roman"/>
          <w:sz w:val="24"/>
          <w:szCs w:val="24"/>
        </w:rPr>
      </w:pPr>
    </w:p>
    <w:p w14:paraId="2DB99D6C" w14:textId="44D8F201" w:rsidR="00DC5071" w:rsidRPr="00C542BD" w:rsidRDefault="00DC5071" w:rsidP="00595DBA">
      <w:pPr>
        <w:jc w:val="center"/>
        <w:rPr>
          <w:rFonts w:ascii="Times New Roman" w:hAnsi="Times New Roman" w:cs="Times New Roman"/>
          <w:sz w:val="24"/>
          <w:szCs w:val="24"/>
        </w:rPr>
      </w:pPr>
    </w:p>
    <w:p w14:paraId="51C8EBED" w14:textId="240FBB97" w:rsidR="00DC5071" w:rsidRPr="00C542BD" w:rsidRDefault="00DC5071" w:rsidP="00595DBA">
      <w:pPr>
        <w:jc w:val="center"/>
        <w:rPr>
          <w:rFonts w:ascii="Times New Roman" w:hAnsi="Times New Roman" w:cs="Times New Roman"/>
          <w:sz w:val="24"/>
          <w:szCs w:val="24"/>
        </w:rPr>
      </w:pPr>
    </w:p>
    <w:p w14:paraId="0A9C5731" w14:textId="2AC9A348" w:rsidR="00DC5071" w:rsidRPr="00C542BD" w:rsidRDefault="00DC5071" w:rsidP="00595DBA">
      <w:pPr>
        <w:jc w:val="center"/>
        <w:rPr>
          <w:rFonts w:ascii="Times New Roman" w:hAnsi="Times New Roman" w:cs="Times New Roman"/>
          <w:sz w:val="24"/>
          <w:szCs w:val="24"/>
        </w:rPr>
      </w:pPr>
    </w:p>
    <w:p w14:paraId="1489C8A4" w14:textId="04E2F9FF" w:rsidR="00DC5071" w:rsidRPr="00C542BD" w:rsidRDefault="00DC5071" w:rsidP="00595DBA">
      <w:pPr>
        <w:jc w:val="center"/>
        <w:rPr>
          <w:rFonts w:ascii="Times New Roman" w:hAnsi="Times New Roman" w:cs="Times New Roman"/>
          <w:sz w:val="24"/>
          <w:szCs w:val="24"/>
        </w:rPr>
      </w:pPr>
    </w:p>
    <w:p w14:paraId="129D6AE1" w14:textId="3C19F8E7" w:rsidR="00DC5071" w:rsidRPr="00C542BD" w:rsidRDefault="00DC5071" w:rsidP="00595DBA">
      <w:pPr>
        <w:jc w:val="center"/>
        <w:rPr>
          <w:rFonts w:ascii="Times New Roman" w:hAnsi="Times New Roman" w:cs="Times New Roman"/>
          <w:sz w:val="24"/>
          <w:szCs w:val="24"/>
        </w:rPr>
      </w:pPr>
    </w:p>
    <w:p w14:paraId="4B6E947A" w14:textId="6C42EF00" w:rsidR="00DC5071" w:rsidRPr="00C542BD" w:rsidRDefault="00DC5071" w:rsidP="00595DBA">
      <w:pPr>
        <w:jc w:val="center"/>
        <w:rPr>
          <w:rFonts w:ascii="Times New Roman" w:hAnsi="Times New Roman" w:cs="Times New Roman"/>
          <w:sz w:val="24"/>
          <w:szCs w:val="24"/>
        </w:rPr>
      </w:pPr>
    </w:p>
    <w:p w14:paraId="5ED7B54E" w14:textId="1453572B" w:rsidR="00DC5071" w:rsidRPr="00C542BD" w:rsidRDefault="00DC5071" w:rsidP="00595DBA">
      <w:pPr>
        <w:jc w:val="center"/>
        <w:rPr>
          <w:rFonts w:ascii="Times New Roman" w:hAnsi="Times New Roman" w:cs="Times New Roman"/>
          <w:sz w:val="24"/>
          <w:szCs w:val="24"/>
        </w:rPr>
      </w:pPr>
    </w:p>
    <w:p w14:paraId="5C43BA53" w14:textId="2D4FFAB7" w:rsidR="00DC5071" w:rsidRPr="00C542BD" w:rsidRDefault="00DC5071" w:rsidP="00595DBA">
      <w:pPr>
        <w:jc w:val="center"/>
        <w:rPr>
          <w:rFonts w:ascii="Times New Roman" w:hAnsi="Times New Roman" w:cs="Times New Roman"/>
          <w:sz w:val="24"/>
          <w:szCs w:val="24"/>
        </w:rPr>
      </w:pPr>
    </w:p>
    <w:p w14:paraId="7051FBEB" w14:textId="143A647A" w:rsidR="00DC5071" w:rsidRPr="00C542BD" w:rsidRDefault="00DC5071" w:rsidP="00595DBA">
      <w:pPr>
        <w:jc w:val="center"/>
        <w:rPr>
          <w:rFonts w:ascii="Times New Roman" w:hAnsi="Times New Roman" w:cs="Times New Roman"/>
          <w:sz w:val="24"/>
          <w:szCs w:val="24"/>
        </w:rPr>
      </w:pPr>
    </w:p>
    <w:p w14:paraId="1F2D6AC6" w14:textId="2C65E83A" w:rsidR="00DC5071" w:rsidRPr="00C542BD" w:rsidRDefault="00DC5071" w:rsidP="00595DBA">
      <w:pPr>
        <w:jc w:val="center"/>
        <w:rPr>
          <w:rFonts w:ascii="Times New Roman" w:hAnsi="Times New Roman" w:cs="Times New Roman"/>
          <w:sz w:val="24"/>
          <w:szCs w:val="24"/>
        </w:rPr>
      </w:pPr>
    </w:p>
    <w:p w14:paraId="5C8AB8AF" w14:textId="50DBF394" w:rsidR="00DC5071" w:rsidRPr="00C542BD" w:rsidRDefault="00DC5071" w:rsidP="00595DBA">
      <w:pPr>
        <w:jc w:val="center"/>
        <w:rPr>
          <w:rFonts w:ascii="Times New Roman" w:hAnsi="Times New Roman" w:cs="Times New Roman"/>
          <w:sz w:val="24"/>
          <w:szCs w:val="24"/>
        </w:rPr>
      </w:pPr>
    </w:p>
    <w:p w14:paraId="211C6516" w14:textId="595EBB2E" w:rsidR="00DC5071" w:rsidRPr="00C542BD" w:rsidRDefault="00DC5071" w:rsidP="00595DBA">
      <w:pPr>
        <w:jc w:val="center"/>
        <w:rPr>
          <w:rFonts w:ascii="Times New Roman" w:hAnsi="Times New Roman" w:cs="Times New Roman"/>
          <w:sz w:val="24"/>
          <w:szCs w:val="24"/>
        </w:rPr>
      </w:pPr>
    </w:p>
    <w:p w14:paraId="257AFAFB" w14:textId="79FB4725" w:rsidR="00DC5071" w:rsidRPr="00C542BD" w:rsidRDefault="00DC5071" w:rsidP="00595DBA">
      <w:pPr>
        <w:jc w:val="center"/>
        <w:rPr>
          <w:rFonts w:ascii="Times New Roman" w:hAnsi="Times New Roman" w:cs="Times New Roman"/>
          <w:sz w:val="24"/>
          <w:szCs w:val="24"/>
        </w:rPr>
      </w:pPr>
    </w:p>
    <w:p w14:paraId="41A544D5" w14:textId="17DE398F" w:rsidR="00DC5071" w:rsidRPr="00C542BD" w:rsidRDefault="00DC5071" w:rsidP="00DC5071">
      <w:pPr>
        <w:rPr>
          <w:rFonts w:ascii="Times New Roman" w:hAnsi="Times New Roman" w:cs="Times New Roman"/>
          <w:sz w:val="24"/>
          <w:szCs w:val="24"/>
        </w:rPr>
      </w:pPr>
      <w:r w:rsidRPr="000B54EB">
        <w:rPr>
          <w:rFonts w:ascii="Times New Roman" w:hAnsi="Times New Roman" w:cs="Times New Roman"/>
          <w:b/>
          <w:bCs/>
          <w:sz w:val="24"/>
          <w:szCs w:val="24"/>
        </w:rPr>
        <w:lastRenderedPageBreak/>
        <w:t>Table of Contents</w:t>
      </w:r>
      <w:r w:rsidR="00DF60E2">
        <w:rPr>
          <w:rFonts w:ascii="Times New Roman" w:hAnsi="Times New Roman" w:cs="Times New Roman"/>
          <w:b/>
          <w:bCs/>
          <w:sz w:val="24"/>
          <w:szCs w:val="24"/>
        </w:rPr>
        <w:br/>
      </w:r>
      <w:r w:rsidR="002C684C">
        <w:rPr>
          <w:rFonts w:ascii="Times New Roman" w:hAnsi="Times New Roman" w:cs="Times New Roman"/>
          <w:b/>
          <w:bCs/>
          <w:sz w:val="24"/>
          <w:szCs w:val="24"/>
        </w:rPr>
        <w:br/>
      </w:r>
      <w:r w:rsidRPr="00C542BD">
        <w:rPr>
          <w:rFonts w:ascii="Times New Roman" w:hAnsi="Times New Roman" w:cs="Times New Roman"/>
          <w:sz w:val="24"/>
          <w:szCs w:val="24"/>
        </w:rPr>
        <w:br/>
        <w:t xml:space="preserve">       I. </w:t>
      </w:r>
      <w:r w:rsidR="00146E46" w:rsidRPr="00C542BD">
        <w:rPr>
          <w:rFonts w:ascii="Times New Roman" w:hAnsi="Times New Roman" w:cs="Times New Roman"/>
          <w:sz w:val="24"/>
          <w:szCs w:val="24"/>
        </w:rPr>
        <w:t xml:space="preserve"> </w:t>
      </w:r>
      <w:r w:rsidR="00146E46" w:rsidRPr="00C542BD">
        <w:rPr>
          <w:rFonts w:ascii="Times New Roman" w:hAnsi="Times New Roman" w:cs="Times New Roman"/>
          <w:sz w:val="24"/>
          <w:szCs w:val="24"/>
        </w:rPr>
        <w:tab/>
        <w:t xml:space="preserve">       </w:t>
      </w:r>
      <w:r w:rsidR="00C542BD" w:rsidRPr="00C542BD">
        <w:rPr>
          <w:rFonts w:ascii="Times New Roman" w:hAnsi="Times New Roman" w:cs="Times New Roman"/>
          <w:sz w:val="24"/>
          <w:szCs w:val="24"/>
        </w:rPr>
        <w:t>ABSTRACT</w:t>
      </w:r>
      <w:r w:rsidR="00947139">
        <w:rPr>
          <w:rFonts w:ascii="Times New Roman" w:hAnsi="Times New Roman" w:cs="Times New Roman"/>
          <w:sz w:val="24"/>
          <w:szCs w:val="24"/>
        </w:rPr>
        <w:t>………………………………………………………………………….</w:t>
      </w:r>
    </w:p>
    <w:p w14:paraId="7C4E6E20" w14:textId="373F7F40" w:rsidR="00DC5071" w:rsidRPr="00C542BD" w:rsidRDefault="00DC5071" w:rsidP="00DC5071">
      <w:pPr>
        <w:pStyle w:val="ListParagraph"/>
        <w:numPr>
          <w:ilvl w:val="0"/>
          <w:numId w:val="5"/>
        </w:numPr>
        <w:rPr>
          <w:rFonts w:ascii="Times New Roman" w:hAnsi="Times New Roman" w:cs="Times New Roman"/>
          <w:sz w:val="24"/>
          <w:szCs w:val="24"/>
        </w:rPr>
      </w:pPr>
      <w:r w:rsidRPr="00C542BD">
        <w:rPr>
          <w:rFonts w:ascii="Times New Roman" w:hAnsi="Times New Roman" w:cs="Times New Roman"/>
          <w:sz w:val="24"/>
          <w:szCs w:val="24"/>
        </w:rPr>
        <w:t>INTRODUCTION</w:t>
      </w:r>
      <w:r w:rsidR="00947139">
        <w:rPr>
          <w:rFonts w:ascii="Times New Roman" w:hAnsi="Times New Roman" w:cs="Times New Roman"/>
          <w:sz w:val="24"/>
          <w:szCs w:val="24"/>
        </w:rPr>
        <w:t>……………………………………………………………………</w:t>
      </w:r>
      <w:r w:rsidRPr="00C542BD">
        <w:rPr>
          <w:rFonts w:ascii="Times New Roman" w:hAnsi="Times New Roman" w:cs="Times New Roman"/>
          <w:sz w:val="24"/>
          <w:szCs w:val="24"/>
        </w:rPr>
        <w:t xml:space="preserve"> </w:t>
      </w:r>
    </w:p>
    <w:p w14:paraId="67E3BE27" w14:textId="2AFE17C0" w:rsidR="00DC5071" w:rsidRDefault="00DC5071" w:rsidP="00DC5071">
      <w:pPr>
        <w:pStyle w:val="ListParagraph"/>
        <w:numPr>
          <w:ilvl w:val="0"/>
          <w:numId w:val="2"/>
        </w:numPr>
        <w:rPr>
          <w:rFonts w:ascii="Times New Roman" w:hAnsi="Times New Roman" w:cs="Times New Roman"/>
          <w:sz w:val="24"/>
          <w:szCs w:val="24"/>
        </w:rPr>
      </w:pPr>
      <w:r w:rsidRPr="00C542BD">
        <w:rPr>
          <w:rFonts w:ascii="Times New Roman" w:hAnsi="Times New Roman" w:cs="Times New Roman"/>
          <w:sz w:val="24"/>
          <w:szCs w:val="24"/>
        </w:rPr>
        <w:t>Description and background</w:t>
      </w:r>
      <w:r w:rsidR="00947139">
        <w:rPr>
          <w:rFonts w:ascii="Times New Roman" w:hAnsi="Times New Roman" w:cs="Times New Roman"/>
          <w:sz w:val="24"/>
          <w:szCs w:val="24"/>
        </w:rPr>
        <w:t>………………………………………………………….</w:t>
      </w:r>
    </w:p>
    <w:p w14:paraId="0C3B271D" w14:textId="19161A3D" w:rsidR="00F634FD" w:rsidRPr="00C542BD" w:rsidRDefault="0005744A" w:rsidP="00DC50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Statement of the c</w:t>
      </w:r>
      <w:r w:rsidR="00F634FD">
        <w:rPr>
          <w:rFonts w:ascii="Times New Roman" w:hAnsi="Times New Roman" w:cs="Times New Roman"/>
          <w:sz w:val="24"/>
          <w:szCs w:val="24"/>
        </w:rPr>
        <w:t>urrent problem</w:t>
      </w:r>
      <w:r w:rsidR="00947139">
        <w:rPr>
          <w:rFonts w:ascii="Times New Roman" w:hAnsi="Times New Roman" w:cs="Times New Roman"/>
          <w:sz w:val="24"/>
          <w:szCs w:val="24"/>
        </w:rPr>
        <w:t>…………………………………………………….</w:t>
      </w:r>
    </w:p>
    <w:p w14:paraId="2702DA2D" w14:textId="24D000AE" w:rsidR="00DC5071" w:rsidRPr="00C542BD" w:rsidRDefault="00DC5071" w:rsidP="00DC5071">
      <w:pPr>
        <w:pStyle w:val="ListParagraph"/>
        <w:numPr>
          <w:ilvl w:val="0"/>
          <w:numId w:val="2"/>
        </w:numPr>
        <w:rPr>
          <w:rFonts w:ascii="Times New Roman" w:hAnsi="Times New Roman" w:cs="Times New Roman"/>
          <w:sz w:val="24"/>
          <w:szCs w:val="24"/>
        </w:rPr>
      </w:pPr>
      <w:r w:rsidRPr="00C542BD">
        <w:rPr>
          <w:rFonts w:ascii="Times New Roman" w:hAnsi="Times New Roman" w:cs="Times New Roman"/>
          <w:sz w:val="24"/>
          <w:szCs w:val="24"/>
        </w:rPr>
        <w:t>Purpose of the report and intended audience</w:t>
      </w:r>
      <w:r w:rsidR="00947139">
        <w:rPr>
          <w:rFonts w:ascii="Times New Roman" w:hAnsi="Times New Roman" w:cs="Times New Roman"/>
          <w:sz w:val="24"/>
          <w:szCs w:val="24"/>
        </w:rPr>
        <w:t>…………………………………………</w:t>
      </w:r>
      <w:r w:rsidRPr="00C542BD">
        <w:rPr>
          <w:rFonts w:ascii="Times New Roman" w:hAnsi="Times New Roman" w:cs="Times New Roman"/>
          <w:sz w:val="24"/>
          <w:szCs w:val="24"/>
        </w:rPr>
        <w:t xml:space="preserve"> </w:t>
      </w:r>
    </w:p>
    <w:p w14:paraId="3378BB6D" w14:textId="6C7AFD97" w:rsidR="00DC5071" w:rsidRPr="00C542BD" w:rsidRDefault="00DC5071" w:rsidP="00DC5071">
      <w:pPr>
        <w:pStyle w:val="ListParagraph"/>
        <w:numPr>
          <w:ilvl w:val="0"/>
          <w:numId w:val="2"/>
        </w:numPr>
        <w:rPr>
          <w:rFonts w:ascii="Times New Roman" w:hAnsi="Times New Roman" w:cs="Times New Roman"/>
          <w:sz w:val="24"/>
          <w:szCs w:val="24"/>
        </w:rPr>
      </w:pPr>
      <w:r w:rsidRPr="00C542BD">
        <w:rPr>
          <w:rFonts w:ascii="Times New Roman" w:hAnsi="Times New Roman" w:cs="Times New Roman"/>
          <w:sz w:val="24"/>
          <w:szCs w:val="24"/>
        </w:rPr>
        <w:t>Scope of inquiry</w:t>
      </w:r>
      <w:r w:rsidR="00947139">
        <w:rPr>
          <w:rFonts w:ascii="Times New Roman" w:hAnsi="Times New Roman" w:cs="Times New Roman"/>
          <w:sz w:val="24"/>
          <w:szCs w:val="24"/>
        </w:rPr>
        <w:t>………………………………………………………………………</w:t>
      </w:r>
      <w:r w:rsidRPr="00C542BD">
        <w:rPr>
          <w:rFonts w:ascii="Times New Roman" w:hAnsi="Times New Roman" w:cs="Times New Roman"/>
          <w:sz w:val="24"/>
          <w:szCs w:val="24"/>
        </w:rPr>
        <w:t xml:space="preserve"> </w:t>
      </w:r>
    </w:p>
    <w:p w14:paraId="5A914019" w14:textId="2BBC4E1A" w:rsidR="00DC5071" w:rsidRPr="00166FB4" w:rsidRDefault="00DC5071" w:rsidP="00166FB4">
      <w:pPr>
        <w:pStyle w:val="ListParagraph"/>
        <w:numPr>
          <w:ilvl w:val="0"/>
          <w:numId w:val="2"/>
        </w:numPr>
        <w:rPr>
          <w:rFonts w:ascii="Times New Roman" w:hAnsi="Times New Roman" w:cs="Times New Roman"/>
          <w:sz w:val="24"/>
          <w:szCs w:val="24"/>
        </w:rPr>
      </w:pPr>
      <w:r w:rsidRPr="00C542BD">
        <w:rPr>
          <w:rFonts w:ascii="Times New Roman" w:hAnsi="Times New Roman" w:cs="Times New Roman"/>
          <w:sz w:val="24"/>
          <w:szCs w:val="24"/>
        </w:rPr>
        <w:t>Study limitations</w:t>
      </w:r>
      <w:r w:rsidR="00947139">
        <w:rPr>
          <w:rFonts w:ascii="Times New Roman" w:hAnsi="Times New Roman" w:cs="Times New Roman"/>
          <w:sz w:val="24"/>
          <w:szCs w:val="24"/>
        </w:rPr>
        <w:t>………………………………………………………………………</w:t>
      </w:r>
      <w:r w:rsidRPr="00166FB4">
        <w:rPr>
          <w:rFonts w:ascii="Times New Roman" w:hAnsi="Times New Roman" w:cs="Times New Roman"/>
          <w:sz w:val="24"/>
          <w:szCs w:val="24"/>
        </w:rPr>
        <w:br/>
      </w:r>
    </w:p>
    <w:p w14:paraId="1154F699" w14:textId="737A8494" w:rsidR="00DC5071" w:rsidRPr="00C542BD" w:rsidRDefault="00DC5071" w:rsidP="00DC5071">
      <w:pPr>
        <w:pStyle w:val="ListParagraph"/>
        <w:numPr>
          <w:ilvl w:val="0"/>
          <w:numId w:val="5"/>
        </w:numPr>
        <w:rPr>
          <w:rFonts w:ascii="Times New Roman" w:hAnsi="Times New Roman" w:cs="Times New Roman"/>
          <w:sz w:val="24"/>
          <w:szCs w:val="24"/>
        </w:rPr>
      </w:pPr>
      <w:r w:rsidRPr="00C542BD">
        <w:rPr>
          <w:rFonts w:ascii="Times New Roman" w:hAnsi="Times New Roman" w:cs="Times New Roman"/>
          <w:sz w:val="24"/>
          <w:szCs w:val="24"/>
        </w:rPr>
        <w:t>DATA SECTION</w:t>
      </w:r>
      <w:r w:rsidR="00947139">
        <w:rPr>
          <w:rFonts w:ascii="Times New Roman" w:hAnsi="Times New Roman" w:cs="Times New Roman"/>
          <w:sz w:val="24"/>
          <w:szCs w:val="24"/>
        </w:rPr>
        <w:t>…………………………………………………….……………….</w:t>
      </w:r>
    </w:p>
    <w:p w14:paraId="5E2D817E" w14:textId="2F7232E8" w:rsidR="00DC5071" w:rsidRPr="00C542BD" w:rsidRDefault="00DC5071" w:rsidP="00DC5071">
      <w:pPr>
        <w:pStyle w:val="ListParagraph"/>
        <w:numPr>
          <w:ilvl w:val="0"/>
          <w:numId w:val="3"/>
        </w:numPr>
        <w:rPr>
          <w:rFonts w:ascii="Times New Roman" w:hAnsi="Times New Roman" w:cs="Times New Roman"/>
          <w:sz w:val="24"/>
          <w:szCs w:val="24"/>
        </w:rPr>
      </w:pPr>
      <w:r w:rsidRPr="00C542BD">
        <w:rPr>
          <w:rFonts w:ascii="Times New Roman" w:hAnsi="Times New Roman" w:cs="Times New Roman"/>
          <w:sz w:val="24"/>
          <w:szCs w:val="24"/>
        </w:rPr>
        <w:t xml:space="preserve">Based on primary research; survey results  </w:t>
      </w:r>
      <w:r w:rsidRPr="00C542BD">
        <w:rPr>
          <w:rFonts w:ascii="Times New Roman" w:hAnsi="Times New Roman" w:cs="Times New Roman"/>
          <w:sz w:val="24"/>
          <w:szCs w:val="24"/>
        </w:rPr>
        <w:br/>
        <w:t xml:space="preserve">    findings</w:t>
      </w:r>
      <w:r w:rsidR="00943826">
        <w:rPr>
          <w:rFonts w:ascii="Times New Roman" w:hAnsi="Times New Roman" w:cs="Times New Roman"/>
          <w:sz w:val="24"/>
          <w:szCs w:val="24"/>
        </w:rPr>
        <w:t>……………………………………………………………………………</w:t>
      </w:r>
      <w:r w:rsidRPr="00C542BD">
        <w:rPr>
          <w:rFonts w:ascii="Times New Roman" w:hAnsi="Times New Roman" w:cs="Times New Roman"/>
          <w:sz w:val="24"/>
          <w:szCs w:val="24"/>
        </w:rPr>
        <w:t xml:space="preserve"> </w:t>
      </w:r>
      <w:r w:rsidRPr="00C542BD">
        <w:rPr>
          <w:rFonts w:ascii="Times New Roman" w:hAnsi="Times New Roman" w:cs="Times New Roman"/>
          <w:sz w:val="24"/>
          <w:szCs w:val="24"/>
        </w:rPr>
        <w:br/>
        <w:t xml:space="preserve">    interpretation of findings</w:t>
      </w:r>
      <w:r w:rsidR="00943826">
        <w:rPr>
          <w:rFonts w:ascii="Times New Roman" w:hAnsi="Times New Roman" w:cs="Times New Roman"/>
          <w:sz w:val="24"/>
          <w:szCs w:val="24"/>
        </w:rPr>
        <w:t>………………………………………………………….</w:t>
      </w:r>
      <w:r w:rsidRPr="00C542BD">
        <w:rPr>
          <w:rFonts w:ascii="Times New Roman" w:hAnsi="Times New Roman" w:cs="Times New Roman"/>
          <w:sz w:val="24"/>
          <w:szCs w:val="24"/>
        </w:rPr>
        <w:t xml:space="preserve"> </w:t>
      </w:r>
    </w:p>
    <w:p w14:paraId="12CD9684" w14:textId="06E947EC" w:rsidR="00DC5071" w:rsidRPr="00C542BD" w:rsidRDefault="00DC5071" w:rsidP="00DC5071">
      <w:pPr>
        <w:pStyle w:val="ListParagraph"/>
        <w:numPr>
          <w:ilvl w:val="0"/>
          <w:numId w:val="3"/>
        </w:numPr>
        <w:rPr>
          <w:rFonts w:ascii="Times New Roman" w:hAnsi="Times New Roman" w:cs="Times New Roman"/>
          <w:sz w:val="24"/>
          <w:szCs w:val="24"/>
        </w:rPr>
      </w:pPr>
      <w:r w:rsidRPr="00C542BD">
        <w:rPr>
          <w:rFonts w:ascii="Times New Roman" w:hAnsi="Times New Roman" w:cs="Times New Roman"/>
          <w:sz w:val="24"/>
          <w:szCs w:val="24"/>
        </w:rPr>
        <w:t xml:space="preserve">Based on secondary research; from </w:t>
      </w:r>
      <w:r w:rsidR="007161D8">
        <w:rPr>
          <w:rFonts w:ascii="Times New Roman" w:hAnsi="Times New Roman" w:cs="Times New Roman"/>
          <w:sz w:val="24"/>
          <w:szCs w:val="24"/>
        </w:rPr>
        <w:t xml:space="preserve">internet </w:t>
      </w:r>
      <w:r w:rsidRPr="00C542BD">
        <w:rPr>
          <w:rFonts w:ascii="Times New Roman" w:hAnsi="Times New Roman" w:cs="Times New Roman"/>
          <w:sz w:val="24"/>
          <w:szCs w:val="24"/>
        </w:rPr>
        <w:t>databases</w:t>
      </w:r>
      <w:r w:rsidRPr="00C542BD">
        <w:rPr>
          <w:rFonts w:ascii="Times New Roman" w:hAnsi="Times New Roman" w:cs="Times New Roman"/>
          <w:sz w:val="24"/>
          <w:szCs w:val="24"/>
        </w:rPr>
        <w:br/>
        <w:t xml:space="preserve">    findings</w:t>
      </w:r>
      <w:r w:rsidR="00943826">
        <w:rPr>
          <w:rFonts w:ascii="Times New Roman" w:hAnsi="Times New Roman" w:cs="Times New Roman"/>
          <w:sz w:val="24"/>
          <w:szCs w:val="24"/>
        </w:rPr>
        <w:t>………………………………</w:t>
      </w:r>
      <w:r w:rsidR="00943826">
        <w:rPr>
          <w:rFonts w:ascii="Times New Roman" w:hAnsi="Times New Roman" w:cs="Times New Roman"/>
          <w:sz w:val="24"/>
          <w:szCs w:val="24"/>
        </w:rPr>
        <w:t>……………………………………………</w:t>
      </w:r>
      <w:r w:rsidR="00943826" w:rsidRPr="00C542BD">
        <w:rPr>
          <w:rFonts w:ascii="Times New Roman" w:hAnsi="Times New Roman" w:cs="Times New Roman"/>
          <w:sz w:val="24"/>
          <w:szCs w:val="24"/>
        </w:rPr>
        <w:t xml:space="preserve"> </w:t>
      </w:r>
      <w:r w:rsidRPr="00C542BD">
        <w:rPr>
          <w:rFonts w:ascii="Times New Roman" w:hAnsi="Times New Roman" w:cs="Times New Roman"/>
          <w:sz w:val="24"/>
          <w:szCs w:val="24"/>
        </w:rPr>
        <w:t xml:space="preserve"> </w:t>
      </w:r>
      <w:r w:rsidRPr="00C542BD">
        <w:rPr>
          <w:rFonts w:ascii="Times New Roman" w:hAnsi="Times New Roman" w:cs="Times New Roman"/>
          <w:sz w:val="24"/>
          <w:szCs w:val="24"/>
        </w:rPr>
        <w:br/>
        <w:t xml:space="preserve">    interpretation of findings</w:t>
      </w:r>
      <w:r w:rsidR="00943826">
        <w:rPr>
          <w:rFonts w:ascii="Times New Roman" w:hAnsi="Times New Roman" w:cs="Times New Roman"/>
          <w:sz w:val="24"/>
          <w:szCs w:val="24"/>
        </w:rPr>
        <w:t>………………………………………………………….</w:t>
      </w:r>
      <w:r w:rsidRPr="00C542BD">
        <w:rPr>
          <w:rFonts w:ascii="Times New Roman" w:hAnsi="Times New Roman" w:cs="Times New Roman"/>
          <w:sz w:val="24"/>
          <w:szCs w:val="24"/>
        </w:rPr>
        <w:t xml:space="preserve"> </w:t>
      </w:r>
      <w:r w:rsidRPr="00C542BD">
        <w:rPr>
          <w:rFonts w:ascii="Times New Roman" w:hAnsi="Times New Roman" w:cs="Times New Roman"/>
          <w:sz w:val="24"/>
          <w:szCs w:val="24"/>
        </w:rPr>
        <w:br/>
      </w:r>
    </w:p>
    <w:p w14:paraId="74141453" w14:textId="5E023730" w:rsidR="00DC5071" w:rsidRPr="00C542BD" w:rsidRDefault="00DC5071" w:rsidP="00DC5071">
      <w:pPr>
        <w:pStyle w:val="ListParagraph"/>
        <w:numPr>
          <w:ilvl w:val="0"/>
          <w:numId w:val="5"/>
        </w:numPr>
        <w:rPr>
          <w:rFonts w:ascii="Times New Roman" w:hAnsi="Times New Roman" w:cs="Times New Roman"/>
          <w:sz w:val="24"/>
          <w:szCs w:val="24"/>
        </w:rPr>
      </w:pPr>
      <w:r w:rsidRPr="00C542BD">
        <w:rPr>
          <w:rFonts w:ascii="Times New Roman" w:hAnsi="Times New Roman" w:cs="Times New Roman"/>
          <w:sz w:val="24"/>
          <w:szCs w:val="24"/>
        </w:rPr>
        <w:t>CONCLUSION</w:t>
      </w:r>
      <w:r w:rsidR="00943826">
        <w:rPr>
          <w:rFonts w:ascii="Times New Roman" w:hAnsi="Times New Roman" w:cs="Times New Roman"/>
          <w:sz w:val="24"/>
          <w:szCs w:val="24"/>
        </w:rPr>
        <w:t>…………………………………………………………………</w:t>
      </w:r>
      <w:proofErr w:type="gramStart"/>
      <w:r w:rsidR="00943826">
        <w:rPr>
          <w:rFonts w:ascii="Times New Roman" w:hAnsi="Times New Roman" w:cs="Times New Roman"/>
          <w:sz w:val="24"/>
          <w:szCs w:val="24"/>
        </w:rPr>
        <w:t>…..</w:t>
      </w:r>
      <w:proofErr w:type="gramEnd"/>
      <w:r w:rsidRPr="00C542BD">
        <w:rPr>
          <w:rFonts w:ascii="Times New Roman" w:hAnsi="Times New Roman" w:cs="Times New Roman"/>
          <w:sz w:val="24"/>
          <w:szCs w:val="24"/>
        </w:rPr>
        <w:t xml:space="preserve"> </w:t>
      </w:r>
    </w:p>
    <w:p w14:paraId="415CB434" w14:textId="3A8F5704" w:rsidR="00DC5071" w:rsidRPr="00C542BD" w:rsidRDefault="00DC5071" w:rsidP="00DC5071">
      <w:pPr>
        <w:pStyle w:val="ListParagraph"/>
        <w:numPr>
          <w:ilvl w:val="0"/>
          <w:numId w:val="4"/>
        </w:numPr>
        <w:rPr>
          <w:rFonts w:ascii="Times New Roman" w:hAnsi="Times New Roman" w:cs="Times New Roman"/>
          <w:sz w:val="24"/>
          <w:szCs w:val="24"/>
        </w:rPr>
      </w:pPr>
      <w:r w:rsidRPr="00C542BD">
        <w:rPr>
          <w:rFonts w:ascii="Times New Roman" w:hAnsi="Times New Roman" w:cs="Times New Roman"/>
          <w:sz w:val="24"/>
          <w:szCs w:val="24"/>
        </w:rPr>
        <w:t>Summary and overall synthesis of findings</w:t>
      </w:r>
      <w:r w:rsidR="00943826">
        <w:rPr>
          <w:rFonts w:ascii="Times New Roman" w:hAnsi="Times New Roman" w:cs="Times New Roman"/>
          <w:sz w:val="24"/>
          <w:szCs w:val="24"/>
        </w:rPr>
        <w:t>…………………………………………</w:t>
      </w:r>
      <w:r w:rsidRPr="00C542BD">
        <w:rPr>
          <w:rFonts w:ascii="Times New Roman" w:hAnsi="Times New Roman" w:cs="Times New Roman"/>
          <w:sz w:val="24"/>
          <w:szCs w:val="24"/>
        </w:rPr>
        <w:t xml:space="preserve"> </w:t>
      </w:r>
    </w:p>
    <w:p w14:paraId="02985FB5" w14:textId="57E95958" w:rsidR="004D0684" w:rsidRDefault="00DC5071" w:rsidP="004D0684">
      <w:pPr>
        <w:pStyle w:val="ListParagraph"/>
        <w:numPr>
          <w:ilvl w:val="0"/>
          <w:numId w:val="4"/>
        </w:numPr>
        <w:rPr>
          <w:rFonts w:ascii="Times New Roman" w:hAnsi="Times New Roman" w:cs="Times New Roman"/>
          <w:sz w:val="24"/>
          <w:szCs w:val="24"/>
        </w:rPr>
      </w:pPr>
      <w:r w:rsidRPr="00C542BD">
        <w:rPr>
          <w:rFonts w:ascii="Times New Roman" w:hAnsi="Times New Roman" w:cs="Times New Roman"/>
          <w:sz w:val="24"/>
          <w:szCs w:val="24"/>
        </w:rPr>
        <w:t>Recommendations</w:t>
      </w:r>
      <w:r w:rsidR="00943826">
        <w:rPr>
          <w:rFonts w:ascii="Times New Roman" w:hAnsi="Times New Roman" w:cs="Times New Roman"/>
          <w:sz w:val="24"/>
          <w:szCs w:val="24"/>
        </w:rPr>
        <w:t>………………………………………………………………</w:t>
      </w:r>
      <w:proofErr w:type="gramStart"/>
      <w:r w:rsidR="00943826">
        <w:rPr>
          <w:rFonts w:ascii="Times New Roman" w:hAnsi="Times New Roman" w:cs="Times New Roman"/>
          <w:sz w:val="24"/>
          <w:szCs w:val="24"/>
        </w:rPr>
        <w:t>…..</w:t>
      </w:r>
      <w:proofErr w:type="gramEnd"/>
      <w:r w:rsidR="004D0684">
        <w:rPr>
          <w:rFonts w:ascii="Times New Roman" w:hAnsi="Times New Roman" w:cs="Times New Roman"/>
          <w:sz w:val="24"/>
          <w:szCs w:val="24"/>
        </w:rPr>
        <w:br/>
      </w:r>
    </w:p>
    <w:p w14:paraId="6260EEC4" w14:textId="086FFC9D" w:rsidR="004D0684" w:rsidRDefault="004D0684" w:rsidP="004D06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Works Cited</w:t>
      </w:r>
      <w:r w:rsidR="00E14C33">
        <w:rPr>
          <w:rFonts w:ascii="Times New Roman" w:hAnsi="Times New Roman" w:cs="Times New Roman"/>
          <w:sz w:val="24"/>
          <w:szCs w:val="24"/>
        </w:rPr>
        <w:t>…………………………………………………………………………</w:t>
      </w:r>
      <w:r>
        <w:rPr>
          <w:rFonts w:ascii="Times New Roman" w:hAnsi="Times New Roman" w:cs="Times New Roman"/>
          <w:sz w:val="24"/>
          <w:szCs w:val="24"/>
        </w:rPr>
        <w:t xml:space="preserve"> </w:t>
      </w:r>
    </w:p>
    <w:p w14:paraId="5C5E3E8B" w14:textId="77777777" w:rsidR="00E57291" w:rsidRDefault="004D0684" w:rsidP="004D0684">
      <w:pPr>
        <w:ind w:left="360"/>
        <w:rPr>
          <w:rFonts w:ascii="Times New Roman" w:hAnsi="Times New Roman" w:cs="Times New Roman"/>
          <w:b/>
          <w:bCs/>
          <w:sz w:val="24"/>
          <w:szCs w:val="24"/>
        </w:rPr>
      </w:pPr>
      <w:r>
        <w:rPr>
          <w:rFonts w:ascii="Times New Roman" w:hAnsi="Times New Roman" w:cs="Times New Roman"/>
          <w:sz w:val="24"/>
          <w:szCs w:val="24"/>
        </w:rPr>
        <w:br/>
      </w:r>
      <w:r w:rsidRPr="00E57291">
        <w:rPr>
          <w:rFonts w:ascii="Times New Roman" w:hAnsi="Times New Roman" w:cs="Times New Roman"/>
          <w:b/>
          <w:bCs/>
          <w:sz w:val="24"/>
          <w:szCs w:val="24"/>
        </w:rPr>
        <w:t xml:space="preserve">Figures and Tables </w:t>
      </w:r>
    </w:p>
    <w:p w14:paraId="15409BAA" w14:textId="134AF8D2" w:rsidR="00E57291" w:rsidRDefault="00E57291" w:rsidP="004D0684">
      <w:pPr>
        <w:ind w:left="360"/>
        <w:rPr>
          <w:rFonts w:ascii="Times New Roman" w:hAnsi="Times New Roman" w:cs="Times New Roman"/>
          <w:sz w:val="24"/>
          <w:szCs w:val="24"/>
        </w:rPr>
      </w:pPr>
      <w:r>
        <w:rPr>
          <w:rFonts w:ascii="Times New Roman" w:hAnsi="Times New Roman" w:cs="Times New Roman"/>
          <w:sz w:val="24"/>
          <w:szCs w:val="24"/>
        </w:rPr>
        <w:t>Figure 1…………</w:t>
      </w:r>
      <w:proofErr w:type="gramStart"/>
      <w:r w:rsidR="00E14C33">
        <w:rPr>
          <w:rFonts w:ascii="Times New Roman" w:hAnsi="Times New Roman" w:cs="Times New Roman"/>
          <w:sz w:val="24"/>
          <w:szCs w:val="24"/>
        </w:rPr>
        <w:t>…..</w:t>
      </w:r>
      <w:proofErr w:type="gramEnd"/>
    </w:p>
    <w:p w14:paraId="3E3855F9" w14:textId="5690C6D5" w:rsidR="00BA5596" w:rsidRDefault="00BA5596" w:rsidP="004D0684">
      <w:pPr>
        <w:ind w:left="360"/>
        <w:rPr>
          <w:rFonts w:ascii="Times New Roman" w:hAnsi="Times New Roman" w:cs="Times New Roman"/>
          <w:sz w:val="24"/>
          <w:szCs w:val="24"/>
        </w:rPr>
      </w:pPr>
      <w:r>
        <w:rPr>
          <w:rFonts w:ascii="Times New Roman" w:hAnsi="Times New Roman" w:cs="Times New Roman"/>
          <w:sz w:val="24"/>
          <w:szCs w:val="24"/>
        </w:rPr>
        <w:t>Table 1……………….</w:t>
      </w:r>
    </w:p>
    <w:p w14:paraId="21C5CC94" w14:textId="15FA2306" w:rsidR="00E57291" w:rsidRDefault="00E57291" w:rsidP="004D0684">
      <w:pPr>
        <w:ind w:left="360"/>
        <w:rPr>
          <w:rFonts w:ascii="Times New Roman" w:hAnsi="Times New Roman" w:cs="Times New Roman"/>
          <w:sz w:val="24"/>
          <w:szCs w:val="24"/>
        </w:rPr>
      </w:pPr>
      <w:r>
        <w:rPr>
          <w:rFonts w:ascii="Times New Roman" w:hAnsi="Times New Roman" w:cs="Times New Roman"/>
          <w:sz w:val="24"/>
          <w:szCs w:val="24"/>
        </w:rPr>
        <w:t>Figure 2…………</w:t>
      </w:r>
      <w:r w:rsidR="00E14C33">
        <w:rPr>
          <w:rFonts w:ascii="Times New Roman" w:hAnsi="Times New Roman" w:cs="Times New Roman"/>
          <w:sz w:val="24"/>
          <w:szCs w:val="24"/>
        </w:rPr>
        <w:t>….</w:t>
      </w:r>
    </w:p>
    <w:p w14:paraId="0A77625C" w14:textId="55F8C0A1" w:rsidR="000B54EB" w:rsidRDefault="00BA5596" w:rsidP="002C684C">
      <w:pPr>
        <w:ind w:left="360"/>
        <w:rPr>
          <w:rFonts w:ascii="Times New Roman" w:hAnsi="Times New Roman" w:cs="Times New Roman"/>
          <w:sz w:val="24"/>
          <w:szCs w:val="24"/>
        </w:rPr>
      </w:pPr>
      <w:r>
        <w:rPr>
          <w:rFonts w:ascii="Times New Roman" w:hAnsi="Times New Roman" w:cs="Times New Roman"/>
          <w:sz w:val="24"/>
          <w:szCs w:val="24"/>
        </w:rPr>
        <w:t>Table 2.</w:t>
      </w:r>
      <w:r w:rsidR="00E57291">
        <w:rPr>
          <w:rFonts w:ascii="Times New Roman" w:hAnsi="Times New Roman" w:cs="Times New Roman"/>
          <w:sz w:val="24"/>
          <w:szCs w:val="24"/>
        </w:rPr>
        <w:t>…………</w:t>
      </w:r>
      <w:r w:rsidR="00E14C33">
        <w:rPr>
          <w:rFonts w:ascii="Times New Roman" w:hAnsi="Times New Roman" w:cs="Times New Roman"/>
          <w:sz w:val="24"/>
          <w:szCs w:val="24"/>
        </w:rPr>
        <w:t>…</w:t>
      </w:r>
    </w:p>
    <w:p w14:paraId="1088C010" w14:textId="2D6B0EA3" w:rsidR="002C684C" w:rsidRDefault="002C684C" w:rsidP="002C684C">
      <w:pPr>
        <w:ind w:left="360"/>
        <w:rPr>
          <w:rFonts w:ascii="Times New Roman" w:hAnsi="Times New Roman" w:cs="Times New Roman"/>
          <w:b/>
          <w:bCs/>
          <w:sz w:val="24"/>
          <w:szCs w:val="24"/>
        </w:rPr>
      </w:pPr>
    </w:p>
    <w:p w14:paraId="7F1D5F99" w14:textId="24E96F5D" w:rsidR="000F1776" w:rsidRDefault="000F1776" w:rsidP="002C684C">
      <w:pPr>
        <w:ind w:left="360"/>
        <w:rPr>
          <w:rFonts w:ascii="Times New Roman" w:hAnsi="Times New Roman" w:cs="Times New Roman"/>
          <w:b/>
          <w:bCs/>
          <w:sz w:val="24"/>
          <w:szCs w:val="24"/>
        </w:rPr>
      </w:pPr>
    </w:p>
    <w:p w14:paraId="2A620326" w14:textId="0D1FA3C5" w:rsidR="000F1776" w:rsidRDefault="000F1776" w:rsidP="002C684C">
      <w:pPr>
        <w:ind w:left="360"/>
        <w:rPr>
          <w:rFonts w:ascii="Times New Roman" w:hAnsi="Times New Roman" w:cs="Times New Roman"/>
          <w:b/>
          <w:bCs/>
          <w:sz w:val="24"/>
          <w:szCs w:val="24"/>
        </w:rPr>
      </w:pPr>
    </w:p>
    <w:p w14:paraId="11DA83AD" w14:textId="06FA45CA" w:rsidR="000F1776" w:rsidRDefault="000F1776" w:rsidP="002C684C">
      <w:pPr>
        <w:ind w:left="360"/>
        <w:rPr>
          <w:rFonts w:ascii="Times New Roman" w:hAnsi="Times New Roman" w:cs="Times New Roman"/>
          <w:b/>
          <w:bCs/>
          <w:sz w:val="24"/>
          <w:szCs w:val="24"/>
        </w:rPr>
      </w:pPr>
    </w:p>
    <w:p w14:paraId="4A5403DD" w14:textId="142518F1" w:rsidR="000F1776" w:rsidRDefault="000F1776" w:rsidP="002C684C">
      <w:pPr>
        <w:ind w:left="360"/>
        <w:rPr>
          <w:rFonts w:ascii="Times New Roman" w:hAnsi="Times New Roman" w:cs="Times New Roman"/>
          <w:b/>
          <w:bCs/>
          <w:sz w:val="24"/>
          <w:szCs w:val="24"/>
        </w:rPr>
      </w:pPr>
    </w:p>
    <w:p w14:paraId="2EDAB260" w14:textId="77777777" w:rsidR="000F1776" w:rsidRPr="002C684C" w:rsidRDefault="000F1776" w:rsidP="0066338D">
      <w:pPr>
        <w:rPr>
          <w:rFonts w:ascii="Times New Roman" w:hAnsi="Times New Roman" w:cs="Times New Roman"/>
          <w:b/>
          <w:bCs/>
          <w:sz w:val="24"/>
          <w:szCs w:val="24"/>
        </w:rPr>
      </w:pPr>
    </w:p>
    <w:p w14:paraId="5A803068" w14:textId="359BD504" w:rsidR="000B54EB" w:rsidRDefault="00166FB4" w:rsidP="000B54E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I. </w:t>
      </w:r>
      <w:r w:rsidR="000B54EB" w:rsidRPr="000B54EB">
        <w:rPr>
          <w:rFonts w:ascii="Times New Roman" w:hAnsi="Times New Roman" w:cs="Times New Roman"/>
          <w:b/>
          <w:bCs/>
          <w:sz w:val="24"/>
          <w:szCs w:val="24"/>
        </w:rPr>
        <w:t>ABSTRACT</w:t>
      </w:r>
    </w:p>
    <w:p w14:paraId="3CD704DF" w14:textId="48A34564" w:rsidR="000B54EB" w:rsidRDefault="000B54EB" w:rsidP="000B54EB">
      <w:pPr>
        <w:rPr>
          <w:rFonts w:ascii="Times New Roman" w:hAnsi="Times New Roman" w:cs="Times New Roman"/>
          <w:sz w:val="24"/>
          <w:szCs w:val="24"/>
        </w:rPr>
      </w:pPr>
      <w:r>
        <w:rPr>
          <w:rFonts w:ascii="Times New Roman" w:hAnsi="Times New Roman" w:cs="Times New Roman"/>
          <w:sz w:val="24"/>
          <w:szCs w:val="24"/>
        </w:rPr>
        <w:t>XXX……………</w:t>
      </w:r>
      <w:proofErr w:type="gramStart"/>
      <w:r>
        <w:rPr>
          <w:rFonts w:ascii="Times New Roman" w:hAnsi="Times New Roman" w:cs="Times New Roman"/>
          <w:sz w:val="24"/>
          <w:szCs w:val="24"/>
        </w:rPr>
        <w:t>…..</w:t>
      </w:r>
      <w:proofErr w:type="gramEnd"/>
    </w:p>
    <w:p w14:paraId="3AA9DC4E" w14:textId="16F9D69B" w:rsidR="000B54EB" w:rsidRDefault="000B54EB" w:rsidP="000B54EB">
      <w:pPr>
        <w:rPr>
          <w:rFonts w:ascii="Times New Roman" w:hAnsi="Times New Roman" w:cs="Times New Roman"/>
          <w:sz w:val="24"/>
          <w:szCs w:val="24"/>
        </w:rPr>
      </w:pPr>
    </w:p>
    <w:p w14:paraId="09AAC7F6" w14:textId="77C5DF10" w:rsidR="000F1776" w:rsidRDefault="000F1776" w:rsidP="000B54EB">
      <w:pPr>
        <w:rPr>
          <w:rFonts w:ascii="Times New Roman" w:hAnsi="Times New Roman" w:cs="Times New Roman"/>
          <w:sz w:val="24"/>
          <w:szCs w:val="24"/>
        </w:rPr>
      </w:pPr>
    </w:p>
    <w:p w14:paraId="7D0B5994" w14:textId="37786AD8" w:rsidR="000F1776" w:rsidRDefault="000F1776" w:rsidP="000B54EB">
      <w:pPr>
        <w:rPr>
          <w:rFonts w:ascii="Times New Roman" w:hAnsi="Times New Roman" w:cs="Times New Roman"/>
          <w:sz w:val="24"/>
          <w:szCs w:val="24"/>
        </w:rPr>
      </w:pPr>
    </w:p>
    <w:p w14:paraId="21A79F7C" w14:textId="369E28AC" w:rsidR="000F1776" w:rsidRDefault="000F1776" w:rsidP="000B54EB">
      <w:pPr>
        <w:rPr>
          <w:rFonts w:ascii="Times New Roman" w:hAnsi="Times New Roman" w:cs="Times New Roman"/>
          <w:sz w:val="24"/>
          <w:szCs w:val="24"/>
        </w:rPr>
      </w:pPr>
    </w:p>
    <w:p w14:paraId="6C8B130B" w14:textId="2E666E8E" w:rsidR="000F1776" w:rsidRDefault="000F1776" w:rsidP="000B54EB">
      <w:pPr>
        <w:rPr>
          <w:rFonts w:ascii="Times New Roman" w:hAnsi="Times New Roman" w:cs="Times New Roman"/>
          <w:sz w:val="24"/>
          <w:szCs w:val="24"/>
        </w:rPr>
      </w:pPr>
    </w:p>
    <w:p w14:paraId="2AAC043F" w14:textId="242BA361" w:rsidR="000F1776" w:rsidRDefault="000F1776" w:rsidP="000B54EB">
      <w:pPr>
        <w:rPr>
          <w:rFonts w:ascii="Times New Roman" w:hAnsi="Times New Roman" w:cs="Times New Roman"/>
          <w:sz w:val="24"/>
          <w:szCs w:val="24"/>
        </w:rPr>
      </w:pPr>
    </w:p>
    <w:p w14:paraId="39278672" w14:textId="3C5DA4D2" w:rsidR="000F1776" w:rsidRDefault="000F1776" w:rsidP="000B54EB">
      <w:pPr>
        <w:rPr>
          <w:rFonts w:ascii="Times New Roman" w:hAnsi="Times New Roman" w:cs="Times New Roman"/>
          <w:sz w:val="24"/>
          <w:szCs w:val="24"/>
        </w:rPr>
      </w:pPr>
    </w:p>
    <w:p w14:paraId="6F88EB38" w14:textId="72B4C8DD" w:rsidR="000F1776" w:rsidRDefault="000F1776" w:rsidP="000B54EB">
      <w:pPr>
        <w:rPr>
          <w:rFonts w:ascii="Times New Roman" w:hAnsi="Times New Roman" w:cs="Times New Roman"/>
          <w:sz w:val="24"/>
          <w:szCs w:val="24"/>
        </w:rPr>
      </w:pPr>
    </w:p>
    <w:p w14:paraId="1C8ABA80" w14:textId="11218FDA" w:rsidR="000F1776" w:rsidRDefault="000F1776" w:rsidP="000B54EB">
      <w:pPr>
        <w:rPr>
          <w:rFonts w:ascii="Times New Roman" w:hAnsi="Times New Roman" w:cs="Times New Roman"/>
          <w:sz w:val="24"/>
          <w:szCs w:val="24"/>
        </w:rPr>
      </w:pPr>
    </w:p>
    <w:p w14:paraId="4F985F62" w14:textId="23900D7E" w:rsidR="000F1776" w:rsidRDefault="000F1776" w:rsidP="000B54EB">
      <w:pPr>
        <w:rPr>
          <w:rFonts w:ascii="Times New Roman" w:hAnsi="Times New Roman" w:cs="Times New Roman"/>
          <w:sz w:val="24"/>
          <w:szCs w:val="24"/>
        </w:rPr>
      </w:pPr>
    </w:p>
    <w:p w14:paraId="68625AE9" w14:textId="20468911" w:rsidR="000F1776" w:rsidRDefault="000F1776" w:rsidP="000B54EB">
      <w:pPr>
        <w:rPr>
          <w:rFonts w:ascii="Times New Roman" w:hAnsi="Times New Roman" w:cs="Times New Roman"/>
          <w:sz w:val="24"/>
          <w:szCs w:val="24"/>
        </w:rPr>
      </w:pPr>
    </w:p>
    <w:p w14:paraId="4D0524A5" w14:textId="595BB51E" w:rsidR="000F1776" w:rsidRDefault="000F1776" w:rsidP="000B54EB">
      <w:pPr>
        <w:rPr>
          <w:rFonts w:ascii="Times New Roman" w:hAnsi="Times New Roman" w:cs="Times New Roman"/>
          <w:sz w:val="24"/>
          <w:szCs w:val="24"/>
        </w:rPr>
      </w:pPr>
    </w:p>
    <w:p w14:paraId="2E401E4F" w14:textId="6CD79171" w:rsidR="000F1776" w:rsidRDefault="000F1776" w:rsidP="000B54EB">
      <w:pPr>
        <w:rPr>
          <w:rFonts w:ascii="Times New Roman" w:hAnsi="Times New Roman" w:cs="Times New Roman"/>
          <w:sz w:val="24"/>
          <w:szCs w:val="24"/>
        </w:rPr>
      </w:pPr>
    </w:p>
    <w:p w14:paraId="24F3869A" w14:textId="2D7F80D0" w:rsidR="000F1776" w:rsidRDefault="000F1776" w:rsidP="000B54EB">
      <w:pPr>
        <w:rPr>
          <w:rFonts w:ascii="Times New Roman" w:hAnsi="Times New Roman" w:cs="Times New Roman"/>
          <w:sz w:val="24"/>
          <w:szCs w:val="24"/>
        </w:rPr>
      </w:pPr>
    </w:p>
    <w:p w14:paraId="0F7D6E41" w14:textId="59FB5A0D" w:rsidR="000F1776" w:rsidRDefault="000F1776" w:rsidP="000B54EB">
      <w:pPr>
        <w:rPr>
          <w:rFonts w:ascii="Times New Roman" w:hAnsi="Times New Roman" w:cs="Times New Roman"/>
          <w:sz w:val="24"/>
          <w:szCs w:val="24"/>
        </w:rPr>
      </w:pPr>
    </w:p>
    <w:p w14:paraId="1ABA8588" w14:textId="00A17FF6" w:rsidR="000F1776" w:rsidRDefault="000F1776" w:rsidP="000B54EB">
      <w:pPr>
        <w:rPr>
          <w:rFonts w:ascii="Times New Roman" w:hAnsi="Times New Roman" w:cs="Times New Roman"/>
          <w:sz w:val="24"/>
          <w:szCs w:val="24"/>
        </w:rPr>
      </w:pPr>
    </w:p>
    <w:p w14:paraId="4EB6B3C4" w14:textId="521B5745" w:rsidR="000F1776" w:rsidRDefault="000F1776" w:rsidP="000B54EB">
      <w:pPr>
        <w:rPr>
          <w:rFonts w:ascii="Times New Roman" w:hAnsi="Times New Roman" w:cs="Times New Roman"/>
          <w:sz w:val="24"/>
          <w:szCs w:val="24"/>
        </w:rPr>
      </w:pPr>
    </w:p>
    <w:p w14:paraId="7DEFDB0A" w14:textId="75B2FAD4" w:rsidR="000F1776" w:rsidRDefault="000F1776" w:rsidP="000B54EB">
      <w:pPr>
        <w:rPr>
          <w:rFonts w:ascii="Times New Roman" w:hAnsi="Times New Roman" w:cs="Times New Roman"/>
          <w:sz w:val="24"/>
          <w:szCs w:val="24"/>
        </w:rPr>
      </w:pPr>
    </w:p>
    <w:p w14:paraId="6E4D7BF1" w14:textId="2D98C02B" w:rsidR="000F1776" w:rsidRDefault="000F1776" w:rsidP="000B54EB">
      <w:pPr>
        <w:rPr>
          <w:rFonts w:ascii="Times New Roman" w:hAnsi="Times New Roman" w:cs="Times New Roman"/>
          <w:sz w:val="24"/>
          <w:szCs w:val="24"/>
        </w:rPr>
      </w:pPr>
    </w:p>
    <w:p w14:paraId="5810EF96" w14:textId="1CC42FA7" w:rsidR="000F1776" w:rsidRDefault="000F1776" w:rsidP="000B54EB">
      <w:pPr>
        <w:rPr>
          <w:rFonts w:ascii="Times New Roman" w:hAnsi="Times New Roman" w:cs="Times New Roman"/>
          <w:sz w:val="24"/>
          <w:szCs w:val="24"/>
        </w:rPr>
      </w:pPr>
    </w:p>
    <w:p w14:paraId="2D64CB32" w14:textId="0ED4197B" w:rsidR="000F1776" w:rsidRDefault="000F1776" w:rsidP="000B54EB">
      <w:pPr>
        <w:rPr>
          <w:rFonts w:ascii="Times New Roman" w:hAnsi="Times New Roman" w:cs="Times New Roman"/>
          <w:sz w:val="24"/>
          <w:szCs w:val="24"/>
        </w:rPr>
      </w:pPr>
    </w:p>
    <w:p w14:paraId="79E22EC4" w14:textId="77777777" w:rsidR="000F1776" w:rsidRDefault="000F1776" w:rsidP="000B54EB">
      <w:pPr>
        <w:rPr>
          <w:rFonts w:ascii="Times New Roman" w:hAnsi="Times New Roman" w:cs="Times New Roman"/>
          <w:sz w:val="24"/>
          <w:szCs w:val="24"/>
        </w:rPr>
      </w:pPr>
    </w:p>
    <w:p w14:paraId="0645E4C6" w14:textId="7F3B7F04" w:rsidR="000B54EB" w:rsidRDefault="000B54EB" w:rsidP="000B54EB">
      <w:pPr>
        <w:rPr>
          <w:rFonts w:ascii="Times New Roman" w:hAnsi="Times New Roman" w:cs="Times New Roman"/>
          <w:sz w:val="24"/>
          <w:szCs w:val="24"/>
        </w:rPr>
      </w:pPr>
    </w:p>
    <w:p w14:paraId="2884C37A" w14:textId="77777777" w:rsidR="00B526AB" w:rsidRDefault="00B526AB" w:rsidP="000B54EB">
      <w:pPr>
        <w:rPr>
          <w:rFonts w:ascii="Times New Roman" w:hAnsi="Times New Roman" w:cs="Times New Roman"/>
          <w:sz w:val="24"/>
          <w:szCs w:val="24"/>
        </w:rPr>
      </w:pPr>
    </w:p>
    <w:p w14:paraId="372C2B3F" w14:textId="77777777" w:rsidR="00600396" w:rsidRDefault="00600396" w:rsidP="000B54EB">
      <w:pPr>
        <w:rPr>
          <w:rFonts w:ascii="Times New Roman" w:hAnsi="Times New Roman" w:cs="Times New Roman"/>
          <w:sz w:val="24"/>
          <w:szCs w:val="24"/>
        </w:rPr>
      </w:pPr>
    </w:p>
    <w:p w14:paraId="79D34123" w14:textId="5D1BBB61" w:rsidR="00753279" w:rsidRPr="00753279" w:rsidRDefault="00753279" w:rsidP="0075327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w:t>
      </w:r>
      <w:r w:rsidR="00166FB4">
        <w:rPr>
          <w:rFonts w:ascii="Times New Roman" w:hAnsi="Times New Roman" w:cs="Times New Roman"/>
          <w:b/>
          <w:bCs/>
          <w:sz w:val="24"/>
          <w:szCs w:val="24"/>
        </w:rPr>
        <w:t>I</w:t>
      </w:r>
      <w:r>
        <w:rPr>
          <w:rFonts w:ascii="Times New Roman" w:hAnsi="Times New Roman" w:cs="Times New Roman"/>
          <w:b/>
          <w:bCs/>
          <w:sz w:val="24"/>
          <w:szCs w:val="24"/>
        </w:rPr>
        <w:t xml:space="preserve">. </w:t>
      </w:r>
      <w:r w:rsidRPr="00753279">
        <w:rPr>
          <w:rFonts w:ascii="Times New Roman" w:hAnsi="Times New Roman" w:cs="Times New Roman"/>
          <w:b/>
          <w:bCs/>
          <w:sz w:val="24"/>
          <w:szCs w:val="24"/>
        </w:rPr>
        <w:t>INTRODUCTION</w:t>
      </w:r>
      <w:r w:rsidRPr="00753279">
        <w:rPr>
          <w:rFonts w:ascii="Times New Roman" w:hAnsi="Times New Roman" w:cs="Times New Roman"/>
          <w:b/>
          <w:bCs/>
          <w:sz w:val="24"/>
          <w:szCs w:val="24"/>
        </w:rPr>
        <w:br/>
        <w:t>A. Description and Background</w:t>
      </w:r>
    </w:p>
    <w:p w14:paraId="01D58A7E" w14:textId="782EC6D5" w:rsidR="002A1860" w:rsidRDefault="00B04B68" w:rsidP="009A3019">
      <w:pPr>
        <w:spacing w:line="480" w:lineRule="auto"/>
        <w:rPr>
          <w:rFonts w:ascii="Times New Roman" w:hAnsi="Times New Roman" w:cs="Times New Roman"/>
          <w:sz w:val="24"/>
          <w:szCs w:val="24"/>
        </w:rPr>
      </w:pPr>
      <w:r>
        <w:rPr>
          <w:rFonts w:ascii="Times New Roman" w:hAnsi="Times New Roman" w:cs="Times New Roman"/>
          <w:sz w:val="24"/>
          <w:szCs w:val="24"/>
        </w:rPr>
        <w:t xml:space="preserve">Oral health is essential to overall health. Many oral health related problems are preventable through educating patients and providing </w:t>
      </w:r>
      <w:r w:rsidR="009A3019">
        <w:rPr>
          <w:rFonts w:ascii="Times New Roman" w:hAnsi="Times New Roman" w:cs="Times New Roman"/>
          <w:sz w:val="24"/>
          <w:szCs w:val="24"/>
        </w:rPr>
        <w:t xml:space="preserve">regular, </w:t>
      </w:r>
      <w:r>
        <w:rPr>
          <w:rFonts w:ascii="Times New Roman" w:hAnsi="Times New Roman" w:cs="Times New Roman"/>
          <w:sz w:val="24"/>
          <w:szCs w:val="24"/>
        </w:rPr>
        <w:t xml:space="preserve">professional care. </w:t>
      </w:r>
      <w:r w:rsidR="00CC6CE4">
        <w:rPr>
          <w:rFonts w:ascii="Times New Roman" w:hAnsi="Times New Roman" w:cs="Times New Roman"/>
          <w:sz w:val="24"/>
          <w:szCs w:val="24"/>
        </w:rPr>
        <w:t xml:space="preserve">Oral health is much more than just healthy teeth; it encompasses other anatomical structures such as gums, bones, ligaments, muscles, glands and nerves. Oral health also </w:t>
      </w:r>
      <w:r w:rsidR="00825723">
        <w:rPr>
          <w:rFonts w:ascii="Times New Roman" w:hAnsi="Times New Roman" w:cs="Times New Roman"/>
          <w:sz w:val="24"/>
          <w:szCs w:val="24"/>
        </w:rPr>
        <w:t>can</w:t>
      </w:r>
      <w:r w:rsidR="00CC6CE4">
        <w:rPr>
          <w:rFonts w:ascii="Times New Roman" w:hAnsi="Times New Roman" w:cs="Times New Roman"/>
          <w:sz w:val="24"/>
          <w:szCs w:val="24"/>
        </w:rPr>
        <w:t xml:space="preserve"> affect basic human functions which interfere with one’s self-image and sense of well-being. </w:t>
      </w:r>
      <w:r w:rsidR="00825723">
        <w:rPr>
          <w:rFonts w:ascii="Times New Roman" w:hAnsi="Times New Roman" w:cs="Times New Roman"/>
          <w:sz w:val="24"/>
          <w:szCs w:val="24"/>
        </w:rPr>
        <w:t xml:space="preserve">The abovementioned anatomical structures are responsible for allowing one to speak, smile, masticate, smell and taste. </w:t>
      </w:r>
      <w:r w:rsidR="0045420F">
        <w:rPr>
          <w:rFonts w:ascii="Times New Roman" w:hAnsi="Times New Roman" w:cs="Times New Roman"/>
          <w:sz w:val="24"/>
          <w:szCs w:val="24"/>
        </w:rPr>
        <w:t xml:space="preserve">Many systemic conditions can be related to poor oral health and some systemic conditions can impair or reduce optimal oral health. </w:t>
      </w:r>
    </w:p>
    <w:p w14:paraId="358EC906" w14:textId="4E5494F8" w:rsidR="002A1860" w:rsidRDefault="002A1860" w:rsidP="009A3019">
      <w:pPr>
        <w:spacing w:line="480" w:lineRule="auto"/>
        <w:rPr>
          <w:rFonts w:ascii="Times New Roman" w:hAnsi="Times New Roman" w:cs="Times New Roman"/>
          <w:sz w:val="24"/>
          <w:szCs w:val="24"/>
        </w:rPr>
      </w:pPr>
      <w:r w:rsidRPr="002A1860">
        <w:rPr>
          <w:rFonts w:ascii="Times New Roman" w:hAnsi="Times New Roman" w:cs="Times New Roman"/>
          <w:sz w:val="24"/>
          <w:szCs w:val="24"/>
        </w:rPr>
        <w:drawing>
          <wp:inline distT="0" distB="0" distL="0" distR="0" wp14:anchorId="1AEDFE21" wp14:editId="4BE21A90">
            <wp:extent cx="3987800" cy="38439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1741" cy="3847751"/>
                    </a:xfrm>
                    <a:prstGeom prst="rect">
                      <a:avLst/>
                    </a:prstGeom>
                  </pic:spPr>
                </pic:pic>
              </a:graphicData>
            </a:graphic>
          </wp:inline>
        </w:drawing>
      </w:r>
      <w:r w:rsidR="006A0A10">
        <w:rPr>
          <w:rFonts w:ascii="Times New Roman" w:hAnsi="Times New Roman" w:cs="Times New Roman"/>
          <w:sz w:val="24"/>
          <w:szCs w:val="24"/>
        </w:rPr>
        <w:br/>
        <w:t>Figure 1</w:t>
      </w:r>
      <w:r w:rsidR="004C79D6">
        <w:rPr>
          <w:rFonts w:ascii="Times New Roman" w:hAnsi="Times New Roman" w:cs="Times New Roman"/>
          <w:sz w:val="24"/>
          <w:szCs w:val="24"/>
        </w:rPr>
        <w:t>:</w:t>
      </w:r>
      <w:r w:rsidR="006A0A10">
        <w:rPr>
          <w:rFonts w:ascii="Times New Roman" w:hAnsi="Times New Roman" w:cs="Times New Roman"/>
          <w:sz w:val="24"/>
          <w:szCs w:val="24"/>
        </w:rPr>
        <w:t xml:space="preserve"> Dimensions compromising oral-health related quality of life (</w:t>
      </w:r>
      <w:proofErr w:type="spellStart"/>
      <w:r w:rsidR="006A0A10">
        <w:rPr>
          <w:rFonts w:ascii="Times New Roman" w:hAnsi="Times New Roman" w:cs="Times New Roman"/>
          <w:sz w:val="24"/>
          <w:szCs w:val="24"/>
        </w:rPr>
        <w:t>OHRQoL</w:t>
      </w:r>
      <w:proofErr w:type="spellEnd"/>
      <w:r w:rsidR="006A0A10">
        <w:rPr>
          <w:rFonts w:ascii="Times New Roman" w:hAnsi="Times New Roman" w:cs="Times New Roman"/>
          <w:sz w:val="24"/>
          <w:szCs w:val="24"/>
        </w:rPr>
        <w:t xml:space="preserve">). </w:t>
      </w:r>
    </w:p>
    <w:p w14:paraId="5C5EA48F" w14:textId="3D65B4CA" w:rsidR="00AC1768" w:rsidRDefault="0045420F" w:rsidP="009A30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critical for health professionals to be aware of medical diseases that can be affected by oral health and vise versa. Comprehensive and competent care requires this knowledge. </w:t>
      </w:r>
      <w:r w:rsidR="00825723">
        <w:rPr>
          <w:rFonts w:ascii="Times New Roman" w:hAnsi="Times New Roman" w:cs="Times New Roman"/>
          <w:sz w:val="24"/>
          <w:szCs w:val="24"/>
        </w:rPr>
        <w:t xml:space="preserve">This report will emphasize the need for physicians to harness the skills for early detection of abnormalities to prevent incurable diseases and increase </w:t>
      </w:r>
      <w:r w:rsidR="00E527BB">
        <w:rPr>
          <w:rFonts w:ascii="Times New Roman" w:hAnsi="Times New Roman" w:cs="Times New Roman"/>
          <w:sz w:val="24"/>
          <w:szCs w:val="24"/>
        </w:rPr>
        <w:t>patient’s</w:t>
      </w:r>
      <w:r w:rsidR="00825723">
        <w:rPr>
          <w:rFonts w:ascii="Times New Roman" w:hAnsi="Times New Roman" w:cs="Times New Roman"/>
          <w:sz w:val="24"/>
          <w:szCs w:val="24"/>
        </w:rPr>
        <w:t xml:space="preserve"> quality of life. </w:t>
      </w:r>
    </w:p>
    <w:p w14:paraId="4E3B29AD" w14:textId="724D0E5B" w:rsidR="00AC1768" w:rsidRPr="00991BA3" w:rsidRDefault="006F47BE" w:rsidP="00991BA3">
      <w:pPr>
        <w:spacing w:line="480" w:lineRule="auto"/>
        <w:rPr>
          <w:rFonts w:ascii="Times New Roman" w:hAnsi="Times New Roman" w:cs="Times New Roman"/>
          <w:b/>
          <w:bCs/>
          <w:sz w:val="24"/>
          <w:szCs w:val="24"/>
        </w:rPr>
      </w:pPr>
      <w:r>
        <w:rPr>
          <w:rFonts w:ascii="Times New Roman" w:hAnsi="Times New Roman" w:cs="Times New Roman"/>
          <w:b/>
          <w:bCs/>
          <w:sz w:val="24"/>
          <w:szCs w:val="24"/>
        </w:rPr>
        <w:t>B</w:t>
      </w:r>
      <w:r w:rsidR="00991BA3">
        <w:rPr>
          <w:rFonts w:ascii="Times New Roman" w:hAnsi="Times New Roman" w:cs="Times New Roman"/>
          <w:b/>
          <w:bCs/>
          <w:sz w:val="24"/>
          <w:szCs w:val="24"/>
        </w:rPr>
        <w:t xml:space="preserve">. </w:t>
      </w:r>
      <w:r w:rsidR="00C05518" w:rsidRPr="00991BA3">
        <w:rPr>
          <w:rFonts w:ascii="Times New Roman" w:hAnsi="Times New Roman" w:cs="Times New Roman"/>
          <w:b/>
          <w:bCs/>
          <w:sz w:val="24"/>
          <w:szCs w:val="24"/>
        </w:rPr>
        <w:t>Current Problem</w:t>
      </w:r>
    </w:p>
    <w:p w14:paraId="46ADAB2B" w14:textId="77777777" w:rsidR="004C79D6" w:rsidRDefault="005B4786" w:rsidP="009A3019">
      <w:pPr>
        <w:spacing w:line="480" w:lineRule="auto"/>
        <w:rPr>
          <w:rFonts w:ascii="Times New Roman" w:hAnsi="Times New Roman" w:cs="Times New Roman"/>
          <w:sz w:val="24"/>
          <w:szCs w:val="24"/>
        </w:rPr>
      </w:pPr>
      <w:r>
        <w:rPr>
          <w:rFonts w:ascii="Times New Roman" w:hAnsi="Times New Roman" w:cs="Times New Roman"/>
          <w:sz w:val="24"/>
          <w:szCs w:val="24"/>
        </w:rPr>
        <w:t xml:space="preserve">Oral diseases are largely preventable when regular home care and professional maintenance is rendered. </w:t>
      </w:r>
      <w:r w:rsidR="00026FCE">
        <w:rPr>
          <w:rFonts w:ascii="Times New Roman" w:hAnsi="Times New Roman" w:cs="Times New Roman"/>
          <w:sz w:val="24"/>
          <w:szCs w:val="24"/>
        </w:rPr>
        <w:t>Access to essential dental services is a growing concern in many countries, including in Canada. This major public health issue is leading to an increase in poor oral health and thus general health</w:t>
      </w:r>
      <w:r w:rsidR="00BD2592">
        <w:rPr>
          <w:rFonts w:ascii="Times New Roman" w:hAnsi="Times New Roman" w:cs="Times New Roman"/>
          <w:sz w:val="24"/>
          <w:szCs w:val="24"/>
        </w:rPr>
        <w:t>, alike</w:t>
      </w:r>
      <w:r w:rsidR="00026FCE">
        <w:rPr>
          <w:rFonts w:ascii="Times New Roman" w:hAnsi="Times New Roman" w:cs="Times New Roman"/>
          <w:sz w:val="24"/>
          <w:szCs w:val="24"/>
        </w:rPr>
        <w:t xml:space="preserve">. </w:t>
      </w:r>
      <w:r w:rsidR="00A97C4C">
        <w:rPr>
          <w:rFonts w:ascii="Times New Roman" w:hAnsi="Times New Roman" w:cs="Times New Roman"/>
          <w:sz w:val="24"/>
          <w:szCs w:val="24"/>
        </w:rPr>
        <w:t>With m</w:t>
      </w:r>
      <w:r w:rsidR="00B04B68">
        <w:rPr>
          <w:rFonts w:ascii="Times New Roman" w:hAnsi="Times New Roman" w:cs="Times New Roman"/>
          <w:sz w:val="24"/>
          <w:szCs w:val="24"/>
        </w:rPr>
        <w:t xml:space="preserve">any individuals </w:t>
      </w:r>
      <w:r w:rsidR="00A97C4C">
        <w:rPr>
          <w:rFonts w:ascii="Times New Roman" w:hAnsi="Times New Roman" w:cs="Times New Roman"/>
          <w:sz w:val="24"/>
          <w:szCs w:val="24"/>
        </w:rPr>
        <w:t>not</w:t>
      </w:r>
      <w:r w:rsidR="00B04B68">
        <w:rPr>
          <w:rFonts w:ascii="Times New Roman" w:hAnsi="Times New Roman" w:cs="Times New Roman"/>
          <w:sz w:val="24"/>
          <w:szCs w:val="24"/>
        </w:rPr>
        <w:t xml:space="preserve"> seek</w:t>
      </w:r>
      <w:r w:rsidR="00A97C4C">
        <w:rPr>
          <w:rFonts w:ascii="Times New Roman" w:hAnsi="Times New Roman" w:cs="Times New Roman"/>
          <w:sz w:val="24"/>
          <w:szCs w:val="24"/>
        </w:rPr>
        <w:t>ing</w:t>
      </w:r>
      <w:r w:rsidR="00B04B68">
        <w:rPr>
          <w:rFonts w:ascii="Times New Roman" w:hAnsi="Times New Roman" w:cs="Times New Roman"/>
          <w:sz w:val="24"/>
          <w:szCs w:val="24"/>
        </w:rPr>
        <w:t xml:space="preserve"> regular dental care</w:t>
      </w:r>
      <w:r w:rsidR="00DC7497">
        <w:rPr>
          <w:rFonts w:ascii="Times New Roman" w:hAnsi="Times New Roman" w:cs="Times New Roman"/>
          <w:sz w:val="24"/>
          <w:szCs w:val="24"/>
        </w:rPr>
        <w:t xml:space="preserve"> </w:t>
      </w:r>
      <w:r w:rsidR="00A97C4C">
        <w:rPr>
          <w:rFonts w:ascii="Times New Roman" w:hAnsi="Times New Roman" w:cs="Times New Roman"/>
          <w:sz w:val="24"/>
          <w:szCs w:val="24"/>
        </w:rPr>
        <w:t xml:space="preserve">for various reasons, </w:t>
      </w:r>
      <w:r w:rsidR="009A3019">
        <w:rPr>
          <w:rFonts w:ascii="Times New Roman" w:hAnsi="Times New Roman" w:cs="Times New Roman"/>
          <w:sz w:val="24"/>
          <w:szCs w:val="24"/>
        </w:rPr>
        <w:t>when dental care is</w:t>
      </w:r>
      <w:r w:rsidR="00B04B68">
        <w:rPr>
          <w:rFonts w:ascii="Times New Roman" w:hAnsi="Times New Roman" w:cs="Times New Roman"/>
          <w:sz w:val="24"/>
          <w:szCs w:val="24"/>
        </w:rPr>
        <w:t xml:space="preserve"> sought</w:t>
      </w:r>
      <w:r w:rsidR="009A3019">
        <w:rPr>
          <w:rFonts w:ascii="Times New Roman" w:hAnsi="Times New Roman" w:cs="Times New Roman"/>
          <w:sz w:val="24"/>
          <w:szCs w:val="24"/>
        </w:rPr>
        <w:t xml:space="preserve">, it </w:t>
      </w:r>
      <w:r w:rsidR="00DC7497">
        <w:rPr>
          <w:rFonts w:ascii="Times New Roman" w:hAnsi="Times New Roman" w:cs="Times New Roman"/>
          <w:sz w:val="24"/>
          <w:szCs w:val="24"/>
        </w:rPr>
        <w:t xml:space="preserve">tends to </w:t>
      </w:r>
      <w:r w:rsidR="00026FCE">
        <w:rPr>
          <w:rFonts w:ascii="Times New Roman" w:hAnsi="Times New Roman" w:cs="Times New Roman"/>
          <w:sz w:val="24"/>
          <w:szCs w:val="24"/>
        </w:rPr>
        <w:t xml:space="preserve">only </w:t>
      </w:r>
      <w:r w:rsidR="009A3019">
        <w:rPr>
          <w:rFonts w:ascii="Times New Roman" w:hAnsi="Times New Roman" w:cs="Times New Roman"/>
          <w:sz w:val="24"/>
          <w:szCs w:val="24"/>
        </w:rPr>
        <w:t xml:space="preserve">be </w:t>
      </w:r>
      <w:r w:rsidR="00B04B68">
        <w:rPr>
          <w:rFonts w:ascii="Times New Roman" w:hAnsi="Times New Roman" w:cs="Times New Roman"/>
          <w:sz w:val="24"/>
          <w:szCs w:val="24"/>
        </w:rPr>
        <w:t>when there is a problem</w:t>
      </w:r>
      <w:r w:rsidR="00026FCE">
        <w:rPr>
          <w:rFonts w:ascii="Times New Roman" w:hAnsi="Times New Roman" w:cs="Times New Roman"/>
          <w:sz w:val="24"/>
          <w:szCs w:val="24"/>
        </w:rPr>
        <w:t xml:space="preserve"> and dental pain is imminent</w:t>
      </w:r>
      <w:r w:rsidR="009A3019">
        <w:rPr>
          <w:rFonts w:ascii="Times New Roman" w:hAnsi="Times New Roman" w:cs="Times New Roman"/>
          <w:sz w:val="24"/>
          <w:szCs w:val="24"/>
        </w:rPr>
        <w:t xml:space="preserve">. </w:t>
      </w:r>
      <w:r w:rsidR="003C16D2">
        <w:rPr>
          <w:rFonts w:ascii="Times New Roman" w:hAnsi="Times New Roman" w:cs="Times New Roman"/>
          <w:sz w:val="24"/>
          <w:szCs w:val="24"/>
        </w:rPr>
        <w:t xml:space="preserve">Due to this ongoing shortcoming, preventable solutions are sometimes no longer an option. </w:t>
      </w:r>
      <w:r w:rsidR="009A3019">
        <w:rPr>
          <w:rFonts w:ascii="Times New Roman" w:hAnsi="Times New Roman" w:cs="Times New Roman"/>
          <w:sz w:val="24"/>
          <w:szCs w:val="24"/>
        </w:rPr>
        <w:t xml:space="preserve">This </w:t>
      </w:r>
      <w:r w:rsidR="008B1ADE">
        <w:rPr>
          <w:rFonts w:ascii="Times New Roman" w:hAnsi="Times New Roman" w:cs="Times New Roman"/>
          <w:sz w:val="24"/>
          <w:szCs w:val="24"/>
        </w:rPr>
        <w:t>generates a vast population of</w:t>
      </w:r>
      <w:r w:rsidR="009A3019">
        <w:rPr>
          <w:rFonts w:ascii="Times New Roman" w:hAnsi="Times New Roman" w:cs="Times New Roman"/>
          <w:sz w:val="24"/>
          <w:szCs w:val="24"/>
        </w:rPr>
        <w:t xml:space="preserve"> patients seeking treatment </w:t>
      </w:r>
      <w:r w:rsidR="009408A7">
        <w:rPr>
          <w:rFonts w:ascii="Times New Roman" w:hAnsi="Times New Roman" w:cs="Times New Roman"/>
          <w:sz w:val="24"/>
          <w:szCs w:val="24"/>
        </w:rPr>
        <w:t>by</w:t>
      </w:r>
      <w:r w:rsidR="00B04B68">
        <w:rPr>
          <w:rFonts w:ascii="Times New Roman" w:hAnsi="Times New Roman" w:cs="Times New Roman"/>
          <w:sz w:val="24"/>
          <w:szCs w:val="24"/>
        </w:rPr>
        <w:t xml:space="preserve"> </w:t>
      </w:r>
      <w:r w:rsidR="009A3019">
        <w:rPr>
          <w:rFonts w:ascii="Times New Roman" w:hAnsi="Times New Roman" w:cs="Times New Roman"/>
          <w:sz w:val="24"/>
          <w:szCs w:val="24"/>
        </w:rPr>
        <w:t xml:space="preserve">their </w:t>
      </w:r>
      <w:r w:rsidR="00B04B68">
        <w:rPr>
          <w:rFonts w:ascii="Times New Roman" w:hAnsi="Times New Roman" w:cs="Times New Roman"/>
          <w:sz w:val="24"/>
          <w:szCs w:val="24"/>
        </w:rPr>
        <w:t>medical doctor</w:t>
      </w:r>
      <w:r w:rsidR="009408A7">
        <w:rPr>
          <w:rFonts w:ascii="Times New Roman" w:hAnsi="Times New Roman" w:cs="Times New Roman"/>
          <w:sz w:val="24"/>
          <w:szCs w:val="24"/>
        </w:rPr>
        <w:t xml:space="preserve"> rather than dentists</w:t>
      </w:r>
      <w:r w:rsidR="00B04B68">
        <w:rPr>
          <w:rFonts w:ascii="Times New Roman" w:hAnsi="Times New Roman" w:cs="Times New Roman"/>
          <w:sz w:val="24"/>
          <w:szCs w:val="24"/>
        </w:rPr>
        <w:t xml:space="preserve">. </w:t>
      </w:r>
      <w:r w:rsidR="00AB6CC4">
        <w:rPr>
          <w:rFonts w:ascii="Times New Roman" w:hAnsi="Times New Roman" w:cs="Times New Roman"/>
          <w:sz w:val="24"/>
          <w:szCs w:val="24"/>
        </w:rPr>
        <w:t xml:space="preserve">Patients </w:t>
      </w:r>
      <w:r w:rsidR="00AB6CC4">
        <w:rPr>
          <w:rFonts w:ascii="Times New Roman" w:hAnsi="Times New Roman" w:cs="Times New Roman"/>
          <w:sz w:val="24"/>
          <w:szCs w:val="24"/>
        </w:rPr>
        <w:t xml:space="preserve">also </w:t>
      </w:r>
      <w:r w:rsidR="00AB6CC4">
        <w:rPr>
          <w:rFonts w:ascii="Times New Roman" w:hAnsi="Times New Roman" w:cs="Times New Roman"/>
          <w:sz w:val="24"/>
          <w:szCs w:val="24"/>
        </w:rPr>
        <w:t>end up in emergency rooms due to untreated dental problems</w:t>
      </w:r>
      <w:r w:rsidR="00AB6CC4">
        <w:rPr>
          <w:rFonts w:ascii="Times New Roman" w:hAnsi="Times New Roman" w:cs="Times New Roman"/>
          <w:sz w:val="24"/>
          <w:szCs w:val="24"/>
        </w:rPr>
        <w:t xml:space="preserve">, </w:t>
      </w:r>
      <w:r w:rsidR="00AB6CC4">
        <w:rPr>
          <w:rFonts w:ascii="Times New Roman" w:hAnsi="Times New Roman" w:cs="Times New Roman"/>
          <w:sz w:val="24"/>
          <w:szCs w:val="24"/>
        </w:rPr>
        <w:t>this is problematic as emergency settings are to be reserved for life threatening injuries</w:t>
      </w:r>
      <w:r w:rsidR="00AB6CC4">
        <w:rPr>
          <w:rFonts w:ascii="Times New Roman" w:hAnsi="Times New Roman" w:cs="Times New Roman"/>
          <w:sz w:val="24"/>
          <w:szCs w:val="24"/>
        </w:rPr>
        <w:t xml:space="preserve"> </w:t>
      </w:r>
      <w:r w:rsidR="00E96C3B">
        <w:rPr>
          <w:rFonts w:ascii="Times New Roman" w:hAnsi="Times New Roman" w:cs="Times New Roman"/>
          <w:sz w:val="24"/>
          <w:szCs w:val="24"/>
        </w:rPr>
        <w:t>and</w:t>
      </w:r>
      <w:r w:rsidR="00AB6CC4">
        <w:rPr>
          <w:rFonts w:ascii="Times New Roman" w:hAnsi="Times New Roman" w:cs="Times New Roman"/>
          <w:sz w:val="24"/>
          <w:szCs w:val="24"/>
        </w:rPr>
        <w:t xml:space="preserve"> accidents</w:t>
      </w:r>
      <w:r w:rsidR="00AB6CC4">
        <w:rPr>
          <w:rFonts w:ascii="Times New Roman" w:hAnsi="Times New Roman" w:cs="Times New Roman"/>
          <w:sz w:val="24"/>
          <w:szCs w:val="24"/>
        </w:rPr>
        <w:t xml:space="preserve">. The main issue surrounding patients seeking oral health care in a medical setting is that doctors are not equipped with dental equipment. </w:t>
      </w:r>
    </w:p>
    <w:p w14:paraId="192D7EEC" w14:textId="7FB6EE3A" w:rsidR="004C79D6" w:rsidRDefault="005E29C1" w:rsidP="009A3019">
      <w:pPr>
        <w:spacing w:line="480" w:lineRule="auto"/>
        <w:rPr>
          <w:rFonts w:ascii="Times New Roman" w:hAnsi="Times New Roman" w:cs="Times New Roman"/>
          <w:sz w:val="24"/>
          <w:szCs w:val="24"/>
        </w:rPr>
      </w:pPr>
      <w:r w:rsidRPr="005E29C1">
        <w:rPr>
          <w:rFonts w:ascii="Times New Roman" w:hAnsi="Times New Roman" w:cs="Times New Roman"/>
          <w:sz w:val="24"/>
          <w:szCs w:val="24"/>
        </w:rPr>
        <w:drawing>
          <wp:inline distT="0" distB="0" distL="0" distR="0" wp14:anchorId="41854AB9" wp14:editId="7DD56CAC">
            <wp:extent cx="4851400" cy="185011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5290" cy="1855408"/>
                    </a:xfrm>
                    <a:prstGeom prst="rect">
                      <a:avLst/>
                    </a:prstGeom>
                  </pic:spPr>
                </pic:pic>
              </a:graphicData>
            </a:graphic>
          </wp:inline>
        </w:drawing>
      </w:r>
    </w:p>
    <w:p w14:paraId="30C8B4FE" w14:textId="30182A8A" w:rsidR="002D2568" w:rsidRDefault="009C57C6" w:rsidP="009A3019">
      <w:pPr>
        <w:spacing w:line="480" w:lineRule="auto"/>
        <w:rPr>
          <w:rFonts w:ascii="Times New Roman" w:hAnsi="Times New Roman" w:cs="Times New Roman"/>
          <w:sz w:val="24"/>
          <w:szCs w:val="24"/>
        </w:rPr>
      </w:pPr>
      <w:r>
        <w:rPr>
          <w:rFonts w:ascii="Times New Roman" w:hAnsi="Times New Roman" w:cs="Times New Roman"/>
          <w:sz w:val="24"/>
          <w:szCs w:val="24"/>
        </w:rPr>
        <w:t>Table 1</w:t>
      </w:r>
      <w:r w:rsidR="005E29C1">
        <w:rPr>
          <w:rFonts w:ascii="Times New Roman" w:hAnsi="Times New Roman" w:cs="Times New Roman"/>
          <w:sz w:val="24"/>
          <w:szCs w:val="24"/>
        </w:rPr>
        <w:t>: Distribution of data according to primary reasons for last dental visit (n=1155)</w:t>
      </w:r>
    </w:p>
    <w:p w14:paraId="1C088A69" w14:textId="0F8C6C90" w:rsidR="002A179A" w:rsidRDefault="00B04B68" w:rsidP="009A30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Medical doctors </w:t>
      </w:r>
      <w:r w:rsidR="00AB6CC4">
        <w:rPr>
          <w:rFonts w:ascii="Times New Roman" w:hAnsi="Times New Roman" w:cs="Times New Roman"/>
          <w:sz w:val="24"/>
          <w:szCs w:val="24"/>
        </w:rPr>
        <w:t>are</w:t>
      </w:r>
      <w:r>
        <w:rPr>
          <w:rFonts w:ascii="Times New Roman" w:hAnsi="Times New Roman" w:cs="Times New Roman"/>
          <w:sz w:val="24"/>
          <w:szCs w:val="24"/>
        </w:rPr>
        <w:t xml:space="preserve"> knowledgeable on a multitude of health issues</w:t>
      </w:r>
      <w:r w:rsidR="00AB6CC4">
        <w:rPr>
          <w:rFonts w:ascii="Times New Roman" w:hAnsi="Times New Roman" w:cs="Times New Roman"/>
          <w:sz w:val="24"/>
          <w:szCs w:val="24"/>
        </w:rPr>
        <w:t xml:space="preserve"> but do not specialize in preventative dentistry</w:t>
      </w:r>
      <w:r>
        <w:rPr>
          <w:rFonts w:ascii="Times New Roman" w:hAnsi="Times New Roman" w:cs="Times New Roman"/>
          <w:sz w:val="24"/>
          <w:szCs w:val="24"/>
        </w:rPr>
        <w:t xml:space="preserve">. Many dental issues, when treated or prevented appropriately, can avoid a visit to the emergency room. Therefore, avoiding emergency visits can increase favorable dental prognoses. With health care treatment options constantly evolving and more holistic approaches being elected, having medical professionals calibrated on common dental practices and preventions is advantageous for all. </w:t>
      </w:r>
      <w:bookmarkStart w:id="0" w:name="_Hlk75542842"/>
      <w:r w:rsidR="003C16D2">
        <w:rPr>
          <w:rFonts w:ascii="Times New Roman" w:hAnsi="Times New Roman" w:cs="Times New Roman"/>
          <w:sz w:val="24"/>
          <w:szCs w:val="24"/>
        </w:rPr>
        <w:t>Due to the comprehensive learning involved in the UBC medical program, limited time is given to teaching oral health and prevention. Because medical doctors are often the first point of contact for individuals seeking care, this can result in dentists being left out of the equation.</w:t>
      </w:r>
    </w:p>
    <w:p w14:paraId="4ABCE5C5" w14:textId="7DE08C9D" w:rsidR="002A179A" w:rsidRDefault="006F47BE" w:rsidP="006F47B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 </w:t>
      </w:r>
      <w:r w:rsidR="00991BA3" w:rsidRPr="006F47BE">
        <w:rPr>
          <w:rFonts w:ascii="Times New Roman" w:hAnsi="Times New Roman" w:cs="Times New Roman"/>
          <w:b/>
          <w:bCs/>
          <w:sz w:val="24"/>
          <w:szCs w:val="24"/>
        </w:rPr>
        <w:t xml:space="preserve">Purpose of the report and intended audience </w:t>
      </w:r>
    </w:p>
    <w:p w14:paraId="7AE1ABEA" w14:textId="2074469E" w:rsidR="006F47BE" w:rsidRDefault="006F47BE" w:rsidP="009A301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purpose of this report is to present a possible solution to increasing and providing more of a broad scope of oral health education to UBC medical students. </w:t>
      </w:r>
      <w:r>
        <w:rPr>
          <w:rFonts w:ascii="Times New Roman" w:hAnsi="Times New Roman" w:cs="Times New Roman"/>
          <w:sz w:val="24"/>
          <w:szCs w:val="24"/>
        </w:rPr>
        <w:t xml:space="preserve">One possible solution to the problem is to have dental students share their knowledge and expertise with medical students. Dental students can be assigned a teaching project on oral health, oral health-related issues, and basic intra and extra oral examination measures. This can be presented to medical students over a </w:t>
      </w:r>
      <w:r w:rsidR="00922218">
        <w:rPr>
          <w:rFonts w:ascii="Times New Roman" w:hAnsi="Times New Roman" w:cs="Times New Roman"/>
          <w:sz w:val="24"/>
          <w:szCs w:val="24"/>
        </w:rPr>
        <w:t xml:space="preserve">single </w:t>
      </w:r>
      <w:r>
        <w:rPr>
          <w:rFonts w:ascii="Times New Roman" w:hAnsi="Times New Roman" w:cs="Times New Roman"/>
          <w:sz w:val="24"/>
          <w:szCs w:val="24"/>
        </w:rPr>
        <w:t>day seminar</w:t>
      </w:r>
      <w:r w:rsidR="00922218">
        <w:rPr>
          <w:rFonts w:ascii="Times New Roman" w:hAnsi="Times New Roman" w:cs="Times New Roman"/>
          <w:sz w:val="24"/>
          <w:szCs w:val="24"/>
        </w:rPr>
        <w:t>, outside of regular teaching hours</w:t>
      </w:r>
      <w:r>
        <w:rPr>
          <w:rFonts w:ascii="Times New Roman" w:hAnsi="Times New Roman" w:cs="Times New Roman"/>
          <w:sz w:val="24"/>
          <w:szCs w:val="24"/>
        </w:rPr>
        <w:t>. The program will be opportunistic and involve clinical (hands-on) practice. With the strong link between oral health and overall health, it is crucial for medical students to receive adequate dental related education. Medical doctors therefore will be better equipped to appropriately triage their patients and encourage the importance of regular dental visits to prevent detrimental health problems.</w:t>
      </w:r>
    </w:p>
    <w:p w14:paraId="356F05BA" w14:textId="084BDF17" w:rsidR="00B526AB" w:rsidRDefault="00B04B68" w:rsidP="001B07DF">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Torsten</w:t>
      </w:r>
      <w:proofErr w:type="spellEnd"/>
      <w:r>
        <w:rPr>
          <w:rFonts w:ascii="Times New Roman" w:hAnsi="Times New Roman" w:cs="Times New Roman"/>
          <w:sz w:val="24"/>
          <w:szCs w:val="24"/>
        </w:rPr>
        <w:t xml:space="preserve"> Nielsen is the MD/PhD UBC Program Director who aims to maintain excellence of the program and grow it further. He would ideally be the reader of the Formal Report however if he is unable to do so, </w:t>
      </w:r>
      <w:r w:rsidR="00AE4D0A">
        <w:rPr>
          <w:rFonts w:ascii="Times New Roman" w:hAnsi="Times New Roman" w:cs="Times New Roman"/>
          <w:sz w:val="24"/>
          <w:szCs w:val="24"/>
        </w:rPr>
        <w:t>the plan is to</w:t>
      </w:r>
      <w:r>
        <w:rPr>
          <w:rFonts w:ascii="Times New Roman" w:hAnsi="Times New Roman" w:cs="Times New Roman"/>
          <w:sz w:val="24"/>
          <w:szCs w:val="24"/>
        </w:rPr>
        <w:t xml:space="preserve"> inquire with The Dean, UBC Faculty of Medicine Vice-</w:t>
      </w:r>
      <w:r>
        <w:rPr>
          <w:rFonts w:ascii="Times New Roman" w:hAnsi="Times New Roman" w:cs="Times New Roman"/>
          <w:sz w:val="24"/>
          <w:szCs w:val="24"/>
        </w:rPr>
        <w:lastRenderedPageBreak/>
        <w:t>President, Health, Dr. Dermot Kelleher. Some of Dr. Kelleher’s commitments are academic leadership and research excellence.</w:t>
      </w:r>
      <w:bookmarkEnd w:id="0"/>
    </w:p>
    <w:p w14:paraId="473FCC8A" w14:textId="3C3197FF" w:rsidR="001B07DF" w:rsidRDefault="001B07DF" w:rsidP="001B07DF">
      <w:pPr>
        <w:spacing w:line="480" w:lineRule="auto"/>
        <w:rPr>
          <w:rFonts w:ascii="Times New Roman" w:hAnsi="Times New Roman" w:cs="Times New Roman"/>
          <w:b/>
          <w:bCs/>
          <w:sz w:val="24"/>
          <w:szCs w:val="24"/>
        </w:rPr>
      </w:pPr>
      <w:r w:rsidRPr="001B07DF">
        <w:rPr>
          <w:rFonts w:ascii="Times New Roman" w:hAnsi="Times New Roman" w:cs="Times New Roman"/>
          <w:b/>
          <w:bCs/>
          <w:sz w:val="24"/>
          <w:szCs w:val="24"/>
        </w:rPr>
        <w:t>D. Scope of inquiry</w:t>
      </w:r>
    </w:p>
    <w:p w14:paraId="35420434" w14:textId="77777777" w:rsidR="00314764" w:rsidRDefault="00314764" w:rsidP="001B07DF">
      <w:pPr>
        <w:spacing w:line="480" w:lineRule="auto"/>
        <w:rPr>
          <w:rFonts w:ascii="Times New Roman" w:hAnsi="Times New Roman" w:cs="Times New Roman"/>
          <w:sz w:val="24"/>
          <w:szCs w:val="24"/>
        </w:rPr>
      </w:pPr>
      <w:r w:rsidRPr="00C2096C">
        <w:rPr>
          <w:rFonts w:ascii="Times New Roman" w:hAnsi="Times New Roman" w:cs="Times New Roman"/>
          <w:i/>
          <w:iCs/>
          <w:sz w:val="24"/>
          <w:szCs w:val="24"/>
        </w:rPr>
        <w:t>Primary research:</w:t>
      </w:r>
      <w:r>
        <w:rPr>
          <w:rFonts w:ascii="Times New Roman" w:hAnsi="Times New Roman" w:cs="Times New Roman"/>
          <w:sz w:val="24"/>
          <w:szCs w:val="24"/>
        </w:rPr>
        <w:t xml:space="preserve"> </w:t>
      </w:r>
      <w:r w:rsidR="001B07DF">
        <w:rPr>
          <w:rFonts w:ascii="Times New Roman" w:hAnsi="Times New Roman" w:cs="Times New Roman"/>
          <w:sz w:val="24"/>
          <w:szCs w:val="24"/>
        </w:rPr>
        <w:t xml:space="preserve">A survey </w:t>
      </w:r>
      <w:r w:rsidR="001B07DF">
        <w:rPr>
          <w:rFonts w:ascii="Times New Roman" w:hAnsi="Times New Roman" w:cs="Times New Roman"/>
          <w:sz w:val="24"/>
          <w:szCs w:val="24"/>
        </w:rPr>
        <w:t>has been</w:t>
      </w:r>
      <w:r w:rsidR="001B07DF">
        <w:rPr>
          <w:rFonts w:ascii="Times New Roman" w:hAnsi="Times New Roman" w:cs="Times New Roman"/>
          <w:sz w:val="24"/>
          <w:szCs w:val="24"/>
        </w:rPr>
        <w:t xml:space="preserve"> developed </w:t>
      </w:r>
      <w:r w:rsidR="001B07DF">
        <w:rPr>
          <w:rFonts w:ascii="Times New Roman" w:hAnsi="Times New Roman" w:cs="Times New Roman"/>
          <w:sz w:val="24"/>
          <w:szCs w:val="24"/>
        </w:rPr>
        <w:t xml:space="preserve">and circulated </w:t>
      </w:r>
      <w:r w:rsidR="001B07DF">
        <w:rPr>
          <w:rFonts w:ascii="Times New Roman" w:hAnsi="Times New Roman" w:cs="Times New Roman"/>
          <w:sz w:val="24"/>
          <w:szCs w:val="24"/>
        </w:rPr>
        <w:t xml:space="preserve">to measure the feasibility of incorporating changes to the quantity and quality of oral health education for medical students. </w:t>
      </w:r>
      <w:bookmarkStart w:id="1" w:name="_Hlk75528231"/>
      <w:r w:rsidR="001B07DF">
        <w:rPr>
          <w:rFonts w:ascii="Times New Roman" w:hAnsi="Times New Roman" w:cs="Times New Roman"/>
          <w:sz w:val="24"/>
          <w:szCs w:val="24"/>
        </w:rPr>
        <w:t xml:space="preserve">Insight on the current oral health education was gathered and participants shared whether they believed they could benefit from additional knowledge in this arena. </w:t>
      </w:r>
      <w:r w:rsidR="001B07DF">
        <w:rPr>
          <w:rFonts w:ascii="Times New Roman" w:hAnsi="Times New Roman" w:cs="Times New Roman"/>
          <w:sz w:val="24"/>
          <w:szCs w:val="24"/>
        </w:rPr>
        <w:t>T</w:t>
      </w:r>
      <w:r w:rsidR="002A717E">
        <w:rPr>
          <w:rFonts w:ascii="Times New Roman" w:hAnsi="Times New Roman" w:cs="Times New Roman"/>
          <w:sz w:val="24"/>
          <w:szCs w:val="24"/>
        </w:rPr>
        <w:t>he</w:t>
      </w:r>
      <w:r w:rsidR="001B07DF">
        <w:rPr>
          <w:rFonts w:ascii="Times New Roman" w:hAnsi="Times New Roman" w:cs="Times New Roman"/>
          <w:sz w:val="24"/>
          <w:szCs w:val="24"/>
        </w:rPr>
        <w:t xml:space="preserve"> information w</w:t>
      </w:r>
      <w:r w:rsidR="001B07DF">
        <w:rPr>
          <w:rFonts w:ascii="Times New Roman" w:hAnsi="Times New Roman" w:cs="Times New Roman"/>
          <w:sz w:val="24"/>
          <w:szCs w:val="24"/>
        </w:rPr>
        <w:t>as</w:t>
      </w:r>
      <w:r w:rsidR="001B07DF">
        <w:rPr>
          <w:rFonts w:ascii="Times New Roman" w:hAnsi="Times New Roman" w:cs="Times New Roman"/>
          <w:sz w:val="24"/>
          <w:szCs w:val="24"/>
        </w:rPr>
        <w:t xml:space="preserve"> collected whilst maintaining participants confidentiality and autonomy. </w:t>
      </w:r>
      <w:bookmarkEnd w:id="1"/>
      <w:r w:rsidR="002A717E">
        <w:rPr>
          <w:rFonts w:ascii="Times New Roman" w:hAnsi="Times New Roman" w:cs="Times New Roman"/>
          <w:sz w:val="24"/>
          <w:szCs w:val="24"/>
        </w:rPr>
        <w:t>The survey results were used as p</w:t>
      </w:r>
      <w:r w:rsidR="001B07DF">
        <w:rPr>
          <w:rFonts w:ascii="Times New Roman" w:hAnsi="Times New Roman" w:cs="Times New Roman"/>
          <w:sz w:val="24"/>
          <w:szCs w:val="24"/>
        </w:rPr>
        <w:t xml:space="preserve">rimary data </w:t>
      </w:r>
      <w:r w:rsidR="002A717E">
        <w:rPr>
          <w:rFonts w:ascii="Times New Roman" w:hAnsi="Times New Roman" w:cs="Times New Roman"/>
          <w:sz w:val="24"/>
          <w:szCs w:val="24"/>
        </w:rPr>
        <w:t>for this Formal Report</w:t>
      </w:r>
      <w:r w:rsidR="001B07DF">
        <w:rPr>
          <w:rFonts w:ascii="Times New Roman" w:hAnsi="Times New Roman" w:cs="Times New Roman"/>
          <w:sz w:val="24"/>
          <w:szCs w:val="24"/>
        </w:rPr>
        <w:t xml:space="preserve">. </w:t>
      </w:r>
    </w:p>
    <w:p w14:paraId="55A0F896" w14:textId="6F2AA7A5" w:rsidR="001B07DF" w:rsidRPr="001B07DF" w:rsidRDefault="001B07DF" w:rsidP="001B07DF">
      <w:pPr>
        <w:spacing w:line="480" w:lineRule="auto"/>
        <w:rPr>
          <w:rFonts w:ascii="Times New Roman" w:hAnsi="Times New Roman" w:cs="Times New Roman"/>
          <w:sz w:val="24"/>
          <w:szCs w:val="24"/>
        </w:rPr>
      </w:pPr>
      <w:r w:rsidRPr="00C2096C">
        <w:rPr>
          <w:rFonts w:ascii="Times New Roman" w:hAnsi="Times New Roman" w:cs="Times New Roman"/>
          <w:i/>
          <w:iCs/>
          <w:sz w:val="24"/>
          <w:szCs w:val="24"/>
        </w:rPr>
        <w:t>Secondary research</w:t>
      </w:r>
      <w:r w:rsidR="00314764" w:rsidRPr="00C2096C">
        <w:rPr>
          <w:rFonts w:ascii="Times New Roman" w:hAnsi="Times New Roman" w:cs="Times New Roman"/>
          <w:i/>
          <w:iCs/>
          <w:sz w:val="24"/>
          <w:szCs w:val="24"/>
        </w:rPr>
        <w:t>:</w:t>
      </w:r>
      <w:r>
        <w:rPr>
          <w:rFonts w:ascii="Times New Roman" w:hAnsi="Times New Roman" w:cs="Times New Roman"/>
          <w:sz w:val="24"/>
          <w:szCs w:val="24"/>
        </w:rPr>
        <w:t xml:space="preserve"> </w:t>
      </w:r>
      <w:r w:rsidR="00314764">
        <w:rPr>
          <w:rFonts w:ascii="Times New Roman" w:hAnsi="Times New Roman" w:cs="Times New Roman"/>
          <w:sz w:val="24"/>
          <w:szCs w:val="24"/>
        </w:rPr>
        <w:t>I</w:t>
      </w:r>
      <w:r w:rsidR="00286115">
        <w:rPr>
          <w:rFonts w:ascii="Times New Roman" w:hAnsi="Times New Roman" w:cs="Times New Roman"/>
          <w:sz w:val="24"/>
          <w:szCs w:val="24"/>
        </w:rPr>
        <w:t>nternet</w:t>
      </w:r>
      <w:r>
        <w:rPr>
          <w:rFonts w:ascii="Times New Roman" w:hAnsi="Times New Roman" w:cs="Times New Roman"/>
          <w:sz w:val="24"/>
          <w:szCs w:val="24"/>
        </w:rPr>
        <w:t xml:space="preserve"> databases </w:t>
      </w:r>
      <w:r w:rsidR="00314764">
        <w:rPr>
          <w:rFonts w:ascii="Times New Roman" w:hAnsi="Times New Roman" w:cs="Times New Roman"/>
          <w:sz w:val="24"/>
          <w:szCs w:val="24"/>
        </w:rPr>
        <w:t xml:space="preserve">have been scanned </w:t>
      </w:r>
      <w:r>
        <w:rPr>
          <w:rFonts w:ascii="Times New Roman" w:hAnsi="Times New Roman" w:cs="Times New Roman"/>
          <w:sz w:val="24"/>
          <w:szCs w:val="24"/>
        </w:rPr>
        <w:t>in search of the oral-systemic link</w:t>
      </w:r>
      <w:r w:rsidR="00797526">
        <w:rPr>
          <w:rFonts w:ascii="Times New Roman" w:hAnsi="Times New Roman" w:cs="Times New Roman"/>
          <w:sz w:val="24"/>
          <w:szCs w:val="24"/>
        </w:rPr>
        <w:t xml:space="preserve"> and the related</w:t>
      </w:r>
      <w:r>
        <w:rPr>
          <w:rFonts w:ascii="Times New Roman" w:hAnsi="Times New Roman" w:cs="Times New Roman"/>
          <w:sz w:val="24"/>
          <w:szCs w:val="24"/>
        </w:rPr>
        <w:t xml:space="preserve"> rise of dental visits to the emergency </w:t>
      </w:r>
      <w:r w:rsidR="00797526">
        <w:rPr>
          <w:rFonts w:ascii="Times New Roman" w:hAnsi="Times New Roman" w:cs="Times New Roman"/>
          <w:sz w:val="24"/>
          <w:szCs w:val="24"/>
        </w:rPr>
        <w:t xml:space="preserve">room </w:t>
      </w:r>
      <w:r w:rsidR="00922218">
        <w:rPr>
          <w:rFonts w:ascii="Times New Roman" w:hAnsi="Times New Roman" w:cs="Times New Roman"/>
          <w:sz w:val="24"/>
          <w:szCs w:val="24"/>
        </w:rPr>
        <w:t>because of</w:t>
      </w:r>
      <w:r w:rsidR="00797526">
        <w:rPr>
          <w:rFonts w:ascii="Times New Roman" w:hAnsi="Times New Roman" w:cs="Times New Roman"/>
          <w:sz w:val="24"/>
          <w:szCs w:val="24"/>
        </w:rPr>
        <w:t xml:space="preserve"> patients not seeking regular dental care.</w:t>
      </w:r>
      <w:r w:rsidR="00922218">
        <w:rPr>
          <w:rFonts w:ascii="Times New Roman" w:hAnsi="Times New Roman" w:cs="Times New Roman"/>
          <w:sz w:val="24"/>
          <w:szCs w:val="24"/>
        </w:rPr>
        <w:t xml:space="preserve"> </w:t>
      </w:r>
    </w:p>
    <w:p w14:paraId="5CACD15E" w14:textId="332B2FC5" w:rsidR="0064045F" w:rsidRDefault="00C2096C" w:rsidP="009A3019">
      <w:pPr>
        <w:spacing w:line="480" w:lineRule="auto"/>
        <w:rPr>
          <w:rFonts w:ascii="Times New Roman" w:hAnsi="Times New Roman" w:cs="Times New Roman"/>
          <w:b/>
          <w:bCs/>
          <w:sz w:val="24"/>
          <w:szCs w:val="24"/>
        </w:rPr>
      </w:pPr>
      <w:r w:rsidRPr="00C2096C">
        <w:rPr>
          <w:rFonts w:ascii="Times New Roman" w:hAnsi="Times New Roman" w:cs="Times New Roman"/>
          <w:b/>
          <w:bCs/>
          <w:sz w:val="24"/>
          <w:szCs w:val="24"/>
        </w:rPr>
        <w:t>E. Study Limitations</w:t>
      </w:r>
    </w:p>
    <w:p w14:paraId="546211B5" w14:textId="70E7C690" w:rsidR="0064045F" w:rsidRDefault="002F73D4" w:rsidP="009A3019">
      <w:pPr>
        <w:spacing w:line="480" w:lineRule="auto"/>
        <w:rPr>
          <w:rFonts w:ascii="Times New Roman" w:hAnsi="Times New Roman" w:cs="Times New Roman"/>
          <w:sz w:val="24"/>
          <w:szCs w:val="24"/>
        </w:rPr>
      </w:pPr>
      <w:r>
        <w:rPr>
          <w:rFonts w:ascii="Times New Roman" w:hAnsi="Times New Roman" w:cs="Times New Roman"/>
          <w:sz w:val="24"/>
          <w:szCs w:val="24"/>
        </w:rPr>
        <w:t xml:space="preserve">Study limitations derive from an inadequate sample size &lt;10 survey participants. The results were synthesized and considered in this Formal Report. </w:t>
      </w:r>
      <w:r w:rsidR="00E23781">
        <w:rPr>
          <w:rFonts w:ascii="Times New Roman" w:hAnsi="Times New Roman" w:cs="Times New Roman"/>
          <w:sz w:val="24"/>
          <w:szCs w:val="24"/>
        </w:rPr>
        <w:t xml:space="preserve">Secondary research has been used throughout the report to strengthen the proposed idea as to why UBC medical students would benefit from a one-day seminar on oral health, preventative dentistry and fostering skills to complete oral exams. </w:t>
      </w:r>
    </w:p>
    <w:p w14:paraId="1EC5CCB7" w14:textId="734DA50C" w:rsidR="00166FB4" w:rsidRDefault="00166FB4" w:rsidP="009A3019">
      <w:pPr>
        <w:spacing w:line="480" w:lineRule="auto"/>
        <w:rPr>
          <w:rFonts w:ascii="Times New Roman" w:hAnsi="Times New Roman" w:cs="Times New Roman"/>
          <w:b/>
          <w:bCs/>
          <w:sz w:val="24"/>
          <w:szCs w:val="24"/>
        </w:rPr>
      </w:pPr>
      <w:r w:rsidRPr="003172BC">
        <w:rPr>
          <w:rFonts w:ascii="Times New Roman" w:hAnsi="Times New Roman" w:cs="Times New Roman"/>
          <w:b/>
          <w:bCs/>
          <w:sz w:val="24"/>
          <w:szCs w:val="24"/>
        </w:rPr>
        <w:t>III. D</w:t>
      </w:r>
      <w:r w:rsidR="00D168CD">
        <w:rPr>
          <w:rFonts w:ascii="Times New Roman" w:hAnsi="Times New Roman" w:cs="Times New Roman"/>
          <w:b/>
          <w:bCs/>
          <w:sz w:val="24"/>
          <w:szCs w:val="24"/>
        </w:rPr>
        <w:t>ata Section</w:t>
      </w:r>
    </w:p>
    <w:p w14:paraId="699CEE53" w14:textId="47084B52" w:rsidR="00EA1A62" w:rsidRDefault="008A1560" w:rsidP="008A1560">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According to the</w:t>
      </w:r>
      <w:r w:rsidR="00A370C2">
        <w:rPr>
          <w:rFonts w:ascii="Times New Roman" w:hAnsi="Times New Roman" w:cs="Times New Roman"/>
          <w:sz w:val="24"/>
          <w:szCs w:val="24"/>
        </w:rPr>
        <w:t xml:space="preserve"> survey results, UBC medical students believe </w:t>
      </w:r>
      <w:r>
        <w:rPr>
          <w:rFonts w:ascii="Times New Roman" w:hAnsi="Times New Roman" w:cs="Times New Roman"/>
          <w:sz w:val="24"/>
          <w:szCs w:val="24"/>
        </w:rPr>
        <w:t xml:space="preserve">the time spent on learning about oral health and dentistry to be unsatisfactory. </w:t>
      </w:r>
      <w:r w:rsidR="00FE6B23">
        <w:rPr>
          <w:rFonts w:ascii="Times New Roman" w:hAnsi="Times New Roman" w:cs="Times New Roman"/>
          <w:sz w:val="24"/>
          <w:szCs w:val="24"/>
        </w:rPr>
        <w:t xml:space="preserve">One student indicated that &lt;6 hours </w:t>
      </w:r>
      <w:r w:rsidR="00FE6B23">
        <w:rPr>
          <w:rFonts w:ascii="Times New Roman" w:hAnsi="Times New Roman" w:cs="Times New Roman"/>
          <w:sz w:val="24"/>
          <w:szCs w:val="24"/>
        </w:rPr>
        <w:lastRenderedPageBreak/>
        <w:t xml:space="preserve">of teaching time is devoted to oral health and dentistry, the remaining five students were unsure of the time allotted to this learning module. </w:t>
      </w:r>
      <w:r w:rsidR="00A12C94">
        <w:rPr>
          <w:rFonts w:ascii="Times New Roman" w:hAnsi="Times New Roman" w:cs="Times New Roman"/>
          <w:sz w:val="24"/>
          <w:szCs w:val="24"/>
        </w:rPr>
        <w:t>Based on th</w:t>
      </w:r>
      <w:r w:rsidR="00143EF1">
        <w:rPr>
          <w:rFonts w:ascii="Times New Roman" w:hAnsi="Times New Roman" w:cs="Times New Roman"/>
          <w:sz w:val="24"/>
          <w:szCs w:val="24"/>
        </w:rPr>
        <w:t>e</w:t>
      </w:r>
      <w:r w:rsidR="00A12C94">
        <w:rPr>
          <w:rFonts w:ascii="Times New Roman" w:hAnsi="Times New Roman" w:cs="Times New Roman"/>
          <w:sz w:val="24"/>
          <w:szCs w:val="24"/>
        </w:rPr>
        <w:t xml:space="preserve"> graph</w:t>
      </w:r>
      <w:r w:rsidR="00C55867">
        <w:rPr>
          <w:rFonts w:ascii="Times New Roman" w:hAnsi="Times New Roman" w:cs="Times New Roman"/>
          <w:sz w:val="24"/>
          <w:szCs w:val="24"/>
        </w:rPr>
        <w:t xml:space="preserve"> found</w:t>
      </w:r>
      <w:r w:rsidR="00143EF1">
        <w:rPr>
          <w:rFonts w:ascii="Times New Roman" w:hAnsi="Times New Roman" w:cs="Times New Roman"/>
          <w:sz w:val="24"/>
          <w:szCs w:val="24"/>
        </w:rPr>
        <w:t xml:space="preserve"> below</w:t>
      </w:r>
      <w:r w:rsidR="00A12C94">
        <w:rPr>
          <w:rFonts w:ascii="Times New Roman" w:hAnsi="Times New Roman" w:cs="Times New Roman"/>
          <w:sz w:val="24"/>
          <w:szCs w:val="24"/>
        </w:rPr>
        <w:t xml:space="preserve">, </w:t>
      </w:r>
      <w:r w:rsidR="00DF60E2">
        <w:rPr>
          <w:rFonts w:ascii="Times New Roman" w:hAnsi="Times New Roman" w:cs="Times New Roman"/>
          <w:sz w:val="24"/>
          <w:szCs w:val="24"/>
        </w:rPr>
        <w:t>most of</w:t>
      </w:r>
      <w:r w:rsidR="00A12C94">
        <w:rPr>
          <w:rFonts w:ascii="Times New Roman" w:hAnsi="Times New Roman" w:cs="Times New Roman"/>
          <w:sz w:val="24"/>
          <w:szCs w:val="24"/>
        </w:rPr>
        <w:t xml:space="preserve"> the students who participated in this survey have indicated that there should be more time allotted to learning about these essential topics. Albeit a small sample size, this is indicative of students who would willing to learn more about oral health and dentistry to better serve the population</w:t>
      </w:r>
      <w:r w:rsidR="00AB24EB">
        <w:rPr>
          <w:rFonts w:ascii="Times New Roman" w:hAnsi="Times New Roman" w:cs="Times New Roman"/>
          <w:sz w:val="24"/>
          <w:szCs w:val="24"/>
        </w:rPr>
        <w:t xml:space="preserve"> by fostering comprehensive care.</w:t>
      </w:r>
      <w:r w:rsidR="00A12C94">
        <w:rPr>
          <w:rFonts w:ascii="Times New Roman" w:hAnsi="Times New Roman" w:cs="Times New Roman"/>
          <w:sz w:val="24"/>
          <w:szCs w:val="24"/>
        </w:rPr>
        <w:t xml:space="preserve"> </w:t>
      </w:r>
    </w:p>
    <w:p w14:paraId="1D7F175F" w14:textId="67A242DB" w:rsidR="008A1560" w:rsidRPr="008A1560" w:rsidRDefault="008A1560" w:rsidP="008A1560">
      <w:pPr>
        <w:spacing w:line="480" w:lineRule="auto"/>
        <w:rPr>
          <w:rFonts w:ascii="Times New Roman" w:hAnsi="Times New Roman" w:cs="Times New Roman"/>
          <w:sz w:val="24"/>
          <w:szCs w:val="24"/>
        </w:rPr>
      </w:pPr>
      <w:r w:rsidRPr="008A1560">
        <w:drawing>
          <wp:inline distT="0" distB="0" distL="0" distR="0" wp14:anchorId="56EBB090" wp14:editId="41596D7D">
            <wp:extent cx="6784885"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99732" cy="1666031"/>
                    </a:xfrm>
                    <a:prstGeom prst="rect">
                      <a:avLst/>
                    </a:prstGeom>
                  </pic:spPr>
                </pic:pic>
              </a:graphicData>
            </a:graphic>
          </wp:inline>
        </w:drawing>
      </w:r>
    </w:p>
    <w:p w14:paraId="3FAC9590" w14:textId="599CE368" w:rsidR="0064045F" w:rsidRDefault="00A12C94" w:rsidP="009A3019">
      <w:pPr>
        <w:spacing w:line="480" w:lineRule="auto"/>
        <w:rPr>
          <w:rFonts w:ascii="Times New Roman" w:hAnsi="Times New Roman" w:cs="Times New Roman"/>
          <w:sz w:val="24"/>
          <w:szCs w:val="24"/>
        </w:rPr>
      </w:pPr>
      <w:r>
        <w:rPr>
          <w:rFonts w:ascii="Times New Roman" w:hAnsi="Times New Roman" w:cs="Times New Roman"/>
          <w:sz w:val="24"/>
          <w:szCs w:val="24"/>
        </w:rPr>
        <w:t>Figure 3: Survey question on “do you believe the time spent learning about oral health and dentistry to be satisfactory?”</w:t>
      </w:r>
    </w:p>
    <w:p w14:paraId="3FE45530" w14:textId="15CB88CD" w:rsidR="0064045F" w:rsidRDefault="002D2568" w:rsidP="002D256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secondary research, the reasons for not visiting a dentist were alarming and underpin the need to focus on preventative dentistry and educating patients to avoid irreversible oral disease which can impact general health. Among people who had a history of never visiting the dentist, the reasons most frequently documented in a study conducted in 2018 presented an elevated level lacking oral health knowledge (30%). The other primitive reason for never seeking dental care was because the dental problem was not severe enough to require professional attention. </w:t>
      </w:r>
    </w:p>
    <w:p w14:paraId="3C4BD6B9" w14:textId="1E42097F" w:rsidR="009C57C6" w:rsidRDefault="009C57C6" w:rsidP="009C57C6">
      <w:pPr>
        <w:spacing w:line="480" w:lineRule="auto"/>
        <w:rPr>
          <w:rFonts w:ascii="Times New Roman" w:hAnsi="Times New Roman" w:cs="Times New Roman"/>
          <w:sz w:val="24"/>
          <w:szCs w:val="24"/>
        </w:rPr>
      </w:pPr>
      <w:r w:rsidRPr="009C57C6">
        <w:rPr>
          <w:rFonts w:ascii="Times New Roman" w:hAnsi="Times New Roman" w:cs="Times New Roman"/>
          <w:sz w:val="24"/>
          <w:szCs w:val="24"/>
        </w:rPr>
        <w:lastRenderedPageBreak/>
        <w:drawing>
          <wp:inline distT="0" distB="0" distL="0" distR="0" wp14:anchorId="4AA8C64E" wp14:editId="5A3BF471">
            <wp:extent cx="5867400" cy="212929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0776" cy="2134152"/>
                    </a:xfrm>
                    <a:prstGeom prst="rect">
                      <a:avLst/>
                    </a:prstGeom>
                  </pic:spPr>
                </pic:pic>
              </a:graphicData>
            </a:graphic>
          </wp:inline>
        </w:drawing>
      </w:r>
    </w:p>
    <w:p w14:paraId="66731451" w14:textId="491D7DE6" w:rsidR="009C57C6" w:rsidRDefault="009C57C6" w:rsidP="009C57C6">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2: </w:t>
      </w:r>
      <w:r w:rsidR="0066338D">
        <w:rPr>
          <w:rFonts w:ascii="Times New Roman" w:hAnsi="Times New Roman" w:cs="Times New Roman"/>
          <w:sz w:val="24"/>
          <w:szCs w:val="24"/>
        </w:rPr>
        <w:t>Data of “non-visitors” according to reasons for not seeking dental care. (n=645)</w:t>
      </w:r>
    </w:p>
    <w:p w14:paraId="0B73BB26" w14:textId="5D78B693" w:rsidR="002F4C7B" w:rsidRDefault="002F4C7B" w:rsidP="009C57C6">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table is representative of the </w:t>
      </w:r>
      <w:r w:rsidR="00967726">
        <w:rPr>
          <w:rFonts w:ascii="Times New Roman" w:hAnsi="Times New Roman" w:cs="Times New Roman"/>
          <w:sz w:val="24"/>
          <w:szCs w:val="24"/>
        </w:rPr>
        <w:t xml:space="preserve">critical focus that must be placed on oral health education for patients to be equipped with the necessary knowledge on how to obtain optimal oral health. If individuals gain awareness on the link between oral health and overall health, they may begin to seek dental care more regularly, or at the very least spend more time on oral home care techniques. </w:t>
      </w:r>
    </w:p>
    <w:p w14:paraId="7B010109" w14:textId="285A2553" w:rsidR="00D168CD" w:rsidRDefault="00D168CD" w:rsidP="009C57C6">
      <w:pPr>
        <w:spacing w:line="480" w:lineRule="auto"/>
        <w:rPr>
          <w:rFonts w:ascii="Times New Roman" w:hAnsi="Times New Roman" w:cs="Times New Roman"/>
          <w:b/>
          <w:bCs/>
          <w:sz w:val="24"/>
          <w:szCs w:val="24"/>
        </w:rPr>
      </w:pPr>
      <w:r w:rsidRPr="00D168CD">
        <w:rPr>
          <w:rFonts w:ascii="Times New Roman" w:hAnsi="Times New Roman" w:cs="Times New Roman"/>
          <w:b/>
          <w:bCs/>
          <w:sz w:val="24"/>
          <w:szCs w:val="24"/>
        </w:rPr>
        <w:t>Conclusion</w:t>
      </w:r>
    </w:p>
    <w:p w14:paraId="68484824" w14:textId="57A5122A" w:rsidR="00323ABC" w:rsidRDefault="00323ABC" w:rsidP="009C57C6">
      <w:pPr>
        <w:spacing w:line="480" w:lineRule="auto"/>
        <w:rPr>
          <w:rFonts w:ascii="Times New Roman" w:hAnsi="Times New Roman" w:cs="Times New Roman"/>
          <w:sz w:val="24"/>
          <w:szCs w:val="24"/>
        </w:rPr>
      </w:pPr>
      <w:r>
        <w:rPr>
          <w:rFonts w:ascii="Times New Roman" w:hAnsi="Times New Roman" w:cs="Times New Roman"/>
          <w:sz w:val="24"/>
          <w:szCs w:val="24"/>
        </w:rPr>
        <w:t>I have been involved in a compressed teaching curriculum on oral health for medical students at the University of Ottawa. During the experience, it dawned on me that the students were only given one short day to understand the importance of oral health and preventative screening. Further, the volunteer experience from various dental programs and organizations alongside the ten years of professional practice accrued will bolster this research process. As a dental hygienist, I believe that the education on this subject should be slightly expanded on, though awareness of the intensive medical program is considered and will be respected throughout the research process and the formal report.</w:t>
      </w:r>
    </w:p>
    <w:p w14:paraId="25569E39" w14:textId="2E2D0879" w:rsidR="00D168CD" w:rsidRDefault="00323ABC" w:rsidP="009C57C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Evidence-informed research has made it indisputable that there is a powerful relation between oral health and overall health. With this knowledge, highlighting the importance of preventative dentistry and holistic approaches to reduce unfavorable circumstances among individuals is fundamental. Seemingly,</w:t>
      </w:r>
      <w:r>
        <w:rPr>
          <w:rFonts w:ascii="Times New Roman" w:hAnsi="Times New Roman" w:cs="Times New Roman"/>
          <w:b/>
          <w:bCs/>
          <w:sz w:val="24"/>
          <w:szCs w:val="24"/>
        </w:rPr>
        <w:t xml:space="preserve"> </w:t>
      </w:r>
      <w:r>
        <w:rPr>
          <w:rFonts w:ascii="Times New Roman" w:hAnsi="Times New Roman" w:cs="Times New Roman"/>
          <w:sz w:val="24"/>
          <w:szCs w:val="24"/>
        </w:rPr>
        <w:t>additional oral health education would be valuable to UBC medical students. With your approval I will begin the research process.</w:t>
      </w:r>
    </w:p>
    <w:p w14:paraId="10AAD6D6" w14:textId="4788A1F9" w:rsidR="00224DF3" w:rsidRDefault="00224DF3" w:rsidP="009C57C6">
      <w:pPr>
        <w:spacing w:line="480" w:lineRule="auto"/>
        <w:rPr>
          <w:rFonts w:ascii="Times New Roman" w:hAnsi="Times New Roman" w:cs="Times New Roman"/>
          <w:b/>
          <w:bCs/>
          <w:sz w:val="24"/>
          <w:szCs w:val="24"/>
        </w:rPr>
      </w:pPr>
      <w:r w:rsidRPr="00224DF3">
        <w:rPr>
          <w:rFonts w:ascii="Times New Roman" w:hAnsi="Times New Roman" w:cs="Times New Roman"/>
          <w:b/>
          <w:bCs/>
          <w:sz w:val="24"/>
          <w:szCs w:val="24"/>
        </w:rPr>
        <w:t xml:space="preserve">Findings </w:t>
      </w:r>
    </w:p>
    <w:p w14:paraId="5FBAB11C" w14:textId="20FC0E63" w:rsidR="00224DF3" w:rsidRPr="00224DF3" w:rsidRDefault="00224DF3" w:rsidP="009C57C6">
      <w:pPr>
        <w:spacing w:line="480" w:lineRule="auto"/>
        <w:rPr>
          <w:rFonts w:ascii="Times New Roman" w:hAnsi="Times New Roman" w:cs="Times New Roman"/>
          <w:sz w:val="24"/>
          <w:szCs w:val="24"/>
        </w:rPr>
      </w:pPr>
      <w:r>
        <w:rPr>
          <w:rFonts w:ascii="Times New Roman" w:hAnsi="Times New Roman" w:cs="Times New Roman"/>
          <w:sz w:val="24"/>
          <w:szCs w:val="24"/>
        </w:rPr>
        <w:t xml:space="preserve">Overall, the survey results have indicated that most students suggest the time allotted to oral health education to be inadequate. They do believe that some essential oral health material is shared however it appears as though going further in depth with this information would be </w:t>
      </w:r>
      <w:r w:rsidR="00CC622B">
        <w:rPr>
          <w:rFonts w:ascii="Times New Roman" w:hAnsi="Times New Roman" w:cs="Times New Roman"/>
          <w:sz w:val="24"/>
          <w:szCs w:val="24"/>
        </w:rPr>
        <w:t xml:space="preserve">necessary to understand the importance and true possible correlations between oral health and overall health. </w:t>
      </w:r>
    </w:p>
    <w:p w14:paraId="7E8B9C1A" w14:textId="081BF53E" w:rsidR="00C92D2A" w:rsidRDefault="005D2EBB" w:rsidP="009C57C6">
      <w:pPr>
        <w:spacing w:line="480" w:lineRule="auto"/>
        <w:rPr>
          <w:rFonts w:ascii="Times New Roman" w:hAnsi="Times New Roman" w:cs="Times New Roman"/>
          <w:b/>
          <w:bCs/>
          <w:sz w:val="24"/>
          <w:szCs w:val="24"/>
        </w:rPr>
      </w:pPr>
      <w:r w:rsidRPr="005D2EBB">
        <w:rPr>
          <w:rFonts w:ascii="Times New Roman" w:hAnsi="Times New Roman" w:cs="Times New Roman"/>
          <w:b/>
          <w:bCs/>
          <w:sz w:val="24"/>
          <w:szCs w:val="24"/>
        </w:rPr>
        <w:t xml:space="preserve">Recommendations </w:t>
      </w:r>
    </w:p>
    <w:p w14:paraId="339BFF9A" w14:textId="3BCAF0FF" w:rsidR="005D2EBB" w:rsidRPr="005D2EBB" w:rsidRDefault="005D2EBB" w:rsidP="009C57C6">
      <w:pPr>
        <w:spacing w:line="480" w:lineRule="auto"/>
        <w:rPr>
          <w:rFonts w:ascii="Times New Roman" w:hAnsi="Times New Roman" w:cs="Times New Roman"/>
          <w:sz w:val="24"/>
          <w:szCs w:val="24"/>
        </w:rPr>
      </w:pPr>
      <w:r>
        <w:rPr>
          <w:rFonts w:ascii="Times New Roman" w:hAnsi="Times New Roman" w:cs="Times New Roman"/>
          <w:sz w:val="24"/>
          <w:szCs w:val="24"/>
        </w:rPr>
        <w:t xml:space="preserve">If you are interested in supporting a single-day seminar on oral health and dentistry for UBC medical students, please consider this Formal Report. Dental students are highly knowledgeable and familiar with oral examinations, and they are comfortable with distinguishing between normal findings or anomalies. If dental students are provided with an opportunity to develop a module on oral health and preventative dentistry, they would be able to share this paramount information with UBC medical students. This would give both groups of students an experience to learn from each other, to network and collaborate inter-professionally. </w:t>
      </w:r>
    </w:p>
    <w:p w14:paraId="7907245A" w14:textId="793C3A88" w:rsidR="0064045F" w:rsidRDefault="0064045F" w:rsidP="009A3019">
      <w:pPr>
        <w:spacing w:line="480" w:lineRule="auto"/>
        <w:rPr>
          <w:rFonts w:ascii="Times New Roman" w:hAnsi="Times New Roman" w:cs="Times New Roman"/>
          <w:sz w:val="24"/>
          <w:szCs w:val="24"/>
        </w:rPr>
      </w:pPr>
    </w:p>
    <w:p w14:paraId="169E68AC" w14:textId="77777777" w:rsidR="00DF60E2" w:rsidRDefault="00DF60E2" w:rsidP="009A3019">
      <w:pPr>
        <w:spacing w:line="480" w:lineRule="auto"/>
        <w:rPr>
          <w:rFonts w:ascii="Times New Roman" w:hAnsi="Times New Roman" w:cs="Times New Roman"/>
          <w:sz w:val="24"/>
          <w:szCs w:val="24"/>
        </w:rPr>
      </w:pPr>
    </w:p>
    <w:p w14:paraId="0B6B2D9C" w14:textId="6AE3F27E" w:rsidR="0064045F" w:rsidRDefault="0064045F" w:rsidP="009A3019">
      <w:pPr>
        <w:spacing w:line="480" w:lineRule="auto"/>
        <w:rPr>
          <w:rFonts w:ascii="Times New Roman" w:hAnsi="Times New Roman" w:cs="Times New Roman"/>
          <w:b/>
          <w:bCs/>
          <w:sz w:val="24"/>
          <w:szCs w:val="24"/>
        </w:rPr>
      </w:pPr>
      <w:r w:rsidRPr="0064045F">
        <w:rPr>
          <w:rFonts w:ascii="Times New Roman" w:hAnsi="Times New Roman" w:cs="Times New Roman"/>
          <w:b/>
          <w:bCs/>
          <w:sz w:val="24"/>
          <w:szCs w:val="24"/>
        </w:rPr>
        <w:lastRenderedPageBreak/>
        <w:t xml:space="preserve">Works Cited </w:t>
      </w:r>
    </w:p>
    <w:p w14:paraId="45DAC71B" w14:textId="5EFCBDF9" w:rsidR="0064045F" w:rsidRDefault="0064045F" w:rsidP="0064045F">
      <w:pPr>
        <w:pStyle w:val="ListParagraph"/>
        <w:numPr>
          <w:ilvl w:val="0"/>
          <w:numId w:val="9"/>
        </w:numPr>
        <w:spacing w:line="480" w:lineRule="auto"/>
        <w:rPr>
          <w:rFonts w:ascii="Times New Roman" w:hAnsi="Times New Roman" w:cs="Times New Roman"/>
          <w:sz w:val="24"/>
          <w:szCs w:val="24"/>
        </w:rPr>
      </w:pPr>
      <w:hyperlink r:id="rId11" w:history="1">
        <w:r w:rsidRPr="0064045F">
          <w:rPr>
            <w:rStyle w:val="Hyperlink"/>
            <w:rFonts w:ascii="Times New Roman" w:hAnsi="Times New Roman" w:cs="Times New Roman"/>
            <w:sz w:val="24"/>
            <w:szCs w:val="24"/>
          </w:rPr>
          <w:t>https://www.ncbi.nlm.nih.gov/books/NBK219661/</w:t>
        </w:r>
      </w:hyperlink>
    </w:p>
    <w:p w14:paraId="068AE4E2" w14:textId="2E306964" w:rsidR="00BB393B" w:rsidRDefault="00BB393B" w:rsidP="0064045F">
      <w:pPr>
        <w:pStyle w:val="ListParagraph"/>
        <w:numPr>
          <w:ilvl w:val="0"/>
          <w:numId w:val="9"/>
        </w:numPr>
        <w:spacing w:line="480" w:lineRule="auto"/>
        <w:rPr>
          <w:rFonts w:ascii="Times New Roman" w:hAnsi="Times New Roman" w:cs="Times New Roman"/>
          <w:sz w:val="24"/>
          <w:szCs w:val="24"/>
        </w:rPr>
      </w:pPr>
      <w:hyperlink r:id="rId12" w:history="1">
        <w:r w:rsidRPr="00BB393B">
          <w:rPr>
            <w:rStyle w:val="Hyperlink"/>
            <w:rFonts w:ascii="Times New Roman" w:hAnsi="Times New Roman" w:cs="Times New Roman"/>
            <w:sz w:val="24"/>
            <w:szCs w:val="24"/>
          </w:rPr>
          <w:t>https://www.ncbi.nlm.nih.gov/books/NBK219661/</w:t>
        </w:r>
      </w:hyperlink>
    </w:p>
    <w:p w14:paraId="2110E056" w14:textId="621978BF" w:rsidR="0064045F" w:rsidRDefault="00BB393B" w:rsidP="0064045F">
      <w:pPr>
        <w:pStyle w:val="ListParagraph"/>
        <w:numPr>
          <w:ilvl w:val="0"/>
          <w:numId w:val="9"/>
        </w:numPr>
        <w:spacing w:line="480" w:lineRule="auto"/>
        <w:rPr>
          <w:rFonts w:ascii="Times New Roman" w:hAnsi="Times New Roman" w:cs="Times New Roman"/>
          <w:sz w:val="24"/>
          <w:szCs w:val="24"/>
        </w:rPr>
      </w:pPr>
      <w:hyperlink r:id="rId13" w:history="1">
        <w:r w:rsidRPr="008B5414">
          <w:rPr>
            <w:rStyle w:val="Hyperlink"/>
            <w:rFonts w:ascii="Times New Roman" w:hAnsi="Times New Roman" w:cs="Times New Roman"/>
            <w:sz w:val="24"/>
            <w:szCs w:val="24"/>
          </w:rPr>
          <w:t>https://www.ncbi.nlm.nih.gov/pmc/articles/PMC6088817/</w:t>
        </w:r>
      </w:hyperlink>
    </w:p>
    <w:p w14:paraId="57BF5A10" w14:textId="04E7424C" w:rsidR="00BB393B" w:rsidRDefault="00BB393B" w:rsidP="00DF60E2">
      <w:pPr>
        <w:spacing w:line="480" w:lineRule="auto"/>
        <w:rPr>
          <w:rFonts w:ascii="Times New Roman" w:hAnsi="Times New Roman" w:cs="Times New Roman"/>
          <w:sz w:val="24"/>
          <w:szCs w:val="24"/>
        </w:rPr>
      </w:pPr>
    </w:p>
    <w:p w14:paraId="36E70852" w14:textId="5836F9CB" w:rsidR="00DF60E2" w:rsidRDefault="00DF60E2" w:rsidP="00DF60E2">
      <w:pPr>
        <w:spacing w:line="480" w:lineRule="auto"/>
        <w:rPr>
          <w:rFonts w:ascii="Times New Roman" w:hAnsi="Times New Roman" w:cs="Times New Roman"/>
          <w:sz w:val="24"/>
          <w:szCs w:val="24"/>
        </w:rPr>
      </w:pPr>
    </w:p>
    <w:p w14:paraId="5019CFF0" w14:textId="094B194F" w:rsidR="00DF60E2" w:rsidRDefault="00DF60E2" w:rsidP="00DF60E2">
      <w:pPr>
        <w:spacing w:line="480" w:lineRule="auto"/>
        <w:rPr>
          <w:rFonts w:ascii="Times New Roman" w:hAnsi="Times New Roman" w:cs="Times New Roman"/>
          <w:sz w:val="24"/>
          <w:szCs w:val="24"/>
        </w:rPr>
      </w:pPr>
    </w:p>
    <w:p w14:paraId="2116AD7D" w14:textId="7E0A5A51" w:rsidR="00DF60E2" w:rsidRDefault="00DF60E2" w:rsidP="00DF60E2">
      <w:pPr>
        <w:spacing w:line="480" w:lineRule="auto"/>
        <w:rPr>
          <w:rFonts w:ascii="Times New Roman" w:hAnsi="Times New Roman" w:cs="Times New Roman"/>
          <w:sz w:val="24"/>
          <w:szCs w:val="24"/>
        </w:rPr>
      </w:pPr>
    </w:p>
    <w:p w14:paraId="6E37C152" w14:textId="6C005634" w:rsidR="00DF60E2" w:rsidRDefault="00DF60E2" w:rsidP="00DF60E2">
      <w:pPr>
        <w:spacing w:line="480" w:lineRule="auto"/>
        <w:rPr>
          <w:rFonts w:ascii="Times New Roman" w:hAnsi="Times New Roman" w:cs="Times New Roman"/>
          <w:sz w:val="24"/>
          <w:szCs w:val="24"/>
        </w:rPr>
      </w:pPr>
    </w:p>
    <w:p w14:paraId="63F80CFD" w14:textId="3E1728BE" w:rsidR="00DF60E2" w:rsidRDefault="00DF60E2" w:rsidP="00DF60E2">
      <w:pPr>
        <w:spacing w:line="480" w:lineRule="auto"/>
        <w:rPr>
          <w:rFonts w:ascii="Times New Roman" w:hAnsi="Times New Roman" w:cs="Times New Roman"/>
          <w:sz w:val="24"/>
          <w:szCs w:val="24"/>
        </w:rPr>
      </w:pPr>
    </w:p>
    <w:p w14:paraId="1982CAE8" w14:textId="49AEDD81" w:rsidR="00DF60E2" w:rsidRDefault="00DF60E2" w:rsidP="00DF60E2">
      <w:pPr>
        <w:spacing w:line="480" w:lineRule="auto"/>
        <w:rPr>
          <w:rFonts w:ascii="Times New Roman" w:hAnsi="Times New Roman" w:cs="Times New Roman"/>
          <w:sz w:val="24"/>
          <w:szCs w:val="24"/>
        </w:rPr>
      </w:pPr>
    </w:p>
    <w:p w14:paraId="547472AE" w14:textId="12606EBB" w:rsidR="00DF60E2" w:rsidRDefault="00DF60E2" w:rsidP="00DF60E2">
      <w:pPr>
        <w:spacing w:line="480" w:lineRule="auto"/>
        <w:rPr>
          <w:rFonts w:ascii="Times New Roman" w:hAnsi="Times New Roman" w:cs="Times New Roman"/>
          <w:sz w:val="24"/>
          <w:szCs w:val="24"/>
        </w:rPr>
      </w:pPr>
    </w:p>
    <w:p w14:paraId="1884B688" w14:textId="365B3488" w:rsidR="00DF60E2" w:rsidRDefault="00DF60E2" w:rsidP="00DF60E2">
      <w:pPr>
        <w:spacing w:line="480" w:lineRule="auto"/>
        <w:rPr>
          <w:rFonts w:ascii="Times New Roman" w:hAnsi="Times New Roman" w:cs="Times New Roman"/>
          <w:sz w:val="24"/>
          <w:szCs w:val="24"/>
        </w:rPr>
      </w:pPr>
    </w:p>
    <w:p w14:paraId="63FB16ED" w14:textId="32AB73EA" w:rsidR="00DF60E2" w:rsidRDefault="00DF60E2" w:rsidP="00DF60E2">
      <w:pPr>
        <w:spacing w:line="480" w:lineRule="auto"/>
        <w:rPr>
          <w:rFonts w:ascii="Times New Roman" w:hAnsi="Times New Roman" w:cs="Times New Roman"/>
          <w:sz w:val="24"/>
          <w:szCs w:val="24"/>
        </w:rPr>
      </w:pPr>
    </w:p>
    <w:p w14:paraId="768AAE79" w14:textId="41544953" w:rsidR="00DF60E2" w:rsidRDefault="00DF60E2" w:rsidP="00DF60E2">
      <w:pPr>
        <w:spacing w:line="480" w:lineRule="auto"/>
        <w:rPr>
          <w:rFonts w:ascii="Times New Roman" w:hAnsi="Times New Roman" w:cs="Times New Roman"/>
          <w:sz w:val="24"/>
          <w:szCs w:val="24"/>
        </w:rPr>
      </w:pPr>
    </w:p>
    <w:p w14:paraId="598DC83F" w14:textId="2F480396" w:rsidR="00DF60E2" w:rsidRDefault="00DF60E2" w:rsidP="00DF60E2">
      <w:pPr>
        <w:spacing w:line="480" w:lineRule="auto"/>
        <w:rPr>
          <w:rFonts w:ascii="Times New Roman" w:hAnsi="Times New Roman" w:cs="Times New Roman"/>
          <w:sz w:val="24"/>
          <w:szCs w:val="24"/>
        </w:rPr>
      </w:pPr>
    </w:p>
    <w:p w14:paraId="78BE5E24" w14:textId="3A2E8450" w:rsidR="00DF60E2" w:rsidRDefault="00DF60E2" w:rsidP="00DF60E2">
      <w:pPr>
        <w:spacing w:line="480" w:lineRule="auto"/>
        <w:rPr>
          <w:rFonts w:ascii="Times New Roman" w:hAnsi="Times New Roman" w:cs="Times New Roman"/>
          <w:sz w:val="24"/>
          <w:szCs w:val="24"/>
        </w:rPr>
      </w:pPr>
    </w:p>
    <w:p w14:paraId="2596C702" w14:textId="245D5851" w:rsidR="00DF60E2" w:rsidRDefault="00DF60E2" w:rsidP="00DF60E2">
      <w:pPr>
        <w:spacing w:line="480" w:lineRule="auto"/>
        <w:rPr>
          <w:rFonts w:ascii="Times New Roman" w:hAnsi="Times New Roman" w:cs="Times New Roman"/>
          <w:sz w:val="24"/>
          <w:szCs w:val="24"/>
        </w:rPr>
      </w:pPr>
    </w:p>
    <w:p w14:paraId="2C11E4EF" w14:textId="45885F91" w:rsidR="00DF60E2" w:rsidRDefault="00DF60E2" w:rsidP="00DF60E2">
      <w:pPr>
        <w:spacing w:line="480" w:lineRule="auto"/>
        <w:rPr>
          <w:rFonts w:ascii="Times New Roman" w:hAnsi="Times New Roman" w:cs="Times New Roman"/>
          <w:sz w:val="24"/>
          <w:szCs w:val="24"/>
        </w:rPr>
      </w:pPr>
    </w:p>
    <w:p w14:paraId="4233D9BA" w14:textId="77777777" w:rsidR="00DF60E2" w:rsidRDefault="00DF60E2" w:rsidP="00DF60E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NOTES:</w:t>
      </w:r>
    </w:p>
    <w:p w14:paraId="5A3480C5" w14:textId="77777777" w:rsidR="00DF60E2" w:rsidRPr="007161D8" w:rsidRDefault="00DF60E2" w:rsidP="00DF60E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C542BD">
        <w:rPr>
          <w:rFonts w:ascii="Times New Roman" w:hAnsi="Times New Roman" w:cs="Times New Roman"/>
          <w:sz w:val="24"/>
          <w:szCs w:val="24"/>
        </w:rPr>
        <w:t>hallenges associated with expanding the oral health educational module</w:t>
      </w:r>
      <w:r w:rsidRPr="007161D8">
        <w:rPr>
          <w:rFonts w:ascii="Times New Roman" w:hAnsi="Times New Roman" w:cs="Times New Roman"/>
          <w:sz w:val="24"/>
          <w:szCs w:val="24"/>
        </w:rPr>
        <w:t xml:space="preserve"> </w:t>
      </w:r>
    </w:p>
    <w:p w14:paraId="2B3CFB5B" w14:textId="77777777" w:rsidR="00DF60E2" w:rsidRPr="001B254E" w:rsidRDefault="00DF60E2" w:rsidP="00DF60E2">
      <w:pPr>
        <w:pStyle w:val="ListParagraph"/>
        <w:numPr>
          <w:ilvl w:val="0"/>
          <w:numId w:val="12"/>
        </w:numPr>
        <w:rPr>
          <w:rFonts w:ascii="Times New Roman" w:hAnsi="Times New Roman" w:cs="Times New Roman"/>
          <w:sz w:val="24"/>
          <w:szCs w:val="24"/>
        </w:rPr>
      </w:pPr>
      <w:r w:rsidRPr="001B254E">
        <w:rPr>
          <w:rFonts w:ascii="Times New Roman" w:hAnsi="Times New Roman" w:cs="Times New Roman"/>
          <w:sz w:val="24"/>
          <w:szCs w:val="24"/>
        </w:rPr>
        <w:t xml:space="preserve">Why medical students must be calibrated on oral health practices and preventions </w:t>
      </w:r>
      <w:r w:rsidRPr="001B254E">
        <w:rPr>
          <w:rFonts w:ascii="Times New Roman" w:hAnsi="Times New Roman" w:cs="Times New Roman"/>
          <w:sz w:val="24"/>
          <w:szCs w:val="24"/>
        </w:rPr>
        <w:br/>
      </w:r>
      <w:r>
        <w:rPr>
          <w:rFonts w:ascii="Times New Roman" w:hAnsi="Times New Roman" w:cs="Times New Roman"/>
          <w:sz w:val="24"/>
          <w:szCs w:val="24"/>
        </w:rPr>
        <w:t xml:space="preserve">    a. holistic and p</w:t>
      </w:r>
      <w:r w:rsidRPr="001B254E">
        <w:rPr>
          <w:rFonts w:ascii="Times New Roman" w:hAnsi="Times New Roman" w:cs="Times New Roman"/>
          <w:sz w:val="24"/>
          <w:szCs w:val="24"/>
        </w:rPr>
        <w:t xml:space="preserve">reventative treatments </w:t>
      </w:r>
      <w:r w:rsidRPr="001B254E">
        <w:rPr>
          <w:rFonts w:ascii="Times New Roman" w:hAnsi="Times New Roman" w:cs="Times New Roman"/>
          <w:sz w:val="24"/>
          <w:szCs w:val="24"/>
        </w:rPr>
        <w:br/>
        <w:t xml:space="preserve">    </w:t>
      </w:r>
      <w:r>
        <w:rPr>
          <w:rFonts w:ascii="Times New Roman" w:hAnsi="Times New Roman" w:cs="Times New Roman"/>
          <w:sz w:val="24"/>
          <w:szCs w:val="24"/>
        </w:rPr>
        <w:t>b</w:t>
      </w:r>
      <w:r w:rsidRPr="001B254E">
        <w:rPr>
          <w:rFonts w:ascii="Times New Roman" w:hAnsi="Times New Roman" w:cs="Times New Roman"/>
          <w:sz w:val="24"/>
          <w:szCs w:val="24"/>
        </w:rPr>
        <w:t xml:space="preserve">. knowing when to refer </w:t>
      </w:r>
      <w:r w:rsidRPr="001B254E">
        <w:rPr>
          <w:rFonts w:ascii="Times New Roman" w:hAnsi="Times New Roman" w:cs="Times New Roman"/>
          <w:sz w:val="24"/>
          <w:szCs w:val="24"/>
        </w:rPr>
        <w:br/>
        <w:t xml:space="preserve">    </w:t>
      </w:r>
      <w:r>
        <w:rPr>
          <w:rFonts w:ascii="Times New Roman" w:hAnsi="Times New Roman" w:cs="Times New Roman"/>
          <w:sz w:val="24"/>
          <w:szCs w:val="24"/>
        </w:rPr>
        <w:t>c</w:t>
      </w:r>
      <w:r w:rsidRPr="001B254E">
        <w:rPr>
          <w:rFonts w:ascii="Times New Roman" w:hAnsi="Times New Roman" w:cs="Times New Roman"/>
          <w:sz w:val="24"/>
          <w:szCs w:val="24"/>
        </w:rPr>
        <w:t>. being aware of how to treat</w:t>
      </w:r>
      <w:r w:rsidRPr="001B254E">
        <w:rPr>
          <w:rFonts w:ascii="Times New Roman" w:hAnsi="Times New Roman" w:cs="Times New Roman"/>
          <w:sz w:val="24"/>
          <w:szCs w:val="24"/>
        </w:rPr>
        <w:br/>
        <w:t xml:space="preserve">    </w:t>
      </w:r>
      <w:r>
        <w:rPr>
          <w:rFonts w:ascii="Times New Roman" w:hAnsi="Times New Roman" w:cs="Times New Roman"/>
          <w:sz w:val="24"/>
          <w:szCs w:val="24"/>
        </w:rPr>
        <w:t>d</w:t>
      </w:r>
      <w:r w:rsidRPr="001B254E">
        <w:rPr>
          <w:rFonts w:ascii="Times New Roman" w:hAnsi="Times New Roman" w:cs="Times New Roman"/>
          <w:sz w:val="24"/>
          <w:szCs w:val="24"/>
        </w:rPr>
        <w:t>. when a dental issue</w:t>
      </w:r>
      <w:r>
        <w:rPr>
          <w:rFonts w:ascii="Times New Roman" w:hAnsi="Times New Roman" w:cs="Times New Roman"/>
          <w:sz w:val="24"/>
          <w:szCs w:val="24"/>
        </w:rPr>
        <w:t xml:space="preserve"> becomes</w:t>
      </w:r>
      <w:r w:rsidRPr="001B254E">
        <w:rPr>
          <w:rFonts w:ascii="Times New Roman" w:hAnsi="Times New Roman" w:cs="Times New Roman"/>
          <w:sz w:val="24"/>
          <w:szCs w:val="24"/>
        </w:rPr>
        <w:t xml:space="preserve"> irreversible </w:t>
      </w:r>
    </w:p>
    <w:p w14:paraId="5D839A37" w14:textId="77777777" w:rsidR="00DF60E2" w:rsidRPr="007210E5" w:rsidRDefault="00DF60E2" w:rsidP="00DF60E2">
      <w:pPr>
        <w:pStyle w:val="ListParagraph"/>
        <w:numPr>
          <w:ilvl w:val="0"/>
          <w:numId w:val="12"/>
        </w:numPr>
        <w:rPr>
          <w:rFonts w:ascii="Times New Roman" w:hAnsi="Times New Roman" w:cs="Times New Roman"/>
          <w:sz w:val="24"/>
          <w:szCs w:val="24"/>
        </w:rPr>
      </w:pPr>
      <w:r w:rsidRPr="00C542BD">
        <w:rPr>
          <w:rFonts w:ascii="Times New Roman" w:hAnsi="Times New Roman" w:cs="Times New Roman"/>
          <w:sz w:val="24"/>
          <w:szCs w:val="24"/>
        </w:rPr>
        <w:t xml:space="preserve">Why increase the level of oral health education among UBC medical student </w:t>
      </w:r>
      <w:r w:rsidRPr="00C542BD">
        <w:rPr>
          <w:rFonts w:ascii="Times New Roman" w:hAnsi="Times New Roman" w:cs="Times New Roman"/>
          <w:sz w:val="24"/>
          <w:szCs w:val="24"/>
        </w:rPr>
        <w:br/>
        <w:t xml:space="preserve">    a. to improve overall wellness </w:t>
      </w:r>
      <w:r w:rsidRPr="00C542BD">
        <w:rPr>
          <w:rFonts w:ascii="Times New Roman" w:hAnsi="Times New Roman" w:cs="Times New Roman"/>
          <w:sz w:val="24"/>
          <w:szCs w:val="24"/>
        </w:rPr>
        <w:br/>
        <w:t xml:space="preserve">    b. to ensure comprehensive treatment is rendered </w:t>
      </w:r>
      <w:r w:rsidRPr="00C542BD">
        <w:rPr>
          <w:rFonts w:ascii="Times New Roman" w:hAnsi="Times New Roman" w:cs="Times New Roman"/>
          <w:sz w:val="24"/>
          <w:szCs w:val="24"/>
        </w:rPr>
        <w:br/>
        <w:t xml:space="preserve">    c. to provide individuals with all options to make informed decisions</w:t>
      </w:r>
    </w:p>
    <w:p w14:paraId="1BC7271A" w14:textId="77777777" w:rsidR="00DF60E2" w:rsidRPr="00DF60E2" w:rsidRDefault="00DF60E2" w:rsidP="00DF60E2">
      <w:pPr>
        <w:spacing w:line="480" w:lineRule="auto"/>
        <w:rPr>
          <w:rFonts w:ascii="Times New Roman" w:hAnsi="Times New Roman" w:cs="Times New Roman"/>
          <w:sz w:val="24"/>
          <w:szCs w:val="24"/>
        </w:rPr>
      </w:pPr>
    </w:p>
    <w:sectPr w:rsidR="00DF60E2" w:rsidRPr="00DF60E2" w:rsidSect="004D0684">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3260" w14:textId="77777777" w:rsidR="008D68B8" w:rsidRDefault="008D68B8" w:rsidP="004D0684">
      <w:pPr>
        <w:spacing w:after="0" w:line="240" w:lineRule="auto"/>
      </w:pPr>
      <w:r>
        <w:separator/>
      </w:r>
    </w:p>
  </w:endnote>
  <w:endnote w:type="continuationSeparator" w:id="0">
    <w:p w14:paraId="2284CD98" w14:textId="77777777" w:rsidR="008D68B8" w:rsidRDefault="008D68B8" w:rsidP="004D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015972"/>
      <w:docPartObj>
        <w:docPartGallery w:val="Page Numbers (Bottom of Page)"/>
        <w:docPartUnique/>
      </w:docPartObj>
    </w:sdtPr>
    <w:sdtEndPr>
      <w:rPr>
        <w:noProof/>
      </w:rPr>
    </w:sdtEndPr>
    <w:sdtContent>
      <w:p w14:paraId="0FD15985" w14:textId="2F4D37ED" w:rsidR="004D0684" w:rsidRDefault="004D06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847E8" w14:textId="77777777" w:rsidR="004D0684" w:rsidRDefault="004D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4150" w14:textId="77777777" w:rsidR="008D68B8" w:rsidRDefault="008D68B8" w:rsidP="004D0684">
      <w:pPr>
        <w:spacing w:after="0" w:line="240" w:lineRule="auto"/>
      </w:pPr>
      <w:r>
        <w:separator/>
      </w:r>
    </w:p>
  </w:footnote>
  <w:footnote w:type="continuationSeparator" w:id="0">
    <w:p w14:paraId="02DC2B28" w14:textId="77777777" w:rsidR="008D68B8" w:rsidRDefault="008D68B8" w:rsidP="004D0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C36"/>
    <w:multiLevelType w:val="hybridMultilevel"/>
    <w:tmpl w:val="D6AC07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10587"/>
    <w:multiLevelType w:val="hybridMultilevel"/>
    <w:tmpl w:val="3E4A316E"/>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B17868"/>
    <w:multiLevelType w:val="hybridMultilevel"/>
    <w:tmpl w:val="49A6EDC0"/>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08D75B6"/>
    <w:multiLevelType w:val="hybridMultilevel"/>
    <w:tmpl w:val="4B7081C6"/>
    <w:lvl w:ilvl="0" w:tplc="4932770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F241FD"/>
    <w:multiLevelType w:val="hybridMultilevel"/>
    <w:tmpl w:val="8B8620D4"/>
    <w:lvl w:ilvl="0" w:tplc="0A523FA8">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7B3091"/>
    <w:multiLevelType w:val="hybridMultilevel"/>
    <w:tmpl w:val="3938648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5F0107"/>
    <w:multiLevelType w:val="hybridMultilevel"/>
    <w:tmpl w:val="3E4A316E"/>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D0B1CCC"/>
    <w:multiLevelType w:val="hybridMultilevel"/>
    <w:tmpl w:val="2C84417C"/>
    <w:lvl w:ilvl="0" w:tplc="D5107C1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3640CD"/>
    <w:multiLevelType w:val="hybridMultilevel"/>
    <w:tmpl w:val="8B246212"/>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703E403D"/>
    <w:multiLevelType w:val="hybridMultilevel"/>
    <w:tmpl w:val="B45CA04E"/>
    <w:lvl w:ilvl="0" w:tplc="EBFCBFE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136F68"/>
    <w:multiLevelType w:val="hybridMultilevel"/>
    <w:tmpl w:val="DB54CC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E6127A9"/>
    <w:multiLevelType w:val="hybridMultilevel"/>
    <w:tmpl w:val="49A6EDC0"/>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
  </w:num>
  <w:num w:numId="3">
    <w:abstractNumId w:val="11"/>
  </w:num>
  <w:num w:numId="4">
    <w:abstractNumId w:val="8"/>
  </w:num>
  <w:num w:numId="5">
    <w:abstractNumId w:val="4"/>
  </w:num>
  <w:num w:numId="6">
    <w:abstractNumId w:val="5"/>
  </w:num>
  <w:num w:numId="7">
    <w:abstractNumId w:val="9"/>
  </w:num>
  <w:num w:numId="8">
    <w:abstractNumId w:val="3"/>
  </w:num>
  <w:num w:numId="9">
    <w:abstractNumId w:val="0"/>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BA"/>
    <w:rsid w:val="00026FCE"/>
    <w:rsid w:val="0005744A"/>
    <w:rsid w:val="00077E7F"/>
    <w:rsid w:val="000B54EB"/>
    <w:rsid w:val="000F1776"/>
    <w:rsid w:val="00143EF1"/>
    <w:rsid w:val="00146E46"/>
    <w:rsid w:val="00166FB4"/>
    <w:rsid w:val="001B07DF"/>
    <w:rsid w:val="001B254E"/>
    <w:rsid w:val="00224DF3"/>
    <w:rsid w:val="002437D3"/>
    <w:rsid w:val="00286115"/>
    <w:rsid w:val="002A179A"/>
    <w:rsid w:val="002A1860"/>
    <w:rsid w:val="002A717E"/>
    <w:rsid w:val="002C684C"/>
    <w:rsid w:val="002D2568"/>
    <w:rsid w:val="002F4C7B"/>
    <w:rsid w:val="002F73D4"/>
    <w:rsid w:val="00314764"/>
    <w:rsid w:val="003172BC"/>
    <w:rsid w:val="00323ABC"/>
    <w:rsid w:val="00382A5A"/>
    <w:rsid w:val="003C16D2"/>
    <w:rsid w:val="003D31B4"/>
    <w:rsid w:val="0045420F"/>
    <w:rsid w:val="004C79D6"/>
    <w:rsid w:val="004D0684"/>
    <w:rsid w:val="004D3B99"/>
    <w:rsid w:val="00595DBA"/>
    <w:rsid w:val="005B4786"/>
    <w:rsid w:val="005C35C9"/>
    <w:rsid w:val="005D0A04"/>
    <w:rsid w:val="005D2EBB"/>
    <w:rsid w:val="005E29C1"/>
    <w:rsid w:val="00600396"/>
    <w:rsid w:val="0060797E"/>
    <w:rsid w:val="0064045F"/>
    <w:rsid w:val="00647A4D"/>
    <w:rsid w:val="0066338D"/>
    <w:rsid w:val="006A0A10"/>
    <w:rsid w:val="006F47BE"/>
    <w:rsid w:val="007161D8"/>
    <w:rsid w:val="007210E5"/>
    <w:rsid w:val="00746A57"/>
    <w:rsid w:val="00753279"/>
    <w:rsid w:val="00757561"/>
    <w:rsid w:val="007701BC"/>
    <w:rsid w:val="00797526"/>
    <w:rsid w:val="00825723"/>
    <w:rsid w:val="008A1560"/>
    <w:rsid w:val="008B1ADE"/>
    <w:rsid w:val="008C1E78"/>
    <w:rsid w:val="008D68B8"/>
    <w:rsid w:val="008E15F7"/>
    <w:rsid w:val="00922218"/>
    <w:rsid w:val="009408A7"/>
    <w:rsid w:val="00943826"/>
    <w:rsid w:val="00947139"/>
    <w:rsid w:val="00967726"/>
    <w:rsid w:val="00991BA3"/>
    <w:rsid w:val="009A3019"/>
    <w:rsid w:val="009C57C6"/>
    <w:rsid w:val="009D2C64"/>
    <w:rsid w:val="009F3422"/>
    <w:rsid w:val="00A12C94"/>
    <w:rsid w:val="00A370C2"/>
    <w:rsid w:val="00A97C4C"/>
    <w:rsid w:val="00AB24EB"/>
    <w:rsid w:val="00AB6CC4"/>
    <w:rsid w:val="00AC1768"/>
    <w:rsid w:val="00AE4D0A"/>
    <w:rsid w:val="00B04B68"/>
    <w:rsid w:val="00B15D3D"/>
    <w:rsid w:val="00B2573E"/>
    <w:rsid w:val="00B526AB"/>
    <w:rsid w:val="00BA5596"/>
    <w:rsid w:val="00BB393B"/>
    <w:rsid w:val="00BC6655"/>
    <w:rsid w:val="00BD2592"/>
    <w:rsid w:val="00C05518"/>
    <w:rsid w:val="00C126FA"/>
    <w:rsid w:val="00C2096C"/>
    <w:rsid w:val="00C542BD"/>
    <w:rsid w:val="00C55867"/>
    <w:rsid w:val="00C76D3C"/>
    <w:rsid w:val="00C82674"/>
    <w:rsid w:val="00C92D2A"/>
    <w:rsid w:val="00CC622B"/>
    <w:rsid w:val="00CC6CE4"/>
    <w:rsid w:val="00D168CD"/>
    <w:rsid w:val="00D97C4A"/>
    <w:rsid w:val="00DC5071"/>
    <w:rsid w:val="00DC7497"/>
    <w:rsid w:val="00DF60E2"/>
    <w:rsid w:val="00E14C33"/>
    <w:rsid w:val="00E23781"/>
    <w:rsid w:val="00E3613C"/>
    <w:rsid w:val="00E527BB"/>
    <w:rsid w:val="00E57291"/>
    <w:rsid w:val="00E96C3B"/>
    <w:rsid w:val="00EA1A62"/>
    <w:rsid w:val="00F32EA2"/>
    <w:rsid w:val="00F634FD"/>
    <w:rsid w:val="00FE6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3C37"/>
  <w15:chartTrackingRefBased/>
  <w15:docId w15:val="{0D592081-2143-4341-957F-47552ED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71"/>
    <w:pPr>
      <w:ind w:left="720"/>
      <w:contextualSpacing/>
    </w:pPr>
  </w:style>
  <w:style w:type="paragraph" w:styleId="Header">
    <w:name w:val="header"/>
    <w:basedOn w:val="Normal"/>
    <w:link w:val="HeaderChar"/>
    <w:uiPriority w:val="99"/>
    <w:unhideWhenUsed/>
    <w:rsid w:val="004D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684"/>
  </w:style>
  <w:style w:type="paragraph" w:styleId="Footer">
    <w:name w:val="footer"/>
    <w:basedOn w:val="Normal"/>
    <w:link w:val="FooterChar"/>
    <w:uiPriority w:val="99"/>
    <w:unhideWhenUsed/>
    <w:rsid w:val="004D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684"/>
  </w:style>
  <w:style w:type="character" w:styleId="Hyperlink">
    <w:name w:val="Hyperlink"/>
    <w:basedOn w:val="DefaultParagraphFont"/>
    <w:uiPriority w:val="99"/>
    <w:unhideWhenUsed/>
    <w:rsid w:val="0064045F"/>
    <w:rPr>
      <w:color w:val="0000FF"/>
      <w:u w:val="single"/>
    </w:rPr>
  </w:style>
  <w:style w:type="character" w:styleId="UnresolvedMention">
    <w:name w:val="Unresolved Mention"/>
    <w:basedOn w:val="DefaultParagraphFont"/>
    <w:uiPriority w:val="99"/>
    <w:semiHidden/>
    <w:unhideWhenUsed/>
    <w:rsid w:val="0064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60888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h.gov/books/NBK2196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21966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12</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Meroli Assad</dc:creator>
  <cp:keywords/>
  <dc:description/>
  <cp:lastModifiedBy>Gabriella Meroli Assad</cp:lastModifiedBy>
  <cp:revision>187</cp:revision>
  <dcterms:created xsi:type="dcterms:W3CDTF">2021-07-15T19:10:00Z</dcterms:created>
  <dcterms:modified xsi:type="dcterms:W3CDTF">2021-07-16T05:02:00Z</dcterms:modified>
</cp:coreProperties>
</file>