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E5CBA" w14:textId="77777777" w:rsidR="00C2580C" w:rsidRDefault="00C2580C">
      <w:pPr>
        <w:jc w:val="center"/>
        <w:outlineLvl w:val="0"/>
        <w:rPr>
          <w:b/>
          <w:sz w:val="36"/>
          <w:szCs w:val="36"/>
        </w:rPr>
      </w:pPr>
    </w:p>
    <w:p w14:paraId="43D826AF" w14:textId="77777777" w:rsidR="00472F21" w:rsidRDefault="00472F21">
      <w:pPr>
        <w:jc w:val="center"/>
        <w:outlineLvl w:val="0"/>
        <w:rPr>
          <w:b/>
          <w:sz w:val="28"/>
          <w:szCs w:val="28"/>
        </w:rPr>
      </w:pPr>
      <w:r>
        <w:rPr>
          <w:b/>
          <w:sz w:val="28"/>
          <w:szCs w:val="28"/>
        </w:rPr>
        <w:t>Information Package</w:t>
      </w:r>
    </w:p>
    <w:p w14:paraId="5650DC9E" w14:textId="77777777" w:rsidR="00C2580C" w:rsidRDefault="00472F21">
      <w:pPr>
        <w:jc w:val="center"/>
        <w:outlineLvl w:val="0"/>
        <w:rPr>
          <w:b/>
          <w:sz w:val="28"/>
          <w:szCs w:val="28"/>
        </w:rPr>
      </w:pPr>
      <w:r>
        <w:rPr>
          <w:b/>
          <w:sz w:val="28"/>
          <w:szCs w:val="28"/>
        </w:rPr>
        <w:t>Southwest University</w:t>
      </w:r>
    </w:p>
    <w:p w14:paraId="772C7974" w14:textId="77777777" w:rsidR="00472F21" w:rsidRDefault="00472F21">
      <w:pPr>
        <w:jc w:val="center"/>
        <w:outlineLvl w:val="0"/>
        <w:rPr>
          <w:b/>
          <w:sz w:val="28"/>
          <w:szCs w:val="28"/>
        </w:rPr>
      </w:pPr>
    </w:p>
    <w:p w14:paraId="003C521A" w14:textId="77777777" w:rsidR="00C2580C" w:rsidRDefault="00062EA2">
      <w:r>
        <w:rPr>
          <w:noProof/>
          <w:lang w:eastAsia="en-US"/>
        </w:rPr>
        <w:drawing>
          <wp:anchor distT="0" distB="0" distL="114300" distR="114300" simplePos="0" relativeHeight="251650560" behindDoc="0" locked="0" layoutInCell="1" allowOverlap="1" wp14:anchorId="1A85487F" wp14:editId="063AFCF1">
            <wp:simplePos x="0" y="0"/>
            <wp:positionH relativeFrom="column">
              <wp:posOffset>-166370</wp:posOffset>
            </wp:positionH>
            <wp:positionV relativeFrom="paragraph">
              <wp:posOffset>129540</wp:posOffset>
            </wp:positionV>
            <wp:extent cx="4232910" cy="2421890"/>
            <wp:effectExtent l="0" t="0" r="8890" b="0"/>
            <wp:wrapNone/>
            <wp:docPr id="4" name="Picture 4" descr="田家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田家炳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2910" cy="242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665C5" w14:textId="77777777" w:rsidR="00C2580C" w:rsidRDefault="00C2580C"/>
    <w:p w14:paraId="4D1B047E" w14:textId="77777777" w:rsidR="00C2580C" w:rsidRDefault="00C2580C"/>
    <w:p w14:paraId="20883A68" w14:textId="77777777" w:rsidR="00C2580C" w:rsidRDefault="00C2580C"/>
    <w:p w14:paraId="25355916" w14:textId="77777777" w:rsidR="00C2580C" w:rsidRDefault="00C2580C"/>
    <w:p w14:paraId="0AA76867" w14:textId="77777777" w:rsidR="00C2580C" w:rsidRDefault="00C2580C"/>
    <w:p w14:paraId="535CEEDD" w14:textId="77777777" w:rsidR="00C2580C" w:rsidRDefault="00C2580C"/>
    <w:p w14:paraId="2F447E03" w14:textId="77777777" w:rsidR="00C2580C" w:rsidRDefault="00C2580C"/>
    <w:p w14:paraId="71A2F7E1" w14:textId="77777777" w:rsidR="00C2580C" w:rsidRDefault="00C2580C"/>
    <w:p w14:paraId="140C54D3" w14:textId="77777777" w:rsidR="00C2580C" w:rsidRDefault="00C2580C"/>
    <w:p w14:paraId="381ECD4A" w14:textId="77777777" w:rsidR="00C2580C" w:rsidRDefault="00C2580C">
      <w:pPr>
        <w:jc w:val="center"/>
        <w:rPr>
          <w:rFonts w:ascii="宋体" w:hAnsi="宋体"/>
          <w:b/>
          <w:sz w:val="26"/>
          <w:szCs w:val="44"/>
        </w:rPr>
      </w:pPr>
    </w:p>
    <w:p w14:paraId="10B650EC" w14:textId="77777777" w:rsidR="00C2580C" w:rsidRDefault="00C2580C">
      <w:pPr>
        <w:jc w:val="center"/>
        <w:rPr>
          <w:rFonts w:ascii="宋体" w:hAnsi="宋体"/>
          <w:b/>
          <w:sz w:val="26"/>
          <w:szCs w:val="44"/>
        </w:rPr>
      </w:pPr>
    </w:p>
    <w:p w14:paraId="3D4B3AB0" w14:textId="77777777" w:rsidR="00C2580C" w:rsidRDefault="00C2580C">
      <w:pPr>
        <w:rPr>
          <w:sz w:val="26"/>
          <w:szCs w:val="44"/>
        </w:rPr>
      </w:pPr>
    </w:p>
    <w:p w14:paraId="0A173A52" w14:textId="77777777" w:rsidR="00C2580C" w:rsidRDefault="00C2580C">
      <w:pPr>
        <w:jc w:val="center"/>
        <w:rPr>
          <w:rFonts w:eastAsia="宋体-方正超大字符集"/>
          <w:b/>
          <w:sz w:val="26"/>
          <w:szCs w:val="44"/>
        </w:rPr>
      </w:pPr>
    </w:p>
    <w:p w14:paraId="38252119" w14:textId="77777777" w:rsidR="00C2580C" w:rsidRDefault="00C2580C">
      <w:pPr>
        <w:jc w:val="center"/>
        <w:rPr>
          <w:b/>
          <w:color w:val="000000"/>
          <w:sz w:val="22"/>
          <w:szCs w:val="22"/>
        </w:rPr>
      </w:pPr>
      <w:r>
        <w:rPr>
          <w:rFonts w:hint="eastAsia"/>
          <w:b/>
          <w:color w:val="000000"/>
          <w:sz w:val="22"/>
          <w:szCs w:val="22"/>
        </w:rPr>
        <w:t>Faculty</w:t>
      </w:r>
      <w:r>
        <w:rPr>
          <w:b/>
          <w:color w:val="000000"/>
          <w:sz w:val="22"/>
          <w:szCs w:val="22"/>
        </w:rPr>
        <w:t xml:space="preserve"> of Education at Southwest University</w:t>
      </w:r>
      <w:r>
        <w:rPr>
          <w:rFonts w:hint="eastAsia"/>
          <w:b/>
          <w:color w:val="000000"/>
          <w:sz w:val="22"/>
          <w:szCs w:val="22"/>
        </w:rPr>
        <w:t>, Chongqing, China</w:t>
      </w:r>
    </w:p>
    <w:p w14:paraId="03739699" w14:textId="77777777" w:rsidR="00C2580C" w:rsidRDefault="00C2580C">
      <w:pPr>
        <w:widowControl/>
        <w:jc w:val="center"/>
        <w:rPr>
          <w:b/>
          <w:szCs w:val="21"/>
        </w:rPr>
      </w:pPr>
      <w:r>
        <w:rPr>
          <w:rFonts w:hint="eastAsia"/>
          <w:b/>
          <w:szCs w:val="21"/>
        </w:rPr>
        <w:t>中国</w:t>
      </w:r>
      <w:r>
        <w:rPr>
          <w:rFonts w:ascii="宋体" w:hAnsi="宋体" w:hint="eastAsia"/>
          <w:b/>
          <w:szCs w:val="21"/>
        </w:rPr>
        <w:t>·</w:t>
      </w:r>
      <w:r>
        <w:rPr>
          <w:rFonts w:hint="eastAsia"/>
          <w:b/>
          <w:szCs w:val="21"/>
        </w:rPr>
        <w:t>重庆</w:t>
      </w:r>
      <w:r>
        <w:rPr>
          <w:rFonts w:hint="eastAsia"/>
          <w:b/>
          <w:szCs w:val="21"/>
        </w:rPr>
        <w:t xml:space="preserve">    </w:t>
      </w:r>
      <w:r>
        <w:rPr>
          <w:rFonts w:hint="eastAsia"/>
          <w:b/>
          <w:szCs w:val="21"/>
        </w:rPr>
        <w:t>西南大学教育学部</w:t>
      </w:r>
    </w:p>
    <w:p w14:paraId="04652F3F" w14:textId="77777777" w:rsidR="00C2580C" w:rsidRDefault="00C2580C">
      <w:pPr>
        <w:pStyle w:val="style1"/>
        <w:spacing w:line="240" w:lineRule="exact"/>
        <w:jc w:val="center"/>
        <w:sectPr w:rsidR="00C2580C">
          <w:headerReference w:type="even" r:id="rId8"/>
          <w:headerReference w:type="default" r:id="rId9"/>
          <w:footerReference w:type="even" r:id="rId10"/>
          <w:footerReference w:type="default" r:id="rId11"/>
          <w:pgSz w:w="8392" w:h="11907"/>
          <w:pgMar w:top="1134" w:right="1134" w:bottom="1134" w:left="1134" w:header="851" w:footer="737" w:gutter="0"/>
          <w:pgNumType w:start="1"/>
          <w:cols w:space="720"/>
          <w:titlePg/>
          <w:docGrid w:type="lines" w:linePitch="312"/>
        </w:sectPr>
      </w:pPr>
    </w:p>
    <w:p w14:paraId="38D23830" w14:textId="77777777" w:rsidR="00C2580C" w:rsidRDefault="00C2580C">
      <w:pPr>
        <w:pStyle w:val="style1"/>
        <w:spacing w:before="0" w:beforeAutospacing="0" w:after="0" w:afterAutospacing="0" w:line="240" w:lineRule="exact"/>
        <w:jc w:val="center"/>
        <w:rPr>
          <w:b/>
          <w:color w:val="FF0000"/>
          <w:sz w:val="28"/>
          <w:szCs w:val="28"/>
        </w:rPr>
      </w:pPr>
    </w:p>
    <w:p w14:paraId="73C25B08" w14:textId="77777777" w:rsidR="00C2580C" w:rsidRDefault="00C2580C">
      <w:pPr>
        <w:pStyle w:val="style1"/>
        <w:spacing w:line="240" w:lineRule="exact"/>
        <w:jc w:val="center"/>
        <w:rPr>
          <w:b/>
          <w:color w:val="FF0000"/>
          <w:sz w:val="28"/>
          <w:szCs w:val="28"/>
        </w:rPr>
      </w:pPr>
      <w:r>
        <w:rPr>
          <w:rFonts w:hint="eastAsia"/>
          <w:b/>
          <w:color w:val="FF0000"/>
          <w:sz w:val="28"/>
          <w:szCs w:val="28"/>
        </w:rPr>
        <w:t xml:space="preserve">About </w:t>
      </w:r>
      <w:r>
        <w:rPr>
          <w:b/>
          <w:color w:val="FF0000"/>
          <w:sz w:val="28"/>
          <w:szCs w:val="28"/>
        </w:rPr>
        <w:t xml:space="preserve">Southwest University </w:t>
      </w:r>
    </w:p>
    <w:p w14:paraId="022B3AB2" w14:textId="77777777" w:rsidR="00C2580C" w:rsidRDefault="00062EA2">
      <w:pPr>
        <w:pStyle w:val="style1"/>
        <w:spacing w:before="0" w:beforeAutospacing="0" w:after="0" w:afterAutospacing="0"/>
        <w:jc w:val="both"/>
        <w:rPr>
          <w:rStyle w:val="style11"/>
          <w:sz w:val="22"/>
          <w:szCs w:val="22"/>
        </w:rPr>
      </w:pPr>
      <w:r>
        <w:rPr>
          <w:noProof/>
          <w:sz w:val="22"/>
          <w:szCs w:val="22"/>
          <w:lang w:eastAsia="en-US"/>
        </w:rPr>
        <w:drawing>
          <wp:anchor distT="0" distB="0" distL="114300" distR="114300" simplePos="0" relativeHeight="251657728" behindDoc="1" locked="0" layoutInCell="1" allowOverlap="1" wp14:anchorId="200663FF" wp14:editId="3036FB30">
            <wp:simplePos x="0" y="0"/>
            <wp:positionH relativeFrom="column">
              <wp:posOffset>63500</wp:posOffset>
            </wp:positionH>
            <wp:positionV relativeFrom="paragraph">
              <wp:posOffset>3225165</wp:posOffset>
            </wp:positionV>
            <wp:extent cx="2102485" cy="1472565"/>
            <wp:effectExtent l="0" t="0" r="5715" b="635"/>
            <wp:wrapTight wrapText="bothSides">
              <wp:wrapPolygon edited="0">
                <wp:start x="0" y="0"/>
                <wp:lineTo x="0" y="21237"/>
                <wp:lineTo x="21398" y="21237"/>
                <wp:lineTo x="21398" y="0"/>
                <wp:lineTo x="0" y="0"/>
              </wp:wrapPolygon>
            </wp:wrapTight>
            <wp:docPr id="14" name="Picture 14" descr="西大十大景观——苍翠故园 - 校园揽胜 - 西南大学校友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西大十大景观——苍翠故园 - 校园揽胜 - 西南大学校友网"/>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2485"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eastAsia="en-US"/>
        </w:rPr>
        <w:drawing>
          <wp:anchor distT="0" distB="0" distL="114300" distR="114300" simplePos="0" relativeHeight="251642368" behindDoc="1" locked="0" layoutInCell="1" allowOverlap="1" wp14:anchorId="484F3A34" wp14:editId="2278A799">
            <wp:simplePos x="0" y="0"/>
            <wp:positionH relativeFrom="column">
              <wp:posOffset>1918335</wp:posOffset>
            </wp:positionH>
            <wp:positionV relativeFrom="paragraph">
              <wp:posOffset>72390</wp:posOffset>
            </wp:positionV>
            <wp:extent cx="1981835" cy="1327785"/>
            <wp:effectExtent l="0" t="0" r="0" b="0"/>
            <wp:wrapSquare wrapText="bothSides"/>
            <wp:docPr id="15" name="Picture 15" descr="20130426170425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30426170425_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83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80C">
        <w:rPr>
          <w:rStyle w:val="style11"/>
          <w:sz w:val="22"/>
          <w:szCs w:val="22"/>
        </w:rPr>
        <w:t xml:space="preserve">Southwest University (SWU) is a key comprehensive university, under the direct administration of the Ministry of Education. It was newly established in July 2005 through the incorporation of former Southwest China Normal University and Southwest Agricultural University upon the approval of the Ministry of Education. SWU is situated nearby the beautiful Jialing River, and is located at the foot of </w:t>
      </w:r>
      <w:proofErr w:type="spellStart"/>
      <w:r w:rsidR="00C2580C">
        <w:rPr>
          <w:rStyle w:val="style11"/>
          <w:sz w:val="22"/>
          <w:szCs w:val="22"/>
        </w:rPr>
        <w:t>Jinyun</w:t>
      </w:r>
      <w:proofErr w:type="spellEnd"/>
      <w:r w:rsidR="00C2580C">
        <w:rPr>
          <w:rStyle w:val="style11"/>
          <w:sz w:val="22"/>
          <w:szCs w:val="22"/>
        </w:rPr>
        <w:t xml:space="preserve"> Mountain, a state level scenic spot, in </w:t>
      </w:r>
      <w:proofErr w:type="spellStart"/>
      <w:r w:rsidR="00C2580C">
        <w:rPr>
          <w:rStyle w:val="style11"/>
          <w:sz w:val="22"/>
          <w:szCs w:val="22"/>
        </w:rPr>
        <w:t>Beibei</w:t>
      </w:r>
      <w:proofErr w:type="spellEnd"/>
      <w:r w:rsidR="00C2580C">
        <w:rPr>
          <w:rStyle w:val="style11"/>
          <w:sz w:val="22"/>
          <w:szCs w:val="22"/>
        </w:rPr>
        <w:t xml:space="preserve"> District, Chongqing Municipality.</w:t>
      </w:r>
      <w:r w:rsidR="00C2580C">
        <w:rPr>
          <w:rStyle w:val="style11"/>
          <w:rFonts w:hint="eastAsia"/>
          <w:sz w:val="22"/>
          <w:szCs w:val="22"/>
        </w:rPr>
        <w:t xml:space="preserve"> </w:t>
      </w:r>
      <w:r w:rsidR="00C2580C">
        <w:rPr>
          <w:rStyle w:val="style11"/>
          <w:sz w:val="22"/>
          <w:szCs w:val="22"/>
        </w:rPr>
        <w:t xml:space="preserve">Southwest University has a variety of students numbering over 50,000. Its scale and levels are ranked ahead of other higher education institutions in the western China. Till now, Southwest University has had close communication and cooperation in research and academic studies with international universities and/or institutes from more than 30 countries and/or regions, including the US, UK, France, Germany, Japan, Australia, Russia and Canada etc., and enjoys long term partnership with over 20 of these universities. </w:t>
      </w:r>
    </w:p>
    <w:p w14:paraId="4F776AA5" w14:textId="77777777" w:rsidR="00C2580C" w:rsidRDefault="00C2580C">
      <w:pPr>
        <w:pStyle w:val="style1"/>
        <w:spacing w:before="0" w:beforeAutospacing="0" w:after="0" w:afterAutospacing="0" w:line="240" w:lineRule="exact"/>
        <w:jc w:val="both"/>
        <w:rPr>
          <w:rStyle w:val="style11"/>
          <w:sz w:val="22"/>
          <w:szCs w:val="22"/>
        </w:rPr>
      </w:pPr>
    </w:p>
    <w:p w14:paraId="33432DB0" w14:textId="77777777" w:rsidR="00C2580C" w:rsidRDefault="00C2580C">
      <w:pPr>
        <w:pStyle w:val="style1"/>
        <w:spacing w:before="0" w:beforeAutospacing="0" w:after="0" w:afterAutospacing="0" w:line="240" w:lineRule="exact"/>
        <w:jc w:val="both"/>
        <w:rPr>
          <w:rStyle w:val="style11"/>
          <w:sz w:val="22"/>
          <w:szCs w:val="22"/>
        </w:rPr>
      </w:pPr>
    </w:p>
    <w:p w14:paraId="333C7914" w14:textId="77777777" w:rsidR="00C2580C" w:rsidRDefault="00C2580C">
      <w:pPr>
        <w:pStyle w:val="style1"/>
        <w:spacing w:before="0" w:beforeAutospacing="0" w:after="0" w:afterAutospacing="0" w:line="240" w:lineRule="exact"/>
        <w:jc w:val="both"/>
        <w:rPr>
          <w:rStyle w:val="style11"/>
          <w:sz w:val="22"/>
          <w:szCs w:val="22"/>
        </w:rPr>
      </w:pPr>
    </w:p>
    <w:p w14:paraId="31FDBA53" w14:textId="77777777" w:rsidR="00C2580C" w:rsidRDefault="00C2580C">
      <w:pPr>
        <w:pStyle w:val="style1"/>
        <w:spacing w:before="0" w:beforeAutospacing="0" w:after="0" w:afterAutospacing="0" w:line="240" w:lineRule="exact"/>
        <w:jc w:val="both"/>
        <w:rPr>
          <w:rStyle w:val="style11"/>
          <w:sz w:val="22"/>
          <w:szCs w:val="22"/>
        </w:rPr>
      </w:pPr>
    </w:p>
    <w:p w14:paraId="6DE1D59F" w14:textId="77777777" w:rsidR="00C2580C" w:rsidRDefault="00C2580C">
      <w:pPr>
        <w:pStyle w:val="style1"/>
        <w:spacing w:before="0" w:beforeAutospacing="0" w:after="0" w:afterAutospacing="0" w:line="240" w:lineRule="exact"/>
        <w:jc w:val="both"/>
        <w:rPr>
          <w:rStyle w:val="style11"/>
          <w:sz w:val="22"/>
          <w:szCs w:val="22"/>
        </w:rPr>
      </w:pPr>
    </w:p>
    <w:p w14:paraId="0BCD1BF1" w14:textId="77777777" w:rsidR="00C2580C" w:rsidRDefault="00C2580C">
      <w:pPr>
        <w:pStyle w:val="style2"/>
        <w:spacing w:after="0" w:afterAutospacing="0" w:line="280" w:lineRule="exact"/>
        <w:jc w:val="center"/>
        <w:rPr>
          <w:color w:val="FF0000"/>
          <w:sz w:val="28"/>
          <w:szCs w:val="28"/>
        </w:rPr>
      </w:pPr>
    </w:p>
    <w:p w14:paraId="56B5A4AC" w14:textId="77777777" w:rsidR="00C2580C" w:rsidRDefault="00C2580C">
      <w:pPr>
        <w:pStyle w:val="style2"/>
        <w:spacing w:before="0" w:beforeAutospacing="0" w:line="280" w:lineRule="exact"/>
        <w:jc w:val="center"/>
        <w:rPr>
          <w:color w:val="FF0000"/>
          <w:sz w:val="28"/>
          <w:szCs w:val="28"/>
        </w:rPr>
      </w:pPr>
      <w:r>
        <w:rPr>
          <w:rFonts w:hint="eastAsia"/>
          <w:color w:val="FF0000"/>
          <w:sz w:val="28"/>
          <w:szCs w:val="28"/>
        </w:rPr>
        <w:t xml:space="preserve">About Faculty </w:t>
      </w:r>
      <w:r>
        <w:rPr>
          <w:color w:val="FF0000"/>
          <w:sz w:val="28"/>
          <w:szCs w:val="28"/>
        </w:rPr>
        <w:t>of Education</w:t>
      </w:r>
    </w:p>
    <w:p w14:paraId="117B3633" w14:textId="77777777" w:rsidR="00C2580C" w:rsidRDefault="00062EA2">
      <w:pPr>
        <w:spacing w:line="280" w:lineRule="exact"/>
        <w:rPr>
          <w:rStyle w:val="style11"/>
        </w:rPr>
      </w:pPr>
      <w:r>
        <w:rPr>
          <w:noProof/>
          <w:lang w:eastAsia="en-US"/>
        </w:rPr>
        <w:drawing>
          <wp:anchor distT="0" distB="0" distL="114300" distR="114300" simplePos="0" relativeHeight="251649536" behindDoc="1" locked="0" layoutInCell="1" allowOverlap="1" wp14:anchorId="09C24FBC" wp14:editId="7E7986C8">
            <wp:simplePos x="0" y="0"/>
            <wp:positionH relativeFrom="column">
              <wp:posOffset>102235</wp:posOffset>
            </wp:positionH>
            <wp:positionV relativeFrom="paragraph">
              <wp:posOffset>3637280</wp:posOffset>
            </wp:positionV>
            <wp:extent cx="1625600" cy="1191260"/>
            <wp:effectExtent l="0" t="0" r="0" b="2540"/>
            <wp:wrapTight wrapText="bothSides">
              <wp:wrapPolygon edited="0">
                <wp:start x="0" y="0"/>
                <wp:lineTo x="0" y="21186"/>
                <wp:lineTo x="21263" y="21186"/>
                <wp:lineTo x="21263" y="0"/>
                <wp:lineTo x="0" y="0"/>
              </wp:wrapPolygon>
            </wp:wrapTight>
            <wp:docPr id="16" name="Picture 16" descr="田家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田家炳"/>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5600"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5680" behindDoc="1" locked="0" layoutInCell="1" allowOverlap="1" wp14:anchorId="17349C4C" wp14:editId="585CC9FA">
            <wp:simplePos x="0" y="0"/>
            <wp:positionH relativeFrom="column">
              <wp:posOffset>2086610</wp:posOffset>
            </wp:positionH>
            <wp:positionV relativeFrom="paragraph">
              <wp:posOffset>60960</wp:posOffset>
            </wp:positionV>
            <wp:extent cx="1910715" cy="1515110"/>
            <wp:effectExtent l="0" t="0" r="0" b="8890"/>
            <wp:wrapTight wrapText="bothSides">
              <wp:wrapPolygon edited="0">
                <wp:start x="0" y="0"/>
                <wp:lineTo x="0" y="21365"/>
                <wp:lineTo x="21248" y="21365"/>
                <wp:lineTo x="21248" y="0"/>
                <wp:lineTo x="0" y="0"/>
              </wp:wrapPolygon>
            </wp:wrapTight>
            <wp:docPr id="17" name="Picture 17" descr="“师魂”文化石 - 捐赠展示 - 西南大学校友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师魂”文化石 - 捐赠展示 - 西南大学校友网(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0715"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80C">
        <w:rPr>
          <w:rStyle w:val="style11"/>
          <w:sz w:val="22"/>
          <w:szCs w:val="22"/>
        </w:rPr>
        <w:t xml:space="preserve">The </w:t>
      </w:r>
      <w:r w:rsidR="00C2580C">
        <w:rPr>
          <w:rStyle w:val="style11"/>
          <w:rFonts w:hint="eastAsia"/>
          <w:sz w:val="22"/>
          <w:szCs w:val="22"/>
        </w:rPr>
        <w:t>F</w:t>
      </w:r>
      <w:r w:rsidR="00C2580C">
        <w:rPr>
          <w:rFonts w:hint="eastAsia"/>
          <w:color w:val="000000"/>
        </w:rPr>
        <w:t>aculty</w:t>
      </w:r>
      <w:r w:rsidR="00C2580C">
        <w:rPr>
          <w:rStyle w:val="style11"/>
          <w:color w:val="000000"/>
          <w:sz w:val="22"/>
          <w:szCs w:val="22"/>
        </w:rPr>
        <w:t xml:space="preserve"> </w:t>
      </w:r>
      <w:r w:rsidR="00C2580C">
        <w:rPr>
          <w:rStyle w:val="style11"/>
          <w:sz w:val="22"/>
          <w:szCs w:val="22"/>
        </w:rPr>
        <w:t xml:space="preserve">of Education </w:t>
      </w:r>
      <w:r w:rsidR="00C2580C">
        <w:rPr>
          <w:rStyle w:val="style11"/>
          <w:rFonts w:hint="eastAsia"/>
          <w:sz w:val="22"/>
          <w:szCs w:val="22"/>
        </w:rPr>
        <w:t xml:space="preserve">at </w:t>
      </w:r>
      <w:r w:rsidR="00C2580C">
        <w:rPr>
          <w:rStyle w:val="style11"/>
          <w:sz w:val="22"/>
          <w:szCs w:val="22"/>
        </w:rPr>
        <w:t xml:space="preserve">Southwest University has served educational communities of China, especially Western China through its leadership in research, service, and advocacy for more than fifty years. As one of the leading </w:t>
      </w:r>
      <w:r w:rsidR="00C2580C">
        <w:rPr>
          <w:rStyle w:val="style11"/>
          <w:rFonts w:hint="eastAsia"/>
          <w:sz w:val="22"/>
          <w:szCs w:val="22"/>
        </w:rPr>
        <w:t>faculties</w:t>
      </w:r>
      <w:r w:rsidR="00C2580C">
        <w:rPr>
          <w:rStyle w:val="style11"/>
          <w:sz w:val="22"/>
          <w:szCs w:val="22"/>
        </w:rPr>
        <w:t xml:space="preserve"> of education in China, it engages in preparing teachers and other educational professionals for practice in a wide range of education-related fields from preschool through adulthood and dedicates to advancing knowledge and improving the practice of teaching and learning experience. Our</w:t>
      </w:r>
      <w:r w:rsidR="00C2580C">
        <w:rPr>
          <w:rFonts w:hint="eastAsia"/>
          <w:color w:val="000000"/>
        </w:rPr>
        <w:t xml:space="preserve"> faculty</w:t>
      </w:r>
      <w:r w:rsidR="00C2580C">
        <w:rPr>
          <w:rStyle w:val="style11"/>
          <w:sz w:val="22"/>
          <w:szCs w:val="22"/>
        </w:rPr>
        <w:t xml:space="preserve"> members are organized for their work in developing, advancing and enacting knowledge and driven by our commitment to educational excellence, equity, and constant pursuit of knowledge. Throughout our about sixty years of history, we have grown and evolved in response to the ever-changing challenges and needs of </w:t>
      </w:r>
      <w:r w:rsidR="00C2580C">
        <w:rPr>
          <w:rStyle w:val="style11"/>
          <w:rFonts w:hint="eastAsia"/>
          <w:sz w:val="22"/>
          <w:szCs w:val="22"/>
        </w:rPr>
        <w:t xml:space="preserve">the </w:t>
      </w:r>
      <w:r w:rsidR="00C2580C">
        <w:rPr>
          <w:rStyle w:val="style11"/>
          <w:sz w:val="22"/>
          <w:szCs w:val="22"/>
        </w:rPr>
        <w:t xml:space="preserve">society. We follow a rigorous research program to investigate theory and provide innovative leadership in issues of educational pedagogy. </w:t>
      </w:r>
      <w:r w:rsidR="00C2580C">
        <w:rPr>
          <w:rStyle w:val="style11"/>
          <w:rFonts w:hint="eastAsia"/>
          <w:sz w:val="22"/>
          <w:szCs w:val="22"/>
        </w:rPr>
        <w:t xml:space="preserve">The </w:t>
      </w:r>
      <w:r w:rsidR="00C2580C">
        <w:rPr>
          <w:rStyle w:val="style11"/>
          <w:sz w:val="22"/>
          <w:szCs w:val="22"/>
        </w:rPr>
        <w:t xml:space="preserve">Faculty ranks third in academic research and </w:t>
      </w:r>
      <w:r w:rsidR="00C2580C">
        <w:rPr>
          <w:rStyle w:val="style11"/>
          <w:rFonts w:hint="eastAsia"/>
          <w:sz w:val="22"/>
          <w:szCs w:val="22"/>
        </w:rPr>
        <w:t>first</w:t>
      </w:r>
      <w:r w:rsidR="00C2580C">
        <w:rPr>
          <w:rStyle w:val="style11"/>
          <w:sz w:val="22"/>
          <w:szCs w:val="22"/>
        </w:rPr>
        <w:t xml:space="preserve"> in programs for graduate students among the colleges of education in China. With development of Western China, th</w:t>
      </w:r>
      <w:r w:rsidR="00C2580C">
        <w:rPr>
          <w:rStyle w:val="style11"/>
          <w:rFonts w:hint="eastAsia"/>
          <w:sz w:val="22"/>
          <w:szCs w:val="22"/>
        </w:rPr>
        <w:t>is Faculty</w:t>
      </w:r>
      <w:r w:rsidR="00C2580C">
        <w:rPr>
          <w:rStyle w:val="style11"/>
          <w:sz w:val="22"/>
          <w:szCs w:val="22"/>
        </w:rPr>
        <w:t xml:space="preserve"> will make more contribution to the communities and China.</w:t>
      </w:r>
    </w:p>
    <w:p w14:paraId="3EDB0297" w14:textId="77777777" w:rsidR="00C2580C" w:rsidRDefault="00C2580C">
      <w:pPr>
        <w:pStyle w:val="style1"/>
        <w:spacing w:line="280" w:lineRule="exact"/>
        <w:rPr>
          <w:rStyle w:val="style11"/>
        </w:rPr>
        <w:sectPr w:rsidR="00C2580C">
          <w:headerReference w:type="default" r:id="rId16"/>
          <w:pgSz w:w="8392" w:h="11907"/>
          <w:pgMar w:top="1134" w:right="1134" w:bottom="1134" w:left="1134" w:header="851" w:footer="737" w:gutter="0"/>
          <w:pgNumType w:start="1"/>
          <w:cols w:space="720"/>
          <w:docGrid w:type="lines" w:linePitch="312"/>
        </w:sectPr>
      </w:pPr>
    </w:p>
    <w:p w14:paraId="72FF404E" w14:textId="77777777" w:rsidR="00C2580C" w:rsidRDefault="00C2580C">
      <w:pPr>
        <w:pStyle w:val="style2"/>
        <w:spacing w:line="280" w:lineRule="exact"/>
        <w:jc w:val="center"/>
        <w:outlineLvl w:val="0"/>
        <w:rPr>
          <w:color w:val="FF0000"/>
          <w:sz w:val="28"/>
          <w:szCs w:val="28"/>
        </w:rPr>
      </w:pPr>
      <w:r>
        <w:rPr>
          <w:color w:val="FF0000"/>
          <w:sz w:val="28"/>
          <w:szCs w:val="28"/>
        </w:rPr>
        <w:lastRenderedPageBreak/>
        <w:t>About Dean</w:t>
      </w:r>
      <w:r>
        <w:rPr>
          <w:rFonts w:hint="eastAsia"/>
          <w:color w:val="FF0000"/>
          <w:sz w:val="28"/>
          <w:szCs w:val="28"/>
        </w:rPr>
        <w:t xml:space="preserve">, Professor Zhu </w:t>
      </w:r>
      <w:proofErr w:type="spellStart"/>
      <w:r>
        <w:rPr>
          <w:rFonts w:hint="eastAsia"/>
          <w:color w:val="FF0000"/>
          <w:sz w:val="28"/>
          <w:szCs w:val="28"/>
        </w:rPr>
        <w:t>Dequan</w:t>
      </w:r>
      <w:proofErr w:type="spellEnd"/>
    </w:p>
    <w:p w14:paraId="4552EE4A" w14:textId="77777777" w:rsidR="00C2580C" w:rsidRDefault="00062EA2">
      <w:pPr>
        <w:spacing w:line="320" w:lineRule="exact"/>
        <w:rPr>
          <w:sz w:val="22"/>
          <w:szCs w:val="22"/>
        </w:rPr>
      </w:pPr>
      <w:r>
        <w:rPr>
          <w:rFonts w:hint="eastAsia"/>
          <w:noProof/>
          <w:sz w:val="22"/>
          <w:szCs w:val="22"/>
          <w:lang w:eastAsia="en-US"/>
        </w:rPr>
        <w:drawing>
          <wp:anchor distT="0" distB="0" distL="114300" distR="114300" simplePos="0" relativeHeight="251654656" behindDoc="0" locked="0" layoutInCell="1" allowOverlap="1" wp14:anchorId="7ABD68C3" wp14:editId="4F690516">
            <wp:simplePos x="0" y="0"/>
            <wp:positionH relativeFrom="column">
              <wp:posOffset>2171700</wp:posOffset>
            </wp:positionH>
            <wp:positionV relativeFrom="paragraph">
              <wp:posOffset>58420</wp:posOffset>
            </wp:positionV>
            <wp:extent cx="1828800" cy="1214755"/>
            <wp:effectExtent l="0" t="0" r="0" b="4445"/>
            <wp:wrapSquare wrapText="bothSides"/>
            <wp:docPr id="18" name="Picture 18" descr="朱德全部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朱德全部长"/>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80C">
        <w:rPr>
          <w:sz w:val="22"/>
          <w:szCs w:val="22"/>
        </w:rPr>
        <w:t>Dr. Zhu</w:t>
      </w:r>
      <w:r w:rsidR="00C2580C">
        <w:rPr>
          <w:rFonts w:hint="eastAsia"/>
          <w:sz w:val="22"/>
          <w:szCs w:val="22"/>
        </w:rPr>
        <w:t xml:space="preserve"> </w:t>
      </w:r>
      <w:proofErr w:type="spellStart"/>
      <w:r w:rsidR="00C2580C">
        <w:rPr>
          <w:rFonts w:hint="eastAsia"/>
          <w:sz w:val="22"/>
          <w:szCs w:val="22"/>
        </w:rPr>
        <w:t>Dequan</w:t>
      </w:r>
      <w:proofErr w:type="spellEnd"/>
      <w:r w:rsidR="00C2580C">
        <w:rPr>
          <w:sz w:val="22"/>
          <w:szCs w:val="22"/>
        </w:rPr>
        <w:t xml:space="preserve"> </w:t>
      </w:r>
      <w:r w:rsidR="00C2580C">
        <w:rPr>
          <w:rFonts w:hint="eastAsia"/>
          <w:sz w:val="22"/>
          <w:szCs w:val="22"/>
        </w:rPr>
        <w:t>is the Dean of the Faculty of education at SWU. He is a distinguished professor</w:t>
      </w:r>
      <w:r w:rsidR="00C2580C">
        <w:rPr>
          <w:sz w:val="22"/>
          <w:szCs w:val="22"/>
        </w:rPr>
        <w:t xml:space="preserve"> </w:t>
      </w:r>
      <w:r w:rsidR="00C2580C">
        <w:rPr>
          <w:rFonts w:hint="eastAsia"/>
          <w:sz w:val="22"/>
          <w:szCs w:val="22"/>
        </w:rPr>
        <w:t xml:space="preserve">and </w:t>
      </w:r>
      <w:r w:rsidR="00C2580C">
        <w:rPr>
          <w:sz w:val="22"/>
          <w:szCs w:val="22"/>
        </w:rPr>
        <w:t>has chaired over 10 national or provincial level education</w:t>
      </w:r>
      <w:r w:rsidR="00C2580C">
        <w:rPr>
          <w:rFonts w:hint="eastAsia"/>
          <w:sz w:val="22"/>
          <w:szCs w:val="22"/>
        </w:rPr>
        <w:t>al</w:t>
      </w:r>
      <w:r w:rsidR="00C2580C">
        <w:rPr>
          <w:sz w:val="22"/>
          <w:szCs w:val="22"/>
        </w:rPr>
        <w:t xml:space="preserve"> research </w:t>
      </w:r>
      <w:proofErr w:type="gramStart"/>
      <w:r w:rsidR="00C2580C">
        <w:rPr>
          <w:sz w:val="22"/>
          <w:szCs w:val="22"/>
        </w:rPr>
        <w:t>projects</w:t>
      </w:r>
      <w:proofErr w:type="gramEnd"/>
      <w:r w:rsidR="00C2580C">
        <w:rPr>
          <w:sz w:val="22"/>
          <w:szCs w:val="22"/>
        </w:rPr>
        <w:t xml:space="preserve">, and published more than 200 academic papers in </w:t>
      </w:r>
      <w:r w:rsidR="00C2580C">
        <w:rPr>
          <w:rFonts w:hint="eastAsia"/>
          <w:sz w:val="22"/>
          <w:szCs w:val="22"/>
        </w:rPr>
        <w:t xml:space="preserve">key </w:t>
      </w:r>
      <w:r w:rsidR="00C2580C">
        <w:rPr>
          <w:sz w:val="22"/>
          <w:szCs w:val="22"/>
        </w:rPr>
        <w:t xml:space="preserve">journals including </w:t>
      </w:r>
      <w:r w:rsidR="00C2580C">
        <w:rPr>
          <w:i/>
          <w:sz w:val="22"/>
          <w:szCs w:val="22"/>
        </w:rPr>
        <w:t>Higher Education Research</w:t>
      </w:r>
      <w:r w:rsidR="00C2580C">
        <w:rPr>
          <w:sz w:val="22"/>
          <w:szCs w:val="22"/>
        </w:rPr>
        <w:t xml:space="preserve"> and </w:t>
      </w:r>
      <w:r w:rsidR="00C2580C">
        <w:rPr>
          <w:i/>
          <w:sz w:val="22"/>
          <w:szCs w:val="22"/>
        </w:rPr>
        <w:t>Education Research</w:t>
      </w:r>
      <w:r w:rsidR="00C2580C">
        <w:rPr>
          <w:sz w:val="22"/>
          <w:szCs w:val="22"/>
        </w:rPr>
        <w:t xml:space="preserve">. Dr. Zhu </w:t>
      </w:r>
      <w:proofErr w:type="spellStart"/>
      <w:r w:rsidR="00C2580C">
        <w:rPr>
          <w:rFonts w:hint="eastAsia"/>
          <w:sz w:val="22"/>
          <w:szCs w:val="22"/>
        </w:rPr>
        <w:t>Dequan</w:t>
      </w:r>
      <w:proofErr w:type="spellEnd"/>
      <w:r w:rsidR="00C2580C">
        <w:rPr>
          <w:rFonts w:hint="eastAsia"/>
          <w:sz w:val="22"/>
          <w:szCs w:val="22"/>
        </w:rPr>
        <w:t xml:space="preserve"> </w:t>
      </w:r>
      <w:r w:rsidR="00C2580C">
        <w:rPr>
          <w:sz w:val="22"/>
          <w:szCs w:val="22"/>
        </w:rPr>
        <w:t xml:space="preserve">has edited more than 10 </w:t>
      </w:r>
      <w:r w:rsidR="00C2580C">
        <w:rPr>
          <w:rFonts w:hint="eastAsia"/>
          <w:sz w:val="22"/>
          <w:szCs w:val="22"/>
        </w:rPr>
        <w:t>books</w:t>
      </w:r>
      <w:r w:rsidR="00C2580C">
        <w:rPr>
          <w:sz w:val="22"/>
          <w:szCs w:val="22"/>
        </w:rPr>
        <w:t xml:space="preserve"> and educational textbooks including </w:t>
      </w:r>
      <w:r w:rsidR="00C2580C">
        <w:rPr>
          <w:i/>
          <w:sz w:val="22"/>
          <w:szCs w:val="22"/>
        </w:rPr>
        <w:t xml:space="preserve">The </w:t>
      </w:r>
      <w:r w:rsidR="00C2580C">
        <w:rPr>
          <w:rFonts w:hint="eastAsia"/>
          <w:i/>
          <w:sz w:val="22"/>
          <w:szCs w:val="22"/>
        </w:rPr>
        <w:t>P</w:t>
      </w:r>
      <w:r w:rsidR="00C2580C">
        <w:rPr>
          <w:i/>
          <w:sz w:val="22"/>
          <w:szCs w:val="22"/>
        </w:rPr>
        <w:t xml:space="preserve">rescription </w:t>
      </w:r>
      <w:r w:rsidR="00C2580C">
        <w:rPr>
          <w:rFonts w:hint="eastAsia"/>
          <w:i/>
          <w:sz w:val="22"/>
          <w:szCs w:val="22"/>
        </w:rPr>
        <w:t>T</w:t>
      </w:r>
      <w:r w:rsidR="00C2580C">
        <w:rPr>
          <w:i/>
          <w:sz w:val="22"/>
          <w:szCs w:val="22"/>
        </w:rPr>
        <w:t xml:space="preserve">eaching </w:t>
      </w:r>
      <w:r w:rsidR="00C2580C">
        <w:rPr>
          <w:rFonts w:hint="eastAsia"/>
          <w:i/>
          <w:sz w:val="22"/>
          <w:szCs w:val="22"/>
        </w:rPr>
        <w:t>P</w:t>
      </w:r>
      <w:r w:rsidR="00C2580C">
        <w:rPr>
          <w:i/>
          <w:sz w:val="22"/>
          <w:szCs w:val="22"/>
        </w:rPr>
        <w:t>rinciple</w:t>
      </w:r>
      <w:r w:rsidR="00C2580C">
        <w:rPr>
          <w:sz w:val="22"/>
          <w:szCs w:val="22"/>
        </w:rPr>
        <w:t>. He was also involved in edit</w:t>
      </w:r>
      <w:r w:rsidR="00C2580C">
        <w:rPr>
          <w:rFonts w:hint="eastAsia"/>
          <w:sz w:val="22"/>
          <w:szCs w:val="22"/>
        </w:rPr>
        <w:t>ion</w:t>
      </w:r>
      <w:r w:rsidR="00C2580C">
        <w:rPr>
          <w:sz w:val="22"/>
          <w:szCs w:val="22"/>
        </w:rPr>
        <w:t xml:space="preserve"> </w:t>
      </w:r>
      <w:r w:rsidR="00C2580C">
        <w:rPr>
          <w:rFonts w:hint="eastAsia"/>
          <w:sz w:val="22"/>
          <w:szCs w:val="22"/>
        </w:rPr>
        <w:t>of</w:t>
      </w:r>
      <w:r w:rsidR="00C2580C">
        <w:rPr>
          <w:sz w:val="22"/>
          <w:szCs w:val="22"/>
        </w:rPr>
        <w:t xml:space="preserve"> three national </w:t>
      </w:r>
      <w:proofErr w:type="gramStart"/>
      <w:r w:rsidR="00C2580C">
        <w:rPr>
          <w:sz w:val="22"/>
          <w:szCs w:val="22"/>
        </w:rPr>
        <w:t xml:space="preserve">textbooks which are listed in the national “the 10th </w:t>
      </w:r>
      <w:r w:rsidR="00C2580C">
        <w:rPr>
          <w:rFonts w:hint="eastAsia"/>
          <w:sz w:val="22"/>
          <w:szCs w:val="22"/>
        </w:rPr>
        <w:t>F</w:t>
      </w:r>
      <w:r w:rsidR="00C2580C">
        <w:rPr>
          <w:sz w:val="22"/>
          <w:szCs w:val="22"/>
        </w:rPr>
        <w:t xml:space="preserve">ive </w:t>
      </w:r>
      <w:r w:rsidR="00C2580C">
        <w:rPr>
          <w:rFonts w:hint="eastAsia"/>
          <w:sz w:val="22"/>
          <w:szCs w:val="22"/>
        </w:rPr>
        <w:t>Y</w:t>
      </w:r>
      <w:r w:rsidR="00C2580C">
        <w:rPr>
          <w:sz w:val="22"/>
          <w:szCs w:val="22"/>
        </w:rPr>
        <w:t xml:space="preserve">ear </w:t>
      </w:r>
      <w:r w:rsidR="00C2580C">
        <w:rPr>
          <w:rFonts w:hint="eastAsia"/>
          <w:sz w:val="22"/>
          <w:szCs w:val="22"/>
        </w:rPr>
        <w:t>P</w:t>
      </w:r>
      <w:r w:rsidR="00C2580C">
        <w:rPr>
          <w:sz w:val="22"/>
          <w:szCs w:val="22"/>
        </w:rPr>
        <w:t>lan”</w:t>
      </w:r>
      <w:proofErr w:type="gramEnd"/>
      <w:r w:rsidR="00C2580C">
        <w:rPr>
          <w:sz w:val="22"/>
          <w:szCs w:val="22"/>
        </w:rPr>
        <w:t xml:space="preserve"> and “11th </w:t>
      </w:r>
      <w:r w:rsidR="00C2580C">
        <w:rPr>
          <w:rFonts w:hint="eastAsia"/>
          <w:sz w:val="22"/>
          <w:szCs w:val="22"/>
        </w:rPr>
        <w:t>F</w:t>
      </w:r>
      <w:r w:rsidR="00C2580C">
        <w:rPr>
          <w:sz w:val="22"/>
          <w:szCs w:val="22"/>
        </w:rPr>
        <w:t xml:space="preserve">ive </w:t>
      </w:r>
      <w:r w:rsidR="00C2580C">
        <w:rPr>
          <w:rFonts w:hint="eastAsia"/>
          <w:sz w:val="22"/>
          <w:szCs w:val="22"/>
        </w:rPr>
        <w:t>Y</w:t>
      </w:r>
      <w:r w:rsidR="00C2580C">
        <w:rPr>
          <w:sz w:val="22"/>
          <w:szCs w:val="22"/>
        </w:rPr>
        <w:t xml:space="preserve">ear </w:t>
      </w:r>
      <w:r w:rsidR="00C2580C">
        <w:rPr>
          <w:rFonts w:hint="eastAsia"/>
          <w:sz w:val="22"/>
          <w:szCs w:val="22"/>
        </w:rPr>
        <w:t>P</w:t>
      </w:r>
      <w:r w:rsidR="00C2580C">
        <w:rPr>
          <w:sz w:val="22"/>
          <w:szCs w:val="22"/>
        </w:rPr>
        <w:t>lan”.</w:t>
      </w:r>
    </w:p>
    <w:p w14:paraId="198C73C3" w14:textId="77777777" w:rsidR="00C2580C" w:rsidRDefault="00C2580C">
      <w:pPr>
        <w:pStyle w:val="style2"/>
        <w:spacing w:line="280" w:lineRule="exact"/>
        <w:outlineLvl w:val="0"/>
        <w:rPr>
          <w:color w:val="FF0000"/>
          <w:sz w:val="28"/>
          <w:szCs w:val="28"/>
          <w:lang w:val="en-CA" w:eastAsia="en-US"/>
        </w:rPr>
      </w:pPr>
      <w:r>
        <w:rPr>
          <w:color w:val="FF0000"/>
          <w:sz w:val="28"/>
          <w:szCs w:val="28"/>
          <w:lang w:val="en-CA" w:eastAsia="en-US"/>
        </w:rPr>
        <w:t>Our Programs</w:t>
      </w:r>
    </w:p>
    <w:p w14:paraId="3C41C260" w14:textId="77777777" w:rsidR="00C2580C" w:rsidRDefault="00062EA2">
      <w:pPr>
        <w:pStyle w:val="style1"/>
        <w:spacing w:before="0" w:beforeAutospacing="0" w:after="0" w:afterAutospacing="0" w:line="280" w:lineRule="exact"/>
        <w:rPr>
          <w:sz w:val="22"/>
          <w:szCs w:val="22"/>
        </w:rPr>
      </w:pPr>
      <w:r>
        <w:rPr>
          <w:noProof/>
          <w:sz w:val="22"/>
          <w:szCs w:val="22"/>
          <w:lang w:eastAsia="en-US"/>
        </w:rPr>
        <w:drawing>
          <wp:anchor distT="0" distB="0" distL="114300" distR="114300" simplePos="0" relativeHeight="251661824" behindDoc="1" locked="0" layoutInCell="1" allowOverlap="1" wp14:anchorId="0AF50DC3" wp14:editId="761DB379">
            <wp:simplePos x="0" y="0"/>
            <wp:positionH relativeFrom="column">
              <wp:posOffset>2095500</wp:posOffset>
            </wp:positionH>
            <wp:positionV relativeFrom="paragraph">
              <wp:posOffset>850900</wp:posOffset>
            </wp:positionV>
            <wp:extent cx="1833245" cy="1182370"/>
            <wp:effectExtent l="0" t="0" r="0" b="11430"/>
            <wp:wrapTight wrapText="bothSides">
              <wp:wrapPolygon edited="0">
                <wp:start x="0" y="0"/>
                <wp:lineTo x="0" y="21345"/>
                <wp:lineTo x="21248" y="21345"/>
                <wp:lineTo x="21248" y="0"/>
                <wp:lineTo x="0" y="0"/>
              </wp:wrapPolygon>
            </wp:wrapTight>
            <wp:docPr id="19" name="图片 36" descr="大校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大校门"/>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324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eastAsia="en-US"/>
        </w:rPr>
        <mc:AlternateContent>
          <mc:Choice Requires="wps">
            <w:drawing>
              <wp:anchor distT="0" distB="0" distL="114300" distR="114300" simplePos="0" relativeHeight="251666944" behindDoc="0" locked="0" layoutInCell="1" allowOverlap="1" wp14:anchorId="6C7B2DA7" wp14:editId="4C9353E2">
                <wp:simplePos x="0" y="0"/>
                <wp:positionH relativeFrom="column">
                  <wp:posOffset>-114300</wp:posOffset>
                </wp:positionH>
                <wp:positionV relativeFrom="paragraph">
                  <wp:posOffset>1907540</wp:posOffset>
                </wp:positionV>
                <wp:extent cx="2628900" cy="513080"/>
                <wp:effectExtent l="0" t="2540" r="0" b="508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69141" w14:textId="77777777" w:rsidR="0057364B" w:rsidRDefault="0057364B">
                            <w:pPr>
                              <w:pStyle w:val="style2"/>
                              <w:tabs>
                                <w:tab w:val="center" w:pos="4535"/>
                              </w:tabs>
                              <w:spacing w:line="280" w:lineRule="exact"/>
                            </w:pPr>
                            <w:r>
                              <w:t>M</w:t>
                            </w:r>
                            <w:r>
                              <w:rPr>
                                <w:rFonts w:hint="eastAsia"/>
                              </w:rPr>
                              <w:t xml:space="preserve">ore details at </w:t>
                            </w:r>
                            <w:bookmarkStart w:id="0" w:name="OLE_LINK5"/>
                            <w:bookmarkStart w:id="1" w:name="OLE_LINK6"/>
                            <w:bookmarkStart w:id="2" w:name="_GoBack"/>
                            <w:r>
                              <w:t>http://jyxb.swu.edu.cn/jyxben/index.jsp</w:t>
                            </w:r>
                            <w:bookmarkEnd w:id="0"/>
                            <w:bookmarkEnd w:id="1"/>
                            <w:bookmarkEnd w:id="2"/>
                          </w:p>
                          <w:p w14:paraId="2FBF50BE" w14:textId="77777777" w:rsidR="0057364B" w:rsidRDefault="005736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26" type="#_x0000_t202" style="position:absolute;margin-left:-8.95pt;margin-top:150.2pt;width:207pt;height:4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" filled="f" stroked="f">
                <v:textbox>
                  <w:txbxContent>
                    <w:p w14:paraId="6FC69141" w14:textId="77777777" w:rsidR="0057364B" w:rsidRDefault="0057364B">
                      <w:pPr>
                        <w:pStyle w:val="style2"/>
                        <w:tabs>
                          <w:tab w:val="center" w:pos="4535"/>
                        </w:tabs>
                        <w:spacing w:line="280" w:lineRule="exact"/>
                      </w:pPr>
                      <w:r>
                        <w:t>M</w:t>
                      </w:r>
                      <w:r>
                        <w:rPr>
                          <w:rFonts w:hint="eastAsia"/>
                        </w:rPr>
                        <w:t xml:space="preserve">ore details at </w:t>
                      </w:r>
                      <w:bookmarkStart w:id="3" w:name="OLE_LINK5"/>
                      <w:bookmarkStart w:id="4" w:name="OLE_LINK6"/>
                      <w:bookmarkStart w:id="5" w:name="_GoBack"/>
                      <w:r>
                        <w:t>http://jyxb.swu.edu.cn/jyxben/index.jsp</w:t>
                      </w:r>
                      <w:bookmarkEnd w:id="3"/>
                      <w:bookmarkEnd w:id="4"/>
                      <w:bookmarkEnd w:id="5"/>
                    </w:p>
                    <w:p w14:paraId="2FBF50BE" w14:textId="77777777" w:rsidR="0057364B" w:rsidRDefault="0057364B"/>
                  </w:txbxContent>
                </v:textbox>
              </v:shape>
            </w:pict>
          </mc:Fallback>
        </mc:AlternateContent>
      </w:r>
      <w:r w:rsidR="00C2580C">
        <w:rPr>
          <w:sz w:val="22"/>
          <w:szCs w:val="22"/>
        </w:rPr>
        <w:t xml:space="preserve">We are conscious of the needs of our students and the expectations of our society. To provide the most intimate and responsive programs, we have </w:t>
      </w:r>
      <w:r w:rsidR="00C2580C">
        <w:rPr>
          <w:rFonts w:hint="eastAsia"/>
          <w:sz w:val="22"/>
          <w:szCs w:val="22"/>
        </w:rPr>
        <w:t>offered</w:t>
      </w:r>
      <w:r w:rsidR="00C2580C">
        <w:rPr>
          <w:sz w:val="22"/>
          <w:szCs w:val="22"/>
        </w:rPr>
        <w:t xml:space="preserve"> the following programs areas, each with its own unique organizational structure:</w:t>
      </w:r>
      <w:r w:rsidR="00C2580C">
        <w:rPr>
          <w:sz w:val="22"/>
          <w:szCs w:val="22"/>
        </w:rPr>
        <w:br/>
        <w:t>Undergraduate Program</w:t>
      </w:r>
      <w:r w:rsidR="00C2580C">
        <w:rPr>
          <w:sz w:val="22"/>
          <w:szCs w:val="22"/>
        </w:rPr>
        <w:br/>
        <w:t>Graduate Program</w:t>
      </w:r>
      <w:r w:rsidR="00C2580C">
        <w:rPr>
          <w:sz w:val="22"/>
          <w:szCs w:val="22"/>
        </w:rPr>
        <w:br/>
        <w:t>Certificate Program</w:t>
      </w:r>
      <w:r w:rsidR="00C2580C">
        <w:rPr>
          <w:sz w:val="22"/>
          <w:szCs w:val="22"/>
        </w:rPr>
        <w:br/>
        <w:t>Diploma Program</w:t>
      </w:r>
      <w:r w:rsidR="00C2580C">
        <w:rPr>
          <w:sz w:val="22"/>
          <w:szCs w:val="22"/>
        </w:rPr>
        <w:br/>
        <w:t>International Program</w:t>
      </w:r>
    </w:p>
    <w:p w14:paraId="41CAC21A" w14:textId="77777777" w:rsidR="00C2580C" w:rsidRDefault="00C2580C" w:rsidP="00062EA2">
      <w:pPr>
        <w:pStyle w:val="style2"/>
        <w:tabs>
          <w:tab w:val="center" w:pos="4535"/>
        </w:tabs>
        <w:spacing w:before="0" w:beforeAutospacing="0" w:after="0" w:afterAutospacing="0" w:line="360" w:lineRule="exact"/>
        <w:jc w:val="center"/>
        <w:rPr>
          <w:b w:val="0"/>
          <w:bCs w:val="0"/>
          <w:sz w:val="19"/>
          <w:szCs w:val="20"/>
        </w:rPr>
      </w:pPr>
    </w:p>
    <w:sectPr w:rsidR="00C2580C">
      <w:headerReference w:type="default" r:id="rId19"/>
      <w:pgSz w:w="8392" w:h="11907"/>
      <w:pgMar w:top="1418" w:right="1134" w:bottom="1418" w:left="1134" w:header="851" w:footer="737" w:gutter="0"/>
      <w:cols w:space="720"/>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7C80CC" w14:textId="77777777" w:rsidR="0057364B" w:rsidRDefault="0057364B">
      <w:r>
        <w:separator/>
      </w:r>
    </w:p>
  </w:endnote>
  <w:endnote w:type="continuationSeparator" w:id="0">
    <w:p w14:paraId="54658828" w14:textId="77777777" w:rsidR="0057364B" w:rsidRDefault="00573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Verdana">
    <w:panose1 w:val="020B0604030504040204"/>
    <w:charset w:val="00"/>
    <w:family w:val="auto"/>
    <w:pitch w:val="variable"/>
    <w:sig w:usb0="A10006FF" w:usb1="4000205B" w:usb2="00000010" w:usb3="00000000" w:csb0="0000019F" w:csb1="00000000"/>
  </w:font>
  <w:font w:name="宋体-方正超大字符集">
    <w:altName w:val="宋体"/>
    <w:charset w:val="86"/>
    <w:family w:val="script"/>
    <w:pitch w:val="default"/>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B1606" w14:textId="77777777" w:rsidR="0057364B" w:rsidRDefault="0057364B">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9A93F" w14:textId="77777777" w:rsidR="0057364B" w:rsidRDefault="0057364B">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05D473" w14:textId="77777777" w:rsidR="0057364B" w:rsidRDefault="0057364B">
      <w:r>
        <w:separator/>
      </w:r>
    </w:p>
  </w:footnote>
  <w:footnote w:type="continuationSeparator" w:id="0">
    <w:p w14:paraId="4F559C67" w14:textId="77777777" w:rsidR="0057364B" w:rsidRDefault="0057364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2A64B" w14:textId="77777777" w:rsidR="0057364B" w:rsidRDefault="0057364B">
    <w:pPr>
      <w:pStyle w:val="Header"/>
    </w:pPr>
    <w:r>
      <w:rPr>
        <w:rFonts w:hint="eastAsia"/>
      </w:rPr>
      <w:t>Welcome to Faculty of Education</w:t>
    </w:r>
    <w:r>
      <w:t xml:space="preserve"> at SW</w:t>
    </w:r>
    <w:r>
      <w:rPr>
        <w:rFonts w:hint="eastAsia"/>
      </w:rPr>
      <w:t>U</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DD1F9" w14:textId="77777777" w:rsidR="0057364B" w:rsidRDefault="0057364B">
    <w:pPr>
      <w:pStyle w:val="Header"/>
    </w:pPr>
    <w:r>
      <w:rPr>
        <w:rFonts w:hint="eastAsia"/>
      </w:rPr>
      <w:t>Welcome to Faculty of Education</w:t>
    </w:r>
    <w:r>
      <w:t xml:space="preserve"> at SWU</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56460" w14:textId="77777777" w:rsidR="0057364B" w:rsidRDefault="0057364B">
    <w:pPr>
      <w:pStyle w:val="Header"/>
    </w:pPr>
    <w:r>
      <w:rPr>
        <w:rFonts w:hint="eastAsia"/>
      </w:rPr>
      <w:t>Welcome to Faculty of Education</w:t>
    </w:r>
    <w:r>
      <w:t xml:space="preserve"> at SWU</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1AA08" w14:textId="77777777" w:rsidR="0057364B" w:rsidRDefault="0057364B">
    <w:pPr>
      <w:pStyle w:val="Header"/>
    </w:pPr>
    <w:r>
      <w:rPr>
        <w:rFonts w:hint="eastAsia"/>
      </w:rPr>
      <w:t>Welcome to Faculty of Education</w:t>
    </w:r>
    <w:r>
      <w:t xml:space="preserve"> at SWU</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VerticalSpacing w:val="156"/>
  <w:displayHorizontalDrawingGridEvery w:val="0"/>
  <w:displayVerticalDrawingGridEvery w:val="2"/>
  <w:characterSpacingControl w:val="compressPunctuation"/>
  <w:doNotValidateAgainstSchema/>
  <w:doNotDemarcateInvalidXml/>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4BCB"/>
    <w:rsid w:val="00062EA2"/>
    <w:rsid w:val="00172A27"/>
    <w:rsid w:val="00472F21"/>
    <w:rsid w:val="0057364B"/>
    <w:rsid w:val="008604E7"/>
    <w:rsid w:val="00C2580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o:shapedefaults>
    <o:shapelayout v:ext="edit">
      <o:idmap v:ext="edit" data="1"/>
    </o:shapelayout>
  </w:shapeDefaults>
  <w:decimalSymbol w:val="."/>
  <w:listSeparator w:val=","/>
  <w14:docId w14:val="7ADC261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CA"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lsdException w:name="caption" w:semiHidden="1" w:unhideWhenUsed="1" w:qFormat="1"/>
    <w:lsdException w:name="annotation reference" w:semiHidden="1"/>
    <w:lsdException w:name="Title" w:qFormat="1"/>
    <w:lsdException w:name="Default Paragraph Font" w:semiHidden="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semiHidden="1" w:uiPriority="99" w:unhideWhenUsed="1"/>
    <w:lsdException w:name="Table Theme" w:semiHidden="1" w:uiPriority="99"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Pr>
      <w:sz w:val="21"/>
      <w:szCs w:val="21"/>
    </w:rPr>
  </w:style>
  <w:style w:type="character" w:styleId="Strong">
    <w:name w:val="Strong"/>
    <w:basedOn w:val="DefaultParagraphFont"/>
    <w:qFormat/>
    <w:rPr>
      <w:b/>
      <w:bCs/>
    </w:rPr>
  </w:style>
  <w:style w:type="character" w:styleId="FollowedHyperlink">
    <w:name w:val="FollowedHyperlink"/>
    <w:basedOn w:val="DefaultParagraphFont"/>
    <w:rPr>
      <w:color w:val="800080"/>
      <w:u w:val="single"/>
    </w:rPr>
  </w:style>
  <w:style w:type="character" w:styleId="Hyperlink">
    <w:name w:val="Hyperlink"/>
    <w:basedOn w:val="DefaultParagraphFont"/>
    <w:rPr>
      <w:color w:val="0000FF"/>
      <w:u w:val="single"/>
    </w:rPr>
  </w:style>
  <w:style w:type="character" w:styleId="PageNumber">
    <w:name w:val="page number"/>
    <w:basedOn w:val="DefaultParagraphFont"/>
  </w:style>
  <w:style w:type="character" w:customStyle="1" w:styleId="style41">
    <w:name w:val="style41"/>
    <w:basedOn w:val="DefaultParagraphFont"/>
    <w:rPr>
      <w:rFonts w:ascii="Verdana" w:hAnsi="Verdana" w:hint="default"/>
      <w:color w:val="9900CC"/>
      <w:sz w:val="19"/>
      <w:szCs w:val="19"/>
    </w:rPr>
  </w:style>
  <w:style w:type="character" w:customStyle="1" w:styleId="style11">
    <w:name w:val="style11"/>
    <w:basedOn w:val="DefaultParagraphFont"/>
    <w:rPr>
      <w:rFonts w:ascii="Times New Roman" w:hAnsi="Times New Roman" w:cs="Times New Roman" w:hint="default"/>
      <w:sz w:val="23"/>
      <w:szCs w:val="23"/>
    </w:rPr>
  </w:style>
  <w:style w:type="character" w:customStyle="1" w:styleId="HeaderChar">
    <w:name w:val="Header Char"/>
    <w:basedOn w:val="DefaultParagraphFont"/>
    <w:link w:val="Header"/>
    <w:semiHidden/>
    <w:locked/>
    <w:rPr>
      <w:rFonts w:eastAsia="宋体"/>
      <w:kern w:val="2"/>
      <w:sz w:val="18"/>
      <w:szCs w:val="18"/>
      <w:lang w:val="en-US" w:eastAsia="zh-CN" w:bidi="ar-SA"/>
    </w:rPr>
  </w:style>
  <w:style w:type="character" w:customStyle="1" w:styleId="apple-style-span">
    <w:name w:val="apple-style-span"/>
    <w:basedOn w:val="DefaultParagraphFont"/>
    <w:uiPriority w:val="99"/>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paragraph" w:styleId="CommentText">
    <w:name w:val="annotation text"/>
    <w:basedOn w:val="Normal"/>
    <w:semiHidden/>
    <w:pPr>
      <w:jc w:val="left"/>
    </w:pPr>
  </w:style>
  <w:style w:type="paragraph" w:styleId="BalloonText">
    <w:name w:val="Balloon Text"/>
    <w:basedOn w:val="Normal"/>
    <w:semiHidden/>
    <w:rPr>
      <w:sz w:val="18"/>
      <w:szCs w:val="18"/>
    </w:rPr>
  </w:style>
  <w:style w:type="paragraph" w:styleId="Footer">
    <w:name w:val="footer"/>
    <w:basedOn w:val="Normal"/>
    <w:pPr>
      <w:tabs>
        <w:tab w:val="center" w:pos="4153"/>
        <w:tab w:val="right" w:pos="8306"/>
      </w:tabs>
      <w:snapToGrid w:val="0"/>
      <w:jc w:val="left"/>
    </w:pPr>
    <w:rPr>
      <w:sz w:val="18"/>
      <w:szCs w:val="18"/>
    </w:rPr>
  </w:style>
  <w:style w:type="paragraph" w:styleId="DocumentMap">
    <w:name w:val="Document Map"/>
    <w:basedOn w:val="Normal"/>
    <w:semiHidden/>
    <w:pPr>
      <w:shd w:val="clear" w:color="auto" w:fill="000080"/>
    </w:pPr>
  </w:style>
  <w:style w:type="paragraph" w:styleId="CommentSubject">
    <w:name w:val="annotation subject"/>
    <w:basedOn w:val="CommentText"/>
    <w:next w:val="CommentText"/>
    <w:semiHidden/>
    <w:rPr>
      <w:b/>
      <w:bCs/>
    </w:rPr>
  </w:style>
  <w:style w:type="paragraph" w:customStyle="1" w:styleId="style3">
    <w:name w:val="style3"/>
    <w:basedOn w:val="Normal"/>
    <w:pPr>
      <w:widowControl/>
      <w:spacing w:before="100" w:beforeAutospacing="1" w:after="100" w:afterAutospacing="1"/>
      <w:jc w:val="left"/>
    </w:pPr>
    <w:rPr>
      <w:rFonts w:ascii="宋体" w:hAnsi="宋体" w:cs="宋体"/>
      <w:kern w:val="0"/>
      <w:sz w:val="16"/>
      <w:szCs w:val="16"/>
    </w:rPr>
  </w:style>
  <w:style w:type="paragraph" w:customStyle="1" w:styleId="style1">
    <w:name w:val="style1"/>
    <w:basedOn w:val="Normal"/>
    <w:pPr>
      <w:widowControl/>
      <w:spacing w:before="100" w:beforeAutospacing="1" w:after="100" w:afterAutospacing="1"/>
      <w:jc w:val="left"/>
    </w:pPr>
    <w:rPr>
      <w:kern w:val="0"/>
      <w:szCs w:val="21"/>
    </w:rPr>
  </w:style>
  <w:style w:type="paragraph" w:customStyle="1" w:styleId="style2">
    <w:name w:val="style2"/>
    <w:basedOn w:val="Normal"/>
    <w:uiPriority w:val="99"/>
    <w:pPr>
      <w:widowControl/>
      <w:spacing w:before="100" w:beforeAutospacing="1" w:after="100" w:afterAutospacing="1"/>
      <w:jc w:val="left"/>
    </w:pPr>
    <w:rPr>
      <w:b/>
      <w:bCs/>
      <w:kern w:val="0"/>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CA"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lsdException w:name="caption" w:semiHidden="1" w:unhideWhenUsed="1" w:qFormat="1"/>
    <w:lsdException w:name="annotation reference" w:semiHidden="1"/>
    <w:lsdException w:name="Title" w:qFormat="1"/>
    <w:lsdException w:name="Default Paragraph Font" w:semiHidden="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semiHidden="1" w:uiPriority="99" w:unhideWhenUsed="1"/>
    <w:lsdException w:name="Table Theme" w:semiHidden="1" w:uiPriority="99"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Pr>
      <w:sz w:val="21"/>
      <w:szCs w:val="21"/>
    </w:rPr>
  </w:style>
  <w:style w:type="character" w:styleId="Strong">
    <w:name w:val="Strong"/>
    <w:basedOn w:val="DefaultParagraphFont"/>
    <w:qFormat/>
    <w:rPr>
      <w:b/>
      <w:bCs/>
    </w:rPr>
  </w:style>
  <w:style w:type="character" w:styleId="FollowedHyperlink">
    <w:name w:val="FollowedHyperlink"/>
    <w:basedOn w:val="DefaultParagraphFont"/>
    <w:rPr>
      <w:color w:val="800080"/>
      <w:u w:val="single"/>
    </w:rPr>
  </w:style>
  <w:style w:type="character" w:styleId="Hyperlink">
    <w:name w:val="Hyperlink"/>
    <w:basedOn w:val="DefaultParagraphFont"/>
    <w:rPr>
      <w:color w:val="0000FF"/>
      <w:u w:val="single"/>
    </w:rPr>
  </w:style>
  <w:style w:type="character" w:styleId="PageNumber">
    <w:name w:val="page number"/>
    <w:basedOn w:val="DefaultParagraphFont"/>
  </w:style>
  <w:style w:type="character" w:customStyle="1" w:styleId="style41">
    <w:name w:val="style41"/>
    <w:basedOn w:val="DefaultParagraphFont"/>
    <w:rPr>
      <w:rFonts w:ascii="Verdana" w:hAnsi="Verdana" w:hint="default"/>
      <w:color w:val="9900CC"/>
      <w:sz w:val="19"/>
      <w:szCs w:val="19"/>
    </w:rPr>
  </w:style>
  <w:style w:type="character" w:customStyle="1" w:styleId="style11">
    <w:name w:val="style11"/>
    <w:basedOn w:val="DefaultParagraphFont"/>
    <w:rPr>
      <w:rFonts w:ascii="Times New Roman" w:hAnsi="Times New Roman" w:cs="Times New Roman" w:hint="default"/>
      <w:sz w:val="23"/>
      <w:szCs w:val="23"/>
    </w:rPr>
  </w:style>
  <w:style w:type="character" w:customStyle="1" w:styleId="HeaderChar">
    <w:name w:val="Header Char"/>
    <w:basedOn w:val="DefaultParagraphFont"/>
    <w:link w:val="Header"/>
    <w:semiHidden/>
    <w:locked/>
    <w:rPr>
      <w:rFonts w:eastAsia="宋体"/>
      <w:kern w:val="2"/>
      <w:sz w:val="18"/>
      <w:szCs w:val="18"/>
      <w:lang w:val="en-US" w:eastAsia="zh-CN" w:bidi="ar-SA"/>
    </w:rPr>
  </w:style>
  <w:style w:type="character" w:customStyle="1" w:styleId="apple-style-span">
    <w:name w:val="apple-style-span"/>
    <w:basedOn w:val="DefaultParagraphFont"/>
    <w:uiPriority w:val="99"/>
  </w:style>
  <w:style w:type="paragraph" w:styleId="Header">
    <w:name w:val="header"/>
    <w:basedOn w:val="Normal"/>
    <w:link w:val="HeaderChar"/>
    <w:pPr>
      <w:pBdr>
        <w:bottom w:val="single" w:sz="6" w:space="1" w:color="auto"/>
      </w:pBdr>
      <w:tabs>
        <w:tab w:val="center" w:pos="4153"/>
        <w:tab w:val="right" w:pos="8306"/>
      </w:tabs>
      <w:snapToGrid w:val="0"/>
      <w:jc w:val="center"/>
    </w:pPr>
    <w:rPr>
      <w:sz w:val="18"/>
      <w:szCs w:val="18"/>
    </w:rPr>
  </w:style>
  <w:style w:type="paragraph" w:styleId="CommentText">
    <w:name w:val="annotation text"/>
    <w:basedOn w:val="Normal"/>
    <w:semiHidden/>
    <w:pPr>
      <w:jc w:val="left"/>
    </w:pPr>
  </w:style>
  <w:style w:type="paragraph" w:styleId="BalloonText">
    <w:name w:val="Balloon Text"/>
    <w:basedOn w:val="Normal"/>
    <w:semiHidden/>
    <w:rPr>
      <w:sz w:val="18"/>
      <w:szCs w:val="18"/>
    </w:rPr>
  </w:style>
  <w:style w:type="paragraph" w:styleId="Footer">
    <w:name w:val="footer"/>
    <w:basedOn w:val="Normal"/>
    <w:pPr>
      <w:tabs>
        <w:tab w:val="center" w:pos="4153"/>
        <w:tab w:val="right" w:pos="8306"/>
      </w:tabs>
      <w:snapToGrid w:val="0"/>
      <w:jc w:val="left"/>
    </w:pPr>
    <w:rPr>
      <w:sz w:val="18"/>
      <w:szCs w:val="18"/>
    </w:rPr>
  </w:style>
  <w:style w:type="paragraph" w:styleId="DocumentMap">
    <w:name w:val="Document Map"/>
    <w:basedOn w:val="Normal"/>
    <w:semiHidden/>
    <w:pPr>
      <w:shd w:val="clear" w:color="auto" w:fill="000080"/>
    </w:pPr>
  </w:style>
  <w:style w:type="paragraph" w:styleId="CommentSubject">
    <w:name w:val="annotation subject"/>
    <w:basedOn w:val="CommentText"/>
    <w:next w:val="CommentText"/>
    <w:semiHidden/>
    <w:rPr>
      <w:b/>
      <w:bCs/>
    </w:rPr>
  </w:style>
  <w:style w:type="paragraph" w:customStyle="1" w:styleId="style3">
    <w:name w:val="style3"/>
    <w:basedOn w:val="Normal"/>
    <w:pPr>
      <w:widowControl/>
      <w:spacing w:before="100" w:beforeAutospacing="1" w:after="100" w:afterAutospacing="1"/>
      <w:jc w:val="left"/>
    </w:pPr>
    <w:rPr>
      <w:rFonts w:ascii="宋体" w:hAnsi="宋体" w:cs="宋体"/>
      <w:kern w:val="0"/>
      <w:sz w:val="16"/>
      <w:szCs w:val="16"/>
    </w:rPr>
  </w:style>
  <w:style w:type="paragraph" w:customStyle="1" w:styleId="style1">
    <w:name w:val="style1"/>
    <w:basedOn w:val="Normal"/>
    <w:pPr>
      <w:widowControl/>
      <w:spacing w:before="100" w:beforeAutospacing="1" w:after="100" w:afterAutospacing="1"/>
      <w:jc w:val="left"/>
    </w:pPr>
    <w:rPr>
      <w:kern w:val="0"/>
      <w:szCs w:val="21"/>
    </w:rPr>
  </w:style>
  <w:style w:type="paragraph" w:customStyle="1" w:styleId="style2">
    <w:name w:val="style2"/>
    <w:basedOn w:val="Normal"/>
    <w:uiPriority w:val="99"/>
    <w:pPr>
      <w:widowControl/>
      <w:spacing w:before="100" w:beforeAutospacing="1" w:after="100" w:afterAutospacing="1"/>
      <w:jc w:val="left"/>
    </w:pPr>
    <w:rPr>
      <w:b/>
      <w:bCs/>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header" Target="header3.xm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header" Target="header4.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504</Words>
  <Characters>2879</Characters>
  <Application>Microsoft Macintosh Word</Application>
  <DocSecurity>0</DocSecurity>
  <PresentationFormat/>
  <Lines>23</Lines>
  <Paragraphs>6</Paragraphs>
  <Slides>0</Slides>
  <Notes>0</Notes>
  <HiddenSlides>0</HiddenSlides>
  <MMClips>0</MMClips>
  <ScaleCrop>false</ScaleCrop>
  <Manager/>
  <Company>TOSHIBA</Company>
  <LinksUpToDate>false</LinksUpToDate>
  <CharactersWithSpaces>3377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dc:title>
  <dc:subject/>
  <dc:creator>cuipi</dc:creator>
  <cp:keywords/>
  <dc:description/>
  <cp:lastModifiedBy>TEO TEO-EDUC</cp:lastModifiedBy>
  <cp:revision>3</cp:revision>
  <cp:lastPrinted>2013-05-13T08:06:00Z</cp:lastPrinted>
  <dcterms:created xsi:type="dcterms:W3CDTF">2016-02-18T21:40:00Z</dcterms:created>
  <dcterms:modified xsi:type="dcterms:W3CDTF">2016-02-18T22:13:00Z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2052-9.1.0.4555</vt:lpwstr>
  </property>
</Properties>
</file>