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60D5D" w14:textId="005840DD" w:rsidR="00F67A15" w:rsidRPr="002434CE" w:rsidRDefault="00F67A15" w:rsidP="00F67A15">
      <w:pPr>
        <w:rPr>
          <w:bCs/>
        </w:rPr>
      </w:pPr>
      <w:r w:rsidRPr="002434CE">
        <w:rPr>
          <w:bCs/>
        </w:rPr>
        <w:t xml:space="preserve">To: </w:t>
      </w:r>
      <w:r w:rsidR="00726C76">
        <w:rPr>
          <w:bCs/>
        </w:rPr>
        <w:t>“</w:t>
      </w:r>
      <w:r>
        <w:rPr>
          <w:bCs/>
        </w:rPr>
        <w:t>Thoth</w:t>
      </w:r>
      <w:r w:rsidR="00726C76">
        <w:rPr>
          <w:bCs/>
        </w:rPr>
        <w:t>”</w:t>
      </w:r>
      <w:r w:rsidRPr="002434CE">
        <w:rPr>
          <w:bCs/>
        </w:rPr>
        <w:br/>
        <w:t xml:space="preserve">From: </w:t>
      </w:r>
      <w:r>
        <w:rPr>
          <w:bCs/>
        </w:rPr>
        <w:t>Joanna Yu</w:t>
      </w:r>
      <w:r w:rsidRPr="002434CE">
        <w:rPr>
          <w:bCs/>
        </w:rPr>
        <w:br/>
        <w:t xml:space="preserve">Date: </w:t>
      </w:r>
      <w:r>
        <w:rPr>
          <w:bCs/>
        </w:rPr>
        <w:t>June 5, 2020</w:t>
      </w:r>
      <w:r w:rsidRPr="002434CE">
        <w:rPr>
          <w:bCs/>
        </w:rPr>
        <w:br/>
        <w:t xml:space="preserve">Subject: </w:t>
      </w:r>
      <w:r>
        <w:rPr>
          <w:bCs/>
        </w:rPr>
        <w:t>Assignment 1:3 - Definitions</w:t>
      </w:r>
    </w:p>
    <w:p w14:paraId="187BF191" w14:textId="77777777" w:rsidR="00F67A15" w:rsidRDefault="00F67A15" w:rsidP="000D5071">
      <w:pPr>
        <w:rPr>
          <w:b/>
          <w:lang w:val="en-CA"/>
        </w:rPr>
      </w:pPr>
    </w:p>
    <w:p w14:paraId="3F569F35" w14:textId="65EEFD9F" w:rsidR="00F02C58" w:rsidRPr="006D1920" w:rsidRDefault="006D1920" w:rsidP="000D5071">
      <w:pPr>
        <w:rPr>
          <w:b/>
          <w:lang w:val="en-CA"/>
        </w:rPr>
      </w:pPr>
      <w:r w:rsidRPr="006D1920">
        <w:rPr>
          <w:b/>
          <w:lang w:val="en-CA"/>
        </w:rPr>
        <w:t>Objective</w:t>
      </w:r>
    </w:p>
    <w:p w14:paraId="73A0B7E6" w14:textId="64C8F860" w:rsidR="000D5071" w:rsidRDefault="00C11B39" w:rsidP="000D5071">
      <w:pPr>
        <w:rPr>
          <w:lang w:val="en-CA"/>
        </w:rPr>
      </w:pPr>
      <w:r>
        <w:rPr>
          <w:lang w:val="en-CA"/>
        </w:rPr>
        <w:t>T</w:t>
      </w:r>
      <w:r w:rsidR="000D5071">
        <w:rPr>
          <w:lang w:val="en-CA"/>
        </w:rPr>
        <w:t>his assignment</w:t>
      </w:r>
      <w:r>
        <w:rPr>
          <w:lang w:val="en-CA"/>
        </w:rPr>
        <w:t xml:space="preserve"> outlines </w:t>
      </w:r>
      <w:r w:rsidR="000D5071">
        <w:rPr>
          <w:lang w:val="en-CA"/>
        </w:rPr>
        <w:t xml:space="preserve">the </w:t>
      </w:r>
      <w:r w:rsidR="000D5071" w:rsidRPr="00D07204">
        <w:rPr>
          <w:lang w:val="en-CA"/>
        </w:rPr>
        <w:t>parenthetical, sentence, and expanded definitions of</w:t>
      </w:r>
      <w:r w:rsidR="000D5071">
        <w:rPr>
          <w:lang w:val="en-CA"/>
        </w:rPr>
        <w:t xml:space="preserve"> </w:t>
      </w:r>
      <w:r w:rsidR="00AC0D63">
        <w:rPr>
          <w:lang w:val="en-CA"/>
        </w:rPr>
        <w:t>a GIC (g</w:t>
      </w:r>
      <w:r w:rsidR="00D268CD">
        <w:rPr>
          <w:lang w:val="en-CA"/>
        </w:rPr>
        <w:t xml:space="preserve">uaranteed </w:t>
      </w:r>
      <w:r w:rsidR="00AC0D63">
        <w:rPr>
          <w:lang w:val="en-CA"/>
        </w:rPr>
        <w:t>i</w:t>
      </w:r>
      <w:r w:rsidR="00D268CD">
        <w:rPr>
          <w:lang w:val="en-CA"/>
        </w:rPr>
        <w:t xml:space="preserve">nvestment </w:t>
      </w:r>
      <w:r w:rsidR="00AC0D63">
        <w:rPr>
          <w:lang w:val="en-CA"/>
        </w:rPr>
        <w:t>c</w:t>
      </w:r>
      <w:r w:rsidR="00D268CD">
        <w:rPr>
          <w:lang w:val="en-CA"/>
        </w:rPr>
        <w:t>ertificate</w:t>
      </w:r>
      <w:r w:rsidR="00AC0D63">
        <w:rPr>
          <w:lang w:val="en-CA"/>
        </w:rPr>
        <w:t>)</w:t>
      </w:r>
      <w:r w:rsidR="000D5071">
        <w:rPr>
          <w:lang w:val="en-CA"/>
        </w:rPr>
        <w:t xml:space="preserve">. The objective of this assignment is to show the difference between the levels of detail among the three types of definitions. </w:t>
      </w:r>
      <w:r w:rsidR="00187F7F">
        <w:rPr>
          <w:lang w:val="en-CA"/>
        </w:rPr>
        <w:t>U</w:t>
      </w:r>
      <w:r w:rsidR="000D5071">
        <w:rPr>
          <w:lang w:val="en-CA"/>
        </w:rPr>
        <w:t xml:space="preserve">nderstanding the </w:t>
      </w:r>
      <w:r w:rsidR="00187F7F">
        <w:rPr>
          <w:lang w:val="en-CA"/>
        </w:rPr>
        <w:t xml:space="preserve">differences and </w:t>
      </w:r>
      <w:r w:rsidR="000D5071">
        <w:rPr>
          <w:lang w:val="en-CA"/>
        </w:rPr>
        <w:t xml:space="preserve">importance </w:t>
      </w:r>
      <w:r w:rsidR="000D5071" w:rsidRPr="004D3DEB">
        <w:rPr>
          <w:lang w:val="en-CA"/>
        </w:rPr>
        <w:t>of definitions in technical writing</w:t>
      </w:r>
      <w:r w:rsidR="00187F7F">
        <w:rPr>
          <w:lang w:val="en-CA"/>
        </w:rPr>
        <w:t xml:space="preserve"> would</w:t>
      </w:r>
      <w:r w:rsidR="000D5071">
        <w:rPr>
          <w:lang w:val="en-CA"/>
        </w:rPr>
        <w:t xml:space="preserve"> allow the writer to write more effectively by choosing</w:t>
      </w:r>
      <w:r w:rsidR="00187F7F">
        <w:rPr>
          <w:lang w:val="en-CA"/>
        </w:rPr>
        <w:t xml:space="preserve"> an</w:t>
      </w:r>
      <w:r w:rsidR="000D5071">
        <w:rPr>
          <w:lang w:val="en-CA"/>
        </w:rPr>
        <w:t xml:space="preserve"> appropriate level of detail depending on the audience</w:t>
      </w:r>
      <w:r w:rsidR="00D268CD">
        <w:rPr>
          <w:lang w:val="en-CA"/>
        </w:rPr>
        <w:t>.</w:t>
      </w:r>
      <w:r w:rsidR="000D5071">
        <w:rPr>
          <w:lang w:val="en-CA"/>
        </w:rPr>
        <w:t xml:space="preserve"> </w:t>
      </w:r>
    </w:p>
    <w:p w14:paraId="073AF4F1" w14:textId="77777777" w:rsidR="00D71F78" w:rsidRPr="00D71F78" w:rsidRDefault="00D71F78" w:rsidP="00D71F78">
      <w:pPr>
        <w:rPr>
          <w:b/>
        </w:rPr>
      </w:pPr>
      <w:r w:rsidRPr="00D71F78">
        <w:rPr>
          <w:b/>
        </w:rPr>
        <w:t>Situation</w:t>
      </w:r>
    </w:p>
    <w:p w14:paraId="0A6289CE" w14:textId="55939C73" w:rsidR="003675B8" w:rsidRDefault="00D71F78" w:rsidP="00D71F78">
      <w:r>
        <w:t>A customer</w:t>
      </w:r>
      <w:r w:rsidR="00D268CD">
        <w:t xml:space="preserve"> at a bank</w:t>
      </w:r>
      <w:r>
        <w:t xml:space="preserve"> </w:t>
      </w:r>
      <w:r w:rsidR="00D268CD">
        <w:t>wants to know where she can invest her money safely and earn interest</w:t>
      </w:r>
      <w:r w:rsidR="00B1085B">
        <w:t xml:space="preserve"> (profit)</w:t>
      </w:r>
      <w:r w:rsidR="00D268CD">
        <w:t xml:space="preserve">. The bank’s financial advisor </w:t>
      </w:r>
      <w:r>
        <w:t xml:space="preserve">introduces </w:t>
      </w:r>
      <w:r w:rsidR="002A4D5A">
        <w:t xml:space="preserve">a GIC </w:t>
      </w:r>
      <w:r w:rsidR="00D268CD">
        <w:t>to the</w:t>
      </w:r>
      <w:r>
        <w:t xml:space="preserve"> client</w:t>
      </w:r>
      <w:r w:rsidR="00D268CD">
        <w:t xml:space="preserve">. </w:t>
      </w:r>
      <w:r>
        <w:t xml:space="preserve">Since the client has a limited knowledge </w:t>
      </w:r>
      <w:r w:rsidR="00E74502">
        <w:t xml:space="preserve">in </w:t>
      </w:r>
      <w:r>
        <w:t>investment</w:t>
      </w:r>
      <w:r w:rsidR="00E74502">
        <w:t xml:space="preserve"> products</w:t>
      </w:r>
      <w:r>
        <w:t xml:space="preserve">, the </w:t>
      </w:r>
      <w:r w:rsidR="00E74502">
        <w:t xml:space="preserve">financial advisor </w:t>
      </w:r>
      <w:r>
        <w:t>explain</w:t>
      </w:r>
      <w:r w:rsidR="00E74502">
        <w:t>s</w:t>
      </w:r>
      <w:r>
        <w:t xml:space="preserve"> </w:t>
      </w:r>
      <w:r w:rsidR="00E74502">
        <w:t>G</w:t>
      </w:r>
      <w:r w:rsidR="002A4D5A">
        <w:t>IC</w:t>
      </w:r>
      <w:r w:rsidR="00E74502">
        <w:t xml:space="preserve"> i</w:t>
      </w:r>
      <w:r>
        <w:t xml:space="preserve">n plain English </w:t>
      </w:r>
      <w:r w:rsidR="00E74502">
        <w:t xml:space="preserve">using appropriate </w:t>
      </w:r>
      <w:r>
        <w:t xml:space="preserve">details </w:t>
      </w:r>
      <w:r w:rsidR="00E74502">
        <w:t xml:space="preserve">for the </w:t>
      </w:r>
      <w:r>
        <w:t>client</w:t>
      </w:r>
      <w:r w:rsidR="00E74502">
        <w:t xml:space="preserve"> to</w:t>
      </w:r>
      <w:r>
        <w:t xml:space="preserve"> comprehend. </w:t>
      </w:r>
    </w:p>
    <w:p w14:paraId="7BD366F0" w14:textId="6DC3C4D1" w:rsidR="00D71F78" w:rsidRDefault="00C11B39" w:rsidP="00D71F78">
      <w:r>
        <w:t>C</w:t>
      </w:r>
      <w:r w:rsidR="004F5823" w:rsidRPr="004F5823">
        <w:t>ommunicat</w:t>
      </w:r>
      <w:r>
        <w:t>ing</w:t>
      </w:r>
      <w:r w:rsidR="004F5823" w:rsidRPr="004F5823">
        <w:t xml:space="preserve"> technical information with </w:t>
      </w:r>
      <w:r w:rsidR="00187F7F">
        <w:t xml:space="preserve">clarity and </w:t>
      </w:r>
      <w:r w:rsidR="00187F7F" w:rsidRPr="004F5823">
        <w:t>precision</w:t>
      </w:r>
      <w:r w:rsidR="004F5823" w:rsidRPr="004F5823">
        <w:t xml:space="preserve"> using simple terms</w:t>
      </w:r>
      <w:r>
        <w:t xml:space="preserve"> is important</w:t>
      </w:r>
      <w:r w:rsidR="004F5823" w:rsidRPr="004F5823">
        <w:t xml:space="preserve"> </w:t>
      </w:r>
      <w:r w:rsidR="00187F7F">
        <w:t xml:space="preserve">as a financial advisor </w:t>
      </w:r>
      <w:r w:rsidR="004F5823" w:rsidRPr="004F5823">
        <w:t xml:space="preserve">because </w:t>
      </w:r>
      <w:r w:rsidR="00187F7F">
        <w:t xml:space="preserve">the banking industry is highly regulated by the government and financial regulators. </w:t>
      </w:r>
    </w:p>
    <w:p w14:paraId="702D14EE" w14:textId="77777777" w:rsidR="004F5823" w:rsidRPr="006D1920" w:rsidRDefault="004F5823" w:rsidP="004F5823">
      <w:pPr>
        <w:rPr>
          <w:b/>
          <w:lang w:val="en-CA"/>
        </w:rPr>
      </w:pPr>
      <w:r w:rsidRPr="006D1920">
        <w:rPr>
          <w:b/>
          <w:lang w:val="en-CA"/>
        </w:rPr>
        <w:t>Audience</w:t>
      </w:r>
    </w:p>
    <w:p w14:paraId="0C88D617" w14:textId="4839B340" w:rsidR="004F5823" w:rsidRDefault="004F5823" w:rsidP="004F5823">
      <w:pPr>
        <w:rPr>
          <w:lang w:val="en-CA"/>
        </w:rPr>
      </w:pPr>
      <w:r>
        <w:rPr>
          <w:lang w:val="en-CA"/>
        </w:rPr>
        <w:t>The different definitions are intended for a non-technical audience that have limited knowledge in investment</w:t>
      </w:r>
      <w:r w:rsidR="00187F7F">
        <w:rPr>
          <w:lang w:val="en-CA"/>
        </w:rPr>
        <w:t xml:space="preserve"> products</w:t>
      </w:r>
      <w:r>
        <w:rPr>
          <w:lang w:val="en-CA"/>
        </w:rPr>
        <w:t xml:space="preserve">. </w:t>
      </w:r>
      <w:bookmarkStart w:id="0" w:name="_Hlk526225889"/>
    </w:p>
    <w:bookmarkEnd w:id="0"/>
    <w:p w14:paraId="679A74CE" w14:textId="4744FDF0" w:rsidR="00DE4CD9" w:rsidRPr="0096419F" w:rsidRDefault="00DE4CD9" w:rsidP="00DE4CD9">
      <w:pPr>
        <w:rPr>
          <w:b/>
          <w:sz w:val="24"/>
          <w:szCs w:val="24"/>
          <w:lang w:val="en-CA"/>
        </w:rPr>
      </w:pPr>
      <w:r w:rsidRPr="0096419F">
        <w:rPr>
          <w:b/>
          <w:sz w:val="24"/>
          <w:szCs w:val="24"/>
          <w:lang w:val="en-CA"/>
        </w:rPr>
        <w:t>Parenthetical Definition</w:t>
      </w:r>
    </w:p>
    <w:p w14:paraId="4A7FF49A" w14:textId="3A5138F8" w:rsidR="00582072" w:rsidRDefault="0058135C" w:rsidP="00DE4CD9">
      <w:pPr>
        <w:rPr>
          <w:lang w:val="en-CA"/>
        </w:rPr>
      </w:pPr>
      <w:bookmarkStart w:id="1" w:name="_Hlk525682597"/>
      <w:bookmarkStart w:id="2" w:name="_Hlk525602683"/>
      <w:r>
        <w:rPr>
          <w:lang w:val="en-CA"/>
        </w:rPr>
        <w:t xml:space="preserve">A </w:t>
      </w:r>
      <w:r w:rsidR="002A4D5A">
        <w:rPr>
          <w:lang w:val="en-CA"/>
        </w:rPr>
        <w:t>GIC (</w:t>
      </w:r>
      <w:r w:rsidR="00EC65D3">
        <w:rPr>
          <w:lang w:val="en-CA"/>
        </w:rPr>
        <w:t>interest</w:t>
      </w:r>
      <w:r w:rsidR="0080662F">
        <w:rPr>
          <w:lang w:val="en-CA"/>
        </w:rPr>
        <w:t>-</w:t>
      </w:r>
      <w:r w:rsidR="00EC65D3">
        <w:rPr>
          <w:lang w:val="en-CA"/>
        </w:rPr>
        <w:t>paying</w:t>
      </w:r>
      <w:r w:rsidR="007D0585">
        <w:rPr>
          <w:lang w:val="en-CA"/>
        </w:rPr>
        <w:t xml:space="preserve"> investment</w:t>
      </w:r>
      <w:r w:rsidR="002A4D5A">
        <w:rPr>
          <w:lang w:val="en-CA"/>
        </w:rPr>
        <w:t>)</w:t>
      </w:r>
      <w:r>
        <w:rPr>
          <w:lang w:val="en-CA"/>
        </w:rPr>
        <w:t xml:space="preserve"> </w:t>
      </w:r>
      <w:r w:rsidR="00451AA1">
        <w:rPr>
          <w:lang w:val="en-CA"/>
        </w:rPr>
        <w:t>can be purchased</w:t>
      </w:r>
      <w:r w:rsidR="00653B6B">
        <w:rPr>
          <w:lang w:val="en-CA"/>
        </w:rPr>
        <w:t xml:space="preserve"> by the public</w:t>
      </w:r>
      <w:r w:rsidR="00451AA1">
        <w:rPr>
          <w:lang w:val="en-CA"/>
        </w:rPr>
        <w:t xml:space="preserve"> through </w:t>
      </w:r>
      <w:r w:rsidR="00582072">
        <w:rPr>
          <w:lang w:val="en-CA"/>
        </w:rPr>
        <w:t xml:space="preserve">different </w:t>
      </w:r>
      <w:r w:rsidR="002A4D5A">
        <w:rPr>
          <w:lang w:val="en-CA"/>
        </w:rPr>
        <w:t>banks and trust companies</w:t>
      </w:r>
      <w:r w:rsidR="00187F7F">
        <w:rPr>
          <w:lang w:val="en-CA"/>
        </w:rPr>
        <w:t>.</w:t>
      </w:r>
      <w:bookmarkEnd w:id="1"/>
      <w:r w:rsidR="00582072">
        <w:rPr>
          <w:lang w:val="en-CA"/>
        </w:rPr>
        <w:t xml:space="preserve"> </w:t>
      </w:r>
    </w:p>
    <w:bookmarkEnd w:id="2"/>
    <w:p w14:paraId="2F82509C" w14:textId="71C2512C" w:rsidR="00DE4CD9" w:rsidRPr="0096419F" w:rsidRDefault="00DE4CD9" w:rsidP="00DE4CD9">
      <w:pPr>
        <w:rPr>
          <w:b/>
          <w:color w:val="FF0000"/>
          <w:sz w:val="24"/>
          <w:szCs w:val="24"/>
          <w:lang w:val="en-CA"/>
        </w:rPr>
      </w:pPr>
      <w:r w:rsidRPr="0096419F">
        <w:rPr>
          <w:b/>
          <w:sz w:val="24"/>
          <w:szCs w:val="24"/>
          <w:lang w:val="en-CA"/>
        </w:rPr>
        <w:t>Sentence Definition</w:t>
      </w:r>
    </w:p>
    <w:p w14:paraId="55522C83" w14:textId="516E8299" w:rsidR="00A102ED" w:rsidRDefault="00EC65D3" w:rsidP="00EC65D3">
      <w:pPr>
        <w:rPr>
          <w:lang w:val="en-CA"/>
        </w:rPr>
      </w:pPr>
      <w:bookmarkStart w:id="3" w:name="_Hlk525592060"/>
      <w:r w:rsidRPr="00EC65D3">
        <w:rPr>
          <w:lang w:val="en-CA"/>
        </w:rPr>
        <w:t xml:space="preserve">A </w:t>
      </w:r>
      <w:r w:rsidR="00AC0D63">
        <w:rPr>
          <w:lang w:val="en-CA"/>
        </w:rPr>
        <w:t>G</w:t>
      </w:r>
      <w:r w:rsidR="002A4D5A">
        <w:rPr>
          <w:lang w:val="en-CA"/>
        </w:rPr>
        <w:t>IC</w:t>
      </w:r>
      <w:r w:rsidR="00F444E3">
        <w:rPr>
          <w:lang w:val="en-CA"/>
        </w:rPr>
        <w:t xml:space="preserve"> </w:t>
      </w:r>
      <w:r w:rsidR="00DE3925">
        <w:rPr>
          <w:lang w:val="en-CA"/>
        </w:rPr>
        <w:t>is a</w:t>
      </w:r>
      <w:r w:rsidR="00C2079B" w:rsidRPr="00C2079B">
        <w:rPr>
          <w:lang w:val="en-CA"/>
        </w:rPr>
        <w:t xml:space="preserve"> </w:t>
      </w:r>
      <w:bookmarkStart w:id="4" w:name="_Hlk526140324"/>
      <w:r w:rsidR="00C2079B" w:rsidRPr="00C2079B">
        <w:rPr>
          <w:lang w:val="en-CA"/>
        </w:rPr>
        <w:t>contract between an investor and</w:t>
      </w:r>
      <w:r w:rsidR="00BC5B3E">
        <w:rPr>
          <w:lang w:val="en-CA"/>
        </w:rPr>
        <w:t xml:space="preserve"> the</w:t>
      </w:r>
      <w:r w:rsidR="00C2079B" w:rsidRPr="00C2079B">
        <w:rPr>
          <w:lang w:val="en-CA"/>
        </w:rPr>
        <w:t xml:space="preserve"> </w:t>
      </w:r>
      <w:r w:rsidR="00BC5B3E">
        <w:rPr>
          <w:lang w:val="en-CA"/>
        </w:rPr>
        <w:t xml:space="preserve">bank or trust company </w:t>
      </w:r>
      <w:r w:rsidR="00DE3925">
        <w:rPr>
          <w:lang w:val="en-CA"/>
        </w:rPr>
        <w:t xml:space="preserve">which </w:t>
      </w:r>
      <w:r w:rsidR="00DE3925" w:rsidRPr="00DE3925">
        <w:rPr>
          <w:lang w:val="en-CA"/>
        </w:rPr>
        <w:t xml:space="preserve">enables the </w:t>
      </w:r>
      <w:r w:rsidR="00C2079B">
        <w:rPr>
          <w:lang w:val="en-CA"/>
        </w:rPr>
        <w:t>latter</w:t>
      </w:r>
      <w:bookmarkEnd w:id="4"/>
      <w:r w:rsidR="00DE3925" w:rsidRPr="00DE3925">
        <w:rPr>
          <w:lang w:val="en-CA"/>
        </w:rPr>
        <w:t xml:space="preserve"> to borrow money</w:t>
      </w:r>
      <w:r w:rsidR="00BC5B3E">
        <w:rPr>
          <w:lang w:val="en-CA"/>
        </w:rPr>
        <w:t xml:space="preserve"> for a specified number of months or for up to five years </w:t>
      </w:r>
      <w:r w:rsidR="00DE3925">
        <w:rPr>
          <w:lang w:val="en-CA"/>
        </w:rPr>
        <w:t xml:space="preserve">by </w:t>
      </w:r>
      <w:r w:rsidR="00A102ED">
        <w:rPr>
          <w:lang w:val="en-CA"/>
        </w:rPr>
        <w:t>promis</w:t>
      </w:r>
      <w:r w:rsidR="00DE3925">
        <w:rPr>
          <w:lang w:val="en-CA"/>
        </w:rPr>
        <w:t>ing</w:t>
      </w:r>
      <w:r w:rsidR="00A102ED">
        <w:rPr>
          <w:lang w:val="en-CA"/>
        </w:rPr>
        <w:t xml:space="preserve"> its holders </w:t>
      </w:r>
      <w:r w:rsidR="00DE3925">
        <w:rPr>
          <w:lang w:val="en-CA"/>
        </w:rPr>
        <w:t xml:space="preserve">the repayment of their </w:t>
      </w:r>
      <w:r w:rsidR="00BC5B3E">
        <w:rPr>
          <w:lang w:val="en-CA"/>
        </w:rPr>
        <w:t>original</w:t>
      </w:r>
      <w:r w:rsidR="00DE3925">
        <w:rPr>
          <w:lang w:val="en-CA"/>
        </w:rPr>
        <w:t xml:space="preserve"> investment and </w:t>
      </w:r>
      <w:r w:rsidR="00A102ED">
        <w:rPr>
          <w:lang w:val="en-CA"/>
        </w:rPr>
        <w:t>i</w:t>
      </w:r>
      <w:r w:rsidR="00DE3925">
        <w:rPr>
          <w:lang w:val="en-CA"/>
        </w:rPr>
        <w:t xml:space="preserve">nterest payments.  </w:t>
      </w:r>
    </w:p>
    <w:bookmarkEnd w:id="3"/>
    <w:p w14:paraId="6F58D5B2" w14:textId="0FED1684" w:rsidR="00DE4CD9" w:rsidRPr="0096419F" w:rsidRDefault="00DE4CD9" w:rsidP="00DE4CD9">
      <w:pPr>
        <w:rPr>
          <w:b/>
          <w:color w:val="FF0000"/>
          <w:sz w:val="24"/>
          <w:szCs w:val="24"/>
          <w:lang w:val="en-CA"/>
        </w:rPr>
      </w:pPr>
      <w:r w:rsidRPr="0096419F">
        <w:rPr>
          <w:b/>
          <w:sz w:val="24"/>
          <w:szCs w:val="24"/>
          <w:lang w:val="en-CA"/>
        </w:rPr>
        <w:t>Expanded Definition</w:t>
      </w:r>
    </w:p>
    <w:p w14:paraId="6D24DCF2" w14:textId="75F3FEEE" w:rsidR="00BC5B3E" w:rsidRDefault="00BC5B3E" w:rsidP="00EA4EA9">
      <w:pPr>
        <w:rPr>
          <w:lang w:val="en-CA"/>
        </w:rPr>
      </w:pPr>
      <w:r w:rsidRPr="00BC5B3E">
        <w:rPr>
          <w:lang w:val="en-CA"/>
        </w:rPr>
        <w:t>A GIC is a contract between an investor and the bank or trust company which enables the latter to borrow money for a specified number of months or for up to five years by promising its holders the repayment of their original investment and interest payments. A GIC (interest-paying investment) can be purchased by the public through different banks and trust companies.</w:t>
      </w:r>
    </w:p>
    <w:p w14:paraId="6417D5D9" w14:textId="77777777" w:rsidR="00601442" w:rsidRDefault="00601442" w:rsidP="00F35AC7">
      <w:pPr>
        <w:spacing w:after="0"/>
        <w:rPr>
          <w:i/>
          <w:sz w:val="24"/>
          <w:szCs w:val="24"/>
          <w:u w:val="single"/>
          <w:lang w:val="en-CA"/>
        </w:rPr>
      </w:pPr>
    </w:p>
    <w:p w14:paraId="54E2893C" w14:textId="77777777" w:rsidR="00601442" w:rsidRDefault="00601442" w:rsidP="00F35AC7">
      <w:pPr>
        <w:spacing w:after="0"/>
        <w:rPr>
          <w:i/>
          <w:sz w:val="24"/>
          <w:szCs w:val="24"/>
          <w:u w:val="single"/>
          <w:lang w:val="en-CA"/>
        </w:rPr>
      </w:pPr>
    </w:p>
    <w:p w14:paraId="06F4F751" w14:textId="0173DC99" w:rsidR="00361D27" w:rsidRPr="00DB530E" w:rsidRDefault="003675B8" w:rsidP="00F35AC7">
      <w:pPr>
        <w:spacing w:after="0"/>
        <w:rPr>
          <w:i/>
          <w:sz w:val="24"/>
          <w:szCs w:val="24"/>
          <w:u w:val="single"/>
          <w:lang w:val="en-CA"/>
        </w:rPr>
      </w:pPr>
      <w:r>
        <w:rPr>
          <w:i/>
          <w:sz w:val="24"/>
          <w:szCs w:val="24"/>
          <w:u w:val="single"/>
          <w:lang w:val="en-CA"/>
        </w:rPr>
        <w:lastRenderedPageBreak/>
        <w:t xml:space="preserve">Operating Principle - </w:t>
      </w:r>
      <w:r w:rsidR="00E7484F" w:rsidRPr="00DB530E">
        <w:rPr>
          <w:i/>
          <w:sz w:val="24"/>
          <w:szCs w:val="24"/>
          <w:u w:val="single"/>
          <w:lang w:val="en-CA"/>
        </w:rPr>
        <w:t>P</w:t>
      </w:r>
      <w:r w:rsidR="00361D27" w:rsidRPr="00DB530E">
        <w:rPr>
          <w:i/>
          <w:sz w:val="24"/>
          <w:szCs w:val="24"/>
          <w:u w:val="single"/>
          <w:lang w:val="en-CA"/>
        </w:rPr>
        <w:t xml:space="preserve">urchase </w:t>
      </w:r>
      <w:r w:rsidR="00E7484F" w:rsidRPr="00DB530E">
        <w:rPr>
          <w:i/>
          <w:sz w:val="24"/>
          <w:szCs w:val="24"/>
          <w:u w:val="single"/>
          <w:lang w:val="en-CA"/>
        </w:rPr>
        <w:t>P</w:t>
      </w:r>
      <w:r w:rsidR="00361D27" w:rsidRPr="00DB530E">
        <w:rPr>
          <w:i/>
          <w:sz w:val="24"/>
          <w:szCs w:val="24"/>
          <w:u w:val="single"/>
          <w:lang w:val="en-CA"/>
        </w:rPr>
        <w:t xml:space="preserve">rocess of </w:t>
      </w:r>
      <w:r w:rsidR="00C938F0" w:rsidRPr="00DB530E">
        <w:rPr>
          <w:i/>
          <w:sz w:val="24"/>
          <w:szCs w:val="24"/>
          <w:u w:val="single"/>
          <w:lang w:val="en-CA"/>
        </w:rPr>
        <w:t>GICs</w:t>
      </w:r>
    </w:p>
    <w:p w14:paraId="13512017" w14:textId="0E556E84" w:rsidR="00A7109A" w:rsidRDefault="000E6C63" w:rsidP="000E6C63">
      <w:pPr>
        <w:rPr>
          <w:lang w:val="en-CA"/>
        </w:rPr>
      </w:pPr>
      <w:r>
        <w:rPr>
          <w:lang w:val="en-CA"/>
        </w:rPr>
        <w:t xml:space="preserve">GICs </w:t>
      </w:r>
      <w:r w:rsidRPr="002D0353">
        <w:rPr>
          <w:lang w:val="en-CA"/>
        </w:rPr>
        <w:t xml:space="preserve">represent one of the simplest forms of borrowing. The </w:t>
      </w:r>
      <w:r>
        <w:rPr>
          <w:lang w:val="en-CA"/>
        </w:rPr>
        <w:t>bank or trust company r</w:t>
      </w:r>
      <w:r w:rsidRPr="002D0353">
        <w:rPr>
          <w:lang w:val="en-CA"/>
        </w:rPr>
        <w:t xml:space="preserve">aises money by selling </w:t>
      </w:r>
      <w:r>
        <w:rPr>
          <w:lang w:val="en-CA"/>
        </w:rPr>
        <w:t xml:space="preserve">GICs </w:t>
      </w:r>
      <w:r w:rsidRPr="002D0353">
        <w:rPr>
          <w:lang w:val="en-CA"/>
        </w:rPr>
        <w:t xml:space="preserve">to the public. </w:t>
      </w:r>
      <w:r w:rsidRPr="000E6C63">
        <w:rPr>
          <w:lang w:val="en-CA"/>
        </w:rPr>
        <w:t>A GIC works like a savings account</w:t>
      </w:r>
      <w:r w:rsidR="00F76F46">
        <w:rPr>
          <w:lang w:val="en-CA"/>
        </w:rPr>
        <w:t xml:space="preserve"> where the bank pays an amount of interest to an </w:t>
      </w:r>
      <w:r w:rsidR="00E04F5B">
        <w:rPr>
          <w:lang w:val="en-CA"/>
        </w:rPr>
        <w:t>investor</w:t>
      </w:r>
      <w:r w:rsidR="00F76F46">
        <w:rPr>
          <w:lang w:val="en-CA"/>
        </w:rPr>
        <w:t xml:space="preserve"> in exchange for </w:t>
      </w:r>
      <w:r w:rsidR="00F76F46" w:rsidRPr="00F76F46">
        <w:rPr>
          <w:lang w:val="en-CA"/>
        </w:rPr>
        <w:t>depositing money and maintaining a balance in the account.</w:t>
      </w:r>
      <w:r w:rsidR="00F76F46">
        <w:rPr>
          <w:lang w:val="en-CA"/>
        </w:rPr>
        <w:t xml:space="preserve"> </w:t>
      </w:r>
      <w:r w:rsidR="00A7109A">
        <w:rPr>
          <w:lang w:val="en-CA"/>
        </w:rPr>
        <w:t>(</w:t>
      </w:r>
      <w:r w:rsidR="00A7109A" w:rsidRPr="00A7109A">
        <w:rPr>
          <w:lang w:val="en-CA"/>
        </w:rPr>
        <w:t>Study Abroad</w:t>
      </w:r>
      <w:r w:rsidR="00A7109A">
        <w:rPr>
          <w:lang w:val="en-CA"/>
        </w:rPr>
        <w:t xml:space="preserve">, </w:t>
      </w:r>
      <w:r w:rsidR="00A7109A" w:rsidRPr="00A7109A">
        <w:rPr>
          <w:lang w:val="en-CA"/>
        </w:rPr>
        <w:t>2020</w:t>
      </w:r>
      <w:r w:rsidR="00A7109A">
        <w:rPr>
          <w:lang w:val="en-CA"/>
        </w:rPr>
        <w:t xml:space="preserve">). </w:t>
      </w:r>
      <w:r w:rsidR="00E04F5B" w:rsidRPr="00E04F5B">
        <w:rPr>
          <w:lang w:val="en-CA"/>
        </w:rPr>
        <w:t>When an investor buys a GIC, he/she is agreeing to lend the bank or financial institution his/her money for a specified number of months or for up to 5 years. In exchange, the money earns interest.</w:t>
      </w:r>
      <w:r w:rsidR="00E04F5B">
        <w:rPr>
          <w:lang w:val="en-CA"/>
        </w:rPr>
        <w:t xml:space="preserve"> GICs are a guaranteed investment product. The </w:t>
      </w:r>
      <w:r w:rsidR="00E04F5B" w:rsidRPr="000E6C63">
        <w:rPr>
          <w:lang w:val="en-CA"/>
        </w:rPr>
        <w:t>guarantee for GICs is provided by the Canada Deposit Insurance Corporation</w:t>
      </w:r>
      <w:r w:rsidR="00E04F5B">
        <w:rPr>
          <w:lang w:val="en-CA"/>
        </w:rPr>
        <w:t xml:space="preserve"> </w:t>
      </w:r>
      <w:r w:rsidR="00E04F5B" w:rsidRPr="000E6C63">
        <w:rPr>
          <w:lang w:val="en-CA"/>
        </w:rPr>
        <w:t>(CDIC) up to a maximum of $100,000 (principal and interest combined), as long as the issuing financial institution is a CDIC member and the original term to maturity is five years or less</w:t>
      </w:r>
      <w:r w:rsidR="00A7109A">
        <w:rPr>
          <w:lang w:val="en-CA"/>
        </w:rPr>
        <w:t xml:space="preserve"> (</w:t>
      </w:r>
      <w:r w:rsidR="00A7109A" w:rsidRPr="00A7109A">
        <w:rPr>
          <w:lang w:val="en-CA"/>
        </w:rPr>
        <w:t>Wikipedia contributors</w:t>
      </w:r>
      <w:r w:rsidR="00A7109A">
        <w:rPr>
          <w:lang w:val="en-CA"/>
        </w:rPr>
        <w:t xml:space="preserve">, </w:t>
      </w:r>
      <w:r w:rsidR="00A7109A" w:rsidRPr="00A7109A">
        <w:rPr>
          <w:lang w:val="en-CA"/>
        </w:rPr>
        <w:t>2020</w:t>
      </w:r>
      <w:r w:rsidR="00A7109A">
        <w:rPr>
          <w:lang w:val="en-CA"/>
        </w:rPr>
        <w:t xml:space="preserve">). </w:t>
      </w:r>
    </w:p>
    <w:p w14:paraId="31B35E22" w14:textId="6509D7DC" w:rsidR="004F5823" w:rsidRPr="00DB530E" w:rsidRDefault="004F5823" w:rsidP="004F5823">
      <w:pPr>
        <w:spacing w:after="0"/>
        <w:rPr>
          <w:i/>
          <w:sz w:val="24"/>
          <w:szCs w:val="24"/>
          <w:u w:val="single"/>
          <w:lang w:val="en-CA"/>
        </w:rPr>
      </w:pPr>
      <w:r w:rsidRPr="00DB530E">
        <w:rPr>
          <w:i/>
          <w:sz w:val="24"/>
          <w:szCs w:val="24"/>
          <w:u w:val="single"/>
          <w:lang w:val="en-CA"/>
        </w:rPr>
        <w:t xml:space="preserve">Required Conditions for Investors of </w:t>
      </w:r>
      <w:r w:rsidR="00B82A1C" w:rsidRPr="00DB530E">
        <w:rPr>
          <w:i/>
          <w:sz w:val="24"/>
          <w:szCs w:val="24"/>
          <w:u w:val="single"/>
          <w:lang w:val="en-CA"/>
        </w:rPr>
        <w:t>GICs</w:t>
      </w:r>
    </w:p>
    <w:p w14:paraId="492F0D1A" w14:textId="54B5FE40" w:rsidR="004F5823" w:rsidRPr="004F5823" w:rsidRDefault="00B82A1C" w:rsidP="004F582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GICs</w:t>
      </w:r>
      <w:r w:rsidR="004F5823" w:rsidRPr="004F5823">
        <w:rPr>
          <w:lang w:val="en-CA"/>
        </w:rPr>
        <w:t xml:space="preserve"> </w:t>
      </w:r>
      <w:r>
        <w:rPr>
          <w:lang w:val="en-CA"/>
        </w:rPr>
        <w:t>can be purchased</w:t>
      </w:r>
      <w:r w:rsidR="004F5823" w:rsidRPr="004F5823">
        <w:rPr>
          <w:lang w:val="en-CA"/>
        </w:rPr>
        <w:t xml:space="preserve"> </w:t>
      </w:r>
      <w:r>
        <w:rPr>
          <w:lang w:val="en-CA"/>
        </w:rPr>
        <w:t xml:space="preserve">with a minimum </w:t>
      </w:r>
      <w:r w:rsidR="004F5823" w:rsidRPr="004F5823">
        <w:rPr>
          <w:lang w:val="en-CA"/>
        </w:rPr>
        <w:t>of $</w:t>
      </w:r>
      <w:r>
        <w:rPr>
          <w:lang w:val="en-CA"/>
        </w:rPr>
        <w:t>5</w:t>
      </w:r>
      <w:r w:rsidR="004F5823" w:rsidRPr="004F5823">
        <w:rPr>
          <w:lang w:val="en-CA"/>
        </w:rPr>
        <w:t>00</w:t>
      </w:r>
      <w:r w:rsidR="00A7109A">
        <w:rPr>
          <w:lang w:val="en-CA"/>
        </w:rPr>
        <w:t xml:space="preserve"> (Western Financial Group, 2020)</w:t>
      </w:r>
      <w:r w:rsidR="004F5823" w:rsidRPr="004F5823">
        <w:rPr>
          <w:lang w:val="en-CA"/>
        </w:rPr>
        <w:t>. Investors cannot purchase a</w:t>
      </w:r>
      <w:r>
        <w:rPr>
          <w:lang w:val="en-CA"/>
        </w:rPr>
        <w:t xml:space="preserve"> GIC below $500. </w:t>
      </w:r>
      <w:r w:rsidR="004F5823" w:rsidRPr="004F5823">
        <w:rPr>
          <w:lang w:val="en-CA"/>
        </w:rPr>
        <w:t xml:space="preserve"> </w:t>
      </w:r>
    </w:p>
    <w:p w14:paraId="3264F8DA" w14:textId="3CCB1280" w:rsidR="00B82A1C" w:rsidRPr="00B82A1C" w:rsidRDefault="004F5823" w:rsidP="00B82A1C">
      <w:pPr>
        <w:pStyle w:val="ListParagraph"/>
        <w:numPr>
          <w:ilvl w:val="0"/>
          <w:numId w:val="2"/>
        </w:numPr>
        <w:rPr>
          <w:lang w:val="en-CA"/>
        </w:rPr>
      </w:pPr>
      <w:r w:rsidRPr="004F5823">
        <w:rPr>
          <w:lang w:val="en-CA"/>
        </w:rPr>
        <w:t xml:space="preserve">Investors of </w:t>
      </w:r>
      <w:r w:rsidR="00B82A1C">
        <w:rPr>
          <w:lang w:val="en-CA"/>
        </w:rPr>
        <w:t xml:space="preserve">GICs </w:t>
      </w:r>
      <w:r w:rsidRPr="004F5823">
        <w:rPr>
          <w:lang w:val="en-CA"/>
        </w:rPr>
        <w:t>can choose</w:t>
      </w:r>
      <w:r w:rsidR="00B82A1C">
        <w:rPr>
          <w:lang w:val="en-CA"/>
        </w:rPr>
        <w:t xml:space="preserve"> different maturities,</w:t>
      </w:r>
      <w:r w:rsidRPr="004F5823">
        <w:rPr>
          <w:lang w:val="en-CA"/>
        </w:rPr>
        <w:t xml:space="preserve"> from </w:t>
      </w:r>
      <w:r w:rsidR="00B82A1C" w:rsidRPr="00B82A1C">
        <w:rPr>
          <w:lang w:val="en-CA"/>
        </w:rPr>
        <w:t>6 months, 1 year, 2 years or up to 5 years</w:t>
      </w:r>
      <w:r w:rsidR="00B82A1C">
        <w:rPr>
          <w:lang w:val="en-CA"/>
        </w:rPr>
        <w:t>.</w:t>
      </w:r>
      <w:r w:rsidR="00B82A1C" w:rsidRPr="00B82A1C">
        <w:rPr>
          <w:lang w:val="en-CA"/>
        </w:rPr>
        <w:t xml:space="preserve"> </w:t>
      </w:r>
      <w:r w:rsidR="00B82A1C">
        <w:rPr>
          <w:lang w:val="en-CA"/>
        </w:rPr>
        <w:t xml:space="preserve">The </w:t>
      </w:r>
      <w:r w:rsidR="00B82A1C" w:rsidRPr="00B82A1C">
        <w:rPr>
          <w:lang w:val="en-CA"/>
        </w:rPr>
        <w:t xml:space="preserve">term ends on the maturity date </w:t>
      </w:r>
      <w:r w:rsidR="00B82A1C">
        <w:rPr>
          <w:lang w:val="en-CA"/>
        </w:rPr>
        <w:t>where typically</w:t>
      </w:r>
      <w:r w:rsidR="00B82A1C" w:rsidRPr="00B82A1C">
        <w:rPr>
          <w:lang w:val="en-CA"/>
        </w:rPr>
        <w:t xml:space="preserve"> the longer the term, the higher the interest rate</w:t>
      </w:r>
      <w:r w:rsidR="00B82A1C">
        <w:rPr>
          <w:lang w:val="en-CA"/>
        </w:rPr>
        <w:t>.</w:t>
      </w:r>
    </w:p>
    <w:p w14:paraId="22E168BF" w14:textId="4659618B" w:rsidR="00EA4EA9" w:rsidRPr="00DB530E" w:rsidRDefault="003675B8" w:rsidP="0096419F">
      <w:pPr>
        <w:spacing w:after="0"/>
        <w:rPr>
          <w:i/>
          <w:sz w:val="24"/>
          <w:szCs w:val="24"/>
          <w:u w:val="single"/>
          <w:lang w:val="en-CA"/>
        </w:rPr>
      </w:pPr>
      <w:r>
        <w:rPr>
          <w:i/>
          <w:sz w:val="24"/>
          <w:szCs w:val="24"/>
          <w:u w:val="single"/>
          <w:lang w:val="en-CA"/>
        </w:rPr>
        <w:t xml:space="preserve">Example- </w:t>
      </w:r>
      <w:r w:rsidR="00FA2DA8" w:rsidRPr="00DB530E">
        <w:rPr>
          <w:i/>
          <w:sz w:val="24"/>
          <w:szCs w:val="24"/>
          <w:u w:val="single"/>
          <w:lang w:val="en-CA"/>
        </w:rPr>
        <w:t>H</w:t>
      </w:r>
      <w:r w:rsidR="0087162D" w:rsidRPr="00DB530E">
        <w:rPr>
          <w:i/>
          <w:sz w:val="24"/>
          <w:szCs w:val="24"/>
          <w:u w:val="single"/>
          <w:lang w:val="en-CA"/>
        </w:rPr>
        <w:t xml:space="preserve">ow </w:t>
      </w:r>
      <w:r w:rsidR="00FA2DA8" w:rsidRPr="00DB530E">
        <w:rPr>
          <w:i/>
          <w:sz w:val="24"/>
          <w:szCs w:val="24"/>
          <w:u w:val="single"/>
          <w:lang w:val="en-CA"/>
        </w:rPr>
        <w:t>I</w:t>
      </w:r>
      <w:r w:rsidR="0087162D" w:rsidRPr="00DB530E">
        <w:rPr>
          <w:i/>
          <w:sz w:val="24"/>
          <w:szCs w:val="24"/>
          <w:u w:val="single"/>
          <w:lang w:val="en-CA"/>
        </w:rPr>
        <w:t xml:space="preserve">nvestors </w:t>
      </w:r>
      <w:r w:rsidR="00381590" w:rsidRPr="00DB530E">
        <w:rPr>
          <w:i/>
          <w:sz w:val="24"/>
          <w:szCs w:val="24"/>
          <w:u w:val="single"/>
          <w:lang w:val="en-CA"/>
        </w:rPr>
        <w:t xml:space="preserve">Earn a </w:t>
      </w:r>
      <w:r w:rsidR="00C7426A" w:rsidRPr="00DB530E">
        <w:rPr>
          <w:i/>
          <w:sz w:val="24"/>
          <w:szCs w:val="24"/>
          <w:u w:val="single"/>
          <w:lang w:val="en-CA"/>
        </w:rPr>
        <w:t xml:space="preserve">Profit from Investing </w:t>
      </w:r>
      <w:r w:rsidR="00C938F0" w:rsidRPr="00DB530E">
        <w:rPr>
          <w:i/>
          <w:sz w:val="24"/>
          <w:szCs w:val="24"/>
          <w:u w:val="single"/>
          <w:lang w:val="en-CA"/>
        </w:rPr>
        <w:t>in GICs</w:t>
      </w:r>
    </w:p>
    <w:p w14:paraId="1E9117F3" w14:textId="06717987" w:rsidR="00381590" w:rsidRDefault="00381590" w:rsidP="004C6E66">
      <w:pPr>
        <w:rPr>
          <w:lang w:val="en-CA"/>
        </w:rPr>
      </w:pPr>
      <w:r>
        <w:rPr>
          <w:lang w:val="en-CA"/>
        </w:rPr>
        <w:t xml:space="preserve">If an </w:t>
      </w:r>
      <w:r w:rsidR="004C6E66" w:rsidRPr="00EB6F15">
        <w:rPr>
          <w:lang w:val="en-CA"/>
        </w:rPr>
        <w:t xml:space="preserve">investor </w:t>
      </w:r>
      <w:r w:rsidR="00CC6568">
        <w:rPr>
          <w:lang w:val="en-CA"/>
        </w:rPr>
        <w:t>d</w:t>
      </w:r>
      <w:r w:rsidR="00AF7A0D">
        <w:rPr>
          <w:lang w:val="en-CA"/>
        </w:rPr>
        <w:t>ecide</w:t>
      </w:r>
      <w:r w:rsidR="00CC6568">
        <w:rPr>
          <w:lang w:val="en-CA"/>
        </w:rPr>
        <w:t>s</w:t>
      </w:r>
      <w:r w:rsidR="00AF7A0D">
        <w:rPr>
          <w:lang w:val="en-CA"/>
        </w:rPr>
        <w:t xml:space="preserve"> to purchase</w:t>
      </w:r>
      <w:r w:rsidR="00271EEE">
        <w:rPr>
          <w:lang w:val="en-CA"/>
        </w:rPr>
        <w:t xml:space="preserve"> $</w:t>
      </w:r>
      <w:r>
        <w:rPr>
          <w:lang w:val="en-CA"/>
        </w:rPr>
        <w:t>1,00</w:t>
      </w:r>
      <w:r w:rsidR="00271EEE">
        <w:rPr>
          <w:lang w:val="en-CA"/>
        </w:rPr>
        <w:t>0</w:t>
      </w:r>
      <w:r w:rsidR="00AF7A0D">
        <w:rPr>
          <w:lang w:val="en-CA"/>
        </w:rPr>
        <w:t xml:space="preserve"> </w:t>
      </w:r>
      <w:r>
        <w:rPr>
          <w:lang w:val="en-CA"/>
        </w:rPr>
        <w:t xml:space="preserve">worth of GICs that matures in one year with an interest rate of three percent per year, the seller of the GIC will pay the investor $1,030 at the end of one year. The $1,030 payment consists of the investor’s initial investment of $1,000 and the interest of $30, which is the investor’s profit.      </w:t>
      </w:r>
    </w:p>
    <w:p w14:paraId="4F0353B1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3B74E266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36586E4A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07A632CE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73A9DE9C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3A210328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7AAA9DC3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2529E3A5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02AA7181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74D02965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1D9BD45A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5120A4CA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08536047" w14:textId="77777777" w:rsidR="00601442" w:rsidRDefault="00601442" w:rsidP="005752DD">
      <w:pPr>
        <w:rPr>
          <w:i/>
          <w:sz w:val="24"/>
          <w:szCs w:val="24"/>
          <w:u w:val="single"/>
          <w:lang w:val="en-CA"/>
        </w:rPr>
      </w:pPr>
    </w:p>
    <w:p w14:paraId="682F1841" w14:textId="01A14728" w:rsidR="005752DD" w:rsidRPr="00DB530E" w:rsidRDefault="005752DD" w:rsidP="005752DD">
      <w:pPr>
        <w:rPr>
          <w:i/>
          <w:sz w:val="24"/>
          <w:szCs w:val="24"/>
          <w:u w:val="single"/>
          <w:lang w:val="en-CA"/>
        </w:rPr>
      </w:pPr>
      <w:r w:rsidRPr="00DB530E">
        <w:rPr>
          <w:i/>
          <w:sz w:val="24"/>
          <w:szCs w:val="24"/>
          <w:u w:val="single"/>
          <w:lang w:val="en-CA"/>
        </w:rPr>
        <w:lastRenderedPageBreak/>
        <w:t>Visual</w:t>
      </w:r>
    </w:p>
    <w:p w14:paraId="22CBD24B" w14:textId="6CAD591F" w:rsidR="00DB530E" w:rsidRDefault="00DB530E" w:rsidP="00361D27">
      <w:pPr>
        <w:rPr>
          <w:lang w:val="en-CA"/>
        </w:rPr>
      </w:pPr>
      <w:r>
        <w:rPr>
          <w:noProof/>
          <w:lang w:val="en-CA"/>
        </w:rPr>
        <w:t xml:space="preserve">               </w:t>
      </w:r>
      <w:r>
        <w:rPr>
          <w:noProof/>
          <w:lang w:val="en-CA"/>
        </w:rPr>
        <w:drawing>
          <wp:inline distT="0" distB="0" distL="0" distR="0" wp14:anchorId="6DC7C3EB" wp14:editId="43DD7C74">
            <wp:extent cx="4730750" cy="40631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086" cy="408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80D8" w14:textId="77777777" w:rsidR="00B22D3B" w:rsidRDefault="00B22D3B" w:rsidP="00361D27">
      <w:pPr>
        <w:rPr>
          <w:lang w:val="en-CA"/>
        </w:rPr>
      </w:pPr>
    </w:p>
    <w:p w14:paraId="5692AE6F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6E00B24D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45478CED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53EBAB70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52C2F7FF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470A6704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3C96112B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58EB20D1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4F0AB8ED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6DBE683B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059C3E16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656F2178" w14:textId="77777777" w:rsidR="00601442" w:rsidRDefault="00601442" w:rsidP="00367A35">
      <w:pPr>
        <w:jc w:val="center"/>
        <w:rPr>
          <w:b/>
          <w:bCs/>
          <w:lang w:val="en-CA"/>
        </w:rPr>
      </w:pPr>
    </w:p>
    <w:p w14:paraId="7FF8CF45" w14:textId="7C97C50B" w:rsidR="00582072" w:rsidRPr="00367A35" w:rsidRDefault="007E0E87" w:rsidP="00367A35">
      <w:pPr>
        <w:jc w:val="center"/>
        <w:rPr>
          <w:b/>
          <w:bCs/>
          <w:lang w:val="en-CA"/>
        </w:rPr>
      </w:pPr>
      <w:bookmarkStart w:id="5" w:name="_GoBack"/>
      <w:bookmarkEnd w:id="5"/>
      <w:r w:rsidRPr="00367A35">
        <w:rPr>
          <w:b/>
          <w:bCs/>
          <w:lang w:val="en-CA"/>
        </w:rPr>
        <w:lastRenderedPageBreak/>
        <w:t>References</w:t>
      </w:r>
    </w:p>
    <w:p w14:paraId="178A77D6" w14:textId="4D6DBF78" w:rsidR="00726C76" w:rsidRDefault="005552F3" w:rsidP="007611E6">
      <w:pPr>
        <w:rPr>
          <w:lang w:val="en-CA"/>
        </w:rPr>
      </w:pPr>
      <w:bookmarkStart w:id="6" w:name="_Hlk42270014"/>
      <w:bookmarkStart w:id="7" w:name="_Hlk526226907"/>
      <w:bookmarkStart w:id="8" w:name="_Hlk526214929"/>
      <w:r w:rsidRPr="005552F3">
        <w:rPr>
          <w:lang w:val="en-CA"/>
        </w:rPr>
        <w:t>Study Abroad. (2020</w:t>
      </w:r>
      <w:bookmarkEnd w:id="6"/>
      <w:r w:rsidRPr="005552F3">
        <w:rPr>
          <w:lang w:val="en-CA"/>
        </w:rPr>
        <w:t xml:space="preserve">, May </w:t>
      </w:r>
      <w:r>
        <w:rPr>
          <w:lang w:val="en-CA"/>
        </w:rPr>
        <w:t>5</w:t>
      </w:r>
      <w:r w:rsidRPr="005552F3">
        <w:rPr>
          <w:lang w:val="en-CA"/>
        </w:rPr>
        <w:t>). HOME. Retrieved from https://www.studyabroadlife.org/how-do-gics-work-in-canada/</w:t>
      </w:r>
    </w:p>
    <w:p w14:paraId="25645535" w14:textId="77777777" w:rsidR="00A7109A" w:rsidRDefault="00A7109A" w:rsidP="00A7109A">
      <w:pPr>
        <w:rPr>
          <w:lang w:val="en-CA"/>
        </w:rPr>
      </w:pPr>
      <w:r>
        <w:rPr>
          <w:lang w:val="en-CA"/>
        </w:rPr>
        <w:t xml:space="preserve">Western Financial Group. (2020, May 5). Guaranteed investment certificate. Retrieved from </w:t>
      </w:r>
      <w:r w:rsidRPr="005552F3">
        <w:rPr>
          <w:lang w:val="en-CA"/>
        </w:rPr>
        <w:t>https://westernfinancialgroup.ca/What-are-GICs-and-how-do-they-work</w:t>
      </w:r>
    </w:p>
    <w:p w14:paraId="125FF5A1" w14:textId="7A42F942" w:rsidR="005552F3" w:rsidRDefault="005552F3" w:rsidP="007611E6">
      <w:pPr>
        <w:rPr>
          <w:lang w:val="en-CA"/>
        </w:rPr>
      </w:pPr>
      <w:bookmarkStart w:id="9" w:name="_Hlk42270102"/>
      <w:r w:rsidRPr="005552F3">
        <w:rPr>
          <w:lang w:val="en-CA"/>
        </w:rPr>
        <w:t>Wikipedia contributors. (2020</w:t>
      </w:r>
      <w:bookmarkEnd w:id="9"/>
      <w:r w:rsidRPr="005552F3">
        <w:rPr>
          <w:lang w:val="en-CA"/>
        </w:rPr>
        <w:t>, January 4). Guaranteed investment certificate. Retrieved from https://en.wikipedia.org/wiki/Guaranteed_investment_certificate</w:t>
      </w:r>
    </w:p>
    <w:p w14:paraId="6F5A60FF" w14:textId="77777777" w:rsidR="009069DC" w:rsidRDefault="009069DC" w:rsidP="007611E6">
      <w:pPr>
        <w:rPr>
          <w:lang w:val="en-CA"/>
        </w:rPr>
      </w:pPr>
    </w:p>
    <w:bookmarkEnd w:id="7"/>
    <w:bookmarkEnd w:id="8"/>
    <w:p w14:paraId="5B370395" w14:textId="5DF9B6B4" w:rsidR="009069DC" w:rsidRDefault="009069DC" w:rsidP="007611E6">
      <w:pPr>
        <w:rPr>
          <w:lang w:val="en-CA"/>
        </w:rPr>
      </w:pPr>
    </w:p>
    <w:sectPr w:rsidR="0090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4339"/>
    <w:multiLevelType w:val="hybridMultilevel"/>
    <w:tmpl w:val="37F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0A8A"/>
    <w:multiLevelType w:val="hybridMultilevel"/>
    <w:tmpl w:val="DF66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4A"/>
    <w:rsid w:val="000112A8"/>
    <w:rsid w:val="00012B91"/>
    <w:rsid w:val="00081A9B"/>
    <w:rsid w:val="000D5071"/>
    <w:rsid w:val="000E4950"/>
    <w:rsid w:val="000E6219"/>
    <w:rsid w:val="000E6C63"/>
    <w:rsid w:val="0010695D"/>
    <w:rsid w:val="001157DA"/>
    <w:rsid w:val="00115F0B"/>
    <w:rsid w:val="00125E9D"/>
    <w:rsid w:val="00143087"/>
    <w:rsid w:val="001627E9"/>
    <w:rsid w:val="001643F1"/>
    <w:rsid w:val="00176E7C"/>
    <w:rsid w:val="00187F7F"/>
    <w:rsid w:val="001A36B8"/>
    <w:rsid w:val="001B4D55"/>
    <w:rsid w:val="001C20CF"/>
    <w:rsid w:val="00203BB5"/>
    <w:rsid w:val="00211340"/>
    <w:rsid w:val="002302E5"/>
    <w:rsid w:val="002365C3"/>
    <w:rsid w:val="00271EEE"/>
    <w:rsid w:val="002A4D5A"/>
    <w:rsid w:val="002B75E5"/>
    <w:rsid w:val="002D0353"/>
    <w:rsid w:val="00315706"/>
    <w:rsid w:val="00324D54"/>
    <w:rsid w:val="00342D33"/>
    <w:rsid w:val="00356DBB"/>
    <w:rsid w:val="00361D27"/>
    <w:rsid w:val="003675B8"/>
    <w:rsid w:val="00367A35"/>
    <w:rsid w:val="00381590"/>
    <w:rsid w:val="003D7C15"/>
    <w:rsid w:val="00451AA1"/>
    <w:rsid w:val="004658A5"/>
    <w:rsid w:val="0046649F"/>
    <w:rsid w:val="004B5862"/>
    <w:rsid w:val="004C6E66"/>
    <w:rsid w:val="004D3DEB"/>
    <w:rsid w:val="004D3F56"/>
    <w:rsid w:val="004F5823"/>
    <w:rsid w:val="00500883"/>
    <w:rsid w:val="005231DA"/>
    <w:rsid w:val="00526FC5"/>
    <w:rsid w:val="0054042F"/>
    <w:rsid w:val="005501C6"/>
    <w:rsid w:val="00554D33"/>
    <w:rsid w:val="005552EE"/>
    <w:rsid w:val="005552F3"/>
    <w:rsid w:val="005752DD"/>
    <w:rsid w:val="0058135C"/>
    <w:rsid w:val="00582072"/>
    <w:rsid w:val="00582C06"/>
    <w:rsid w:val="00586FDD"/>
    <w:rsid w:val="005A6FC2"/>
    <w:rsid w:val="005F62C9"/>
    <w:rsid w:val="00601442"/>
    <w:rsid w:val="00653B6B"/>
    <w:rsid w:val="006969AF"/>
    <w:rsid w:val="006B6AF3"/>
    <w:rsid w:val="006C5CDB"/>
    <w:rsid w:val="006D1920"/>
    <w:rsid w:val="006E262B"/>
    <w:rsid w:val="006E4E02"/>
    <w:rsid w:val="006F2BA6"/>
    <w:rsid w:val="00726C76"/>
    <w:rsid w:val="007325B2"/>
    <w:rsid w:val="0074312F"/>
    <w:rsid w:val="00750E24"/>
    <w:rsid w:val="007611E6"/>
    <w:rsid w:val="007A0C5A"/>
    <w:rsid w:val="007A1F0C"/>
    <w:rsid w:val="007B750E"/>
    <w:rsid w:val="007C43E4"/>
    <w:rsid w:val="007D0585"/>
    <w:rsid w:val="007E0E87"/>
    <w:rsid w:val="007F3ABE"/>
    <w:rsid w:val="0080662F"/>
    <w:rsid w:val="00822670"/>
    <w:rsid w:val="00850258"/>
    <w:rsid w:val="0087162D"/>
    <w:rsid w:val="008815A6"/>
    <w:rsid w:val="0088425B"/>
    <w:rsid w:val="00893591"/>
    <w:rsid w:val="008B148F"/>
    <w:rsid w:val="008F35B3"/>
    <w:rsid w:val="009069DC"/>
    <w:rsid w:val="00962B50"/>
    <w:rsid w:val="0096419F"/>
    <w:rsid w:val="009D5970"/>
    <w:rsid w:val="009F1B35"/>
    <w:rsid w:val="00A00D4A"/>
    <w:rsid w:val="00A102ED"/>
    <w:rsid w:val="00A24B95"/>
    <w:rsid w:val="00A310A6"/>
    <w:rsid w:val="00A5775F"/>
    <w:rsid w:val="00A7109A"/>
    <w:rsid w:val="00A92D44"/>
    <w:rsid w:val="00A97FEE"/>
    <w:rsid w:val="00AA2DBA"/>
    <w:rsid w:val="00AC0D63"/>
    <w:rsid w:val="00AC5C07"/>
    <w:rsid w:val="00AD12E7"/>
    <w:rsid w:val="00AF7A0D"/>
    <w:rsid w:val="00B1085B"/>
    <w:rsid w:val="00B22D3B"/>
    <w:rsid w:val="00B23CAE"/>
    <w:rsid w:val="00B64EB3"/>
    <w:rsid w:val="00B739D8"/>
    <w:rsid w:val="00B76E33"/>
    <w:rsid w:val="00B82A1C"/>
    <w:rsid w:val="00B82CFF"/>
    <w:rsid w:val="00B84805"/>
    <w:rsid w:val="00BC54D6"/>
    <w:rsid w:val="00BC5B3E"/>
    <w:rsid w:val="00BF6943"/>
    <w:rsid w:val="00C11B39"/>
    <w:rsid w:val="00C2079B"/>
    <w:rsid w:val="00C72563"/>
    <w:rsid w:val="00C7426A"/>
    <w:rsid w:val="00C938F0"/>
    <w:rsid w:val="00C95445"/>
    <w:rsid w:val="00C973D1"/>
    <w:rsid w:val="00CB0E00"/>
    <w:rsid w:val="00CC6568"/>
    <w:rsid w:val="00CD561A"/>
    <w:rsid w:val="00D07204"/>
    <w:rsid w:val="00D268CD"/>
    <w:rsid w:val="00D46E8F"/>
    <w:rsid w:val="00D517DF"/>
    <w:rsid w:val="00D57B52"/>
    <w:rsid w:val="00D612D3"/>
    <w:rsid w:val="00D71F78"/>
    <w:rsid w:val="00D91C49"/>
    <w:rsid w:val="00DB530E"/>
    <w:rsid w:val="00DD4659"/>
    <w:rsid w:val="00DD7975"/>
    <w:rsid w:val="00DE3925"/>
    <w:rsid w:val="00DE4CD9"/>
    <w:rsid w:val="00E012D1"/>
    <w:rsid w:val="00E04F5B"/>
    <w:rsid w:val="00E3300D"/>
    <w:rsid w:val="00E6602B"/>
    <w:rsid w:val="00E74502"/>
    <w:rsid w:val="00E7484F"/>
    <w:rsid w:val="00EA4EA9"/>
    <w:rsid w:val="00EB6F15"/>
    <w:rsid w:val="00EC65D3"/>
    <w:rsid w:val="00F02C58"/>
    <w:rsid w:val="00F35AC7"/>
    <w:rsid w:val="00F43E1E"/>
    <w:rsid w:val="00F444E3"/>
    <w:rsid w:val="00F465D9"/>
    <w:rsid w:val="00F67A15"/>
    <w:rsid w:val="00F75478"/>
    <w:rsid w:val="00F76F46"/>
    <w:rsid w:val="00FA2DA8"/>
    <w:rsid w:val="00F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C561"/>
  <w15:chartTrackingRefBased/>
  <w15:docId w15:val="{73505E29-5233-40DD-85FD-E651447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2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H</cp:lastModifiedBy>
  <cp:revision>5</cp:revision>
  <dcterms:created xsi:type="dcterms:W3CDTF">2020-06-12T18:08:00Z</dcterms:created>
  <dcterms:modified xsi:type="dcterms:W3CDTF">2020-06-13T05:31:00Z</dcterms:modified>
</cp:coreProperties>
</file>