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38E4F" w14:textId="77777777" w:rsidR="003F2CCC" w:rsidRDefault="003F2CCC" w:rsidP="003F2CCC">
      <w:pPr>
        <w:pStyle w:val="Heading3"/>
        <w:spacing w:before="0" w:after="80"/>
        <w:rPr>
          <w:rFonts w:ascii="Georgia" w:hAnsi="Georgia"/>
          <w:b/>
          <w:bCs/>
          <w:color w:val="000000"/>
          <w:shd w:val="clear" w:color="auto" w:fill="FFFFFF"/>
        </w:rPr>
      </w:pPr>
      <w:bookmarkStart w:id="0" w:name="_GoBack"/>
      <w:bookmarkEnd w:id="0"/>
    </w:p>
    <w:p w14:paraId="1A775FF1" w14:textId="77777777" w:rsidR="003F2CCC" w:rsidRDefault="003F2CCC" w:rsidP="003F2CCC">
      <w:pPr>
        <w:pStyle w:val="Heading3"/>
        <w:spacing w:before="0" w:after="80"/>
        <w:rPr>
          <w:rFonts w:ascii="Georgia" w:hAnsi="Georgia"/>
          <w:b/>
          <w:bCs/>
          <w:color w:val="000000"/>
          <w:shd w:val="clear" w:color="auto" w:fill="FFFFFF"/>
        </w:rPr>
      </w:pPr>
    </w:p>
    <w:p w14:paraId="70A861F6" w14:textId="77777777" w:rsidR="003F2CCC" w:rsidRDefault="003F2CCC" w:rsidP="003F2CCC">
      <w:pPr>
        <w:pStyle w:val="Heading3"/>
        <w:spacing w:before="0" w:after="80"/>
        <w:rPr>
          <w:rFonts w:ascii="Georgia" w:hAnsi="Georgia"/>
          <w:b/>
          <w:bCs/>
          <w:color w:val="000000"/>
          <w:shd w:val="clear" w:color="auto" w:fill="FFFFFF"/>
        </w:rPr>
      </w:pPr>
    </w:p>
    <w:p w14:paraId="06C30A2A" w14:textId="77777777" w:rsidR="003F2CCC" w:rsidRDefault="003F2CCC" w:rsidP="003F2CCC">
      <w:pPr>
        <w:pStyle w:val="Heading3"/>
        <w:spacing w:before="0" w:after="80"/>
        <w:rPr>
          <w:rFonts w:ascii="Georgia" w:hAnsi="Georgia"/>
          <w:b/>
          <w:bCs/>
          <w:color w:val="000000"/>
          <w:shd w:val="clear" w:color="auto" w:fill="FFFFFF"/>
        </w:rPr>
      </w:pPr>
    </w:p>
    <w:p w14:paraId="0369A10A" w14:textId="77777777" w:rsidR="003F2CCC" w:rsidRDefault="003F2CCC" w:rsidP="003F2CCC">
      <w:pPr>
        <w:pStyle w:val="Heading3"/>
        <w:spacing w:before="0" w:after="80"/>
        <w:rPr>
          <w:rFonts w:ascii="Georgia" w:hAnsi="Georgia"/>
          <w:b/>
          <w:bCs/>
          <w:color w:val="000000"/>
          <w:shd w:val="clear" w:color="auto" w:fill="FFFFFF"/>
        </w:rPr>
      </w:pPr>
    </w:p>
    <w:p w14:paraId="06539D75" w14:textId="77777777" w:rsidR="003F2CCC" w:rsidRDefault="003F2CCC" w:rsidP="003F2CCC">
      <w:pPr>
        <w:pStyle w:val="Heading3"/>
        <w:spacing w:before="0" w:after="80"/>
        <w:rPr>
          <w:rFonts w:ascii="Georgia" w:hAnsi="Georgia"/>
          <w:b/>
          <w:bCs/>
          <w:color w:val="000000"/>
          <w:shd w:val="clear" w:color="auto" w:fill="FFFFFF"/>
        </w:rPr>
      </w:pPr>
    </w:p>
    <w:p w14:paraId="50CC340C" w14:textId="77777777" w:rsidR="003F2CCC" w:rsidRDefault="003F2CCC" w:rsidP="003F2CCC">
      <w:pPr>
        <w:pStyle w:val="Heading3"/>
        <w:spacing w:before="0" w:after="80"/>
        <w:rPr>
          <w:rFonts w:ascii="Georgia" w:hAnsi="Georgia"/>
          <w:b/>
          <w:bCs/>
          <w:color w:val="000000"/>
          <w:shd w:val="clear" w:color="auto" w:fill="FFFFFF"/>
        </w:rPr>
      </w:pPr>
    </w:p>
    <w:p w14:paraId="44F58015" w14:textId="77777777" w:rsidR="003F2CCC" w:rsidRDefault="003F2CCC" w:rsidP="003F2CCC">
      <w:pPr>
        <w:pStyle w:val="Heading3"/>
        <w:spacing w:before="0" w:after="80"/>
        <w:rPr>
          <w:rFonts w:ascii="Georgia" w:hAnsi="Georgia"/>
          <w:b/>
          <w:bCs/>
          <w:color w:val="000000"/>
          <w:shd w:val="clear" w:color="auto" w:fill="FFFFFF"/>
        </w:rPr>
      </w:pPr>
    </w:p>
    <w:p w14:paraId="193F89A9" w14:textId="77777777" w:rsidR="003F2CCC" w:rsidRDefault="003F2CCC" w:rsidP="003F2CCC">
      <w:pPr>
        <w:pStyle w:val="Heading3"/>
        <w:spacing w:before="0" w:after="80"/>
        <w:rPr>
          <w:rFonts w:ascii="Georgia" w:hAnsi="Georgia"/>
          <w:b/>
          <w:bCs/>
          <w:color w:val="000000"/>
          <w:shd w:val="clear" w:color="auto" w:fill="FFFFFF"/>
        </w:rPr>
      </w:pPr>
    </w:p>
    <w:p w14:paraId="3590DEAE" w14:textId="77777777" w:rsidR="003F2CCC" w:rsidRP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 xml:space="preserve">Assignment #1: </w:t>
      </w:r>
    </w:p>
    <w:p w14:paraId="11BB7B3A" w14:textId="77777777" w:rsidR="003F2CCC" w:rsidRP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Online Delivery Platform Evaluation Rubric</w:t>
      </w:r>
    </w:p>
    <w:p w14:paraId="60731485" w14:textId="77777777" w:rsid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Group Assignment</w:t>
      </w:r>
    </w:p>
    <w:p w14:paraId="39E711DA" w14:textId="77777777" w:rsidR="003F2CCC" w:rsidRDefault="003F2CCC" w:rsidP="003F2CCC"/>
    <w:p w14:paraId="70A4A25F" w14:textId="77777777" w:rsidR="003F2CCC" w:rsidRP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Katherine Burden</w:t>
      </w:r>
    </w:p>
    <w:p w14:paraId="76F60FF8" w14:textId="77777777" w:rsidR="003F2CCC" w:rsidRP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Ronaye Kooperberg</w:t>
      </w:r>
    </w:p>
    <w:p w14:paraId="58CF87DE" w14:textId="77777777" w:rsidR="003F2CCC" w:rsidRP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 xml:space="preserve">Rachel </w:t>
      </w:r>
      <w:proofErr w:type="spellStart"/>
      <w:r w:rsidRPr="003F2CCC">
        <w:rPr>
          <w:rFonts w:ascii="Georgia" w:hAnsi="Georgia"/>
          <w:bCs/>
          <w:color w:val="000000"/>
          <w:shd w:val="clear" w:color="auto" w:fill="FFFFFF"/>
        </w:rPr>
        <w:t>Petrynko</w:t>
      </w:r>
      <w:proofErr w:type="spellEnd"/>
    </w:p>
    <w:p w14:paraId="2C9C2358" w14:textId="77777777" w:rsid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Brett Williams</w:t>
      </w:r>
    </w:p>
    <w:p w14:paraId="7D04BCAF" w14:textId="77777777" w:rsidR="003F2CCC" w:rsidRDefault="003F2CCC" w:rsidP="003F2CCC"/>
    <w:p w14:paraId="39C77DFC" w14:textId="77777777" w:rsidR="003F2CCC" w:rsidRP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University of British Columbia</w:t>
      </w:r>
    </w:p>
    <w:p w14:paraId="3539027E" w14:textId="77777777" w:rsidR="003F2CCC" w:rsidRPr="003F2CCC" w:rsidRDefault="003F2CCC" w:rsidP="003F2CCC">
      <w:pPr>
        <w:pStyle w:val="Heading3"/>
        <w:spacing w:before="0" w:after="80"/>
        <w:jc w:val="center"/>
        <w:rPr>
          <w:rFonts w:ascii="Georgia" w:hAnsi="Georgia"/>
          <w:bCs/>
          <w:color w:val="000000"/>
          <w:shd w:val="clear" w:color="auto" w:fill="FFFFFF"/>
        </w:rPr>
      </w:pPr>
      <w:r w:rsidRPr="003F2CCC">
        <w:rPr>
          <w:rFonts w:ascii="Georgia" w:hAnsi="Georgia"/>
          <w:bCs/>
          <w:color w:val="000000"/>
          <w:shd w:val="clear" w:color="auto" w:fill="FFFFFF"/>
        </w:rPr>
        <w:t>ETEC 565A -66A</w:t>
      </w:r>
    </w:p>
    <w:p w14:paraId="67215C5C" w14:textId="77777777" w:rsidR="003F2CCC" w:rsidRDefault="003F2CCC">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05E1254B" w14:textId="77777777" w:rsidR="00F2708E" w:rsidRPr="003F2CCC" w:rsidRDefault="00F2708E" w:rsidP="00F2708E">
      <w:pPr>
        <w:spacing w:after="0" w:line="240" w:lineRule="auto"/>
        <w:rPr>
          <w:rFonts w:ascii="Times New Roman" w:eastAsia="Times New Roman" w:hAnsi="Times New Roman" w:cs="Times New Roman"/>
          <w:sz w:val="24"/>
          <w:szCs w:val="24"/>
        </w:rPr>
      </w:pPr>
      <w:r w:rsidRPr="003F2CCC">
        <w:rPr>
          <w:rFonts w:ascii="Times New Roman" w:eastAsia="Times New Roman" w:hAnsi="Times New Roman" w:cs="Times New Roman"/>
          <w:b/>
          <w:bCs/>
          <w:color w:val="000000"/>
          <w:sz w:val="24"/>
          <w:szCs w:val="24"/>
        </w:rPr>
        <w:lastRenderedPageBreak/>
        <w:t>Précis</w:t>
      </w:r>
    </w:p>
    <w:p w14:paraId="296068FE" w14:textId="77777777" w:rsidR="00F2708E" w:rsidRPr="003F2CCC" w:rsidRDefault="00F2708E" w:rsidP="00F2708E">
      <w:pPr>
        <w:spacing w:after="0" w:line="240" w:lineRule="auto"/>
        <w:rPr>
          <w:rFonts w:ascii="Times New Roman" w:eastAsia="Times New Roman" w:hAnsi="Times New Roman" w:cs="Times New Roman"/>
          <w:sz w:val="24"/>
          <w:szCs w:val="24"/>
        </w:rPr>
      </w:pPr>
    </w:p>
    <w:p w14:paraId="72A89B55" w14:textId="77777777" w:rsidR="00F2708E" w:rsidRPr="003F2CCC" w:rsidRDefault="00F2708E" w:rsidP="00B8737D">
      <w:pPr>
        <w:spacing w:after="0" w:line="48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shd w:val="clear" w:color="auto" w:fill="FFFFFF"/>
        </w:rPr>
        <w:t>Yukon Education Student Network (</w:t>
      </w:r>
      <w:proofErr w:type="spellStart"/>
      <w:r w:rsidRPr="003F2CCC">
        <w:rPr>
          <w:rFonts w:ascii="Times New Roman" w:eastAsia="Times New Roman" w:hAnsi="Times New Roman" w:cs="Times New Roman"/>
          <w:color w:val="000000"/>
          <w:sz w:val="24"/>
          <w:szCs w:val="24"/>
          <w:shd w:val="clear" w:color="auto" w:fill="FFFFFF"/>
        </w:rPr>
        <w:t>YESNet</w:t>
      </w:r>
      <w:proofErr w:type="spellEnd"/>
      <w:r w:rsidRPr="003F2CCC">
        <w:rPr>
          <w:rFonts w:ascii="Times New Roman" w:eastAsia="Times New Roman" w:hAnsi="Times New Roman" w:cs="Times New Roman"/>
          <w:color w:val="000000"/>
          <w:sz w:val="24"/>
          <w:szCs w:val="24"/>
          <w:shd w:val="clear" w:color="auto" w:fill="FFFFFF"/>
        </w:rPr>
        <w:t>) and Yukon First Nations Programs &amp; Partnerships Unit of the Yukon’s Ministry of Education seek to explore the advantages of a blended learning approach on educational success for Aboriginal students located in remote areas in the Yukon. Therefore, a learning management system (LMS) that is capable of supporting the learning objectives conducive to a blended learning environment will be required.  </w:t>
      </w:r>
    </w:p>
    <w:p w14:paraId="495BFB86" w14:textId="77777777" w:rsidR="00F2708E" w:rsidRPr="003F2CCC" w:rsidRDefault="00F2708E" w:rsidP="00C46D45">
      <w:pPr>
        <w:spacing w:after="0" w:line="48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shd w:val="clear" w:color="auto" w:fill="FFFFFF"/>
        </w:rPr>
        <w:t xml:space="preserve">The Na Cho </w:t>
      </w:r>
      <w:proofErr w:type="spellStart"/>
      <w:r w:rsidRPr="003F2CCC">
        <w:rPr>
          <w:rFonts w:ascii="Times New Roman" w:eastAsia="Times New Roman" w:hAnsi="Times New Roman" w:cs="Times New Roman"/>
          <w:color w:val="000000"/>
          <w:sz w:val="24"/>
          <w:szCs w:val="24"/>
          <w:shd w:val="clear" w:color="auto" w:fill="FFFFFF"/>
        </w:rPr>
        <w:t>Nyak</w:t>
      </w:r>
      <w:proofErr w:type="spellEnd"/>
      <w:r w:rsidRPr="003F2CCC">
        <w:rPr>
          <w:rFonts w:ascii="Times New Roman" w:eastAsia="Times New Roman" w:hAnsi="Times New Roman" w:cs="Times New Roman"/>
          <w:color w:val="000000"/>
          <w:sz w:val="24"/>
          <w:szCs w:val="24"/>
          <w:shd w:val="clear" w:color="auto" w:fill="FFFFFF"/>
        </w:rPr>
        <w:t xml:space="preserve"> Dun First Nation has agreed to pilot the program, however, various challenges need to be taken into consideration when selecting a learning management system. Due to the remote nature of their traditional, </w:t>
      </w:r>
      <w:proofErr w:type="spellStart"/>
      <w:r w:rsidRPr="003F2CCC">
        <w:rPr>
          <w:rFonts w:ascii="Times New Roman" w:eastAsia="Times New Roman" w:hAnsi="Times New Roman" w:cs="Times New Roman"/>
          <w:color w:val="000000"/>
          <w:sz w:val="24"/>
          <w:szCs w:val="24"/>
          <w:shd w:val="clear" w:color="auto" w:fill="FFFFFF"/>
        </w:rPr>
        <w:t>unceded</w:t>
      </w:r>
      <w:proofErr w:type="spellEnd"/>
      <w:r w:rsidRPr="003F2CCC">
        <w:rPr>
          <w:rFonts w:ascii="Times New Roman" w:eastAsia="Times New Roman" w:hAnsi="Times New Roman" w:cs="Times New Roman"/>
          <w:color w:val="000000"/>
          <w:sz w:val="24"/>
          <w:szCs w:val="24"/>
          <w:shd w:val="clear" w:color="auto" w:fill="FFFFFF"/>
        </w:rPr>
        <w:t xml:space="preserve"> territories, community members often have to rely on 3G technologies, owing to the low bandwidth and unreliable Internet accessibility. Given these limitations, it is also probable that students in the area will have </w:t>
      </w:r>
      <w:r w:rsidRPr="003F2CCC">
        <w:rPr>
          <w:rFonts w:ascii="Times New Roman" w:eastAsia="Times New Roman" w:hAnsi="Times New Roman" w:cs="Times New Roman"/>
          <w:color w:val="000000"/>
          <w:sz w:val="24"/>
          <w:szCs w:val="24"/>
        </w:rPr>
        <w:t xml:space="preserve">varying digital literacies and computer skills. </w:t>
      </w:r>
      <w:r w:rsidRPr="003F2CCC">
        <w:rPr>
          <w:rFonts w:ascii="Times New Roman" w:eastAsia="Times New Roman" w:hAnsi="Times New Roman" w:cs="Times New Roman"/>
          <w:color w:val="000000"/>
          <w:sz w:val="24"/>
          <w:szCs w:val="24"/>
          <w:shd w:val="clear" w:color="auto" w:fill="FFFFFF"/>
        </w:rPr>
        <w:t>Moreover, it is imperative that the LMS selected not only addresses technical needs, but also the students’ educational and cultural needs. Therefore, the platform should facilitate the delivery of relevant content in a context that respects “ancient knowledge and teachings to restore control over Indigenous development and capacity building” (</w:t>
      </w:r>
      <w:proofErr w:type="spellStart"/>
      <w:r w:rsidRPr="003F2CCC">
        <w:rPr>
          <w:rFonts w:ascii="Times New Roman" w:eastAsia="Times New Roman" w:hAnsi="Times New Roman" w:cs="Times New Roman"/>
          <w:color w:val="000000"/>
          <w:sz w:val="24"/>
          <w:szCs w:val="24"/>
          <w:shd w:val="clear" w:color="auto" w:fill="FFFFFF"/>
        </w:rPr>
        <w:t>Battiste</w:t>
      </w:r>
      <w:proofErr w:type="spellEnd"/>
      <w:r w:rsidRPr="003F2CCC">
        <w:rPr>
          <w:rFonts w:ascii="Times New Roman" w:eastAsia="Times New Roman" w:hAnsi="Times New Roman" w:cs="Times New Roman"/>
          <w:color w:val="000000"/>
          <w:sz w:val="24"/>
          <w:szCs w:val="24"/>
          <w:shd w:val="clear" w:color="auto" w:fill="FFFFFF"/>
        </w:rPr>
        <w:t>, 2002).</w:t>
      </w:r>
    </w:p>
    <w:p w14:paraId="68CD1008" w14:textId="77777777" w:rsidR="00F2708E" w:rsidRPr="003F2CCC" w:rsidRDefault="00F2708E" w:rsidP="00B8737D">
      <w:pPr>
        <w:spacing w:after="0" w:line="48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shd w:val="clear" w:color="auto" w:fill="FFFFFF"/>
        </w:rPr>
        <w:t xml:space="preserve">Should the pilot program prove to be successful, </w:t>
      </w:r>
      <w:proofErr w:type="spellStart"/>
      <w:r w:rsidRPr="003F2CCC">
        <w:rPr>
          <w:rFonts w:ascii="Times New Roman" w:eastAsia="Times New Roman" w:hAnsi="Times New Roman" w:cs="Times New Roman"/>
          <w:color w:val="000000"/>
          <w:sz w:val="24"/>
          <w:szCs w:val="24"/>
          <w:shd w:val="clear" w:color="auto" w:fill="FFFFFF"/>
        </w:rPr>
        <w:t>YESNet’s</w:t>
      </w:r>
      <w:proofErr w:type="spellEnd"/>
      <w:r w:rsidRPr="003F2CCC">
        <w:rPr>
          <w:rFonts w:ascii="Times New Roman" w:eastAsia="Times New Roman" w:hAnsi="Times New Roman" w:cs="Times New Roman"/>
          <w:color w:val="000000"/>
          <w:sz w:val="24"/>
          <w:szCs w:val="24"/>
          <w:shd w:val="clear" w:color="auto" w:fill="FFFFFF"/>
        </w:rPr>
        <w:t xml:space="preserve"> goals are to expand the project such that Yukon’s other 12 First Nations will have access to the program, thereby resulting in an increase in student enrollment and workload on the server. </w:t>
      </w:r>
    </w:p>
    <w:p w14:paraId="1DECE045" w14:textId="77777777" w:rsidR="00F2708E" w:rsidRPr="003F2CCC" w:rsidRDefault="00F2708E" w:rsidP="00F2708E">
      <w:pPr>
        <w:spacing w:after="0" w:line="480" w:lineRule="auto"/>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shd w:val="clear" w:color="auto" w:fill="FFFFFF"/>
        </w:rPr>
        <w:t xml:space="preserve">As members of the </w:t>
      </w:r>
      <w:proofErr w:type="spellStart"/>
      <w:r w:rsidRPr="003F2CCC">
        <w:rPr>
          <w:rFonts w:ascii="Times New Roman" w:eastAsia="Times New Roman" w:hAnsi="Times New Roman" w:cs="Times New Roman"/>
          <w:color w:val="000000"/>
          <w:sz w:val="24"/>
          <w:szCs w:val="24"/>
          <w:shd w:val="clear" w:color="auto" w:fill="FFFFFF"/>
        </w:rPr>
        <w:t>YESNet's</w:t>
      </w:r>
      <w:proofErr w:type="spellEnd"/>
      <w:r w:rsidRPr="003F2CCC">
        <w:rPr>
          <w:rFonts w:ascii="Times New Roman" w:eastAsia="Times New Roman" w:hAnsi="Times New Roman" w:cs="Times New Roman"/>
          <w:color w:val="000000"/>
          <w:sz w:val="24"/>
          <w:szCs w:val="24"/>
          <w:shd w:val="clear" w:color="auto" w:fill="FFFFFF"/>
        </w:rPr>
        <w:t xml:space="preserve"> Learning Technologies Advisory Committee (LTAC), we have been asked to develop a rubric that will facilitate the evaluation of various LMS in order to determine which will best meet the technical, instructional, and educational needs, as well as support the overall current and future goals.</w:t>
      </w:r>
    </w:p>
    <w:p w14:paraId="236476FB" w14:textId="77777777" w:rsidR="00F2708E" w:rsidRDefault="00F2708E" w:rsidP="00F2708E">
      <w:pPr>
        <w:spacing w:after="0" w:line="240" w:lineRule="auto"/>
        <w:rPr>
          <w:rFonts w:ascii="Arial" w:eastAsia="Times New Roman" w:hAnsi="Arial" w:cs="Arial"/>
          <w:b/>
          <w:bCs/>
          <w:color w:val="000000"/>
          <w:sz w:val="24"/>
          <w:szCs w:val="24"/>
        </w:rPr>
        <w:sectPr w:rsidR="00F2708E" w:rsidSect="003F2CCC">
          <w:headerReference w:type="first" r:id="rId9"/>
          <w:pgSz w:w="12240" w:h="15840"/>
          <w:pgMar w:top="1440" w:right="1440" w:bottom="1260" w:left="1440" w:header="720" w:footer="720" w:gutter="0"/>
          <w:cols w:space="720"/>
          <w:titlePg/>
          <w:docGrid w:linePitch="360"/>
        </w:sectPr>
      </w:pPr>
    </w:p>
    <w:p w14:paraId="603552B3" w14:textId="279EE6AE" w:rsidR="00F2708E" w:rsidRPr="003F2CCC" w:rsidRDefault="003F2CCC" w:rsidP="00F2708E">
      <w:pPr>
        <w:spacing w:after="240" w:line="240" w:lineRule="auto"/>
        <w:rPr>
          <w:rFonts w:ascii="Arial" w:eastAsia="Times New Roman" w:hAnsi="Arial" w:cs="Arial"/>
          <w:sz w:val="24"/>
          <w:szCs w:val="24"/>
        </w:rPr>
      </w:pPr>
      <w:r w:rsidRPr="003F2CCC">
        <w:rPr>
          <w:rFonts w:ascii="Arial" w:eastAsia="Times New Roman" w:hAnsi="Arial" w:cs="Arial"/>
          <w:sz w:val="24"/>
          <w:szCs w:val="24"/>
        </w:rPr>
        <w:lastRenderedPageBreak/>
        <w:t>LMS Platform: _____________________________________</w:t>
      </w:r>
      <w:r w:rsidR="00C46D45">
        <w:rPr>
          <w:rFonts w:ascii="Arial" w:eastAsia="Times New Roman" w:hAnsi="Arial" w:cs="Arial"/>
          <w:sz w:val="24"/>
          <w:szCs w:val="24"/>
        </w:rPr>
        <w:tab/>
        <w:t>URL: 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1522"/>
        <w:gridCol w:w="1800"/>
        <w:gridCol w:w="3240"/>
        <w:gridCol w:w="3690"/>
        <w:gridCol w:w="4132"/>
      </w:tblGrid>
      <w:tr w:rsidR="00AC1C8E" w:rsidRPr="00F2708E" w14:paraId="016DAD1E" w14:textId="77777777" w:rsidTr="00AC1C8E">
        <w:tc>
          <w:tcPr>
            <w:tcW w:w="3322"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78B27CDC" w14:textId="77777777" w:rsidR="00AC1C8E" w:rsidRPr="003F2CCC" w:rsidRDefault="00AC1C8E" w:rsidP="00AC1C8E">
            <w:pPr>
              <w:spacing w:after="0" w:line="240" w:lineRule="auto"/>
              <w:jc w:val="center"/>
              <w:rPr>
                <w:rFonts w:ascii="Arial" w:eastAsia="Times New Roman" w:hAnsi="Arial" w:cs="Arial"/>
                <w:b/>
                <w:sz w:val="24"/>
                <w:szCs w:val="24"/>
              </w:rPr>
            </w:pPr>
            <w:r w:rsidRPr="003F2CCC">
              <w:rPr>
                <w:rFonts w:ascii="Arial" w:eastAsia="Times New Roman" w:hAnsi="Arial" w:cs="Arial"/>
                <w:b/>
                <w:sz w:val="24"/>
                <w:szCs w:val="24"/>
              </w:rPr>
              <w:t>Criteria</w:t>
            </w:r>
          </w:p>
        </w:tc>
        <w:tc>
          <w:tcPr>
            <w:tcW w:w="32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hideMark/>
          </w:tcPr>
          <w:p w14:paraId="726CE9F9" w14:textId="77777777" w:rsidR="00AC1C8E" w:rsidRPr="003F2CCC" w:rsidRDefault="00AC1C8E" w:rsidP="00AC1C8E">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Does not meet expectations</w:t>
            </w:r>
          </w:p>
        </w:tc>
        <w:tc>
          <w:tcPr>
            <w:tcW w:w="369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hideMark/>
          </w:tcPr>
          <w:p w14:paraId="5758DE95" w14:textId="77777777" w:rsidR="00AC1C8E" w:rsidRPr="003F2CCC" w:rsidRDefault="00AC1C8E" w:rsidP="00AC1C8E">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Approaching expectations</w:t>
            </w:r>
          </w:p>
        </w:tc>
        <w:tc>
          <w:tcPr>
            <w:tcW w:w="413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hideMark/>
          </w:tcPr>
          <w:p w14:paraId="075FCDFA" w14:textId="77777777" w:rsidR="00AC1C8E" w:rsidRPr="003F2CCC" w:rsidRDefault="00AC1C8E" w:rsidP="00AC1C8E">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Meets expectations</w:t>
            </w:r>
          </w:p>
        </w:tc>
      </w:tr>
      <w:tr w:rsidR="00AC1C8E" w:rsidRPr="00F2708E" w14:paraId="3EEBFE13" w14:textId="77777777" w:rsidTr="00173E27">
        <w:tc>
          <w:tcPr>
            <w:tcW w:w="1522" w:type="dxa"/>
            <w:vMerge w:val="restart"/>
            <w:tcBorders>
              <w:top w:val="single" w:sz="6" w:space="0" w:color="000000"/>
              <w:left w:val="single" w:sz="6" w:space="0" w:color="000000"/>
              <w:right w:val="single" w:sz="6" w:space="0" w:color="000000"/>
            </w:tcBorders>
            <w:shd w:val="clear" w:color="auto" w:fill="BDD6EE" w:themeFill="accent1" w:themeFillTint="66"/>
          </w:tcPr>
          <w:p w14:paraId="6796FB56" w14:textId="77777777" w:rsidR="00AC1C8E" w:rsidRPr="003F2CCC" w:rsidRDefault="00AC1C8E" w:rsidP="00AC1C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Operations</w:t>
            </w: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26350F3A"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Software costs</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95E21C"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software costs are not within the allocated budget and costs are non-negotiable.</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10354B"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software costs are not within the allocated budget, but costs are negotiable.</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D97860"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software costs are within the allocated budget.</w:t>
            </w:r>
          </w:p>
        </w:tc>
      </w:tr>
      <w:tr w:rsidR="00AC1C8E" w:rsidRPr="00F2708E" w14:paraId="569065DD" w14:textId="77777777" w:rsidTr="00173E27">
        <w:tc>
          <w:tcPr>
            <w:tcW w:w="1522" w:type="dxa"/>
            <w:vMerge/>
            <w:tcBorders>
              <w:left w:val="single" w:sz="6" w:space="0" w:color="000000"/>
              <w:right w:val="single" w:sz="6" w:space="0" w:color="000000"/>
            </w:tcBorders>
            <w:shd w:val="clear" w:color="auto" w:fill="BDD6EE" w:themeFill="accent1" w:themeFillTint="66"/>
            <w:vAlign w:val="center"/>
          </w:tcPr>
          <w:p w14:paraId="7E7EFAD6" w14:textId="77777777" w:rsidR="00AC1C8E" w:rsidRPr="003F2CCC" w:rsidRDefault="00AC1C8E" w:rsidP="00AC1C8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6869DF12"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Cost predictability</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9FB524"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Licensing costs are not predictable.</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F50CBB"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Licensing costs are predictable over 2 years.</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F635ED" w14:textId="77777777" w:rsidR="00AC1C8E" w:rsidRPr="003F2CCC" w:rsidRDefault="00AC1C8E"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Licensing costs are predictable over 5 years.</w:t>
            </w:r>
          </w:p>
          <w:p w14:paraId="787FB6B0" w14:textId="77777777" w:rsidR="00AC1C8E" w:rsidRPr="003F2CCC" w:rsidRDefault="00AC1C8E" w:rsidP="00F2708E">
            <w:pPr>
              <w:spacing w:after="0" w:line="240" w:lineRule="auto"/>
              <w:rPr>
                <w:rFonts w:ascii="Times New Roman" w:eastAsia="Times New Roman" w:hAnsi="Times New Roman" w:cs="Times New Roman"/>
                <w:sz w:val="24"/>
                <w:szCs w:val="24"/>
              </w:rPr>
            </w:pPr>
          </w:p>
        </w:tc>
      </w:tr>
      <w:tr w:rsidR="00AC1C8E" w:rsidRPr="00F2708E" w14:paraId="0625D54F" w14:textId="77777777" w:rsidTr="00173E27">
        <w:tc>
          <w:tcPr>
            <w:tcW w:w="1522" w:type="dxa"/>
            <w:vMerge/>
            <w:tcBorders>
              <w:left w:val="single" w:sz="6" w:space="0" w:color="000000"/>
              <w:right w:val="single" w:sz="6" w:space="0" w:color="000000"/>
            </w:tcBorders>
            <w:shd w:val="clear" w:color="auto" w:fill="BDD6EE" w:themeFill="accent1" w:themeFillTint="66"/>
            <w:vAlign w:val="center"/>
          </w:tcPr>
          <w:p w14:paraId="7CA0A6B9" w14:textId="77777777" w:rsidR="00AC1C8E" w:rsidRPr="003F2CCC" w:rsidRDefault="00AC1C8E" w:rsidP="00AC1C8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3A290670"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Licensing options</w:t>
            </w:r>
          </w:p>
          <w:p w14:paraId="52E8BAA6"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(Installed vs. SaaS)</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D427A"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does not provide cost-effective licensing options.</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FC29CC" w14:textId="77777777" w:rsidR="00AC1C8E" w:rsidRPr="003F2CCC" w:rsidRDefault="00AC1C8E"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provides limited cost-effective license options depending on the number of registered users.</w:t>
            </w:r>
          </w:p>
          <w:p w14:paraId="47DC4B07" w14:textId="77777777" w:rsidR="00790E43" w:rsidRPr="003F2CCC" w:rsidRDefault="00790E43" w:rsidP="00F2708E">
            <w:pPr>
              <w:spacing w:after="0" w:line="240" w:lineRule="auto"/>
              <w:rPr>
                <w:rFonts w:ascii="Times New Roman" w:eastAsia="Times New Roman" w:hAnsi="Times New Roman" w:cs="Times New Roman"/>
                <w:sz w:val="24"/>
                <w:szCs w:val="24"/>
              </w:rPr>
            </w:pP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37362A"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provides cost-effective licensing options based on the number of registered users.</w:t>
            </w:r>
          </w:p>
        </w:tc>
      </w:tr>
      <w:tr w:rsidR="00AC1C8E" w:rsidRPr="00F2708E" w14:paraId="63190BC8" w14:textId="77777777" w:rsidTr="00173E27">
        <w:tc>
          <w:tcPr>
            <w:tcW w:w="1522" w:type="dxa"/>
            <w:vMerge/>
            <w:tcBorders>
              <w:left w:val="single" w:sz="6" w:space="0" w:color="000000"/>
              <w:right w:val="single" w:sz="6" w:space="0" w:color="000000"/>
            </w:tcBorders>
            <w:shd w:val="clear" w:color="auto" w:fill="BDD6EE" w:themeFill="accent1" w:themeFillTint="66"/>
            <w:vAlign w:val="center"/>
          </w:tcPr>
          <w:p w14:paraId="7474E853" w14:textId="77777777" w:rsidR="00AC1C8E" w:rsidRPr="003F2CCC" w:rsidRDefault="00AC1C8E" w:rsidP="00AC1C8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4401B3EF"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Maintenance and technical updates</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60B45D"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Maintenance costs are above allocated budget and updates require external IT contractors.</w:t>
            </w:r>
          </w:p>
          <w:p w14:paraId="68F413C6"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Technical updates are inconsistent and unannounced.</w:t>
            </w:r>
          </w:p>
          <w:p w14:paraId="76A77169"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During updates, the system is unavailable to instructors and students, which may take 2-5 hours.</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B6CB39"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Maintenance costs are reasonably fair and updates do not require external IT contractors.</w:t>
            </w:r>
          </w:p>
          <w:p w14:paraId="4F9F09C5"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Technical updates are consistently scheduled.</w:t>
            </w:r>
          </w:p>
          <w:p w14:paraId="2346B005"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During updates, the system may be unavailable to instructors and students, which may take 2-5 hours.</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B8768"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Maintenance costs are minimal or included in the total cost.</w:t>
            </w:r>
          </w:p>
          <w:p w14:paraId="25E68796" w14:textId="77777777" w:rsidR="00AC1C8E" w:rsidRPr="003F2CCC" w:rsidRDefault="00AC1C8E" w:rsidP="00F2708E">
            <w:pPr>
              <w:spacing w:after="240" w:line="240" w:lineRule="auto"/>
              <w:rPr>
                <w:rFonts w:ascii="Times New Roman" w:eastAsia="Times New Roman" w:hAnsi="Times New Roman" w:cs="Times New Roman"/>
                <w:sz w:val="24"/>
                <w:szCs w:val="24"/>
              </w:rPr>
            </w:pPr>
          </w:p>
          <w:p w14:paraId="17EC4110"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Technical updates are consistently scheduled.</w:t>
            </w:r>
          </w:p>
          <w:p w14:paraId="5D88C5CC"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Updates cause minimal disruption to the availability of the system to instructors and students.</w:t>
            </w:r>
          </w:p>
        </w:tc>
      </w:tr>
      <w:tr w:rsidR="00AC1C8E" w:rsidRPr="00F2708E" w14:paraId="23ABA91E" w14:textId="77777777" w:rsidTr="00173E27">
        <w:tc>
          <w:tcPr>
            <w:tcW w:w="1522" w:type="dxa"/>
            <w:vMerge/>
            <w:tcBorders>
              <w:left w:val="single" w:sz="6" w:space="0" w:color="000000"/>
              <w:right w:val="single" w:sz="6" w:space="0" w:color="000000"/>
            </w:tcBorders>
            <w:shd w:val="clear" w:color="auto" w:fill="BDD6EE" w:themeFill="accent1" w:themeFillTint="66"/>
            <w:vAlign w:val="center"/>
          </w:tcPr>
          <w:p w14:paraId="52E5EE58" w14:textId="77777777" w:rsidR="00AC1C8E" w:rsidRPr="003F2CCC" w:rsidRDefault="00AC1C8E" w:rsidP="00AC1C8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59F57504"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Ease of use</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970C7F"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Time and training is required for students and instructors to effectively use the LMS.</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C72926"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is fairly intuitive and would require minimal assistance for instructors and students to effectively using it.</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825573" w14:textId="77777777" w:rsidR="00AC1C8E" w:rsidRPr="003F2CCC" w:rsidRDefault="00AC1C8E"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system is easy to use and can support the varying digital literacies and computer skills for both instructors and students.</w:t>
            </w:r>
          </w:p>
          <w:p w14:paraId="6714CA8E" w14:textId="77777777" w:rsidR="00AC1C8E" w:rsidRPr="003F2CCC" w:rsidRDefault="00AC1C8E" w:rsidP="00F2708E">
            <w:pPr>
              <w:spacing w:after="0" w:line="240" w:lineRule="auto"/>
              <w:rPr>
                <w:rFonts w:ascii="Times New Roman" w:eastAsia="Times New Roman" w:hAnsi="Times New Roman" w:cs="Times New Roman"/>
                <w:sz w:val="24"/>
                <w:szCs w:val="24"/>
              </w:rPr>
            </w:pPr>
          </w:p>
        </w:tc>
      </w:tr>
      <w:tr w:rsidR="00AC1C8E" w:rsidRPr="00F2708E" w14:paraId="1D4B2C10" w14:textId="77777777" w:rsidTr="00173E27">
        <w:tc>
          <w:tcPr>
            <w:tcW w:w="1522" w:type="dxa"/>
            <w:vMerge/>
            <w:tcBorders>
              <w:left w:val="single" w:sz="6" w:space="0" w:color="000000"/>
              <w:right w:val="single" w:sz="6" w:space="0" w:color="000000"/>
            </w:tcBorders>
            <w:shd w:val="clear" w:color="auto" w:fill="BDD6EE" w:themeFill="accent1" w:themeFillTint="66"/>
            <w:vAlign w:val="center"/>
          </w:tcPr>
          <w:p w14:paraId="0B839D39" w14:textId="77777777" w:rsidR="00AC1C8E" w:rsidRPr="00AC1C8E" w:rsidRDefault="00AC1C8E" w:rsidP="00AC1C8E">
            <w:pPr>
              <w:spacing w:after="0" w:line="240" w:lineRule="auto"/>
              <w:jc w:val="center"/>
              <w:rPr>
                <w:rFonts w:ascii="Arial" w:eastAsia="Times New Roman" w:hAnsi="Arial" w:cs="Arial"/>
                <w:b/>
                <w:color w:val="000000"/>
                <w:sz w:val="23"/>
                <w:szCs w:val="23"/>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53334575"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Development</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FC8AB8"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 xml:space="preserve">Development and </w:t>
            </w:r>
            <w:r w:rsidRPr="003F2CCC">
              <w:rPr>
                <w:rFonts w:ascii="Arial" w:eastAsia="Times New Roman" w:hAnsi="Arial" w:cs="Arial"/>
                <w:color w:val="000000"/>
                <w:sz w:val="24"/>
                <w:szCs w:val="24"/>
              </w:rPr>
              <w:lastRenderedPageBreak/>
              <w:t>implementation time is unreasonable and does not fit in the organization’s timeframe.</w:t>
            </w:r>
          </w:p>
          <w:p w14:paraId="2362A04B"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material developed is not scalable.</w:t>
            </w:r>
          </w:p>
          <w:p w14:paraId="19AC2302"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does not support open educational resources.</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C7BB52"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lastRenderedPageBreak/>
              <w:t xml:space="preserve">Development and </w:t>
            </w:r>
            <w:r w:rsidRPr="003F2CCC">
              <w:rPr>
                <w:rFonts w:ascii="Arial" w:eastAsia="Times New Roman" w:hAnsi="Arial" w:cs="Arial"/>
                <w:color w:val="000000"/>
                <w:sz w:val="24"/>
                <w:szCs w:val="24"/>
              </w:rPr>
              <w:lastRenderedPageBreak/>
              <w:t>implementation time is fair but slightly surpasses the organization’s timeframe.</w:t>
            </w:r>
          </w:p>
          <w:p w14:paraId="386A3073"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material developed is scalable.</w:t>
            </w:r>
          </w:p>
          <w:p w14:paraId="5CD188C3"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supports open educational resources.</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788AA3"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lastRenderedPageBreak/>
              <w:t xml:space="preserve">Development and implementation </w:t>
            </w:r>
            <w:r w:rsidRPr="003F2CCC">
              <w:rPr>
                <w:rFonts w:ascii="Arial" w:eastAsia="Times New Roman" w:hAnsi="Arial" w:cs="Arial"/>
                <w:color w:val="000000"/>
                <w:sz w:val="24"/>
                <w:szCs w:val="24"/>
              </w:rPr>
              <w:lastRenderedPageBreak/>
              <w:t>time is reasonable and fits within the organization’s timeframe.</w:t>
            </w:r>
          </w:p>
          <w:p w14:paraId="446B7B56"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material developed is scalable.</w:t>
            </w:r>
          </w:p>
          <w:p w14:paraId="6A677046"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supports open educational resources.</w:t>
            </w:r>
          </w:p>
        </w:tc>
      </w:tr>
      <w:tr w:rsidR="00AC1C8E" w:rsidRPr="00F2708E" w14:paraId="7EE3022B" w14:textId="77777777" w:rsidTr="00173E27">
        <w:tc>
          <w:tcPr>
            <w:tcW w:w="1522" w:type="dxa"/>
            <w:vMerge/>
            <w:tcBorders>
              <w:left w:val="single" w:sz="6" w:space="0" w:color="000000"/>
              <w:right w:val="single" w:sz="6" w:space="0" w:color="000000"/>
            </w:tcBorders>
            <w:shd w:val="clear" w:color="auto" w:fill="BDD6EE" w:themeFill="accent1" w:themeFillTint="66"/>
            <w:vAlign w:val="center"/>
          </w:tcPr>
          <w:p w14:paraId="67E6143D" w14:textId="77777777" w:rsidR="00AC1C8E" w:rsidRPr="00AC1C8E" w:rsidRDefault="00AC1C8E" w:rsidP="00AC1C8E">
            <w:pPr>
              <w:spacing w:after="0" w:line="240" w:lineRule="auto"/>
              <w:jc w:val="center"/>
              <w:rPr>
                <w:rFonts w:ascii="Arial" w:eastAsia="Times New Roman" w:hAnsi="Arial" w:cs="Arial"/>
                <w:b/>
                <w:color w:val="000000"/>
                <w:sz w:val="23"/>
                <w:szCs w:val="23"/>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00A34B5F"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Support availability</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8F1B82"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IT support is available only by email.</w:t>
            </w:r>
          </w:p>
          <w:p w14:paraId="741F1334"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response time exceeds 72 hours.</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30BA72"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IT support is available by email, phone, and online chats.</w:t>
            </w:r>
          </w:p>
          <w:p w14:paraId="536D9615"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response time is within 72 hours.</w:t>
            </w:r>
          </w:p>
          <w:p w14:paraId="2E238855"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Tech support is available Monday thru Friday, 9-5.</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320384"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IT support is available by email, phone and online chats.</w:t>
            </w:r>
          </w:p>
          <w:p w14:paraId="2DBDA23D"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response time is within 24 hours.</w:t>
            </w:r>
          </w:p>
          <w:p w14:paraId="5F05DC58"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Tech support and assistance is available 24/7.</w:t>
            </w:r>
          </w:p>
        </w:tc>
      </w:tr>
      <w:tr w:rsidR="00AC1C8E" w:rsidRPr="00F2708E" w14:paraId="420F6429" w14:textId="77777777" w:rsidTr="00173E27">
        <w:tc>
          <w:tcPr>
            <w:tcW w:w="1522" w:type="dxa"/>
            <w:vMerge/>
            <w:tcBorders>
              <w:left w:val="single" w:sz="6" w:space="0" w:color="000000"/>
              <w:bottom w:val="single" w:sz="6" w:space="0" w:color="000000"/>
              <w:right w:val="single" w:sz="6" w:space="0" w:color="000000"/>
            </w:tcBorders>
            <w:shd w:val="clear" w:color="auto" w:fill="BDD6EE" w:themeFill="accent1" w:themeFillTint="66"/>
            <w:vAlign w:val="center"/>
          </w:tcPr>
          <w:p w14:paraId="65D72288" w14:textId="77777777" w:rsidR="00AC1C8E" w:rsidRPr="00AC1C8E" w:rsidRDefault="00AC1C8E" w:rsidP="00AC1C8E">
            <w:pPr>
              <w:spacing w:after="0" w:line="240" w:lineRule="auto"/>
              <w:jc w:val="center"/>
              <w:rPr>
                <w:rFonts w:ascii="Arial" w:eastAsia="Times New Roman" w:hAnsi="Arial" w:cs="Arial"/>
                <w:b/>
                <w:color w:val="000000"/>
                <w:sz w:val="23"/>
                <w:szCs w:val="23"/>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09549F70" w14:textId="77777777" w:rsidR="00AC1C8E" w:rsidRPr="003F2CCC" w:rsidRDefault="00AC1C8E"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Scalability</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7551F9"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server is unable to support enrolment exceeding 100 students without disrupting the LMS functionality and response time.</w:t>
            </w:r>
          </w:p>
          <w:p w14:paraId="45D67F78" w14:textId="77777777" w:rsidR="00AC1C8E" w:rsidRPr="003F2CCC" w:rsidRDefault="00AC1C8E" w:rsidP="00F2708E">
            <w:pPr>
              <w:spacing w:after="0" w:line="240" w:lineRule="auto"/>
              <w:rPr>
                <w:rFonts w:ascii="Times New Roman" w:eastAsia="Times New Roman" w:hAnsi="Times New Roman" w:cs="Times New Roman"/>
                <w:sz w:val="24"/>
                <w:szCs w:val="24"/>
              </w:rPr>
            </w:pPr>
          </w:p>
          <w:p w14:paraId="50E4F968"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cannot support course sizes exceeding 20 MB.</w:t>
            </w:r>
          </w:p>
          <w:p w14:paraId="7B40EA50"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system is not flexible enough to adapt to the organization’s future needs.</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69EF9C"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server and system is able to support enrolments up to 500 students without disrupting the LMS functionality and response time.</w:t>
            </w:r>
          </w:p>
          <w:p w14:paraId="6F19E08D" w14:textId="77777777" w:rsidR="00AC1C8E" w:rsidRPr="003F2CCC" w:rsidRDefault="00AC1C8E" w:rsidP="00F2708E">
            <w:pPr>
              <w:spacing w:after="0" w:line="240" w:lineRule="auto"/>
              <w:rPr>
                <w:rFonts w:ascii="Times New Roman" w:eastAsia="Times New Roman" w:hAnsi="Times New Roman" w:cs="Times New Roman"/>
                <w:sz w:val="24"/>
                <w:szCs w:val="24"/>
              </w:rPr>
            </w:pPr>
          </w:p>
          <w:p w14:paraId="4EC879DB"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can only support course sizes up to 60 MB</w:t>
            </w:r>
          </w:p>
          <w:p w14:paraId="7BF7B17A" w14:textId="77777777" w:rsidR="00AC1C8E" w:rsidRPr="003F2CCC" w:rsidRDefault="00AC1C8E" w:rsidP="00F2708E">
            <w:pPr>
              <w:spacing w:after="0" w:line="240" w:lineRule="auto"/>
              <w:rPr>
                <w:rFonts w:ascii="Times New Roman" w:eastAsia="Times New Roman" w:hAnsi="Times New Roman" w:cs="Times New Roman"/>
                <w:sz w:val="24"/>
                <w:szCs w:val="24"/>
              </w:rPr>
            </w:pPr>
          </w:p>
          <w:p w14:paraId="68609D3D"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system is flexible enough to adapt to the organization’s future needs.</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7D1A2E"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server is able to support unlimited enrolments without disrupting the LMS functionality and response time.</w:t>
            </w:r>
          </w:p>
          <w:p w14:paraId="23623B91" w14:textId="77777777" w:rsidR="00AC1C8E" w:rsidRPr="003F2CCC" w:rsidRDefault="00AC1C8E" w:rsidP="00F2708E">
            <w:pPr>
              <w:spacing w:after="240" w:line="240" w:lineRule="auto"/>
              <w:rPr>
                <w:rFonts w:ascii="Times New Roman" w:eastAsia="Times New Roman" w:hAnsi="Times New Roman" w:cs="Times New Roman"/>
                <w:sz w:val="24"/>
                <w:szCs w:val="24"/>
              </w:rPr>
            </w:pPr>
          </w:p>
          <w:p w14:paraId="0A93EFE3"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LMS can support course sizes exceeding 60 MB</w:t>
            </w:r>
          </w:p>
          <w:p w14:paraId="68669282" w14:textId="77777777" w:rsidR="00AC1C8E" w:rsidRPr="003F2CCC" w:rsidRDefault="00AC1C8E" w:rsidP="00F2708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The system is flexible enough to adapt to the organization’s future needs.</w:t>
            </w:r>
          </w:p>
        </w:tc>
      </w:tr>
    </w:tbl>
    <w:p w14:paraId="6382580D" w14:textId="77777777" w:rsidR="00F2708E" w:rsidRDefault="00F2708E" w:rsidP="00F2708E">
      <w:pPr>
        <w:spacing w:after="240" w:line="240" w:lineRule="auto"/>
        <w:rPr>
          <w:rFonts w:ascii="Times New Roman" w:eastAsia="Times New Roman" w:hAnsi="Times New Roman" w:cs="Times New Roman"/>
          <w:sz w:val="24"/>
          <w:szCs w:val="24"/>
        </w:rPr>
      </w:pPr>
      <w:r w:rsidRPr="00F2708E">
        <w:rPr>
          <w:rFonts w:ascii="Times New Roman" w:eastAsia="Times New Roman" w:hAnsi="Times New Roman" w:cs="Times New Roman"/>
          <w:sz w:val="24"/>
          <w:szCs w:val="24"/>
        </w:rPr>
        <w:br/>
      </w:r>
    </w:p>
    <w:p w14:paraId="1A78DECA" w14:textId="77777777" w:rsidR="00AC1C8E" w:rsidRDefault="00AC1C8E" w:rsidP="00F2708E">
      <w:pPr>
        <w:spacing w:after="240" w:line="240" w:lineRule="auto"/>
        <w:rPr>
          <w:rFonts w:ascii="Times New Roman" w:eastAsia="Times New Roman" w:hAnsi="Times New Roman" w:cs="Times New Roman"/>
          <w:sz w:val="24"/>
          <w:szCs w:val="24"/>
        </w:rPr>
      </w:pPr>
    </w:p>
    <w:p w14:paraId="2A07ACB9" w14:textId="77777777" w:rsidR="00AC1C8E" w:rsidRDefault="00AC1C8E" w:rsidP="00F2708E">
      <w:pPr>
        <w:spacing w:after="240" w:line="240" w:lineRule="auto"/>
        <w:rPr>
          <w:rFonts w:ascii="Times New Roman" w:eastAsia="Times New Roman" w:hAnsi="Times New Roman" w:cs="Times New Roman"/>
          <w:sz w:val="24"/>
          <w:szCs w:val="24"/>
        </w:rPr>
      </w:pPr>
    </w:p>
    <w:p w14:paraId="0379F7AC" w14:textId="77777777" w:rsidR="00790E43" w:rsidRDefault="00790E43" w:rsidP="00F2708E">
      <w:pPr>
        <w:spacing w:after="240" w:line="240" w:lineRule="auto"/>
        <w:rPr>
          <w:rFonts w:ascii="Times New Roman" w:eastAsia="Times New Roman" w:hAnsi="Times New Roman" w:cs="Times New Roman"/>
          <w:sz w:val="24"/>
          <w:szCs w:val="24"/>
        </w:rPr>
      </w:pPr>
    </w:p>
    <w:p w14:paraId="791F3961" w14:textId="77777777" w:rsidR="00790E43" w:rsidRDefault="00790E43" w:rsidP="00F2708E">
      <w:pPr>
        <w:spacing w:after="240" w:line="240" w:lineRule="auto"/>
        <w:rPr>
          <w:rFonts w:ascii="Times New Roman" w:eastAsia="Times New Roman" w:hAnsi="Times New Roman" w:cs="Times New Roman"/>
          <w:sz w:val="24"/>
          <w:szCs w:val="24"/>
        </w:rPr>
      </w:pPr>
    </w:p>
    <w:p w14:paraId="3DE92B69" w14:textId="77777777" w:rsidR="00AC1C8E" w:rsidRPr="00F2708E" w:rsidRDefault="00AC1C8E" w:rsidP="00F2708E">
      <w:pPr>
        <w:spacing w:after="240" w:line="240" w:lineRule="auto"/>
        <w:rPr>
          <w:rFonts w:ascii="Times New Roman" w:eastAsia="Times New Roman" w:hAnsi="Times New Roman" w:cs="Times New Roman"/>
          <w:sz w:val="24"/>
          <w:szCs w:val="24"/>
        </w:rPr>
      </w:pPr>
    </w:p>
    <w:tbl>
      <w:tblPr>
        <w:tblW w:w="14392" w:type="dxa"/>
        <w:tblCellMar>
          <w:top w:w="15" w:type="dxa"/>
          <w:left w:w="15" w:type="dxa"/>
          <w:bottom w:w="15" w:type="dxa"/>
          <w:right w:w="15" w:type="dxa"/>
        </w:tblCellMar>
        <w:tblLook w:val="04A0" w:firstRow="1" w:lastRow="0" w:firstColumn="1" w:lastColumn="0" w:noHBand="0" w:noVBand="1"/>
      </w:tblPr>
      <w:tblGrid>
        <w:gridCol w:w="1612"/>
        <w:gridCol w:w="1726"/>
        <w:gridCol w:w="3236"/>
        <w:gridCol w:w="3686"/>
        <w:gridCol w:w="4132"/>
      </w:tblGrid>
      <w:tr w:rsidR="00E26E5E" w:rsidRPr="00F2708E" w14:paraId="4B1E34C0" w14:textId="77777777" w:rsidTr="003F2CCC">
        <w:tc>
          <w:tcPr>
            <w:tcW w:w="3338"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14:paraId="353327A6" w14:textId="77777777" w:rsidR="00E26E5E" w:rsidRPr="003F2CCC" w:rsidRDefault="00173E27" w:rsidP="00173E27">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Criteria</w:t>
            </w:r>
          </w:p>
        </w:tc>
        <w:tc>
          <w:tcPr>
            <w:tcW w:w="32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hideMark/>
          </w:tcPr>
          <w:p w14:paraId="0684D03E" w14:textId="77777777" w:rsidR="00E26E5E" w:rsidRPr="003F2CCC" w:rsidRDefault="00E26E5E" w:rsidP="00173E27">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Does not meet expectations</w:t>
            </w:r>
          </w:p>
        </w:tc>
        <w:tc>
          <w:tcPr>
            <w:tcW w:w="368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hideMark/>
          </w:tcPr>
          <w:p w14:paraId="30359232" w14:textId="77777777" w:rsidR="00E26E5E" w:rsidRPr="003F2CCC" w:rsidRDefault="00E26E5E" w:rsidP="00173E27">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Approaching expectations</w:t>
            </w:r>
          </w:p>
        </w:tc>
        <w:tc>
          <w:tcPr>
            <w:tcW w:w="413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hideMark/>
          </w:tcPr>
          <w:p w14:paraId="1236606F" w14:textId="77777777" w:rsidR="00E26E5E" w:rsidRPr="003F2CCC" w:rsidRDefault="00E26E5E" w:rsidP="00173E27">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Meets expectations</w:t>
            </w:r>
          </w:p>
        </w:tc>
      </w:tr>
      <w:tr w:rsidR="003C0242" w:rsidRPr="00F2708E" w14:paraId="5BA0012E" w14:textId="77777777" w:rsidTr="00796232">
        <w:tc>
          <w:tcPr>
            <w:tcW w:w="1612" w:type="dxa"/>
            <w:vMerge w:val="restart"/>
            <w:tcBorders>
              <w:top w:val="single" w:sz="6" w:space="0" w:color="000000"/>
              <w:left w:val="single" w:sz="6" w:space="0" w:color="000000"/>
              <w:right w:val="single" w:sz="6" w:space="0" w:color="000000"/>
            </w:tcBorders>
            <w:shd w:val="clear" w:color="auto" w:fill="BDD6EE" w:themeFill="accent1" w:themeFillTint="66"/>
          </w:tcPr>
          <w:p w14:paraId="60DA8CF4" w14:textId="77777777" w:rsidR="003C0242" w:rsidRPr="003F2CCC" w:rsidRDefault="003C0242"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Functionality</w:t>
            </w:r>
          </w:p>
        </w:tc>
        <w:tc>
          <w:tcPr>
            <w:tcW w:w="172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3B5E595D" w14:textId="77777777" w:rsidR="003C0242" w:rsidRPr="003F2CCC" w:rsidRDefault="003C0242"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Speed</w:t>
            </w:r>
          </w:p>
        </w:tc>
        <w:tc>
          <w:tcPr>
            <w:tcW w:w="323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970DC4"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 xml:space="preserve">Content cannot be viewed or accessed within the LMS in low-bandwidth situations. </w:t>
            </w:r>
          </w:p>
        </w:tc>
        <w:tc>
          <w:tcPr>
            <w:tcW w:w="36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F7EEE6"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Content cannot be consistently viewed or accessed within the LMS in low-bandwidth situations.  LMS is slow and content downloading/uploading is affected.</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94A71A"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Content can be consistently viewed and accessed within the LMS without freezing or stalling in low bandwidth.  </w:t>
            </w:r>
          </w:p>
          <w:p w14:paraId="21DB571B" w14:textId="77777777" w:rsidR="003C0242" w:rsidRPr="003F2CCC" w:rsidRDefault="003C0242" w:rsidP="00F2708E">
            <w:pPr>
              <w:spacing w:after="0" w:line="240" w:lineRule="auto"/>
              <w:rPr>
                <w:rFonts w:ascii="Arial" w:eastAsia="Times New Roman" w:hAnsi="Arial" w:cs="Arial"/>
                <w:color w:val="000000"/>
                <w:sz w:val="24"/>
                <w:szCs w:val="24"/>
              </w:rPr>
            </w:pPr>
          </w:p>
          <w:p w14:paraId="76A9654C"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Learner can easily view, download and upload content with few issues.</w:t>
            </w:r>
          </w:p>
        </w:tc>
      </w:tr>
      <w:tr w:rsidR="003C0242" w:rsidRPr="00F2708E" w14:paraId="1097AB00" w14:textId="77777777" w:rsidTr="00796232">
        <w:trPr>
          <w:trHeight w:val="1725"/>
        </w:trPr>
        <w:tc>
          <w:tcPr>
            <w:tcW w:w="1612" w:type="dxa"/>
            <w:vMerge/>
            <w:tcBorders>
              <w:left w:val="single" w:sz="6" w:space="0" w:color="000000"/>
              <w:right w:val="single" w:sz="6" w:space="0" w:color="000000"/>
            </w:tcBorders>
            <w:shd w:val="clear" w:color="auto" w:fill="BDD6EE" w:themeFill="accent1" w:themeFillTint="66"/>
          </w:tcPr>
          <w:p w14:paraId="245A2332" w14:textId="77777777" w:rsidR="003C0242" w:rsidRPr="003F2CCC" w:rsidRDefault="003C0242" w:rsidP="00F2708E">
            <w:pPr>
              <w:spacing w:after="0" w:line="240" w:lineRule="auto"/>
              <w:rPr>
                <w:rFonts w:ascii="Arial" w:eastAsia="Times New Roman" w:hAnsi="Arial" w:cs="Arial"/>
                <w:b/>
                <w:color w:val="000000"/>
                <w:sz w:val="24"/>
                <w:szCs w:val="24"/>
              </w:rPr>
            </w:pPr>
          </w:p>
        </w:tc>
        <w:tc>
          <w:tcPr>
            <w:tcW w:w="172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3104F4B4" w14:textId="77777777" w:rsidR="003C0242" w:rsidRPr="003F2CCC" w:rsidRDefault="003C0242"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3G capabilities</w:t>
            </w:r>
          </w:p>
        </w:tc>
        <w:tc>
          <w:tcPr>
            <w:tcW w:w="323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C786E"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does not provide a standard app for mobile eLearning. No 3G connectivity is available.</w:t>
            </w:r>
          </w:p>
        </w:tc>
        <w:tc>
          <w:tcPr>
            <w:tcW w:w="36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14E20A"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provides a standard app for mobile eLearning but the functionality does not match the LMS web version.  3G connectivity is available but limited in function.</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305773"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provides apps for mobile eLearning and matches the functionality of the web version.  3G connectivity is not limited to a particular type of mobile device.</w:t>
            </w:r>
          </w:p>
        </w:tc>
      </w:tr>
      <w:tr w:rsidR="003C0242" w:rsidRPr="00F2708E" w14:paraId="254DA302" w14:textId="77777777" w:rsidTr="00796232">
        <w:tc>
          <w:tcPr>
            <w:tcW w:w="1612" w:type="dxa"/>
            <w:vMerge/>
            <w:tcBorders>
              <w:left w:val="single" w:sz="6" w:space="0" w:color="000000"/>
              <w:right w:val="single" w:sz="6" w:space="0" w:color="000000"/>
            </w:tcBorders>
            <w:shd w:val="clear" w:color="auto" w:fill="BDD6EE" w:themeFill="accent1" w:themeFillTint="66"/>
          </w:tcPr>
          <w:p w14:paraId="2587D8C6" w14:textId="77777777" w:rsidR="003C0242" w:rsidRPr="003F2CCC" w:rsidRDefault="003C0242" w:rsidP="00F2708E">
            <w:pPr>
              <w:spacing w:after="0" w:line="240" w:lineRule="auto"/>
              <w:rPr>
                <w:rFonts w:ascii="Arial" w:eastAsia="Times New Roman" w:hAnsi="Arial" w:cs="Arial"/>
                <w:b/>
                <w:color w:val="000000"/>
                <w:sz w:val="24"/>
                <w:szCs w:val="24"/>
              </w:rPr>
            </w:pPr>
          </w:p>
        </w:tc>
        <w:tc>
          <w:tcPr>
            <w:tcW w:w="172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6793D920" w14:textId="77777777" w:rsidR="003C0242" w:rsidRPr="003F2CCC" w:rsidRDefault="003C0242"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Blended learning</w:t>
            </w:r>
          </w:p>
          <w:p w14:paraId="2DFD9F7B" w14:textId="77777777" w:rsidR="003C0242" w:rsidRPr="003F2CCC" w:rsidRDefault="003C0242"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(face-to-face in conjunction with online components)</w:t>
            </w:r>
          </w:p>
        </w:tc>
        <w:tc>
          <w:tcPr>
            <w:tcW w:w="323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BF903"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does not support both synchronous and asynchronous communication environments.</w:t>
            </w:r>
          </w:p>
        </w:tc>
        <w:tc>
          <w:tcPr>
            <w:tcW w:w="36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ECE54C"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supports public synchronous and asynchronous text-based communication.</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55C2B"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supports both private and public synchronous and asynchronous text, voice and video communication.</w:t>
            </w:r>
          </w:p>
        </w:tc>
      </w:tr>
      <w:tr w:rsidR="003C0242" w:rsidRPr="00F2708E" w14:paraId="0CA6FF9B" w14:textId="77777777" w:rsidTr="00796232">
        <w:tc>
          <w:tcPr>
            <w:tcW w:w="1612" w:type="dxa"/>
            <w:vMerge/>
            <w:tcBorders>
              <w:left w:val="single" w:sz="6" w:space="0" w:color="000000"/>
              <w:bottom w:val="single" w:sz="6" w:space="0" w:color="000000"/>
              <w:right w:val="single" w:sz="6" w:space="0" w:color="000000"/>
            </w:tcBorders>
            <w:shd w:val="clear" w:color="auto" w:fill="BDD6EE" w:themeFill="accent1" w:themeFillTint="66"/>
          </w:tcPr>
          <w:p w14:paraId="2E733ED9" w14:textId="77777777" w:rsidR="003C0242" w:rsidRPr="003F2CCC" w:rsidRDefault="003C0242" w:rsidP="00F2708E">
            <w:pPr>
              <w:spacing w:after="0" w:line="240" w:lineRule="auto"/>
              <w:rPr>
                <w:rFonts w:ascii="Arial" w:eastAsia="Times New Roman" w:hAnsi="Arial" w:cs="Arial"/>
                <w:b/>
                <w:color w:val="000000"/>
                <w:sz w:val="24"/>
                <w:szCs w:val="24"/>
              </w:rPr>
            </w:pPr>
          </w:p>
        </w:tc>
        <w:tc>
          <w:tcPr>
            <w:tcW w:w="172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163ECA60" w14:textId="77777777" w:rsidR="003C0242" w:rsidRPr="003F2CCC" w:rsidRDefault="003C0242" w:rsidP="00173E27">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Offline resources</w:t>
            </w:r>
          </w:p>
        </w:tc>
        <w:tc>
          <w:tcPr>
            <w:tcW w:w="323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E6798E"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does not allow content to be downloaded.  The learner is unable to work offline.</w:t>
            </w:r>
          </w:p>
        </w:tc>
        <w:tc>
          <w:tcPr>
            <w:tcW w:w="36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D1E44D"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allows limited content to be downloaded.  The learner is able to partially work offline.</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301BCA" w14:textId="77777777" w:rsidR="003C0242" w:rsidRPr="003F2CCC" w:rsidRDefault="003C0242"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LMS allows all content to be downloaded and learner is able to work offline.</w:t>
            </w:r>
          </w:p>
        </w:tc>
      </w:tr>
    </w:tbl>
    <w:p w14:paraId="7DA88671" w14:textId="77777777" w:rsidR="00790E43" w:rsidRDefault="00F2708E" w:rsidP="00F2708E">
      <w:pPr>
        <w:spacing w:after="240" w:line="240" w:lineRule="auto"/>
        <w:rPr>
          <w:rFonts w:ascii="Times New Roman" w:eastAsia="Times New Roman" w:hAnsi="Times New Roman" w:cs="Times New Roman"/>
          <w:sz w:val="24"/>
          <w:szCs w:val="24"/>
        </w:rPr>
      </w:pPr>
      <w:r w:rsidRPr="00F2708E">
        <w:rPr>
          <w:rFonts w:ascii="Times New Roman" w:eastAsia="Times New Roman" w:hAnsi="Times New Roman" w:cs="Times New Roman"/>
          <w:sz w:val="24"/>
          <w:szCs w:val="24"/>
        </w:rPr>
        <w:br/>
      </w:r>
      <w:r w:rsidRPr="00F2708E">
        <w:rPr>
          <w:rFonts w:ascii="Times New Roman" w:eastAsia="Times New Roman" w:hAnsi="Times New Roman" w:cs="Times New Roman"/>
          <w:sz w:val="24"/>
          <w:szCs w:val="24"/>
        </w:rPr>
        <w:br/>
      </w:r>
      <w:r w:rsidRPr="00F2708E">
        <w:rPr>
          <w:rFonts w:ascii="Times New Roman" w:eastAsia="Times New Roman" w:hAnsi="Times New Roman" w:cs="Times New Roman"/>
          <w:sz w:val="24"/>
          <w:szCs w:val="24"/>
        </w:rPr>
        <w:br/>
      </w:r>
      <w:r w:rsidRPr="00F2708E">
        <w:rPr>
          <w:rFonts w:ascii="Times New Roman" w:eastAsia="Times New Roman" w:hAnsi="Times New Roman" w:cs="Times New Roman"/>
          <w:sz w:val="24"/>
          <w:szCs w:val="24"/>
        </w:rPr>
        <w:br/>
      </w:r>
    </w:p>
    <w:tbl>
      <w:tblPr>
        <w:tblpPr w:leftFromText="180" w:rightFromText="180" w:horzAnchor="margin" w:tblpX="172" w:tblpY="450"/>
        <w:tblW w:w="0" w:type="auto"/>
        <w:tblLayout w:type="fixed"/>
        <w:tblCellMar>
          <w:top w:w="15" w:type="dxa"/>
          <w:left w:w="15" w:type="dxa"/>
          <w:bottom w:w="15" w:type="dxa"/>
          <w:right w:w="15" w:type="dxa"/>
        </w:tblCellMar>
        <w:tblLook w:val="04A0" w:firstRow="1" w:lastRow="0" w:firstColumn="1" w:lastColumn="0" w:noHBand="0" w:noVBand="1"/>
      </w:tblPr>
      <w:tblGrid>
        <w:gridCol w:w="1432"/>
        <w:gridCol w:w="1800"/>
        <w:gridCol w:w="3150"/>
        <w:gridCol w:w="3690"/>
        <w:gridCol w:w="3870"/>
      </w:tblGrid>
      <w:tr w:rsidR="00790E43" w:rsidRPr="00AC1C8E" w14:paraId="674149D0" w14:textId="77777777" w:rsidTr="003F2CCC">
        <w:trPr>
          <w:trHeight w:val="510"/>
        </w:trPr>
        <w:tc>
          <w:tcPr>
            <w:tcW w:w="3232" w:type="dxa"/>
            <w:gridSpan w:val="2"/>
            <w:tcBorders>
              <w:top w:val="single" w:sz="6" w:space="0" w:color="000000"/>
              <w:left w:val="single" w:sz="6" w:space="0" w:color="000000"/>
              <w:right w:val="single" w:sz="6" w:space="0" w:color="000000"/>
            </w:tcBorders>
            <w:shd w:val="clear" w:color="auto" w:fill="BDD6EE" w:themeFill="accent1" w:themeFillTint="66"/>
            <w:vAlign w:val="center"/>
          </w:tcPr>
          <w:p w14:paraId="453A928A" w14:textId="77777777" w:rsidR="00790E43" w:rsidRPr="003F2CCC" w:rsidRDefault="00790E43" w:rsidP="0014733E">
            <w:pPr>
              <w:spacing w:after="0" w:line="240" w:lineRule="auto"/>
              <w:jc w:val="center"/>
              <w:rPr>
                <w:rFonts w:ascii="Arial" w:eastAsia="Times New Roman" w:hAnsi="Arial" w:cs="Arial"/>
                <w:b/>
                <w:bCs/>
                <w:color w:val="000000"/>
                <w:sz w:val="24"/>
                <w:szCs w:val="24"/>
                <w:shd w:val="clear" w:color="auto" w:fill="E0E0E0"/>
              </w:rPr>
            </w:pPr>
            <w:r w:rsidRPr="003F2CCC">
              <w:rPr>
                <w:rFonts w:ascii="Arial" w:eastAsia="Times New Roman" w:hAnsi="Arial" w:cs="Arial"/>
                <w:b/>
                <w:color w:val="000000"/>
                <w:sz w:val="24"/>
                <w:szCs w:val="24"/>
              </w:rPr>
              <w:lastRenderedPageBreak/>
              <w:t>Criteria</w:t>
            </w:r>
          </w:p>
        </w:tc>
        <w:tc>
          <w:tcPr>
            <w:tcW w:w="315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tcPr>
          <w:p w14:paraId="73148AC7" w14:textId="77777777" w:rsidR="00790E43" w:rsidRPr="003F2CCC" w:rsidRDefault="00790E43" w:rsidP="0014733E">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Does not meet expectations</w:t>
            </w:r>
          </w:p>
        </w:tc>
        <w:tc>
          <w:tcPr>
            <w:tcW w:w="369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tcPr>
          <w:p w14:paraId="761CDB8B" w14:textId="77777777" w:rsidR="00790E43" w:rsidRPr="003F2CCC" w:rsidRDefault="00790E43" w:rsidP="0014733E">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Approaching expectations</w:t>
            </w:r>
          </w:p>
        </w:tc>
        <w:tc>
          <w:tcPr>
            <w:tcW w:w="387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vAlign w:val="center"/>
          </w:tcPr>
          <w:p w14:paraId="4C1F4906" w14:textId="77777777" w:rsidR="00790E43" w:rsidRPr="003F2CCC" w:rsidRDefault="00790E43" w:rsidP="0014733E">
            <w:pPr>
              <w:spacing w:after="0" w:line="240" w:lineRule="auto"/>
              <w:jc w:val="center"/>
              <w:rPr>
                <w:rFonts w:ascii="Arial" w:eastAsia="Times New Roman" w:hAnsi="Arial" w:cs="Arial"/>
                <w:b/>
                <w:color w:val="000000"/>
                <w:sz w:val="24"/>
                <w:szCs w:val="24"/>
              </w:rPr>
            </w:pPr>
            <w:r w:rsidRPr="003F2CCC">
              <w:rPr>
                <w:rFonts w:ascii="Arial" w:eastAsia="Times New Roman" w:hAnsi="Arial" w:cs="Arial"/>
                <w:b/>
                <w:color w:val="000000"/>
                <w:sz w:val="24"/>
                <w:szCs w:val="24"/>
              </w:rPr>
              <w:t>Meeting expectations</w:t>
            </w:r>
          </w:p>
        </w:tc>
      </w:tr>
      <w:tr w:rsidR="00790E43" w:rsidRPr="00F2708E" w14:paraId="0A085CA4" w14:textId="77777777" w:rsidTr="003F2CCC">
        <w:tc>
          <w:tcPr>
            <w:tcW w:w="1432" w:type="dxa"/>
            <w:vMerge w:val="restart"/>
            <w:tcBorders>
              <w:top w:val="single" w:sz="6" w:space="0" w:color="000000"/>
              <w:left w:val="single" w:sz="6" w:space="0" w:color="000000"/>
              <w:right w:val="single" w:sz="6" w:space="0" w:color="000000"/>
            </w:tcBorders>
            <w:shd w:val="clear" w:color="auto" w:fill="BDD6EE" w:themeFill="accent1" w:themeFillTint="66"/>
          </w:tcPr>
          <w:p w14:paraId="4EB99A36" w14:textId="77777777" w:rsidR="00790E43" w:rsidRPr="003F2CCC" w:rsidRDefault="00790E43" w:rsidP="0014733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Interactivity</w:t>
            </w: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415DE7CD" w14:textId="77777777" w:rsidR="00790E43" w:rsidRPr="003F2CCC" w:rsidRDefault="00790E43" w:rsidP="0014733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Student</w:t>
            </w:r>
          </w:p>
          <w:p w14:paraId="4A9289AD" w14:textId="77777777" w:rsidR="00790E43" w:rsidRPr="003F2CCC" w:rsidRDefault="00790E43" w:rsidP="0014733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ownership</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B88265"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Students cannot edit their user profile.</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6F40A6"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Students are able to upload a picture to user profile.</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0FDFC4"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 ownership is encouraged by allowing students to create complete personalized user profiles.</w:t>
            </w:r>
          </w:p>
        </w:tc>
      </w:tr>
      <w:tr w:rsidR="00790E43" w:rsidRPr="00F2708E" w14:paraId="71635895" w14:textId="77777777" w:rsidTr="003F2CCC">
        <w:tc>
          <w:tcPr>
            <w:tcW w:w="1432" w:type="dxa"/>
            <w:vMerge/>
            <w:tcBorders>
              <w:left w:val="single" w:sz="6" w:space="0" w:color="000000"/>
              <w:right w:val="single" w:sz="6" w:space="0" w:color="000000"/>
            </w:tcBorders>
            <w:shd w:val="clear" w:color="auto" w:fill="BDD6EE" w:themeFill="accent1" w:themeFillTint="66"/>
            <w:vAlign w:val="center"/>
          </w:tcPr>
          <w:p w14:paraId="7DD6AB68" w14:textId="77777777" w:rsidR="00790E43" w:rsidRPr="003F2CCC" w:rsidRDefault="00790E43" w:rsidP="0014733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2F7ABEF3" w14:textId="77777777" w:rsidR="00790E43" w:rsidRPr="003F2CCC" w:rsidRDefault="00790E43" w:rsidP="0014733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Participation</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FC4805"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Participation cannot be tracked.</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63B630"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Participation is only tracked by the teacher.</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514F7D"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 participation can be tracked by the instructor and the student.</w:t>
            </w:r>
          </w:p>
        </w:tc>
      </w:tr>
      <w:tr w:rsidR="00790E43" w:rsidRPr="00F2708E" w14:paraId="72B192B3" w14:textId="77777777" w:rsidTr="003F2CCC">
        <w:tc>
          <w:tcPr>
            <w:tcW w:w="1432" w:type="dxa"/>
            <w:vMerge/>
            <w:tcBorders>
              <w:left w:val="single" w:sz="6" w:space="0" w:color="000000"/>
              <w:right w:val="single" w:sz="6" w:space="0" w:color="000000"/>
            </w:tcBorders>
            <w:shd w:val="clear" w:color="auto" w:fill="BDD6EE" w:themeFill="accent1" w:themeFillTint="66"/>
            <w:vAlign w:val="center"/>
          </w:tcPr>
          <w:p w14:paraId="0B4A34BB" w14:textId="77777777" w:rsidR="00790E43" w:rsidRPr="003F2CCC" w:rsidRDefault="00790E43" w:rsidP="0014733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38D5B34A" w14:textId="77777777" w:rsidR="00790E43" w:rsidRPr="003F2CCC" w:rsidRDefault="00790E43" w:rsidP="0014733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Assessments</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4BF10D"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Assessment is not supported.</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B7163"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Only formative assignment is supported.</w:t>
            </w:r>
          </w:p>
          <w:p w14:paraId="41E9D1EF" w14:textId="77777777" w:rsidR="00790E43" w:rsidRPr="003F2CCC" w:rsidRDefault="00790E43" w:rsidP="0014733E">
            <w:pPr>
              <w:spacing w:after="240" w:line="240" w:lineRule="auto"/>
              <w:rPr>
                <w:rFonts w:ascii="Times New Roman" w:eastAsia="Times New Roman" w:hAnsi="Times New Roman" w:cs="Times New Roman"/>
                <w:sz w:val="24"/>
                <w:szCs w:val="24"/>
              </w:rPr>
            </w:pPr>
            <w:r w:rsidRPr="003F2CCC">
              <w:rPr>
                <w:rFonts w:ascii="Times New Roman" w:eastAsia="Times New Roman" w:hAnsi="Times New Roman" w:cs="Times New Roman"/>
                <w:sz w:val="24"/>
                <w:szCs w:val="24"/>
              </w:rPr>
              <w:br/>
            </w:r>
          </w:p>
          <w:p w14:paraId="4227981D"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Individual student drop boxes for assignments.</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0365A8"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A variety of formative and summative assessment types are supported.</w:t>
            </w:r>
          </w:p>
          <w:p w14:paraId="115F9EB3"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Individual student drop boxes for assignments.</w:t>
            </w:r>
          </w:p>
          <w:p w14:paraId="1C57E324"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Students are able to receive feedback and resubmit.</w:t>
            </w:r>
          </w:p>
        </w:tc>
      </w:tr>
      <w:tr w:rsidR="00790E43" w:rsidRPr="00F2708E" w14:paraId="70CD188D" w14:textId="77777777" w:rsidTr="003F2CCC">
        <w:tc>
          <w:tcPr>
            <w:tcW w:w="1432" w:type="dxa"/>
            <w:vMerge/>
            <w:tcBorders>
              <w:left w:val="single" w:sz="6" w:space="0" w:color="000000"/>
              <w:right w:val="single" w:sz="6" w:space="0" w:color="000000"/>
            </w:tcBorders>
            <w:shd w:val="clear" w:color="auto" w:fill="BDD6EE" w:themeFill="accent1" w:themeFillTint="66"/>
            <w:vAlign w:val="center"/>
          </w:tcPr>
          <w:p w14:paraId="2155C6D4" w14:textId="77777777" w:rsidR="00790E43" w:rsidRPr="003F2CCC" w:rsidRDefault="00790E43" w:rsidP="0014733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72B978C5" w14:textId="77777777" w:rsidR="00790E43" w:rsidRPr="003F2CCC" w:rsidRDefault="00790E43" w:rsidP="0014733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Reporting</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5B21E4"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Only numerical grades are provided to student.</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FF946"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Students can monitor their own progress.</w:t>
            </w:r>
          </w:p>
          <w:p w14:paraId="727ADD46"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Reporting allows for both numerical and anecdotal teacher comments.</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87C761"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Students can monitor their own progress.</w:t>
            </w:r>
          </w:p>
          <w:p w14:paraId="69F8C54E"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Reporting format can be customized by teacher.</w:t>
            </w:r>
          </w:p>
          <w:p w14:paraId="07B61EED"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Reporting allows for both numerical and anecdotal teacher comments.</w:t>
            </w:r>
          </w:p>
        </w:tc>
      </w:tr>
      <w:tr w:rsidR="00790E43" w:rsidRPr="00F2708E" w14:paraId="2973E8A0" w14:textId="77777777" w:rsidTr="003F2CCC">
        <w:tc>
          <w:tcPr>
            <w:tcW w:w="1432" w:type="dxa"/>
            <w:vMerge/>
            <w:tcBorders>
              <w:left w:val="single" w:sz="6" w:space="0" w:color="000000"/>
              <w:right w:val="single" w:sz="6" w:space="0" w:color="000000"/>
            </w:tcBorders>
            <w:shd w:val="clear" w:color="auto" w:fill="BDD6EE" w:themeFill="accent1" w:themeFillTint="66"/>
            <w:vAlign w:val="center"/>
          </w:tcPr>
          <w:p w14:paraId="0733CABE" w14:textId="77777777" w:rsidR="00790E43" w:rsidRPr="003F2CCC" w:rsidRDefault="00790E43" w:rsidP="0014733E">
            <w:pPr>
              <w:spacing w:after="0" w:line="240" w:lineRule="auto"/>
              <w:jc w:val="center"/>
              <w:rPr>
                <w:rFonts w:ascii="Arial" w:eastAsia="Times New Roman" w:hAnsi="Arial" w:cs="Arial"/>
                <w:b/>
                <w:color w:val="000000"/>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68F595B1" w14:textId="77777777" w:rsidR="00790E43" w:rsidRPr="003F2CCC" w:rsidRDefault="00790E43" w:rsidP="0014733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Collaboration</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7C89C2"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LMS does not have features that support collaboration.</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BDA4E1"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Students can provide feedback on work, but cannot edit documents or create groups.</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6B1790"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Students can create groups, share a workspace, share files, edit shared documents and provide feedback to each other.</w:t>
            </w:r>
          </w:p>
        </w:tc>
      </w:tr>
      <w:tr w:rsidR="00790E43" w:rsidRPr="00F2708E" w14:paraId="4EDF9DED" w14:textId="77777777" w:rsidTr="003F2CCC">
        <w:tc>
          <w:tcPr>
            <w:tcW w:w="1432" w:type="dxa"/>
            <w:vMerge/>
            <w:tcBorders>
              <w:left w:val="single" w:sz="6" w:space="0" w:color="000000"/>
              <w:bottom w:val="single" w:sz="6" w:space="0" w:color="000000"/>
              <w:right w:val="single" w:sz="6" w:space="0" w:color="000000"/>
            </w:tcBorders>
            <w:shd w:val="clear" w:color="auto" w:fill="BDD6EE" w:themeFill="accent1" w:themeFillTint="66"/>
            <w:vAlign w:val="center"/>
          </w:tcPr>
          <w:p w14:paraId="5EAFF885" w14:textId="77777777" w:rsidR="00790E43" w:rsidRPr="003F2CCC" w:rsidRDefault="00790E43" w:rsidP="0014733E">
            <w:pPr>
              <w:spacing w:after="0" w:line="240" w:lineRule="auto"/>
              <w:jc w:val="center"/>
              <w:rPr>
                <w:rFonts w:ascii="Arial" w:eastAsia="Times New Roman" w:hAnsi="Arial" w:cs="Arial"/>
                <w:b/>
                <w:bCs/>
                <w:color w:val="000000"/>
                <w:sz w:val="24"/>
                <w:szCs w:val="24"/>
                <w:shd w:val="clear" w:color="auto" w:fill="E0E0E0"/>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1FDE0193" w14:textId="77777777" w:rsidR="00790E43" w:rsidRPr="003F2CCC" w:rsidRDefault="00790E43" w:rsidP="0014733E">
            <w:pPr>
              <w:spacing w:after="0" w:line="240" w:lineRule="auto"/>
              <w:rPr>
                <w:rFonts w:ascii="Times New Roman" w:eastAsia="Times New Roman" w:hAnsi="Times New Roman" w:cs="Times New Roman"/>
                <w:b/>
                <w:sz w:val="24"/>
                <w:szCs w:val="24"/>
              </w:rPr>
            </w:pPr>
            <w:r w:rsidRPr="003F2CCC">
              <w:rPr>
                <w:rFonts w:ascii="Arial" w:eastAsia="Times New Roman" w:hAnsi="Arial" w:cs="Arial"/>
                <w:b/>
                <w:color w:val="000000"/>
                <w:sz w:val="24"/>
                <w:szCs w:val="24"/>
              </w:rPr>
              <w:t>Parent involvement</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EF3687"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Only enrolled students can access course information.</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0B8F84"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Elders and parents can communicate with teacher via email.</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8D96D1" w14:textId="77777777" w:rsidR="00790E43" w:rsidRPr="003F2CCC" w:rsidRDefault="00790E43" w:rsidP="0014733E">
            <w:pPr>
              <w:spacing w:after="0" w:line="240" w:lineRule="auto"/>
              <w:rPr>
                <w:rFonts w:ascii="Times New Roman" w:eastAsia="Times New Roman" w:hAnsi="Times New Roman" w:cs="Times New Roman"/>
                <w:sz w:val="24"/>
                <w:szCs w:val="24"/>
              </w:rPr>
            </w:pPr>
            <w:r w:rsidRPr="003F2CCC">
              <w:rPr>
                <w:rFonts w:ascii="Arial" w:eastAsia="Times New Roman" w:hAnsi="Arial" w:cs="Arial"/>
                <w:color w:val="000000"/>
                <w:sz w:val="24"/>
                <w:szCs w:val="24"/>
              </w:rPr>
              <w:t>Registered elders and parents can view student progress and communicate with teacher via a secure parent portal.</w:t>
            </w:r>
          </w:p>
        </w:tc>
      </w:tr>
    </w:tbl>
    <w:p w14:paraId="73BA6A4E" w14:textId="77777777" w:rsidR="00790E43" w:rsidRPr="00F2708E" w:rsidRDefault="00F2708E" w:rsidP="00F2708E">
      <w:pPr>
        <w:spacing w:after="240" w:line="240" w:lineRule="auto"/>
        <w:rPr>
          <w:rFonts w:ascii="Times New Roman" w:eastAsia="Times New Roman" w:hAnsi="Times New Roman" w:cs="Times New Roman"/>
          <w:sz w:val="24"/>
          <w:szCs w:val="24"/>
        </w:rPr>
      </w:pPr>
      <w:r w:rsidRPr="00F2708E">
        <w:rPr>
          <w:rFonts w:ascii="Times New Roman" w:eastAsia="Times New Roman" w:hAnsi="Times New Roman" w:cs="Times New Roman"/>
          <w:sz w:val="24"/>
          <w:szCs w:val="24"/>
        </w:rPr>
        <w:br/>
      </w:r>
    </w:p>
    <w:tbl>
      <w:tblPr>
        <w:tblW w:w="14384" w:type="dxa"/>
        <w:tblLayout w:type="fixed"/>
        <w:tblCellMar>
          <w:top w:w="15" w:type="dxa"/>
          <w:left w:w="15" w:type="dxa"/>
          <w:bottom w:w="15" w:type="dxa"/>
          <w:right w:w="15" w:type="dxa"/>
        </w:tblCellMar>
        <w:tblLook w:val="04A0" w:firstRow="1" w:lastRow="0" w:firstColumn="1" w:lastColumn="0" w:noHBand="0" w:noVBand="1"/>
      </w:tblPr>
      <w:tblGrid>
        <w:gridCol w:w="1792"/>
        <w:gridCol w:w="1710"/>
        <w:gridCol w:w="3150"/>
        <w:gridCol w:w="3600"/>
        <w:gridCol w:w="4132"/>
      </w:tblGrid>
      <w:tr w:rsidR="00790E43" w:rsidRPr="00F2708E" w14:paraId="08EB9430" w14:textId="77777777" w:rsidTr="003F2CCC">
        <w:tc>
          <w:tcPr>
            <w:tcW w:w="3502"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518D310A"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Criteria</w:t>
            </w:r>
          </w:p>
        </w:tc>
        <w:tc>
          <w:tcPr>
            <w:tcW w:w="315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309F2C78"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Does not meet expectations</w:t>
            </w:r>
          </w:p>
        </w:tc>
        <w:tc>
          <w:tcPr>
            <w:tcW w:w="36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6579B748"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Approaching expectations</w:t>
            </w:r>
          </w:p>
        </w:tc>
        <w:tc>
          <w:tcPr>
            <w:tcW w:w="413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09792E22"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Meets expectations</w:t>
            </w:r>
          </w:p>
        </w:tc>
      </w:tr>
      <w:tr w:rsidR="00790E43" w:rsidRPr="00F2708E" w14:paraId="124EDBCB" w14:textId="77777777" w:rsidTr="003F2CCC">
        <w:tc>
          <w:tcPr>
            <w:tcW w:w="1792" w:type="dxa"/>
            <w:vMerge w:val="restart"/>
            <w:tcBorders>
              <w:top w:val="single" w:sz="6" w:space="0" w:color="000000"/>
              <w:left w:val="single" w:sz="6" w:space="0" w:color="000000"/>
              <w:right w:val="single" w:sz="6" w:space="0" w:color="000000"/>
            </w:tcBorders>
            <w:shd w:val="clear" w:color="auto" w:fill="BDD6EE" w:themeFill="accent1" w:themeFillTint="66"/>
          </w:tcPr>
          <w:p w14:paraId="50A0B400"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Cultural Considerations</w:t>
            </w:r>
          </w:p>
        </w:tc>
        <w:tc>
          <w:tcPr>
            <w:tcW w:w="17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4026578A"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Language</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F9266C"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Delivery of content is text-based and made available only in English.</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43B62F"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Delivery of content is primarily text-based, but is made available in English and in the indigenous language of the First Nation.</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B0DE59"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Delivery of content blends written and oral language, and is made available in English and in the indigenous language of the First Nation.</w:t>
            </w:r>
          </w:p>
        </w:tc>
      </w:tr>
      <w:tr w:rsidR="00790E43" w:rsidRPr="00F2708E" w14:paraId="51822B4B" w14:textId="77777777" w:rsidTr="003F2CCC">
        <w:tc>
          <w:tcPr>
            <w:tcW w:w="1792" w:type="dxa"/>
            <w:vMerge/>
            <w:tcBorders>
              <w:left w:val="single" w:sz="6" w:space="0" w:color="000000"/>
              <w:right w:val="single" w:sz="6" w:space="0" w:color="000000"/>
            </w:tcBorders>
            <w:shd w:val="clear" w:color="auto" w:fill="BDD6EE" w:themeFill="accent1" w:themeFillTint="66"/>
          </w:tcPr>
          <w:p w14:paraId="7652BE1B" w14:textId="77777777" w:rsidR="00790E43" w:rsidRPr="003F2CCC" w:rsidRDefault="00790E43" w:rsidP="00F2708E">
            <w:pPr>
              <w:spacing w:after="0" w:line="240" w:lineRule="auto"/>
              <w:rPr>
                <w:rFonts w:ascii="Arial" w:eastAsia="Times New Roman" w:hAnsi="Arial" w:cs="Arial"/>
                <w:b/>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5F53F6F6"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 xml:space="preserve">Consultation </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361D99"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Input into the development of the LMS is limited to administrators and policy-makers.</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1A5571"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development of the LMS incorporates input from administrators and policy-makers, in addition to some input from educators and elders within the community.</w:t>
            </w:r>
          </w:p>
          <w:p w14:paraId="134CA83F" w14:textId="77777777" w:rsidR="00790E43" w:rsidRPr="003F2CCC" w:rsidRDefault="00790E43" w:rsidP="00F2708E">
            <w:pPr>
              <w:spacing w:after="0" w:line="240" w:lineRule="auto"/>
              <w:rPr>
                <w:rFonts w:ascii="Arial" w:eastAsia="Times New Roman" w:hAnsi="Arial" w:cs="Arial"/>
                <w:color w:val="000000"/>
                <w:sz w:val="24"/>
                <w:szCs w:val="24"/>
              </w:rPr>
            </w:pP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DF2457"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The development of the LMS incorporates input from all stakeholders, with an emphasis placed on consultations with elders, parents, students and educators within the community.</w:t>
            </w:r>
          </w:p>
        </w:tc>
      </w:tr>
      <w:tr w:rsidR="00790E43" w:rsidRPr="00F2708E" w14:paraId="0169D6B4" w14:textId="77777777" w:rsidTr="003F2CCC">
        <w:tc>
          <w:tcPr>
            <w:tcW w:w="1792" w:type="dxa"/>
            <w:vMerge/>
            <w:tcBorders>
              <w:left w:val="single" w:sz="6" w:space="0" w:color="000000"/>
              <w:right w:val="single" w:sz="6" w:space="0" w:color="000000"/>
            </w:tcBorders>
            <w:shd w:val="clear" w:color="auto" w:fill="BDD6EE" w:themeFill="accent1" w:themeFillTint="66"/>
          </w:tcPr>
          <w:p w14:paraId="09C3C8AC" w14:textId="77777777" w:rsidR="00790E43" w:rsidRPr="003F2CCC" w:rsidRDefault="00790E43" w:rsidP="00F2708E">
            <w:pPr>
              <w:spacing w:after="0" w:line="240" w:lineRule="auto"/>
              <w:rPr>
                <w:rFonts w:ascii="Arial" w:eastAsia="Times New Roman" w:hAnsi="Arial" w:cs="Arial"/>
                <w:b/>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36F61B98" w14:textId="77777777" w:rsidR="00790E43" w:rsidRPr="003F2CCC" w:rsidRDefault="00790E43" w:rsidP="00F2708E">
            <w:pPr>
              <w:spacing w:after="0" w:line="240" w:lineRule="auto"/>
              <w:rPr>
                <w:rFonts w:ascii="Arial" w:eastAsia="Times New Roman" w:hAnsi="Arial" w:cs="Arial"/>
                <w:b/>
                <w:color w:val="000000"/>
                <w:sz w:val="24"/>
                <w:szCs w:val="24"/>
              </w:rPr>
            </w:pPr>
            <w:r w:rsidRPr="003F2CCC">
              <w:rPr>
                <w:rFonts w:ascii="Arial" w:eastAsia="Times New Roman" w:hAnsi="Arial" w:cs="Arial"/>
                <w:b/>
                <w:color w:val="000000"/>
                <w:sz w:val="24"/>
                <w:szCs w:val="24"/>
              </w:rPr>
              <w:t>Adaptability &amp; cultural contextualization</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8D5709"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LMS does not support plug-ins, limiting the ability to adapt the LMS to fit emerging learning needs or the cultural and contemporary concerns of the community.</w:t>
            </w:r>
          </w:p>
          <w:p w14:paraId="3B50AC51" w14:textId="77777777" w:rsidR="00790E43" w:rsidRPr="003F2CCC" w:rsidRDefault="00790E43" w:rsidP="00F2708E">
            <w:pPr>
              <w:spacing w:after="24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br/>
            </w:r>
            <w:r w:rsidRPr="003F2CCC">
              <w:rPr>
                <w:rFonts w:ascii="Arial" w:eastAsia="Times New Roman" w:hAnsi="Arial" w:cs="Arial"/>
                <w:color w:val="000000"/>
                <w:sz w:val="24"/>
                <w:szCs w:val="24"/>
              </w:rPr>
              <w:br/>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EF742C"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LMS supports some plug-ins that allow elders, teachers and students to adapt the LMS to fit emerging learning needs or the cultural and contemporary concerns of the community.</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48802C"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 xml:space="preserve">LMS supports interactive plug-ins that allow elders, teachers and students to communicate in a variety of forms and can be adapted to fit emerging learning needs or cultural and contemporary </w:t>
            </w:r>
            <w:r w:rsidR="003F2CCC" w:rsidRPr="003F2CCC">
              <w:rPr>
                <w:rFonts w:ascii="Arial" w:eastAsia="Times New Roman" w:hAnsi="Arial" w:cs="Arial"/>
                <w:color w:val="000000"/>
                <w:sz w:val="24"/>
                <w:szCs w:val="24"/>
              </w:rPr>
              <w:t>concerns of</w:t>
            </w:r>
            <w:r w:rsidRPr="003F2CCC">
              <w:rPr>
                <w:rFonts w:ascii="Arial" w:eastAsia="Times New Roman" w:hAnsi="Arial" w:cs="Arial"/>
                <w:color w:val="000000"/>
                <w:sz w:val="24"/>
                <w:szCs w:val="24"/>
              </w:rPr>
              <w:t xml:space="preserve"> the community.</w:t>
            </w:r>
          </w:p>
        </w:tc>
      </w:tr>
      <w:tr w:rsidR="00790E43" w:rsidRPr="00F2708E" w14:paraId="178A4D0A" w14:textId="77777777" w:rsidTr="003F2CCC">
        <w:tc>
          <w:tcPr>
            <w:tcW w:w="1792" w:type="dxa"/>
            <w:vMerge/>
            <w:tcBorders>
              <w:left w:val="single" w:sz="6" w:space="0" w:color="000000"/>
              <w:bottom w:val="single" w:sz="6" w:space="0" w:color="000000"/>
              <w:right w:val="single" w:sz="6" w:space="0" w:color="000000"/>
            </w:tcBorders>
            <w:shd w:val="clear" w:color="auto" w:fill="BDD6EE" w:themeFill="accent1" w:themeFillTint="66"/>
          </w:tcPr>
          <w:p w14:paraId="545E6C24" w14:textId="77777777" w:rsidR="00790E43" w:rsidRPr="003F2CCC" w:rsidRDefault="00790E43" w:rsidP="00F2708E">
            <w:pPr>
              <w:spacing w:after="0" w:line="240" w:lineRule="auto"/>
              <w:rPr>
                <w:rFonts w:ascii="Arial" w:eastAsia="Times New Roman" w:hAnsi="Arial" w:cs="Arial"/>
                <w:b/>
                <w:color w:val="000000"/>
                <w:sz w:val="24"/>
                <w:szCs w:val="24"/>
              </w:rPr>
            </w:pPr>
          </w:p>
        </w:tc>
        <w:tc>
          <w:tcPr>
            <w:tcW w:w="17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14:paraId="4567761F" w14:textId="77777777" w:rsidR="00790E43" w:rsidRPr="003F2CCC" w:rsidRDefault="00790E43" w:rsidP="00F2708E">
            <w:pPr>
              <w:spacing w:after="0" w:line="240" w:lineRule="auto"/>
              <w:rPr>
                <w:rFonts w:ascii="Arial" w:eastAsia="Times New Roman" w:hAnsi="Arial" w:cs="Arial"/>
                <w:b/>
                <w:color w:val="000000"/>
                <w:sz w:val="24"/>
                <w:szCs w:val="24"/>
              </w:rPr>
            </w:pPr>
            <w:proofErr w:type="spellStart"/>
            <w:r w:rsidRPr="003F2CCC">
              <w:rPr>
                <w:rFonts w:ascii="Arial" w:eastAsia="Times New Roman" w:hAnsi="Arial" w:cs="Arial"/>
                <w:b/>
                <w:color w:val="000000"/>
                <w:sz w:val="24"/>
                <w:szCs w:val="24"/>
              </w:rPr>
              <w:t>Archivability</w:t>
            </w:r>
            <w:proofErr w:type="spellEnd"/>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2B6EC9"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Content developed by educators and students in the LMS is not archived or is not made available for use.</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45E198"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Content developed by educators and students in the LMS is easily archived but is only available to program administrators, educators and students.</w:t>
            </w:r>
          </w:p>
        </w:tc>
        <w:tc>
          <w:tcPr>
            <w:tcW w:w="41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EC767B" w14:textId="77777777" w:rsidR="00790E43" w:rsidRPr="003F2CCC" w:rsidRDefault="00790E43" w:rsidP="00F2708E">
            <w:pPr>
              <w:spacing w:after="0" w:line="240" w:lineRule="auto"/>
              <w:rPr>
                <w:rFonts w:ascii="Arial" w:eastAsia="Times New Roman" w:hAnsi="Arial" w:cs="Arial"/>
                <w:color w:val="000000"/>
                <w:sz w:val="24"/>
                <w:szCs w:val="24"/>
              </w:rPr>
            </w:pPr>
            <w:r w:rsidRPr="003F2CCC">
              <w:rPr>
                <w:rFonts w:ascii="Arial" w:eastAsia="Times New Roman" w:hAnsi="Arial" w:cs="Arial"/>
                <w:color w:val="000000"/>
                <w:sz w:val="24"/>
                <w:szCs w:val="24"/>
              </w:rPr>
              <w:t>Content developed by educators and students in the LMS is easily archived and made accessible to the wider community.</w:t>
            </w:r>
          </w:p>
        </w:tc>
      </w:tr>
    </w:tbl>
    <w:p w14:paraId="2FBA31F4" w14:textId="77777777" w:rsidR="00790E43" w:rsidRDefault="00790E43">
      <w:pPr>
        <w:rPr>
          <w:rFonts w:ascii="Arial" w:eastAsia="Times New Roman" w:hAnsi="Arial" w:cs="Arial"/>
          <w:b/>
          <w:bCs/>
          <w:color w:val="000000"/>
          <w:sz w:val="24"/>
          <w:szCs w:val="24"/>
        </w:rPr>
        <w:sectPr w:rsidR="00790E43" w:rsidSect="00AC1C8E">
          <w:pgSz w:w="15840" w:h="12240" w:orient="landscape"/>
          <w:pgMar w:top="720" w:right="720" w:bottom="720" w:left="720" w:header="720" w:footer="720" w:gutter="0"/>
          <w:cols w:space="720"/>
          <w:docGrid w:linePitch="360"/>
        </w:sectPr>
      </w:pPr>
    </w:p>
    <w:p w14:paraId="151B35C2" w14:textId="77777777" w:rsidR="00F2708E" w:rsidRPr="003F2CCC" w:rsidRDefault="00F2708E" w:rsidP="00F2708E">
      <w:pPr>
        <w:spacing w:after="0" w:line="240" w:lineRule="auto"/>
        <w:rPr>
          <w:rFonts w:ascii="Times New Roman" w:eastAsia="Times New Roman" w:hAnsi="Times New Roman" w:cs="Times New Roman"/>
          <w:sz w:val="24"/>
          <w:szCs w:val="24"/>
        </w:rPr>
      </w:pPr>
      <w:r w:rsidRPr="003F2CCC">
        <w:rPr>
          <w:rFonts w:ascii="Times New Roman" w:eastAsia="Times New Roman" w:hAnsi="Times New Roman" w:cs="Times New Roman"/>
          <w:b/>
          <w:bCs/>
          <w:color w:val="000000"/>
          <w:sz w:val="24"/>
          <w:szCs w:val="24"/>
        </w:rPr>
        <w:lastRenderedPageBreak/>
        <w:t>Rationale</w:t>
      </w:r>
    </w:p>
    <w:p w14:paraId="4FEA1E54" w14:textId="77777777" w:rsidR="00F2708E" w:rsidRPr="003F2CCC" w:rsidRDefault="00F2708E" w:rsidP="00F2708E">
      <w:pPr>
        <w:spacing w:after="0" w:line="240" w:lineRule="auto"/>
        <w:rPr>
          <w:rFonts w:ascii="Times New Roman" w:eastAsia="Times New Roman" w:hAnsi="Times New Roman" w:cs="Times New Roman"/>
          <w:sz w:val="24"/>
          <w:szCs w:val="24"/>
        </w:rPr>
      </w:pPr>
    </w:p>
    <w:p w14:paraId="639A67F6" w14:textId="77777777" w:rsidR="00F2708E" w:rsidRPr="003F2CCC" w:rsidRDefault="00F2708E" w:rsidP="00790E43">
      <w:pPr>
        <w:spacing w:after="0" w:line="48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In the creation of the evaluation rubric, our group divided the content into four distinct sections.  The main sections consist of operations, functionality, interactivity and cultural considerations.  Furthermore, each classification is then subdivided to allow for in depth assessment of the LMS. Separating the sections in this manner allowed for examination of the operational aspects as well as to meet the needs of the learners and the facilitator.  </w:t>
      </w:r>
    </w:p>
    <w:p w14:paraId="35933457" w14:textId="77777777" w:rsidR="00F2708E" w:rsidRPr="003F2CCC" w:rsidRDefault="00F2708E" w:rsidP="00790E43">
      <w:pPr>
        <w:spacing w:after="0" w:line="48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In accessing any LMS system, examination of operational aspects and functionality must occur.  Examination of items such as cost, licensing and ease of use must meet the needs of the institution</w:t>
      </w:r>
      <w:r w:rsidR="00CE163F">
        <w:rPr>
          <w:rFonts w:ascii="Times New Roman" w:eastAsia="Times New Roman" w:hAnsi="Times New Roman" w:cs="Times New Roman"/>
          <w:color w:val="000000"/>
          <w:sz w:val="24"/>
          <w:szCs w:val="24"/>
        </w:rPr>
        <w:t xml:space="preserve"> (Bates, 2014)</w:t>
      </w:r>
      <w:r w:rsidRPr="003F2CCC">
        <w:rPr>
          <w:rFonts w:ascii="Times New Roman" w:eastAsia="Times New Roman" w:hAnsi="Times New Roman" w:cs="Times New Roman"/>
          <w:color w:val="000000"/>
          <w:sz w:val="24"/>
          <w:szCs w:val="24"/>
        </w:rPr>
        <w:t xml:space="preserve">.  In order to identify an LMS system to fulfil the needs of the </w:t>
      </w:r>
      <w:r w:rsidRPr="003F2CCC">
        <w:rPr>
          <w:rFonts w:ascii="Times New Roman" w:eastAsia="Times New Roman" w:hAnsi="Times New Roman" w:cs="Times New Roman"/>
          <w:color w:val="000000"/>
          <w:sz w:val="24"/>
          <w:szCs w:val="24"/>
          <w:shd w:val="clear" w:color="auto" w:fill="FFFFFF"/>
        </w:rPr>
        <w:t>Yukon Education Student Network (</w:t>
      </w:r>
      <w:proofErr w:type="spellStart"/>
      <w:r w:rsidRPr="003F2CCC">
        <w:rPr>
          <w:rFonts w:ascii="Times New Roman" w:eastAsia="Times New Roman" w:hAnsi="Times New Roman" w:cs="Times New Roman"/>
          <w:color w:val="000000"/>
          <w:sz w:val="24"/>
          <w:szCs w:val="24"/>
          <w:shd w:val="clear" w:color="auto" w:fill="FFFFFF"/>
        </w:rPr>
        <w:t>YESNet</w:t>
      </w:r>
      <w:proofErr w:type="spellEnd"/>
      <w:r w:rsidRPr="003F2CCC">
        <w:rPr>
          <w:rFonts w:ascii="Times New Roman" w:eastAsia="Times New Roman" w:hAnsi="Times New Roman" w:cs="Times New Roman"/>
          <w:color w:val="000000"/>
          <w:sz w:val="24"/>
          <w:szCs w:val="24"/>
          <w:shd w:val="clear" w:color="auto" w:fill="FFFFFF"/>
        </w:rPr>
        <w:t>) and Yukon First Nations Programs &amp; Partnerships Unit, the criteria had to expand to elements such as 3G capabilities, blended-learning options as well as scalability.</w:t>
      </w:r>
    </w:p>
    <w:p w14:paraId="6B4BBDA0" w14:textId="77777777" w:rsidR="00F2708E" w:rsidRPr="003F2CCC" w:rsidRDefault="00F2708E" w:rsidP="00790E43">
      <w:pPr>
        <w:spacing w:after="0" w:line="48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 xml:space="preserve">Acknowledgement of the cultural aspects of the Aboriginal learners was an important factor.  According to Chase et al. (2010) there is a higher success rate in Aboriginal students when instructors teach from an Aboriginal-derived curriculum, in which it “reflects learners’ distinct cultures and contributions in history and incorporates teaching methodology that places a higher value on community achievement and equality in the learning process” (p.21). </w:t>
      </w:r>
    </w:p>
    <w:p w14:paraId="53B6A307" w14:textId="77777777" w:rsidR="00F2708E" w:rsidRPr="003F2CCC" w:rsidRDefault="00F2708E" w:rsidP="00790E43">
      <w:pPr>
        <w:spacing w:after="0" w:line="48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 xml:space="preserve">In developing, implementing and promoting an LMS for the purposes of supporting the needs of aboriginal learners and communities, it is of the utmost importance that the community in which the LMS is intended to serve is consulted and involved in its development and use at all stages. </w:t>
      </w:r>
      <w:proofErr w:type="spellStart"/>
      <w:r w:rsidRPr="003F2CCC">
        <w:rPr>
          <w:rFonts w:ascii="Times New Roman" w:eastAsia="Times New Roman" w:hAnsi="Times New Roman" w:cs="Times New Roman"/>
          <w:color w:val="000000"/>
          <w:sz w:val="24"/>
          <w:szCs w:val="24"/>
        </w:rPr>
        <w:t>Haughey</w:t>
      </w:r>
      <w:proofErr w:type="spellEnd"/>
      <w:r w:rsidRPr="003F2CCC">
        <w:rPr>
          <w:rFonts w:ascii="Times New Roman" w:eastAsia="Times New Roman" w:hAnsi="Times New Roman" w:cs="Times New Roman"/>
          <w:color w:val="000000"/>
          <w:sz w:val="24"/>
          <w:szCs w:val="24"/>
        </w:rPr>
        <w:t xml:space="preserve"> (2001), Johnston (2008) and Munroe et al. (2013) stress the importance of elder and community involvement in the development of educational initiatives as a crucial step in the decolonizing of education. As </w:t>
      </w:r>
      <w:proofErr w:type="spellStart"/>
      <w:r w:rsidRPr="003F2CCC">
        <w:rPr>
          <w:rFonts w:ascii="Times New Roman" w:eastAsia="Times New Roman" w:hAnsi="Times New Roman" w:cs="Times New Roman"/>
          <w:color w:val="000000"/>
          <w:sz w:val="24"/>
          <w:szCs w:val="24"/>
        </w:rPr>
        <w:t>Haughey</w:t>
      </w:r>
      <w:proofErr w:type="spellEnd"/>
      <w:r w:rsidRPr="003F2CCC">
        <w:rPr>
          <w:rFonts w:ascii="Times New Roman" w:eastAsia="Times New Roman" w:hAnsi="Times New Roman" w:cs="Times New Roman"/>
          <w:color w:val="000000"/>
          <w:sz w:val="24"/>
          <w:szCs w:val="24"/>
        </w:rPr>
        <w:t xml:space="preserve"> (2001) acknowledges, digital technologies come </w:t>
      </w:r>
      <w:r w:rsidRPr="003F2CCC">
        <w:rPr>
          <w:rFonts w:ascii="Times New Roman" w:eastAsia="Times New Roman" w:hAnsi="Times New Roman" w:cs="Times New Roman"/>
          <w:color w:val="000000"/>
          <w:sz w:val="24"/>
          <w:szCs w:val="24"/>
        </w:rPr>
        <w:lastRenderedPageBreak/>
        <w:t xml:space="preserve">embedded with their own value systems, which often reflect the ways of knowing, interaction and assessment tools that are informed by Western perspectives and values. Community involvement and cultural </w:t>
      </w:r>
      <w:proofErr w:type="spellStart"/>
      <w:r w:rsidRPr="003F2CCC">
        <w:rPr>
          <w:rFonts w:ascii="Times New Roman" w:eastAsia="Times New Roman" w:hAnsi="Times New Roman" w:cs="Times New Roman"/>
          <w:color w:val="000000"/>
          <w:sz w:val="24"/>
          <w:szCs w:val="24"/>
        </w:rPr>
        <w:t>contextualisation</w:t>
      </w:r>
      <w:proofErr w:type="spellEnd"/>
      <w:r w:rsidRPr="003F2CCC">
        <w:rPr>
          <w:rFonts w:ascii="Times New Roman" w:eastAsia="Times New Roman" w:hAnsi="Times New Roman" w:cs="Times New Roman"/>
          <w:color w:val="000000"/>
          <w:sz w:val="24"/>
          <w:szCs w:val="24"/>
        </w:rPr>
        <w:t xml:space="preserve"> (</w:t>
      </w:r>
      <w:proofErr w:type="spellStart"/>
      <w:r w:rsidRPr="003F2CCC">
        <w:rPr>
          <w:rFonts w:ascii="Times New Roman" w:eastAsia="Times New Roman" w:hAnsi="Times New Roman" w:cs="Times New Roman"/>
          <w:color w:val="000000"/>
          <w:sz w:val="24"/>
          <w:szCs w:val="24"/>
        </w:rPr>
        <w:t>McLoughlin</w:t>
      </w:r>
      <w:proofErr w:type="spellEnd"/>
      <w:r w:rsidRPr="003F2CCC">
        <w:rPr>
          <w:rFonts w:ascii="Times New Roman" w:eastAsia="Times New Roman" w:hAnsi="Times New Roman" w:cs="Times New Roman"/>
          <w:color w:val="000000"/>
          <w:sz w:val="24"/>
          <w:szCs w:val="24"/>
        </w:rPr>
        <w:t xml:space="preserve"> &amp; Oliver, 2000) are essential, therefore, in determining the specific needs of the group, which include a recognition of diverse learning needs that are informed by oral traditions (Johnston, 2008). Stressing the importance of collective knowledge in most indigenous cultures, Huang (2015) notes the importance of archiving content generated through platforms such as LMS so as to be made available to the community to document what its members have learned and experienced in order to pass on to future generations.</w:t>
      </w:r>
    </w:p>
    <w:p w14:paraId="20991FC8" w14:textId="77777777" w:rsidR="00790E43" w:rsidRPr="003F2CCC" w:rsidRDefault="00F2708E" w:rsidP="00790E43">
      <w:pPr>
        <w:spacing w:after="240" w:line="240" w:lineRule="auto"/>
        <w:rPr>
          <w:rFonts w:ascii="Times New Roman" w:eastAsia="Times New Roman" w:hAnsi="Times New Roman" w:cs="Times New Roman"/>
          <w:b/>
          <w:bCs/>
          <w:color w:val="000000"/>
          <w:sz w:val="24"/>
          <w:szCs w:val="24"/>
        </w:rPr>
      </w:pPr>
      <w:r w:rsidRPr="003F2CCC">
        <w:rPr>
          <w:rFonts w:ascii="Times New Roman" w:eastAsia="Times New Roman" w:hAnsi="Times New Roman" w:cs="Times New Roman"/>
          <w:sz w:val="24"/>
          <w:szCs w:val="24"/>
        </w:rPr>
        <w:br/>
      </w:r>
      <w:r w:rsidRPr="003F2CCC">
        <w:rPr>
          <w:rFonts w:ascii="Times New Roman" w:eastAsia="Times New Roman" w:hAnsi="Times New Roman" w:cs="Times New Roman"/>
          <w:sz w:val="24"/>
          <w:szCs w:val="24"/>
        </w:rPr>
        <w:br/>
      </w:r>
      <w:r w:rsidRPr="003F2CCC">
        <w:rPr>
          <w:rFonts w:ascii="Times New Roman" w:eastAsia="Times New Roman" w:hAnsi="Times New Roman" w:cs="Times New Roman"/>
          <w:sz w:val="24"/>
          <w:szCs w:val="24"/>
        </w:rPr>
        <w:br/>
      </w:r>
      <w:r w:rsidRPr="003F2CCC">
        <w:rPr>
          <w:rFonts w:ascii="Times New Roman" w:eastAsia="Times New Roman" w:hAnsi="Times New Roman" w:cs="Times New Roman"/>
          <w:sz w:val="24"/>
          <w:szCs w:val="24"/>
        </w:rPr>
        <w:br/>
      </w:r>
      <w:r w:rsidRPr="003F2CCC">
        <w:rPr>
          <w:rFonts w:ascii="Times New Roman" w:eastAsia="Times New Roman" w:hAnsi="Times New Roman" w:cs="Times New Roman"/>
          <w:sz w:val="24"/>
          <w:szCs w:val="24"/>
        </w:rPr>
        <w:br/>
      </w:r>
      <w:r w:rsidRPr="003F2CCC">
        <w:rPr>
          <w:rFonts w:ascii="Times New Roman" w:eastAsia="Times New Roman" w:hAnsi="Times New Roman" w:cs="Times New Roman"/>
          <w:sz w:val="24"/>
          <w:szCs w:val="24"/>
        </w:rPr>
        <w:br/>
      </w:r>
      <w:r w:rsidR="00790E43" w:rsidRPr="003F2CCC">
        <w:rPr>
          <w:rFonts w:ascii="Times New Roman" w:eastAsia="Times New Roman" w:hAnsi="Times New Roman" w:cs="Times New Roman"/>
          <w:b/>
          <w:bCs/>
          <w:color w:val="000000"/>
          <w:sz w:val="24"/>
          <w:szCs w:val="24"/>
        </w:rPr>
        <w:br/>
      </w:r>
    </w:p>
    <w:p w14:paraId="2D650623" w14:textId="77777777" w:rsidR="00790E43" w:rsidRPr="003F2CCC" w:rsidRDefault="00790E43">
      <w:pPr>
        <w:rPr>
          <w:rFonts w:ascii="Times New Roman" w:eastAsia="Times New Roman" w:hAnsi="Times New Roman" w:cs="Times New Roman"/>
          <w:b/>
          <w:bCs/>
          <w:color w:val="000000"/>
          <w:sz w:val="24"/>
          <w:szCs w:val="24"/>
        </w:rPr>
      </w:pPr>
      <w:r w:rsidRPr="003F2CCC">
        <w:rPr>
          <w:rFonts w:ascii="Times New Roman" w:eastAsia="Times New Roman" w:hAnsi="Times New Roman" w:cs="Times New Roman"/>
          <w:b/>
          <w:bCs/>
          <w:color w:val="000000"/>
          <w:sz w:val="24"/>
          <w:szCs w:val="24"/>
        </w:rPr>
        <w:br w:type="page"/>
      </w:r>
    </w:p>
    <w:p w14:paraId="17A93553" w14:textId="77777777" w:rsidR="00F2708E" w:rsidRPr="003F2CCC" w:rsidRDefault="00F2708E" w:rsidP="00790E43">
      <w:pPr>
        <w:spacing w:after="240" w:line="240" w:lineRule="auto"/>
        <w:rPr>
          <w:rFonts w:ascii="Times New Roman" w:eastAsia="Times New Roman" w:hAnsi="Times New Roman" w:cs="Times New Roman"/>
          <w:sz w:val="24"/>
          <w:szCs w:val="24"/>
        </w:rPr>
      </w:pPr>
      <w:r w:rsidRPr="003F2CCC">
        <w:rPr>
          <w:rFonts w:ascii="Times New Roman" w:eastAsia="Times New Roman" w:hAnsi="Times New Roman" w:cs="Times New Roman"/>
          <w:b/>
          <w:bCs/>
          <w:color w:val="000000"/>
          <w:sz w:val="24"/>
          <w:szCs w:val="24"/>
        </w:rPr>
        <w:lastRenderedPageBreak/>
        <w:t>References</w:t>
      </w:r>
    </w:p>
    <w:p w14:paraId="516F6501" w14:textId="77777777" w:rsidR="00F2708E" w:rsidRPr="003F2CCC" w:rsidRDefault="00F2708E" w:rsidP="00F2708E">
      <w:pPr>
        <w:spacing w:after="0" w:line="240" w:lineRule="auto"/>
        <w:rPr>
          <w:rFonts w:ascii="Times New Roman" w:eastAsia="Times New Roman" w:hAnsi="Times New Roman" w:cs="Times New Roman"/>
          <w:sz w:val="24"/>
          <w:szCs w:val="24"/>
        </w:rPr>
      </w:pPr>
    </w:p>
    <w:p w14:paraId="3982A584" w14:textId="31AAABCD" w:rsidR="00F2708E" w:rsidRPr="003F2CCC" w:rsidRDefault="00B8737D" w:rsidP="00790E4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Anderson, T.  (2008). </w:t>
      </w:r>
      <w:r w:rsidR="00F2708E" w:rsidRPr="00B8737D">
        <w:rPr>
          <w:rFonts w:ascii="Times New Roman" w:eastAsia="Times New Roman" w:hAnsi="Times New Roman" w:cs="Times New Roman"/>
          <w:color w:val="000000"/>
          <w:sz w:val="24"/>
          <w:szCs w:val="24"/>
        </w:rPr>
        <w:t>“Towards a Theory of Online Learning.”</w:t>
      </w:r>
      <w:r w:rsidR="00F2708E" w:rsidRPr="003F2CCC">
        <w:rPr>
          <w:rFonts w:ascii="Times New Roman" w:eastAsia="Times New Roman" w:hAnsi="Times New Roman" w:cs="Times New Roman"/>
          <w:color w:val="000000"/>
          <w:sz w:val="24"/>
          <w:szCs w:val="24"/>
        </w:rPr>
        <w:t xml:space="preserve"> Athabasca University. Retrieved from:</w:t>
      </w:r>
      <w:hyperlink r:id="rId10" w:history="1">
        <w:r w:rsidR="00F2708E" w:rsidRPr="003F2CCC">
          <w:rPr>
            <w:rFonts w:ascii="Times New Roman" w:eastAsia="Times New Roman" w:hAnsi="Times New Roman" w:cs="Times New Roman"/>
            <w:color w:val="000000"/>
            <w:sz w:val="24"/>
            <w:szCs w:val="24"/>
            <w:u w:val="single"/>
          </w:rPr>
          <w:t xml:space="preserve"> http://www.aupress.ca/books/120146/ebook/02_Anderson_2008-Theory_and_Practice_of_Online_Learning.pdf</w:t>
        </w:r>
      </w:hyperlink>
    </w:p>
    <w:p w14:paraId="64147DBC" w14:textId="77777777" w:rsidR="00F2708E" w:rsidRPr="003F2CCC" w:rsidRDefault="00F2708E" w:rsidP="00F2708E">
      <w:pPr>
        <w:spacing w:after="0" w:line="240" w:lineRule="auto"/>
        <w:rPr>
          <w:rFonts w:ascii="Times New Roman" w:eastAsia="Times New Roman" w:hAnsi="Times New Roman" w:cs="Times New Roman"/>
          <w:sz w:val="24"/>
          <w:szCs w:val="24"/>
        </w:rPr>
      </w:pPr>
    </w:p>
    <w:p w14:paraId="01288BC3"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Bates, T. (2014). Teaching in digital age. Retrieved from</w:t>
      </w:r>
      <w:hyperlink r:id="rId11" w:history="1">
        <w:r w:rsidRPr="003F2CCC">
          <w:rPr>
            <w:rFonts w:ascii="Times New Roman" w:eastAsia="Times New Roman" w:hAnsi="Times New Roman" w:cs="Times New Roman"/>
            <w:color w:val="000000"/>
            <w:sz w:val="24"/>
            <w:szCs w:val="24"/>
            <w:u w:val="single"/>
          </w:rPr>
          <w:t xml:space="preserve"> </w:t>
        </w:r>
        <w:r w:rsidRPr="003F2CCC">
          <w:rPr>
            <w:rFonts w:ascii="Times New Roman" w:eastAsia="Times New Roman" w:hAnsi="Times New Roman" w:cs="Times New Roman"/>
            <w:color w:val="1155CC"/>
            <w:sz w:val="24"/>
            <w:szCs w:val="24"/>
            <w:u w:val="single"/>
          </w:rPr>
          <w:t>http://opentextbc.ca/teachinginadigitalage/</w:t>
        </w:r>
      </w:hyperlink>
    </w:p>
    <w:p w14:paraId="0B8671FD"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p>
    <w:p w14:paraId="3FCFA897"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proofErr w:type="spellStart"/>
      <w:r w:rsidRPr="003F2CCC">
        <w:rPr>
          <w:rFonts w:ascii="Times New Roman" w:eastAsia="Times New Roman" w:hAnsi="Times New Roman" w:cs="Times New Roman"/>
          <w:color w:val="000000"/>
          <w:sz w:val="24"/>
          <w:szCs w:val="24"/>
        </w:rPr>
        <w:t>Battiste</w:t>
      </w:r>
      <w:proofErr w:type="spellEnd"/>
      <w:r w:rsidRPr="003F2CCC">
        <w:rPr>
          <w:rFonts w:ascii="Times New Roman" w:eastAsia="Times New Roman" w:hAnsi="Times New Roman" w:cs="Times New Roman"/>
          <w:color w:val="000000"/>
          <w:sz w:val="24"/>
          <w:szCs w:val="24"/>
        </w:rPr>
        <w:t xml:space="preserve">, M. (2002). </w:t>
      </w:r>
      <w:r w:rsidRPr="003F2CCC">
        <w:rPr>
          <w:rFonts w:ascii="Times New Roman" w:eastAsia="Times New Roman" w:hAnsi="Times New Roman" w:cs="Times New Roman"/>
          <w:i/>
          <w:iCs/>
          <w:color w:val="000000"/>
          <w:sz w:val="24"/>
          <w:szCs w:val="24"/>
        </w:rPr>
        <w:t>Indigenous knowledge and pedagogy in First Nations education: A literature review with recommendations</w:t>
      </w:r>
      <w:r w:rsidRPr="003F2CCC">
        <w:rPr>
          <w:rFonts w:ascii="Times New Roman" w:eastAsia="Times New Roman" w:hAnsi="Times New Roman" w:cs="Times New Roman"/>
          <w:color w:val="000000"/>
          <w:sz w:val="24"/>
          <w:szCs w:val="24"/>
        </w:rPr>
        <w:t xml:space="preserve">. Ottawa: </w:t>
      </w:r>
      <w:proofErr w:type="spellStart"/>
      <w:r w:rsidRPr="003F2CCC">
        <w:rPr>
          <w:rFonts w:ascii="Times New Roman" w:eastAsia="Times New Roman" w:hAnsi="Times New Roman" w:cs="Times New Roman"/>
          <w:color w:val="000000"/>
          <w:sz w:val="24"/>
          <w:szCs w:val="24"/>
        </w:rPr>
        <w:t>Apamuwek</w:t>
      </w:r>
      <w:proofErr w:type="spellEnd"/>
      <w:r w:rsidRPr="003F2CCC">
        <w:rPr>
          <w:rFonts w:ascii="Times New Roman" w:eastAsia="Times New Roman" w:hAnsi="Times New Roman" w:cs="Times New Roman"/>
          <w:color w:val="000000"/>
          <w:sz w:val="24"/>
          <w:szCs w:val="24"/>
        </w:rPr>
        <w:t xml:space="preserve"> Institute. Retrieved from</w:t>
      </w:r>
      <w:hyperlink r:id="rId12" w:history="1">
        <w:r w:rsidRPr="003F2CCC">
          <w:rPr>
            <w:rFonts w:ascii="Times New Roman" w:eastAsia="Times New Roman" w:hAnsi="Times New Roman" w:cs="Times New Roman"/>
            <w:color w:val="1155CC"/>
            <w:sz w:val="24"/>
            <w:szCs w:val="24"/>
            <w:u w:val="single"/>
          </w:rPr>
          <w:t>http://www.afn.ca/uploads/files/education/24._2002_oct_marie_battiste_indigenousknowledgeandpedagogy_lit_review_for_min_working_group.pdf</w:t>
        </w:r>
      </w:hyperlink>
    </w:p>
    <w:p w14:paraId="1C83783F"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p>
    <w:p w14:paraId="7AA8BA56"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 xml:space="preserve">Chase, M. N., </w:t>
      </w:r>
      <w:proofErr w:type="spellStart"/>
      <w:r w:rsidRPr="003F2CCC">
        <w:rPr>
          <w:rFonts w:ascii="Times New Roman" w:eastAsia="Times New Roman" w:hAnsi="Times New Roman" w:cs="Times New Roman"/>
          <w:color w:val="000000"/>
          <w:sz w:val="24"/>
          <w:szCs w:val="24"/>
        </w:rPr>
        <w:t>Charnley</w:t>
      </w:r>
      <w:proofErr w:type="spellEnd"/>
      <w:r w:rsidRPr="003F2CCC">
        <w:rPr>
          <w:rFonts w:ascii="Times New Roman" w:eastAsia="Times New Roman" w:hAnsi="Times New Roman" w:cs="Times New Roman"/>
          <w:color w:val="000000"/>
          <w:sz w:val="24"/>
          <w:szCs w:val="24"/>
        </w:rPr>
        <w:t xml:space="preserve">, K., &amp; McLean, S. J. (2010). </w:t>
      </w:r>
      <w:r w:rsidRPr="003F2CCC">
        <w:rPr>
          <w:rFonts w:ascii="Times New Roman" w:eastAsia="Times New Roman" w:hAnsi="Times New Roman" w:cs="Times New Roman"/>
          <w:i/>
          <w:iCs/>
          <w:color w:val="000000"/>
          <w:sz w:val="24"/>
          <w:szCs w:val="24"/>
        </w:rPr>
        <w:t>Recognizing aboriginal oral tradition through blended learning: a success story</w:t>
      </w:r>
      <w:r w:rsidRPr="003F2CCC">
        <w:rPr>
          <w:rFonts w:ascii="Times New Roman" w:eastAsia="Times New Roman" w:hAnsi="Times New Roman" w:cs="Times New Roman"/>
          <w:color w:val="000000"/>
          <w:sz w:val="24"/>
          <w:szCs w:val="24"/>
        </w:rPr>
        <w:t>. In: Cultural Attitudes towards Technology and Communication 2010, Murdoch University, Australia, 19-27. Retrieved from</w:t>
      </w:r>
      <w:hyperlink r:id="rId13" w:history="1">
        <w:r w:rsidRPr="003F2CCC">
          <w:rPr>
            <w:rFonts w:ascii="Times New Roman" w:eastAsia="Times New Roman" w:hAnsi="Times New Roman" w:cs="Times New Roman"/>
            <w:color w:val="000000"/>
            <w:sz w:val="24"/>
            <w:szCs w:val="24"/>
            <w:u w:val="single"/>
          </w:rPr>
          <w:t xml:space="preserve"> http://sammelpunkt.philo.at:8080/2004/1/chase.pdf</w:t>
        </w:r>
      </w:hyperlink>
    </w:p>
    <w:p w14:paraId="360170F3"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p>
    <w:p w14:paraId="7056EFEB"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proofErr w:type="spellStart"/>
      <w:r w:rsidRPr="003F2CCC">
        <w:rPr>
          <w:rFonts w:ascii="Times New Roman" w:eastAsia="Times New Roman" w:hAnsi="Times New Roman" w:cs="Times New Roman"/>
          <w:color w:val="000000"/>
          <w:sz w:val="24"/>
          <w:szCs w:val="24"/>
        </w:rPr>
        <w:t>Gipple</w:t>
      </w:r>
      <w:proofErr w:type="spellEnd"/>
      <w:r w:rsidRPr="003F2CCC">
        <w:rPr>
          <w:rFonts w:ascii="Times New Roman" w:eastAsia="Times New Roman" w:hAnsi="Times New Roman" w:cs="Times New Roman"/>
          <w:color w:val="000000"/>
          <w:sz w:val="24"/>
          <w:szCs w:val="24"/>
        </w:rPr>
        <w:t>, E. (</w:t>
      </w:r>
      <w:proofErr w:type="spellStart"/>
      <w:r w:rsidRPr="003F2CCC">
        <w:rPr>
          <w:rFonts w:ascii="Times New Roman" w:eastAsia="Times New Roman" w:hAnsi="Times New Roman" w:cs="Times New Roman"/>
          <w:color w:val="000000"/>
          <w:sz w:val="24"/>
          <w:szCs w:val="24"/>
        </w:rPr>
        <w:t>n.d.</w:t>
      </w:r>
      <w:proofErr w:type="spellEnd"/>
      <w:r w:rsidRPr="003F2CCC">
        <w:rPr>
          <w:rFonts w:ascii="Times New Roman" w:eastAsia="Times New Roman" w:hAnsi="Times New Roman" w:cs="Times New Roman"/>
          <w:color w:val="000000"/>
          <w:sz w:val="24"/>
          <w:szCs w:val="24"/>
        </w:rPr>
        <w:t xml:space="preserve">). How to Select a Learning Management System (LMS) For Small to Medium Sized Businesses. </w:t>
      </w:r>
      <w:r w:rsidRPr="003F2CCC">
        <w:rPr>
          <w:rFonts w:ascii="Times New Roman" w:eastAsia="Times New Roman" w:hAnsi="Times New Roman" w:cs="Times New Roman"/>
          <w:i/>
          <w:iCs/>
          <w:color w:val="000000"/>
          <w:sz w:val="24"/>
          <w:szCs w:val="24"/>
        </w:rPr>
        <w:t>ICS Learning Group</w:t>
      </w:r>
      <w:r w:rsidRPr="003F2CCC">
        <w:rPr>
          <w:rFonts w:ascii="Times New Roman" w:eastAsia="Times New Roman" w:hAnsi="Times New Roman" w:cs="Times New Roman"/>
          <w:color w:val="000000"/>
          <w:sz w:val="24"/>
          <w:szCs w:val="24"/>
        </w:rPr>
        <w:t>. Retrieved from</w:t>
      </w:r>
      <w:hyperlink r:id="rId14" w:history="1">
        <w:r w:rsidRPr="003F2CCC">
          <w:rPr>
            <w:rFonts w:ascii="Times New Roman" w:eastAsia="Times New Roman" w:hAnsi="Times New Roman" w:cs="Times New Roman"/>
            <w:color w:val="000000"/>
            <w:sz w:val="24"/>
            <w:szCs w:val="24"/>
            <w:u w:val="single"/>
          </w:rPr>
          <w:t xml:space="preserve"> </w:t>
        </w:r>
        <w:r w:rsidRPr="003F2CCC">
          <w:rPr>
            <w:rFonts w:ascii="Times New Roman" w:eastAsia="Times New Roman" w:hAnsi="Times New Roman" w:cs="Times New Roman"/>
            <w:color w:val="1155CC"/>
            <w:sz w:val="24"/>
            <w:szCs w:val="24"/>
            <w:u w:val="single"/>
          </w:rPr>
          <w:t>http://www.inquisiqr4.com/sharedResources/Documents/Inquisiq%20R3%20How%20to%20Select%20a%20Learning%20Management%20System.pdf</w:t>
        </w:r>
      </w:hyperlink>
    </w:p>
    <w:p w14:paraId="523EFBD0" w14:textId="77777777" w:rsidR="00F2708E" w:rsidRPr="003F2CCC" w:rsidRDefault="00F2708E" w:rsidP="00790E43">
      <w:pPr>
        <w:spacing w:before="480" w:after="120" w:line="240" w:lineRule="auto"/>
        <w:ind w:left="720" w:hanging="720"/>
        <w:outlineLvl w:val="0"/>
        <w:rPr>
          <w:rFonts w:ascii="Times New Roman" w:eastAsia="Times New Roman" w:hAnsi="Times New Roman" w:cs="Times New Roman"/>
          <w:b/>
          <w:bCs/>
          <w:kern w:val="36"/>
          <w:sz w:val="24"/>
          <w:szCs w:val="24"/>
        </w:rPr>
      </w:pPr>
      <w:proofErr w:type="spellStart"/>
      <w:r w:rsidRPr="003F2CCC">
        <w:rPr>
          <w:rFonts w:ascii="Times New Roman" w:eastAsia="Times New Roman" w:hAnsi="Times New Roman" w:cs="Times New Roman"/>
          <w:color w:val="000000"/>
          <w:kern w:val="36"/>
          <w:sz w:val="24"/>
          <w:szCs w:val="24"/>
        </w:rPr>
        <w:t>Goldschneider</w:t>
      </w:r>
      <w:proofErr w:type="spellEnd"/>
      <w:r w:rsidRPr="003F2CCC">
        <w:rPr>
          <w:rFonts w:ascii="Times New Roman" w:eastAsia="Times New Roman" w:hAnsi="Times New Roman" w:cs="Times New Roman"/>
          <w:color w:val="000000"/>
          <w:kern w:val="36"/>
          <w:sz w:val="24"/>
          <w:szCs w:val="24"/>
        </w:rPr>
        <w:t xml:space="preserve">, Bob (2010). Hosted (SaaS) Vs. Licensed Cost Analysis of a Learning Management System/Learning Content Management System (LMS/LCMS). </w:t>
      </w:r>
      <w:proofErr w:type="spellStart"/>
      <w:r w:rsidRPr="003F2CCC">
        <w:rPr>
          <w:rFonts w:ascii="Times New Roman" w:eastAsia="Times New Roman" w:hAnsi="Times New Roman" w:cs="Times New Roman"/>
          <w:i/>
          <w:iCs/>
          <w:color w:val="000000"/>
          <w:kern w:val="36"/>
          <w:sz w:val="24"/>
          <w:szCs w:val="24"/>
        </w:rPr>
        <w:t>Syberworks</w:t>
      </w:r>
      <w:proofErr w:type="spellEnd"/>
      <w:r w:rsidRPr="003F2CCC">
        <w:rPr>
          <w:rFonts w:ascii="Times New Roman" w:eastAsia="Times New Roman" w:hAnsi="Times New Roman" w:cs="Times New Roman"/>
          <w:color w:val="000000"/>
          <w:kern w:val="36"/>
          <w:sz w:val="24"/>
          <w:szCs w:val="24"/>
        </w:rPr>
        <w:t xml:space="preserve">. Retrieved from </w:t>
      </w:r>
      <w:hyperlink r:id="rId15" w:history="1">
        <w:r w:rsidRPr="003F2CCC">
          <w:rPr>
            <w:rFonts w:ascii="Times New Roman" w:eastAsia="Times New Roman" w:hAnsi="Times New Roman" w:cs="Times New Roman"/>
            <w:color w:val="1155CC"/>
            <w:kern w:val="36"/>
            <w:sz w:val="24"/>
            <w:szCs w:val="24"/>
            <w:u w:val="single"/>
          </w:rPr>
          <w:t>http://www.syberworks.com/articles/licensevshost.htm</w:t>
        </w:r>
      </w:hyperlink>
    </w:p>
    <w:p w14:paraId="554F34B3"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p>
    <w:p w14:paraId="5AA5A492" w14:textId="77777777" w:rsidR="00F2708E" w:rsidRPr="003F2CCC" w:rsidRDefault="00F2708E" w:rsidP="00F2708E">
      <w:pPr>
        <w:spacing w:after="0" w:line="240" w:lineRule="auto"/>
        <w:rPr>
          <w:rFonts w:ascii="Times New Roman" w:eastAsia="Times New Roman" w:hAnsi="Times New Roman" w:cs="Times New Roman"/>
          <w:sz w:val="24"/>
          <w:szCs w:val="24"/>
        </w:rPr>
      </w:pPr>
      <w:proofErr w:type="spellStart"/>
      <w:r w:rsidRPr="003F2CCC">
        <w:rPr>
          <w:rFonts w:ascii="Times New Roman" w:eastAsia="Times New Roman" w:hAnsi="Times New Roman" w:cs="Times New Roman"/>
          <w:color w:val="000000"/>
          <w:sz w:val="24"/>
          <w:szCs w:val="24"/>
        </w:rPr>
        <w:t>Haughey</w:t>
      </w:r>
      <w:proofErr w:type="spellEnd"/>
      <w:r w:rsidRPr="003F2CCC">
        <w:rPr>
          <w:rFonts w:ascii="Times New Roman" w:eastAsia="Times New Roman" w:hAnsi="Times New Roman" w:cs="Times New Roman"/>
          <w:color w:val="000000"/>
          <w:sz w:val="24"/>
          <w:szCs w:val="24"/>
        </w:rPr>
        <w:t xml:space="preserve">, M. (2001). For your information: Aboriginal digital opportunities. Addressing </w:t>
      </w:r>
    </w:p>
    <w:p w14:paraId="1FA7644F" w14:textId="77777777" w:rsidR="00F2708E" w:rsidRPr="003F2CCC" w:rsidRDefault="00F2708E" w:rsidP="00F2708E">
      <w:pPr>
        <w:spacing w:after="0" w:line="240" w:lineRule="auto"/>
        <w:ind w:firstLine="720"/>
        <w:rPr>
          <w:rFonts w:ascii="Times New Roman" w:eastAsia="Times New Roman" w:hAnsi="Times New Roman" w:cs="Times New Roman"/>
          <w:sz w:val="24"/>
          <w:szCs w:val="24"/>
        </w:rPr>
      </w:pPr>
      <w:proofErr w:type="gramStart"/>
      <w:r w:rsidRPr="003F2CCC">
        <w:rPr>
          <w:rFonts w:ascii="Times New Roman" w:eastAsia="Times New Roman" w:hAnsi="Times New Roman" w:cs="Times New Roman"/>
          <w:color w:val="000000"/>
          <w:sz w:val="24"/>
          <w:szCs w:val="24"/>
        </w:rPr>
        <w:t>aboriginal</w:t>
      </w:r>
      <w:proofErr w:type="gramEnd"/>
      <w:r w:rsidRPr="003F2CCC">
        <w:rPr>
          <w:rFonts w:ascii="Times New Roman" w:eastAsia="Times New Roman" w:hAnsi="Times New Roman" w:cs="Times New Roman"/>
          <w:color w:val="000000"/>
          <w:sz w:val="24"/>
          <w:szCs w:val="24"/>
        </w:rPr>
        <w:t xml:space="preserve"> learning needs through the use of learning technologies. </w:t>
      </w:r>
      <w:r w:rsidRPr="003F2CCC">
        <w:rPr>
          <w:rFonts w:ascii="Times New Roman" w:eastAsia="Times New Roman" w:hAnsi="Times New Roman" w:cs="Times New Roman"/>
          <w:i/>
          <w:iCs/>
          <w:color w:val="000000"/>
          <w:sz w:val="24"/>
          <w:szCs w:val="24"/>
        </w:rPr>
        <w:t xml:space="preserve">International </w:t>
      </w:r>
    </w:p>
    <w:p w14:paraId="73BFFA6C" w14:textId="193AD5D9" w:rsidR="00F2708E" w:rsidRPr="003F2CCC" w:rsidRDefault="00F2708E" w:rsidP="00F2708E">
      <w:pPr>
        <w:spacing w:after="0" w:line="24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i/>
          <w:iCs/>
          <w:color w:val="000000"/>
          <w:sz w:val="24"/>
          <w:szCs w:val="24"/>
        </w:rPr>
        <w:t xml:space="preserve">Journal </w:t>
      </w:r>
      <w:r w:rsidR="00C46D45" w:rsidRPr="003F2CCC">
        <w:rPr>
          <w:rFonts w:ascii="Times New Roman" w:eastAsia="Times New Roman" w:hAnsi="Times New Roman" w:cs="Times New Roman"/>
          <w:i/>
          <w:iCs/>
          <w:color w:val="000000"/>
          <w:sz w:val="24"/>
          <w:szCs w:val="24"/>
        </w:rPr>
        <w:t>of e</w:t>
      </w:r>
      <w:r w:rsidRPr="003F2CCC">
        <w:rPr>
          <w:rFonts w:ascii="Times New Roman" w:eastAsia="Times New Roman" w:hAnsi="Times New Roman" w:cs="Times New Roman"/>
          <w:i/>
          <w:iCs/>
          <w:color w:val="000000"/>
          <w:sz w:val="24"/>
          <w:szCs w:val="24"/>
        </w:rPr>
        <w:t xml:space="preserve">-Learning &amp; Distance Education, 16 </w:t>
      </w:r>
      <w:r w:rsidRPr="003F2CCC">
        <w:rPr>
          <w:rFonts w:ascii="Times New Roman" w:eastAsia="Times New Roman" w:hAnsi="Times New Roman" w:cs="Times New Roman"/>
          <w:color w:val="000000"/>
          <w:sz w:val="24"/>
          <w:szCs w:val="24"/>
        </w:rPr>
        <w:t>(1), 126.</w:t>
      </w:r>
    </w:p>
    <w:p w14:paraId="26F6E544" w14:textId="77777777" w:rsidR="00F2708E" w:rsidRPr="003F2CCC" w:rsidRDefault="00F2708E" w:rsidP="00F2708E">
      <w:pPr>
        <w:spacing w:after="0" w:line="240" w:lineRule="auto"/>
        <w:rPr>
          <w:rFonts w:ascii="Times New Roman" w:eastAsia="Times New Roman" w:hAnsi="Times New Roman" w:cs="Times New Roman"/>
          <w:sz w:val="24"/>
          <w:szCs w:val="24"/>
        </w:rPr>
      </w:pPr>
    </w:p>
    <w:p w14:paraId="68C6280F" w14:textId="77777777" w:rsidR="00F2708E" w:rsidRPr="003F2CCC" w:rsidRDefault="00F2708E" w:rsidP="00F2708E">
      <w:pPr>
        <w:spacing w:after="0" w:line="240" w:lineRule="auto"/>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 xml:space="preserve">Huang, </w:t>
      </w:r>
      <w:proofErr w:type="spellStart"/>
      <w:r w:rsidRPr="003F2CCC">
        <w:rPr>
          <w:rFonts w:ascii="Times New Roman" w:eastAsia="Times New Roman" w:hAnsi="Times New Roman" w:cs="Times New Roman"/>
          <w:color w:val="000000"/>
          <w:sz w:val="24"/>
          <w:szCs w:val="24"/>
        </w:rPr>
        <w:t>Yueh</w:t>
      </w:r>
      <w:proofErr w:type="spellEnd"/>
      <w:r w:rsidRPr="003F2CCC">
        <w:rPr>
          <w:rFonts w:ascii="Times New Roman" w:eastAsia="Times New Roman" w:hAnsi="Times New Roman" w:cs="Times New Roman"/>
          <w:color w:val="000000"/>
          <w:sz w:val="24"/>
          <w:szCs w:val="24"/>
        </w:rPr>
        <w:t xml:space="preserve">-Min. (2015). How do we inspire people to contact aboriginal culture </w:t>
      </w:r>
      <w:proofErr w:type="gramStart"/>
      <w:r w:rsidRPr="003F2CCC">
        <w:rPr>
          <w:rFonts w:ascii="Times New Roman" w:eastAsia="Times New Roman" w:hAnsi="Times New Roman" w:cs="Times New Roman"/>
          <w:color w:val="000000"/>
          <w:sz w:val="24"/>
          <w:szCs w:val="24"/>
        </w:rPr>
        <w:t>with</w:t>
      </w:r>
      <w:proofErr w:type="gramEnd"/>
      <w:r w:rsidRPr="003F2CCC">
        <w:rPr>
          <w:rFonts w:ascii="Times New Roman" w:eastAsia="Times New Roman" w:hAnsi="Times New Roman" w:cs="Times New Roman"/>
          <w:color w:val="000000"/>
          <w:sz w:val="24"/>
          <w:szCs w:val="24"/>
        </w:rPr>
        <w:t xml:space="preserve"> </w:t>
      </w:r>
    </w:p>
    <w:p w14:paraId="14FBB6CC" w14:textId="77777777" w:rsidR="00F2708E" w:rsidRPr="003F2CCC" w:rsidRDefault="00F2708E" w:rsidP="00F2708E">
      <w:pPr>
        <w:spacing w:after="0" w:line="240" w:lineRule="auto"/>
        <w:ind w:left="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 xml:space="preserve">Web2.0 technology? </w:t>
      </w:r>
      <w:r w:rsidRPr="003F2CCC">
        <w:rPr>
          <w:rFonts w:ascii="Times New Roman" w:eastAsia="Times New Roman" w:hAnsi="Times New Roman" w:cs="Times New Roman"/>
          <w:i/>
          <w:iCs/>
          <w:color w:val="000000"/>
          <w:sz w:val="24"/>
          <w:szCs w:val="24"/>
        </w:rPr>
        <w:t xml:space="preserve">Computers and education, 86, </w:t>
      </w:r>
      <w:r w:rsidRPr="003F2CCC">
        <w:rPr>
          <w:rFonts w:ascii="Times New Roman" w:eastAsia="Times New Roman" w:hAnsi="Times New Roman" w:cs="Times New Roman"/>
          <w:color w:val="000000"/>
          <w:sz w:val="24"/>
          <w:szCs w:val="24"/>
        </w:rPr>
        <w:t>71-83. DOI: 10.1016/j.compedu.2015.03.001.</w:t>
      </w:r>
    </w:p>
    <w:p w14:paraId="17A06071" w14:textId="77777777" w:rsidR="00F2708E" w:rsidRPr="003F2CCC" w:rsidRDefault="00F2708E" w:rsidP="00F2708E">
      <w:pPr>
        <w:spacing w:after="0" w:line="240" w:lineRule="auto"/>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ab/>
      </w:r>
      <w:r w:rsidRPr="003F2CCC">
        <w:rPr>
          <w:rFonts w:ascii="Times New Roman" w:eastAsia="Times New Roman" w:hAnsi="Times New Roman" w:cs="Times New Roman"/>
          <w:color w:val="000000"/>
          <w:sz w:val="24"/>
          <w:szCs w:val="24"/>
        </w:rPr>
        <w:tab/>
      </w:r>
    </w:p>
    <w:p w14:paraId="7EA08898" w14:textId="77777777" w:rsidR="00F2708E" w:rsidRPr="003F2CCC" w:rsidRDefault="00F2708E" w:rsidP="00F2708E">
      <w:pPr>
        <w:spacing w:after="0" w:line="240" w:lineRule="auto"/>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 xml:space="preserve">Johnston, A. (2008) Using technology to enhance aboriginal evaluations. </w:t>
      </w:r>
      <w:r w:rsidRPr="003F2CCC">
        <w:rPr>
          <w:rFonts w:ascii="Times New Roman" w:eastAsia="Times New Roman" w:hAnsi="Times New Roman" w:cs="Times New Roman"/>
          <w:i/>
          <w:iCs/>
          <w:color w:val="000000"/>
          <w:sz w:val="24"/>
          <w:szCs w:val="24"/>
        </w:rPr>
        <w:t xml:space="preserve">The Canadian </w:t>
      </w:r>
    </w:p>
    <w:p w14:paraId="6FA51C3D" w14:textId="77777777" w:rsidR="00F2708E" w:rsidRPr="003F2CCC" w:rsidRDefault="00F2708E" w:rsidP="00F2708E">
      <w:pPr>
        <w:spacing w:after="0" w:line="240" w:lineRule="auto"/>
        <w:ind w:firstLine="720"/>
        <w:rPr>
          <w:rFonts w:ascii="Times New Roman" w:eastAsia="Times New Roman" w:hAnsi="Times New Roman" w:cs="Times New Roman"/>
          <w:sz w:val="24"/>
          <w:szCs w:val="24"/>
        </w:rPr>
      </w:pPr>
      <w:r w:rsidRPr="003F2CCC">
        <w:rPr>
          <w:rFonts w:ascii="Times New Roman" w:eastAsia="Times New Roman" w:hAnsi="Times New Roman" w:cs="Times New Roman"/>
          <w:i/>
          <w:iCs/>
          <w:color w:val="000000"/>
          <w:sz w:val="24"/>
          <w:szCs w:val="24"/>
        </w:rPr>
        <w:t>Journal of Program Evaluation</w:t>
      </w:r>
      <w:r w:rsidRPr="003F2CCC">
        <w:rPr>
          <w:rFonts w:ascii="Times New Roman" w:eastAsia="Times New Roman" w:hAnsi="Times New Roman" w:cs="Times New Roman"/>
          <w:color w:val="000000"/>
          <w:sz w:val="24"/>
          <w:szCs w:val="24"/>
        </w:rPr>
        <w:t xml:space="preserve">, </w:t>
      </w:r>
      <w:r w:rsidRPr="003F2CCC">
        <w:rPr>
          <w:rFonts w:ascii="Times New Roman" w:eastAsia="Times New Roman" w:hAnsi="Times New Roman" w:cs="Times New Roman"/>
          <w:i/>
          <w:iCs/>
          <w:color w:val="000000"/>
          <w:sz w:val="24"/>
          <w:szCs w:val="24"/>
        </w:rPr>
        <w:t>23</w:t>
      </w:r>
      <w:r w:rsidRPr="003F2CCC">
        <w:rPr>
          <w:rFonts w:ascii="Times New Roman" w:eastAsia="Times New Roman" w:hAnsi="Times New Roman" w:cs="Times New Roman"/>
          <w:color w:val="000000"/>
          <w:sz w:val="24"/>
          <w:szCs w:val="24"/>
        </w:rPr>
        <w:t xml:space="preserve"> (2), 51-72.</w:t>
      </w:r>
    </w:p>
    <w:p w14:paraId="2C393517" w14:textId="77777777" w:rsidR="00F2708E" w:rsidRPr="003F2CCC" w:rsidRDefault="00F2708E" w:rsidP="00F2708E">
      <w:pPr>
        <w:spacing w:after="0" w:line="240" w:lineRule="auto"/>
        <w:rPr>
          <w:rFonts w:ascii="Times New Roman" w:eastAsia="Times New Roman" w:hAnsi="Times New Roman" w:cs="Times New Roman"/>
          <w:sz w:val="24"/>
          <w:szCs w:val="24"/>
        </w:rPr>
      </w:pPr>
    </w:p>
    <w:p w14:paraId="29B6809C" w14:textId="77777777" w:rsidR="00F2708E" w:rsidRPr="00475414" w:rsidRDefault="00F2708E" w:rsidP="00F2708E">
      <w:pPr>
        <w:spacing w:after="0" w:line="240" w:lineRule="auto"/>
        <w:rPr>
          <w:rFonts w:ascii="Times New Roman" w:eastAsia="Times New Roman" w:hAnsi="Times New Roman" w:cs="Times New Roman"/>
          <w:sz w:val="24"/>
          <w:szCs w:val="24"/>
        </w:rPr>
      </w:pPr>
      <w:proofErr w:type="spellStart"/>
      <w:r w:rsidRPr="003F2CCC">
        <w:rPr>
          <w:rFonts w:ascii="Times New Roman" w:eastAsia="Times New Roman" w:hAnsi="Times New Roman" w:cs="Times New Roman"/>
          <w:color w:val="000000"/>
          <w:sz w:val="24"/>
          <w:szCs w:val="24"/>
        </w:rPr>
        <w:t>McLoughlin</w:t>
      </w:r>
      <w:proofErr w:type="spellEnd"/>
      <w:r w:rsidRPr="003F2CCC">
        <w:rPr>
          <w:rFonts w:ascii="Times New Roman" w:eastAsia="Times New Roman" w:hAnsi="Times New Roman" w:cs="Times New Roman"/>
          <w:color w:val="000000"/>
          <w:sz w:val="24"/>
          <w:szCs w:val="24"/>
        </w:rPr>
        <w:t xml:space="preserve">, C. &amp; Oliver, R. (2000). </w:t>
      </w:r>
      <w:r w:rsidRPr="00C46D45">
        <w:rPr>
          <w:rFonts w:ascii="Times New Roman" w:eastAsia="Times New Roman" w:hAnsi="Times New Roman" w:cs="Times New Roman"/>
          <w:iCs/>
          <w:color w:val="000000"/>
          <w:sz w:val="24"/>
          <w:szCs w:val="24"/>
        </w:rPr>
        <w:t xml:space="preserve">Designing learning environments for cultural </w:t>
      </w:r>
    </w:p>
    <w:p w14:paraId="59709E90" w14:textId="77777777" w:rsidR="00F2708E" w:rsidRPr="003F2CCC" w:rsidRDefault="00F2708E" w:rsidP="00F2708E">
      <w:pPr>
        <w:spacing w:after="0" w:line="240" w:lineRule="auto"/>
        <w:ind w:left="720"/>
        <w:rPr>
          <w:rFonts w:ascii="Times New Roman" w:eastAsia="Times New Roman" w:hAnsi="Times New Roman" w:cs="Times New Roman"/>
          <w:sz w:val="24"/>
          <w:szCs w:val="24"/>
        </w:rPr>
      </w:pPr>
      <w:proofErr w:type="gramStart"/>
      <w:r w:rsidRPr="00C46D45">
        <w:rPr>
          <w:rFonts w:ascii="Times New Roman" w:eastAsia="Times New Roman" w:hAnsi="Times New Roman" w:cs="Times New Roman"/>
          <w:iCs/>
          <w:color w:val="000000"/>
          <w:sz w:val="24"/>
          <w:szCs w:val="24"/>
        </w:rPr>
        <w:t>inclusivity</w:t>
      </w:r>
      <w:proofErr w:type="gramEnd"/>
      <w:r w:rsidRPr="00C46D45">
        <w:rPr>
          <w:rFonts w:ascii="Times New Roman" w:eastAsia="Times New Roman" w:hAnsi="Times New Roman" w:cs="Times New Roman"/>
          <w:iCs/>
          <w:color w:val="000000"/>
          <w:sz w:val="24"/>
          <w:szCs w:val="24"/>
        </w:rPr>
        <w:t>: A case study of indigenous online learning at tertiary level</w:t>
      </w:r>
      <w:r w:rsidRPr="003F2CCC">
        <w:rPr>
          <w:rFonts w:ascii="Times New Roman" w:eastAsia="Times New Roman" w:hAnsi="Times New Roman" w:cs="Times New Roman"/>
          <w:i/>
          <w:iCs/>
          <w:color w:val="000000"/>
          <w:sz w:val="24"/>
          <w:szCs w:val="24"/>
        </w:rPr>
        <w:t>. Australian Journal of Educational Technology,</w:t>
      </w:r>
      <w:r w:rsidRPr="003F2CCC">
        <w:rPr>
          <w:rFonts w:ascii="Times New Roman" w:eastAsia="Times New Roman" w:hAnsi="Times New Roman" w:cs="Times New Roman"/>
          <w:color w:val="000000"/>
          <w:sz w:val="24"/>
          <w:szCs w:val="24"/>
        </w:rPr>
        <w:t xml:space="preserve"> </w:t>
      </w:r>
      <w:r w:rsidRPr="003F2CCC">
        <w:rPr>
          <w:rFonts w:ascii="Times New Roman" w:eastAsia="Times New Roman" w:hAnsi="Times New Roman" w:cs="Times New Roman"/>
          <w:i/>
          <w:iCs/>
          <w:color w:val="000000"/>
          <w:sz w:val="24"/>
          <w:szCs w:val="24"/>
        </w:rPr>
        <w:t>16</w:t>
      </w:r>
      <w:r w:rsidRPr="003F2CCC">
        <w:rPr>
          <w:rFonts w:ascii="Times New Roman" w:eastAsia="Times New Roman" w:hAnsi="Times New Roman" w:cs="Times New Roman"/>
          <w:color w:val="000000"/>
          <w:sz w:val="24"/>
          <w:szCs w:val="24"/>
        </w:rPr>
        <w:t xml:space="preserve"> (1), 58-72.</w:t>
      </w:r>
    </w:p>
    <w:p w14:paraId="507FD580" w14:textId="77777777" w:rsidR="00F2708E" w:rsidRDefault="00F2708E" w:rsidP="00F2708E">
      <w:pPr>
        <w:spacing w:after="0" w:line="240" w:lineRule="auto"/>
        <w:rPr>
          <w:rFonts w:ascii="Times New Roman" w:eastAsia="Times New Roman" w:hAnsi="Times New Roman" w:cs="Times New Roman"/>
          <w:sz w:val="24"/>
          <w:szCs w:val="24"/>
        </w:rPr>
      </w:pPr>
    </w:p>
    <w:p w14:paraId="532E6B83" w14:textId="77777777" w:rsidR="00D224A0" w:rsidRPr="003F2CCC" w:rsidRDefault="00D224A0" w:rsidP="00F2708E">
      <w:pPr>
        <w:spacing w:after="0" w:line="240" w:lineRule="auto"/>
        <w:rPr>
          <w:rFonts w:ascii="Times New Roman" w:eastAsia="Times New Roman" w:hAnsi="Times New Roman" w:cs="Times New Roman"/>
          <w:sz w:val="24"/>
          <w:szCs w:val="24"/>
        </w:rPr>
      </w:pPr>
    </w:p>
    <w:p w14:paraId="36DF5C87" w14:textId="77777777" w:rsidR="00F2708E" w:rsidRPr="003F2CCC" w:rsidRDefault="00F2708E" w:rsidP="00F2708E">
      <w:pPr>
        <w:spacing w:after="0" w:line="240" w:lineRule="auto"/>
        <w:contextualSpacing/>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lastRenderedPageBreak/>
        <w:t xml:space="preserve">Munroe, E., Borden, L., Orr, A., Toney, D. </w:t>
      </w:r>
      <w:proofErr w:type="spellStart"/>
      <w:r w:rsidRPr="003F2CCC">
        <w:rPr>
          <w:rFonts w:ascii="Times New Roman" w:eastAsia="Times New Roman" w:hAnsi="Times New Roman" w:cs="Times New Roman"/>
          <w:color w:val="000000"/>
          <w:sz w:val="24"/>
          <w:szCs w:val="24"/>
        </w:rPr>
        <w:t>Meader</w:t>
      </w:r>
      <w:proofErr w:type="spellEnd"/>
      <w:r w:rsidRPr="003F2CCC">
        <w:rPr>
          <w:rFonts w:ascii="Times New Roman" w:eastAsia="Times New Roman" w:hAnsi="Times New Roman" w:cs="Times New Roman"/>
          <w:color w:val="000000"/>
          <w:sz w:val="24"/>
          <w:szCs w:val="24"/>
        </w:rPr>
        <w:t xml:space="preserve">, J. (2013) Decolonizing aboriginal </w:t>
      </w:r>
    </w:p>
    <w:p w14:paraId="31ED7C03" w14:textId="77777777" w:rsidR="00F2708E" w:rsidRPr="003F2CCC" w:rsidRDefault="00F2708E" w:rsidP="00F2708E">
      <w:pPr>
        <w:spacing w:after="0" w:line="240" w:lineRule="auto"/>
        <w:ind w:firstLine="720"/>
        <w:contextualSpacing/>
        <w:rPr>
          <w:rFonts w:ascii="Times New Roman" w:eastAsia="Times New Roman" w:hAnsi="Times New Roman" w:cs="Times New Roman"/>
          <w:sz w:val="24"/>
          <w:szCs w:val="24"/>
        </w:rPr>
      </w:pPr>
      <w:proofErr w:type="gramStart"/>
      <w:r w:rsidRPr="003F2CCC">
        <w:rPr>
          <w:rFonts w:ascii="Times New Roman" w:eastAsia="Times New Roman" w:hAnsi="Times New Roman" w:cs="Times New Roman"/>
          <w:color w:val="000000"/>
          <w:sz w:val="24"/>
          <w:szCs w:val="24"/>
        </w:rPr>
        <w:t>education</w:t>
      </w:r>
      <w:proofErr w:type="gramEnd"/>
      <w:r w:rsidRPr="003F2CCC">
        <w:rPr>
          <w:rFonts w:ascii="Times New Roman" w:eastAsia="Times New Roman" w:hAnsi="Times New Roman" w:cs="Times New Roman"/>
          <w:color w:val="000000"/>
          <w:sz w:val="24"/>
          <w:szCs w:val="24"/>
        </w:rPr>
        <w:t xml:space="preserve"> in the 21st century. </w:t>
      </w:r>
      <w:r w:rsidRPr="003F2CCC">
        <w:rPr>
          <w:rFonts w:ascii="Times New Roman" w:eastAsia="Times New Roman" w:hAnsi="Times New Roman" w:cs="Times New Roman"/>
          <w:i/>
          <w:iCs/>
          <w:color w:val="000000"/>
          <w:sz w:val="24"/>
          <w:szCs w:val="24"/>
        </w:rPr>
        <w:t>McGill Journal of Education (Online),</w:t>
      </w:r>
      <w:r w:rsidRPr="003F2CCC">
        <w:rPr>
          <w:rFonts w:ascii="Times New Roman" w:eastAsia="Times New Roman" w:hAnsi="Times New Roman" w:cs="Times New Roman"/>
          <w:color w:val="000000"/>
          <w:sz w:val="24"/>
          <w:szCs w:val="24"/>
        </w:rPr>
        <w:t xml:space="preserve"> 48.2, </w:t>
      </w:r>
    </w:p>
    <w:p w14:paraId="7EBB582D" w14:textId="77777777" w:rsidR="00F2708E" w:rsidRPr="003F2CCC" w:rsidRDefault="00F2708E" w:rsidP="00F2708E">
      <w:pPr>
        <w:spacing w:after="0" w:line="240" w:lineRule="auto"/>
        <w:ind w:firstLine="720"/>
        <w:contextualSpacing/>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317.337.</w:t>
      </w:r>
    </w:p>
    <w:p w14:paraId="7432B56C" w14:textId="77777777" w:rsidR="00790E43" w:rsidRPr="003F2CCC" w:rsidRDefault="00790E43" w:rsidP="00790E43">
      <w:pPr>
        <w:spacing w:after="240" w:line="240" w:lineRule="auto"/>
        <w:ind w:left="720" w:hanging="720"/>
        <w:contextualSpacing/>
        <w:rPr>
          <w:rFonts w:ascii="Times New Roman" w:eastAsia="Times New Roman" w:hAnsi="Times New Roman" w:cs="Times New Roman"/>
          <w:sz w:val="24"/>
          <w:szCs w:val="24"/>
        </w:rPr>
      </w:pPr>
    </w:p>
    <w:p w14:paraId="5866F2D5" w14:textId="77777777" w:rsidR="00F2708E" w:rsidRPr="003F2CCC" w:rsidRDefault="00F2708E" w:rsidP="00790E43">
      <w:pPr>
        <w:spacing w:after="240" w:line="240" w:lineRule="auto"/>
        <w:ind w:left="720" w:hanging="720"/>
        <w:contextualSpacing/>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 xml:space="preserve">Randall, B., Sweeting, J., </w:t>
      </w:r>
      <w:proofErr w:type="spellStart"/>
      <w:r w:rsidRPr="003F2CCC">
        <w:rPr>
          <w:rFonts w:ascii="Times New Roman" w:eastAsia="Times New Roman" w:hAnsi="Times New Roman" w:cs="Times New Roman"/>
          <w:color w:val="000000"/>
          <w:sz w:val="24"/>
          <w:szCs w:val="24"/>
        </w:rPr>
        <w:t>Steinbeiser</w:t>
      </w:r>
      <w:proofErr w:type="spellEnd"/>
      <w:r w:rsidRPr="003F2CCC">
        <w:rPr>
          <w:rFonts w:ascii="Times New Roman" w:eastAsia="Times New Roman" w:hAnsi="Times New Roman" w:cs="Times New Roman"/>
          <w:color w:val="000000"/>
          <w:sz w:val="24"/>
          <w:szCs w:val="24"/>
        </w:rPr>
        <w:t>, D. (2010). Learning Management System Feasibility Study, Part II of the Open Source Collaborative Moodle Assessment Report.  Retrieved from</w:t>
      </w:r>
      <w:hyperlink r:id="rId16" w:history="1">
        <w:r w:rsidRPr="003F2CCC">
          <w:rPr>
            <w:rFonts w:ascii="Times New Roman" w:eastAsia="Times New Roman" w:hAnsi="Times New Roman" w:cs="Times New Roman"/>
            <w:color w:val="000000"/>
            <w:sz w:val="24"/>
            <w:szCs w:val="24"/>
            <w:u w:val="single"/>
          </w:rPr>
          <w:t xml:space="preserve"> </w:t>
        </w:r>
        <w:r w:rsidRPr="003F2CCC">
          <w:rPr>
            <w:rFonts w:ascii="Times New Roman" w:eastAsia="Times New Roman" w:hAnsi="Times New Roman" w:cs="Times New Roman"/>
            <w:color w:val="1155CC"/>
            <w:sz w:val="24"/>
            <w:szCs w:val="24"/>
            <w:u w:val="single"/>
          </w:rPr>
          <w:t>https://oscmoodlereport.files.wordpress.com/2010/08/osc_feasibility_study_full_report.pdf</w:t>
        </w:r>
      </w:hyperlink>
    </w:p>
    <w:p w14:paraId="007EC64D"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p>
    <w:p w14:paraId="1A8A2130" w14:textId="77777777" w:rsidR="00F2708E" w:rsidRPr="003F2CCC" w:rsidRDefault="00F2708E" w:rsidP="00790E43">
      <w:pPr>
        <w:spacing w:after="0" w:line="240" w:lineRule="auto"/>
        <w:ind w:left="720" w:hanging="720"/>
        <w:rPr>
          <w:rFonts w:ascii="Times New Roman" w:eastAsia="Times New Roman" w:hAnsi="Times New Roman" w:cs="Times New Roman"/>
          <w:sz w:val="24"/>
          <w:szCs w:val="24"/>
        </w:rPr>
      </w:pPr>
      <w:r w:rsidRPr="003F2CCC">
        <w:rPr>
          <w:rFonts w:ascii="Times New Roman" w:eastAsia="Times New Roman" w:hAnsi="Times New Roman" w:cs="Times New Roman"/>
          <w:color w:val="000000"/>
          <w:sz w:val="24"/>
          <w:szCs w:val="24"/>
        </w:rPr>
        <w:t>Sims, R. (</w:t>
      </w:r>
      <w:proofErr w:type="spellStart"/>
      <w:r w:rsidRPr="003F2CCC">
        <w:rPr>
          <w:rFonts w:ascii="Times New Roman" w:eastAsia="Times New Roman" w:hAnsi="Times New Roman" w:cs="Times New Roman"/>
          <w:color w:val="000000"/>
          <w:sz w:val="24"/>
          <w:szCs w:val="24"/>
        </w:rPr>
        <w:t>n.d.</w:t>
      </w:r>
      <w:proofErr w:type="spellEnd"/>
      <w:r w:rsidRPr="003F2CCC">
        <w:rPr>
          <w:rFonts w:ascii="Times New Roman" w:eastAsia="Times New Roman" w:hAnsi="Times New Roman" w:cs="Times New Roman"/>
          <w:color w:val="000000"/>
          <w:sz w:val="24"/>
          <w:szCs w:val="24"/>
        </w:rPr>
        <w:t xml:space="preserve">). The SaaS LMS and Total Cost of Ownership in FDA-Regulated Companies. UL </w:t>
      </w:r>
      <w:proofErr w:type="spellStart"/>
      <w:r w:rsidRPr="003F2CCC">
        <w:rPr>
          <w:rFonts w:ascii="Times New Roman" w:eastAsia="Times New Roman" w:hAnsi="Times New Roman" w:cs="Times New Roman"/>
          <w:color w:val="000000"/>
          <w:sz w:val="24"/>
          <w:szCs w:val="24"/>
        </w:rPr>
        <w:t>EduNeering</w:t>
      </w:r>
      <w:proofErr w:type="spellEnd"/>
      <w:r w:rsidRPr="003F2CCC">
        <w:rPr>
          <w:rFonts w:ascii="Times New Roman" w:eastAsia="Times New Roman" w:hAnsi="Times New Roman" w:cs="Times New Roman"/>
          <w:color w:val="000000"/>
          <w:sz w:val="24"/>
          <w:szCs w:val="24"/>
        </w:rPr>
        <w:t xml:space="preserve">. Retrieved from </w:t>
      </w:r>
      <w:hyperlink r:id="rId17" w:history="1">
        <w:r w:rsidRPr="003F2CCC">
          <w:rPr>
            <w:rFonts w:ascii="Times New Roman" w:eastAsia="Times New Roman" w:hAnsi="Times New Roman" w:cs="Times New Roman"/>
            <w:color w:val="1155CC"/>
            <w:sz w:val="24"/>
            <w:szCs w:val="24"/>
            <w:u w:val="single"/>
          </w:rPr>
          <w:t>https://www.uleduneering.com/fileadmin/user/Resource_Center/White_Papers/UL/ULwp13_Saas_LMS_Cost_FDA_cos.pdf</w:t>
        </w:r>
      </w:hyperlink>
    </w:p>
    <w:p w14:paraId="4027DE2B" w14:textId="77777777" w:rsidR="00EE2CF8" w:rsidRPr="003F2CCC" w:rsidRDefault="00EE2CF8">
      <w:pPr>
        <w:rPr>
          <w:rFonts w:ascii="Times New Roman" w:hAnsi="Times New Roman" w:cs="Times New Roman"/>
        </w:rPr>
      </w:pPr>
    </w:p>
    <w:sectPr w:rsidR="00EE2CF8" w:rsidRPr="003F2CCC" w:rsidSect="00790E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C7253" w14:textId="77777777" w:rsidR="00BC1784" w:rsidRDefault="00BC1784" w:rsidP="00F2708E">
      <w:pPr>
        <w:spacing w:after="0" w:line="240" w:lineRule="auto"/>
      </w:pPr>
      <w:r>
        <w:separator/>
      </w:r>
    </w:p>
  </w:endnote>
  <w:endnote w:type="continuationSeparator" w:id="0">
    <w:p w14:paraId="0B1D8355" w14:textId="77777777" w:rsidR="00BC1784" w:rsidRDefault="00BC1784" w:rsidP="00F2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00000000"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AD21C" w14:textId="77777777" w:rsidR="00BC1784" w:rsidRDefault="00BC1784" w:rsidP="00F2708E">
      <w:pPr>
        <w:spacing w:after="0" w:line="240" w:lineRule="auto"/>
      </w:pPr>
      <w:r>
        <w:separator/>
      </w:r>
    </w:p>
  </w:footnote>
  <w:footnote w:type="continuationSeparator" w:id="0">
    <w:p w14:paraId="10D163BA" w14:textId="77777777" w:rsidR="00BC1784" w:rsidRDefault="00BC1784" w:rsidP="00F270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85A45" w14:textId="77777777" w:rsidR="003F2CCC" w:rsidRPr="003F2CCC" w:rsidRDefault="003F2CCC" w:rsidP="003F2CCC">
    <w:pPr>
      <w:pStyle w:val="Header"/>
      <w:jc w:val="right"/>
      <w:rPr>
        <w:rFonts w:ascii="Times New Roman" w:hAnsi="Times New Roman" w:cs="Times New Roman"/>
      </w:rPr>
    </w:pPr>
    <w:r w:rsidRPr="003F2CCC">
      <w:rPr>
        <w:rFonts w:ascii="Times New Roman" w:hAnsi="Times New Roman" w:cs="Times New Roman"/>
      </w:rPr>
      <w:t xml:space="preserve">Running Head: ONLINE DELIVERY PLATFORM EVALUATION RUBRIC   </w:t>
    </w:r>
    <w:r w:rsidRPr="003F2CCC">
      <w:rPr>
        <w:rFonts w:ascii="Times New Roman" w:hAnsi="Times New Roman" w:cs="Times New Roman"/>
      </w:rPr>
      <w:tab/>
      <w:t xml:space="preserve"> </w:t>
    </w:r>
    <w:sdt>
      <w:sdtPr>
        <w:rPr>
          <w:rFonts w:ascii="Times New Roman" w:hAnsi="Times New Roman" w:cs="Times New Roman"/>
        </w:rPr>
        <w:id w:val="1579169403"/>
        <w:docPartObj>
          <w:docPartGallery w:val="Page Numbers (Top of Page)"/>
          <w:docPartUnique/>
        </w:docPartObj>
      </w:sdtPr>
      <w:sdtEndPr>
        <w:rPr>
          <w:noProof/>
        </w:rPr>
      </w:sdtEndPr>
      <w:sdtContent>
        <w:r w:rsidRPr="003F2CCC">
          <w:rPr>
            <w:rFonts w:ascii="Times New Roman" w:hAnsi="Times New Roman" w:cs="Times New Roman"/>
          </w:rPr>
          <w:fldChar w:fldCharType="begin"/>
        </w:r>
        <w:r w:rsidRPr="003F2CCC">
          <w:rPr>
            <w:rFonts w:ascii="Times New Roman" w:hAnsi="Times New Roman" w:cs="Times New Roman"/>
          </w:rPr>
          <w:instrText xml:space="preserve"> PAGE   \* MERGEFORMAT </w:instrText>
        </w:r>
        <w:r w:rsidRPr="003F2CCC">
          <w:rPr>
            <w:rFonts w:ascii="Times New Roman" w:hAnsi="Times New Roman" w:cs="Times New Roman"/>
          </w:rPr>
          <w:fldChar w:fldCharType="separate"/>
        </w:r>
        <w:r w:rsidR="00D67F1E">
          <w:rPr>
            <w:rFonts w:ascii="Times New Roman" w:hAnsi="Times New Roman" w:cs="Times New Roman"/>
            <w:noProof/>
          </w:rPr>
          <w:t>1</w:t>
        </w:r>
        <w:r w:rsidRPr="003F2CCC">
          <w:rPr>
            <w:rFonts w:ascii="Times New Roman" w:hAnsi="Times New Roman" w:cs="Times New Roman"/>
            <w:noProof/>
          </w:rPr>
          <w:fldChar w:fldCharType="end"/>
        </w:r>
      </w:sdtContent>
    </w:sdt>
  </w:p>
  <w:p w14:paraId="760BEB5F" w14:textId="77777777" w:rsidR="003F2CCC" w:rsidRDefault="003F2CCC" w:rsidP="003F2CCC">
    <w:pPr>
      <w:pStyle w:val="Header"/>
    </w:pPr>
  </w:p>
  <w:p w14:paraId="42518157" w14:textId="77777777" w:rsidR="003F2CCC" w:rsidRDefault="003F2C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D0F"/>
    <w:multiLevelType w:val="multilevel"/>
    <w:tmpl w:val="FDDE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8162B"/>
    <w:multiLevelType w:val="multilevel"/>
    <w:tmpl w:val="3186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F5A58"/>
    <w:multiLevelType w:val="multilevel"/>
    <w:tmpl w:val="3932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DD79D9"/>
    <w:multiLevelType w:val="multilevel"/>
    <w:tmpl w:val="73B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8E"/>
    <w:rsid w:val="0002735B"/>
    <w:rsid w:val="0008623D"/>
    <w:rsid w:val="00173E27"/>
    <w:rsid w:val="00316AAF"/>
    <w:rsid w:val="003C0242"/>
    <w:rsid w:val="003F2CCC"/>
    <w:rsid w:val="00475414"/>
    <w:rsid w:val="00790E43"/>
    <w:rsid w:val="0089787A"/>
    <w:rsid w:val="009D032C"/>
    <w:rsid w:val="00AC1C8E"/>
    <w:rsid w:val="00AE6529"/>
    <w:rsid w:val="00B641CE"/>
    <w:rsid w:val="00B8737D"/>
    <w:rsid w:val="00BC1784"/>
    <w:rsid w:val="00C46D45"/>
    <w:rsid w:val="00CE163F"/>
    <w:rsid w:val="00D163B7"/>
    <w:rsid w:val="00D224A0"/>
    <w:rsid w:val="00D67F1E"/>
    <w:rsid w:val="00E26E5E"/>
    <w:rsid w:val="00EE2CF8"/>
    <w:rsid w:val="00F2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F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7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F2C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270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708E"/>
    <w:rPr>
      <w:color w:val="0000FF"/>
      <w:u w:val="single"/>
    </w:rPr>
  </w:style>
  <w:style w:type="character" w:customStyle="1" w:styleId="apple-tab-span">
    <w:name w:val="apple-tab-span"/>
    <w:basedOn w:val="DefaultParagraphFont"/>
    <w:rsid w:val="00F2708E"/>
  </w:style>
  <w:style w:type="paragraph" w:styleId="Header">
    <w:name w:val="header"/>
    <w:basedOn w:val="Normal"/>
    <w:link w:val="HeaderChar"/>
    <w:uiPriority w:val="99"/>
    <w:unhideWhenUsed/>
    <w:rsid w:val="00F27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08E"/>
  </w:style>
  <w:style w:type="paragraph" w:styleId="Footer">
    <w:name w:val="footer"/>
    <w:basedOn w:val="Normal"/>
    <w:link w:val="FooterChar"/>
    <w:uiPriority w:val="99"/>
    <w:unhideWhenUsed/>
    <w:rsid w:val="00F27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08E"/>
  </w:style>
  <w:style w:type="character" w:customStyle="1" w:styleId="Heading3Char">
    <w:name w:val="Heading 3 Char"/>
    <w:basedOn w:val="DefaultParagraphFont"/>
    <w:link w:val="Heading3"/>
    <w:uiPriority w:val="9"/>
    <w:semiHidden/>
    <w:rsid w:val="003F2CC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E16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63F"/>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163F"/>
    <w:rPr>
      <w:sz w:val="18"/>
      <w:szCs w:val="18"/>
    </w:rPr>
  </w:style>
  <w:style w:type="paragraph" w:styleId="CommentText">
    <w:name w:val="annotation text"/>
    <w:basedOn w:val="Normal"/>
    <w:link w:val="CommentTextChar"/>
    <w:uiPriority w:val="99"/>
    <w:semiHidden/>
    <w:unhideWhenUsed/>
    <w:rsid w:val="00CE163F"/>
    <w:pPr>
      <w:spacing w:line="240" w:lineRule="auto"/>
    </w:pPr>
    <w:rPr>
      <w:sz w:val="24"/>
      <w:szCs w:val="24"/>
    </w:rPr>
  </w:style>
  <w:style w:type="character" w:customStyle="1" w:styleId="CommentTextChar">
    <w:name w:val="Comment Text Char"/>
    <w:basedOn w:val="DefaultParagraphFont"/>
    <w:link w:val="CommentText"/>
    <w:uiPriority w:val="99"/>
    <w:semiHidden/>
    <w:rsid w:val="00CE163F"/>
    <w:rPr>
      <w:sz w:val="24"/>
      <w:szCs w:val="24"/>
    </w:rPr>
  </w:style>
  <w:style w:type="paragraph" w:styleId="CommentSubject">
    <w:name w:val="annotation subject"/>
    <w:basedOn w:val="CommentText"/>
    <w:next w:val="CommentText"/>
    <w:link w:val="CommentSubjectChar"/>
    <w:uiPriority w:val="99"/>
    <w:semiHidden/>
    <w:unhideWhenUsed/>
    <w:rsid w:val="00CE163F"/>
    <w:rPr>
      <w:b/>
      <w:bCs/>
      <w:sz w:val="20"/>
      <w:szCs w:val="20"/>
    </w:rPr>
  </w:style>
  <w:style w:type="character" w:customStyle="1" w:styleId="CommentSubjectChar">
    <w:name w:val="Comment Subject Char"/>
    <w:basedOn w:val="CommentTextChar"/>
    <w:link w:val="CommentSubject"/>
    <w:uiPriority w:val="99"/>
    <w:semiHidden/>
    <w:rsid w:val="00CE163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7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F2C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270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708E"/>
    <w:rPr>
      <w:color w:val="0000FF"/>
      <w:u w:val="single"/>
    </w:rPr>
  </w:style>
  <w:style w:type="character" w:customStyle="1" w:styleId="apple-tab-span">
    <w:name w:val="apple-tab-span"/>
    <w:basedOn w:val="DefaultParagraphFont"/>
    <w:rsid w:val="00F2708E"/>
  </w:style>
  <w:style w:type="paragraph" w:styleId="Header">
    <w:name w:val="header"/>
    <w:basedOn w:val="Normal"/>
    <w:link w:val="HeaderChar"/>
    <w:uiPriority w:val="99"/>
    <w:unhideWhenUsed/>
    <w:rsid w:val="00F27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08E"/>
  </w:style>
  <w:style w:type="paragraph" w:styleId="Footer">
    <w:name w:val="footer"/>
    <w:basedOn w:val="Normal"/>
    <w:link w:val="FooterChar"/>
    <w:uiPriority w:val="99"/>
    <w:unhideWhenUsed/>
    <w:rsid w:val="00F27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08E"/>
  </w:style>
  <w:style w:type="character" w:customStyle="1" w:styleId="Heading3Char">
    <w:name w:val="Heading 3 Char"/>
    <w:basedOn w:val="DefaultParagraphFont"/>
    <w:link w:val="Heading3"/>
    <w:uiPriority w:val="9"/>
    <w:semiHidden/>
    <w:rsid w:val="003F2CC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E16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63F"/>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163F"/>
    <w:rPr>
      <w:sz w:val="18"/>
      <w:szCs w:val="18"/>
    </w:rPr>
  </w:style>
  <w:style w:type="paragraph" w:styleId="CommentText">
    <w:name w:val="annotation text"/>
    <w:basedOn w:val="Normal"/>
    <w:link w:val="CommentTextChar"/>
    <w:uiPriority w:val="99"/>
    <w:semiHidden/>
    <w:unhideWhenUsed/>
    <w:rsid w:val="00CE163F"/>
    <w:pPr>
      <w:spacing w:line="240" w:lineRule="auto"/>
    </w:pPr>
    <w:rPr>
      <w:sz w:val="24"/>
      <w:szCs w:val="24"/>
    </w:rPr>
  </w:style>
  <w:style w:type="character" w:customStyle="1" w:styleId="CommentTextChar">
    <w:name w:val="Comment Text Char"/>
    <w:basedOn w:val="DefaultParagraphFont"/>
    <w:link w:val="CommentText"/>
    <w:uiPriority w:val="99"/>
    <w:semiHidden/>
    <w:rsid w:val="00CE163F"/>
    <w:rPr>
      <w:sz w:val="24"/>
      <w:szCs w:val="24"/>
    </w:rPr>
  </w:style>
  <w:style w:type="paragraph" w:styleId="CommentSubject">
    <w:name w:val="annotation subject"/>
    <w:basedOn w:val="CommentText"/>
    <w:next w:val="CommentText"/>
    <w:link w:val="CommentSubjectChar"/>
    <w:uiPriority w:val="99"/>
    <w:semiHidden/>
    <w:unhideWhenUsed/>
    <w:rsid w:val="00CE163F"/>
    <w:rPr>
      <w:b/>
      <w:bCs/>
      <w:sz w:val="20"/>
      <w:szCs w:val="20"/>
    </w:rPr>
  </w:style>
  <w:style w:type="character" w:customStyle="1" w:styleId="CommentSubjectChar">
    <w:name w:val="Comment Subject Char"/>
    <w:basedOn w:val="CommentTextChar"/>
    <w:link w:val="CommentSubject"/>
    <w:uiPriority w:val="99"/>
    <w:semiHidden/>
    <w:rsid w:val="00CE16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0773">
      <w:bodyDiv w:val="1"/>
      <w:marLeft w:val="0"/>
      <w:marRight w:val="0"/>
      <w:marTop w:val="0"/>
      <w:marBottom w:val="0"/>
      <w:divBdr>
        <w:top w:val="none" w:sz="0" w:space="0" w:color="auto"/>
        <w:left w:val="none" w:sz="0" w:space="0" w:color="auto"/>
        <w:bottom w:val="none" w:sz="0" w:space="0" w:color="auto"/>
        <w:right w:val="none" w:sz="0" w:space="0" w:color="auto"/>
      </w:divBdr>
      <w:divsChild>
        <w:div w:id="1867256136">
          <w:marLeft w:val="0"/>
          <w:marRight w:val="0"/>
          <w:marTop w:val="0"/>
          <w:marBottom w:val="0"/>
          <w:divBdr>
            <w:top w:val="none" w:sz="0" w:space="0" w:color="auto"/>
            <w:left w:val="none" w:sz="0" w:space="0" w:color="auto"/>
            <w:bottom w:val="none" w:sz="0" w:space="0" w:color="auto"/>
            <w:right w:val="none" w:sz="0" w:space="0" w:color="auto"/>
          </w:divBdr>
        </w:div>
      </w:divsChild>
    </w:div>
    <w:div w:id="379399421">
      <w:bodyDiv w:val="1"/>
      <w:marLeft w:val="0"/>
      <w:marRight w:val="0"/>
      <w:marTop w:val="0"/>
      <w:marBottom w:val="0"/>
      <w:divBdr>
        <w:top w:val="none" w:sz="0" w:space="0" w:color="auto"/>
        <w:left w:val="none" w:sz="0" w:space="0" w:color="auto"/>
        <w:bottom w:val="none" w:sz="0" w:space="0" w:color="auto"/>
        <w:right w:val="none" w:sz="0" w:space="0" w:color="auto"/>
      </w:divBdr>
    </w:div>
    <w:div w:id="1555309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749">
          <w:marLeft w:val="0"/>
          <w:marRight w:val="0"/>
          <w:marTop w:val="0"/>
          <w:marBottom w:val="0"/>
          <w:divBdr>
            <w:top w:val="none" w:sz="0" w:space="0" w:color="auto"/>
            <w:left w:val="none" w:sz="0" w:space="0" w:color="auto"/>
            <w:bottom w:val="none" w:sz="0" w:space="0" w:color="auto"/>
            <w:right w:val="none" w:sz="0" w:space="0" w:color="auto"/>
          </w:divBdr>
        </w:div>
        <w:div w:id="1078789666">
          <w:marLeft w:val="0"/>
          <w:marRight w:val="0"/>
          <w:marTop w:val="0"/>
          <w:marBottom w:val="0"/>
          <w:divBdr>
            <w:top w:val="none" w:sz="0" w:space="0" w:color="auto"/>
            <w:left w:val="none" w:sz="0" w:space="0" w:color="auto"/>
            <w:bottom w:val="none" w:sz="0" w:space="0" w:color="auto"/>
            <w:right w:val="none" w:sz="0" w:space="0" w:color="auto"/>
          </w:divBdr>
        </w:div>
        <w:div w:id="1795101369">
          <w:marLeft w:val="0"/>
          <w:marRight w:val="0"/>
          <w:marTop w:val="0"/>
          <w:marBottom w:val="0"/>
          <w:divBdr>
            <w:top w:val="none" w:sz="0" w:space="0" w:color="auto"/>
            <w:left w:val="none" w:sz="0" w:space="0" w:color="auto"/>
            <w:bottom w:val="none" w:sz="0" w:space="0" w:color="auto"/>
            <w:right w:val="none" w:sz="0" w:space="0" w:color="auto"/>
          </w:divBdr>
        </w:div>
        <w:div w:id="204289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pentextbc.ca/teachinginadigitalage/" TargetMode="External"/><Relationship Id="rId12" Type="http://schemas.openxmlformats.org/officeDocument/2006/relationships/hyperlink" Target="http://www.afn.ca/uploads/files/education/24._2002_oct_marie_battiste_indigenousknowledgeandpedagogy_lit_review_for_min_working_group.pdf" TargetMode="External"/><Relationship Id="rId13" Type="http://schemas.openxmlformats.org/officeDocument/2006/relationships/hyperlink" Target="http://sammelpunkt.philo.at:8080/2004/1/chase.pdf" TargetMode="External"/><Relationship Id="rId14" Type="http://schemas.openxmlformats.org/officeDocument/2006/relationships/hyperlink" Target="http://www.inquisiqr4.com/sharedResources/Documents/Inquisiq%20R3%20How%20to%20Select%20a%20Learning%20Management%20System.pdf" TargetMode="External"/><Relationship Id="rId15" Type="http://schemas.openxmlformats.org/officeDocument/2006/relationships/hyperlink" Target="http://www.syberworks.com/articles/licensevshost.htm" TargetMode="External"/><Relationship Id="rId16" Type="http://schemas.openxmlformats.org/officeDocument/2006/relationships/hyperlink" Target="https://oscmoodlereport.files.wordpress.com/2010/08/osc_feasibility_study_full_report.pdf" TargetMode="External"/><Relationship Id="rId17" Type="http://schemas.openxmlformats.org/officeDocument/2006/relationships/hyperlink" Target="https://www.uleduneering.com/fileadmin/user/Resource_Center/White_Papers/UL/ULwp13_Saas_LMS_Cost_FDA_cos.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http://www.aupress.ca/books/120146/ebook/02_Anderson_2008-Theory_and_Practice_of_Online_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D855-2D11-A84F-A828-DC56245C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2577</Words>
  <Characters>14690</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SAIT Polytechnic</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Ronaye Kooperberg</dc:creator>
  <cp:lastModifiedBy>Katherine</cp:lastModifiedBy>
  <cp:revision>2</cp:revision>
  <dcterms:created xsi:type="dcterms:W3CDTF">2015-06-05T05:38:00Z</dcterms:created>
  <dcterms:modified xsi:type="dcterms:W3CDTF">2015-06-05T05:38:00Z</dcterms:modified>
</cp:coreProperties>
</file>