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710D4" w14:textId="37BF9176" w:rsidR="00FD451C" w:rsidRPr="00522A06" w:rsidRDefault="00FD451C" w:rsidP="00FD451C">
      <w:pPr>
        <w:spacing w:after="0" w:line="240" w:lineRule="auto"/>
        <w:rPr>
          <w:rFonts w:ascii="Arial" w:hAnsi="Arial" w:cs="Arial"/>
          <w:sz w:val="20"/>
          <w:szCs w:val="20"/>
        </w:rPr>
      </w:pPr>
      <w:r w:rsidRPr="005E0C83">
        <w:rPr>
          <w:rFonts w:ascii="Arial" w:hAnsi="Arial" w:cs="Arial"/>
          <w:noProof/>
          <w:sz w:val="20"/>
          <w:szCs w:val="20"/>
        </w:rPr>
        <w:drawing>
          <wp:inline distT="0" distB="0" distL="0" distR="0" wp14:anchorId="5A4A1912" wp14:editId="67B09E87">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r w:rsidR="005E0C83" w:rsidRPr="005E0C83">
        <w:rPr>
          <w:rFonts w:ascii="Arial" w:hAnsi="Arial" w:cs="Arial"/>
          <w:sz w:val="20"/>
          <w:szCs w:val="20"/>
        </w:rPr>
        <w:br/>
      </w:r>
      <w:r w:rsidR="005E0C83" w:rsidRPr="00522A06">
        <w:rPr>
          <w:rFonts w:ascii="Arial" w:hAnsi="Arial" w:cs="Arial"/>
          <w:b/>
          <w:bCs/>
          <w:sz w:val="20"/>
          <w:szCs w:val="20"/>
        </w:rPr>
        <w:t>Ministry of Health</w:t>
      </w:r>
      <w:r w:rsidR="005E0C83" w:rsidRPr="00522A06">
        <w:rPr>
          <w:rFonts w:ascii="Arial" w:hAnsi="Arial" w:cs="Arial"/>
          <w:b/>
          <w:bCs/>
          <w:sz w:val="20"/>
          <w:szCs w:val="20"/>
        </w:rPr>
        <w:br/>
        <w:t>Burnaby</w:t>
      </w:r>
      <w:r w:rsidR="005E0C83" w:rsidRPr="00522A06">
        <w:rPr>
          <w:rFonts w:ascii="Arial" w:hAnsi="Arial" w:cs="Arial"/>
          <w:sz w:val="20"/>
          <w:szCs w:val="20"/>
        </w:rPr>
        <w:t xml:space="preserve"> </w:t>
      </w:r>
      <w:r w:rsidR="005E0C83" w:rsidRPr="00522A06">
        <w:rPr>
          <w:rFonts w:ascii="Arial" w:hAnsi="Arial" w:cs="Arial"/>
          <w:sz w:val="20"/>
          <w:szCs w:val="20"/>
        </w:rPr>
        <w:br/>
      </w:r>
    </w:p>
    <w:p w14:paraId="5859A13A" w14:textId="7B16769E" w:rsidR="005E0C83" w:rsidRPr="00522A06" w:rsidRDefault="006A30D3" w:rsidP="005E0C83">
      <w:pPr>
        <w:pStyle w:val="Heading2"/>
        <w:shd w:val="clear" w:color="auto" w:fill="FFFFFF"/>
        <w:spacing w:before="0" w:beforeAutospacing="0" w:after="0" w:afterAutospacing="0"/>
        <w:rPr>
          <w:rFonts w:ascii="Arial" w:hAnsi="Arial" w:cs="Arial"/>
          <w:b/>
          <w:color w:val="auto"/>
          <w:sz w:val="20"/>
          <w:szCs w:val="20"/>
        </w:rPr>
      </w:pPr>
      <w:r w:rsidRPr="00522A06">
        <w:rPr>
          <w:rStyle w:val="Strong"/>
          <w:rFonts w:ascii="Arial" w:hAnsi="Arial" w:cs="Arial"/>
          <w:color w:val="auto"/>
          <w:sz w:val="20"/>
          <w:szCs w:val="20"/>
          <w:lang w:val="en"/>
        </w:rPr>
        <w:t>Tele-Dietitian</w:t>
      </w:r>
      <w:r w:rsidRPr="00522A06">
        <w:rPr>
          <w:rFonts w:ascii="Arial" w:hAnsi="Arial" w:cs="Arial"/>
          <w:b/>
          <w:bCs/>
          <w:color w:val="auto"/>
          <w:sz w:val="20"/>
          <w:szCs w:val="20"/>
          <w:lang w:val="en"/>
        </w:rPr>
        <w:br/>
        <w:t>$36.4450 - $41.5520 hourly effective April 11, 2021</w:t>
      </w:r>
      <w:r w:rsidRPr="00522A06">
        <w:rPr>
          <w:rFonts w:ascii="Arial" w:hAnsi="Arial" w:cs="Arial"/>
          <w:color w:val="auto"/>
          <w:sz w:val="20"/>
          <w:szCs w:val="20"/>
          <w:lang w:val="en"/>
        </w:rPr>
        <w:br/>
      </w:r>
      <w:r w:rsidRPr="00522A06">
        <w:rPr>
          <w:rFonts w:ascii="Arial" w:hAnsi="Arial" w:cs="Arial"/>
          <w:color w:val="auto"/>
          <w:sz w:val="20"/>
          <w:szCs w:val="20"/>
          <w:lang w:val="en"/>
        </w:rPr>
        <w:br/>
        <w:t>Currently there is one (1) temporary opportunity until March 31, 2022, that may extend.</w:t>
      </w:r>
      <w:r w:rsidRPr="00522A06">
        <w:rPr>
          <w:rFonts w:ascii="Arial" w:hAnsi="Arial" w:cs="Arial"/>
          <w:color w:val="auto"/>
          <w:sz w:val="20"/>
          <w:szCs w:val="20"/>
          <w:lang w:val="en"/>
        </w:rPr>
        <w:br/>
      </w:r>
      <w:r w:rsidRPr="00522A06">
        <w:rPr>
          <w:rFonts w:ascii="Arial" w:hAnsi="Arial" w:cs="Arial"/>
          <w:color w:val="auto"/>
          <w:sz w:val="20"/>
          <w:szCs w:val="20"/>
          <w:lang w:val="en"/>
        </w:rPr>
        <w:br/>
      </w:r>
      <w:r w:rsidRPr="00522A06">
        <w:rPr>
          <w:rStyle w:val="Strong"/>
          <w:rFonts w:ascii="Arial" w:hAnsi="Arial" w:cs="Arial"/>
          <w:color w:val="auto"/>
          <w:sz w:val="20"/>
          <w:szCs w:val="20"/>
          <w:lang w:val="en"/>
        </w:rPr>
        <w:t>A great opportunity to take the next step in your career!</w:t>
      </w:r>
      <w:r w:rsidRPr="00522A06">
        <w:rPr>
          <w:rFonts w:ascii="Arial" w:hAnsi="Arial" w:cs="Arial"/>
          <w:color w:val="auto"/>
          <w:sz w:val="20"/>
          <w:szCs w:val="20"/>
          <w:lang w:val="en"/>
        </w:rPr>
        <w:br/>
      </w:r>
      <w:r w:rsidRPr="00522A06">
        <w:rPr>
          <w:rFonts w:ascii="Arial" w:hAnsi="Arial" w:cs="Arial"/>
          <w:color w:val="auto"/>
          <w:sz w:val="20"/>
          <w:szCs w:val="20"/>
          <w:lang w:val="en"/>
        </w:rPr>
        <w:br/>
        <w:t>The Ministry of Health (</w:t>
      </w:r>
      <w:proofErr w:type="spellStart"/>
      <w:r w:rsidRPr="00522A06">
        <w:rPr>
          <w:rFonts w:ascii="Arial" w:hAnsi="Arial" w:cs="Arial"/>
          <w:color w:val="auto"/>
          <w:sz w:val="20"/>
          <w:szCs w:val="20"/>
          <w:lang w:val="en"/>
        </w:rPr>
        <w:t>MoH</w:t>
      </w:r>
      <w:proofErr w:type="spellEnd"/>
      <w:r w:rsidRPr="00522A06">
        <w:rPr>
          <w:rFonts w:ascii="Arial" w:hAnsi="Arial" w:cs="Arial"/>
          <w:color w:val="auto"/>
          <w:sz w:val="20"/>
          <w:szCs w:val="20"/>
          <w:lang w:val="en"/>
        </w:rPr>
        <w:t xml:space="preserve">) has overall responsibility for ensuring that quality, appropriate, cost-effective and timely health services are available to all British Columbians. The </w:t>
      </w:r>
      <w:proofErr w:type="spellStart"/>
      <w:r w:rsidRPr="00522A06">
        <w:rPr>
          <w:rFonts w:ascii="Arial" w:hAnsi="Arial" w:cs="Arial"/>
          <w:color w:val="auto"/>
          <w:sz w:val="20"/>
          <w:szCs w:val="20"/>
          <w:lang w:val="en"/>
        </w:rPr>
        <w:t>MoH</w:t>
      </w:r>
      <w:proofErr w:type="spellEnd"/>
      <w:r w:rsidRPr="00522A06">
        <w:rPr>
          <w:rFonts w:ascii="Arial" w:hAnsi="Arial" w:cs="Arial"/>
          <w:color w:val="auto"/>
          <w:sz w:val="20"/>
          <w:szCs w:val="20"/>
          <w:lang w:val="en"/>
        </w:rPr>
        <w:t xml:space="preserve"> Primary Care Division is responsible for implementing the provincial primary care strategy. The branch, </w:t>
      </w:r>
      <w:proofErr w:type="spellStart"/>
      <w:r w:rsidRPr="00522A06">
        <w:rPr>
          <w:rFonts w:ascii="Arial" w:hAnsi="Arial" w:cs="Arial"/>
          <w:color w:val="auto"/>
          <w:sz w:val="20"/>
          <w:szCs w:val="20"/>
          <w:lang w:val="en"/>
        </w:rPr>
        <w:t>HealthLink</w:t>
      </w:r>
      <w:proofErr w:type="spellEnd"/>
      <w:r w:rsidRPr="00522A06">
        <w:rPr>
          <w:rFonts w:ascii="Arial" w:hAnsi="Arial" w:cs="Arial"/>
          <w:color w:val="auto"/>
          <w:sz w:val="20"/>
          <w:szCs w:val="20"/>
          <w:lang w:val="en"/>
        </w:rPr>
        <w:t xml:space="preserve"> BC (HLBC), is a key community services enabler of the Primary Care Division, playing an integral and transformative role in health system redesign and Ministry of Health initiatives now and into the future.</w:t>
      </w:r>
      <w:r w:rsidRPr="00522A06">
        <w:rPr>
          <w:rFonts w:ascii="Arial" w:hAnsi="Arial" w:cs="Arial"/>
          <w:color w:val="auto"/>
          <w:sz w:val="20"/>
          <w:szCs w:val="20"/>
          <w:lang w:val="en"/>
        </w:rPr>
        <w:br/>
      </w:r>
      <w:r w:rsidRPr="00522A06">
        <w:rPr>
          <w:rFonts w:ascii="Arial" w:hAnsi="Arial" w:cs="Arial"/>
          <w:color w:val="auto"/>
          <w:sz w:val="20"/>
          <w:szCs w:val="20"/>
          <w:lang w:val="en"/>
        </w:rPr>
        <w:br/>
        <w:t xml:space="preserve">HLBC’s telehealth platform delivers high quality, comprehensive care and health system navigation services across the continuum of care to the public and health care providers that positively impact the health care experience, health outcomes and the availability and use of health human resources to improve the affordability and sustainability of health care in British Columbia. Core services include Navigation Services, Nursing Services, Dietitian &amp; Physical Activity Services, www.HealthLinkBC.ca, </w:t>
      </w:r>
      <w:proofErr w:type="spellStart"/>
      <w:r w:rsidRPr="00522A06">
        <w:rPr>
          <w:rFonts w:ascii="Arial" w:hAnsi="Arial" w:cs="Arial"/>
          <w:color w:val="auto"/>
          <w:sz w:val="20"/>
          <w:szCs w:val="20"/>
          <w:lang w:val="en"/>
        </w:rPr>
        <w:t>HealthLinkBC</w:t>
      </w:r>
      <w:proofErr w:type="spellEnd"/>
      <w:r w:rsidRPr="00522A06">
        <w:rPr>
          <w:rFonts w:ascii="Arial" w:hAnsi="Arial" w:cs="Arial"/>
          <w:color w:val="auto"/>
          <w:sz w:val="20"/>
          <w:szCs w:val="20"/>
          <w:lang w:val="en"/>
        </w:rPr>
        <w:t xml:space="preserve"> Files, Directory Services, and the BC </w:t>
      </w:r>
      <w:proofErr w:type="spellStart"/>
      <w:r w:rsidRPr="00522A06">
        <w:rPr>
          <w:rFonts w:ascii="Arial" w:hAnsi="Arial" w:cs="Arial"/>
          <w:color w:val="auto"/>
          <w:sz w:val="20"/>
          <w:szCs w:val="20"/>
          <w:lang w:val="en"/>
        </w:rPr>
        <w:t>HealthGuide</w:t>
      </w:r>
      <w:proofErr w:type="spellEnd"/>
      <w:r w:rsidRPr="00522A06">
        <w:rPr>
          <w:rFonts w:ascii="Arial" w:hAnsi="Arial" w:cs="Arial"/>
          <w:color w:val="auto"/>
          <w:sz w:val="20"/>
          <w:szCs w:val="20"/>
          <w:lang w:val="en"/>
        </w:rPr>
        <w:t xml:space="preserve"> Handbook. </w:t>
      </w:r>
      <w:r w:rsidRPr="00522A06">
        <w:rPr>
          <w:rFonts w:ascii="Arial" w:hAnsi="Arial" w:cs="Arial"/>
          <w:color w:val="auto"/>
          <w:sz w:val="20"/>
          <w:szCs w:val="20"/>
          <w:lang w:val="en"/>
        </w:rPr>
        <w:br/>
      </w:r>
      <w:r w:rsidRPr="00522A06">
        <w:rPr>
          <w:rFonts w:ascii="Arial" w:hAnsi="Arial" w:cs="Arial"/>
          <w:color w:val="auto"/>
          <w:sz w:val="20"/>
          <w:szCs w:val="20"/>
          <w:lang w:val="en"/>
        </w:rPr>
        <w:br/>
        <w:t>The position practices in accordance with the standards of professional practice and code of ethics as outlined by the College of Dietitians of British Columbia (CDBC) and within a client-centred self- care supportive model aligned with the vision and values of HLBC and the Primary Care Division. The service provides information, advice, education, counselling, consultations and medical nutrition therapy and as warranted through a variety of channels including telephone, public and professional print resources, web and email.</w:t>
      </w:r>
      <w:r w:rsidRPr="00522A06">
        <w:rPr>
          <w:rFonts w:ascii="Arial" w:hAnsi="Arial" w:cs="Arial"/>
          <w:color w:val="auto"/>
          <w:sz w:val="20"/>
          <w:szCs w:val="20"/>
          <w:lang w:val="en"/>
        </w:rPr>
        <w:br/>
      </w:r>
      <w:r w:rsidRPr="00522A06">
        <w:rPr>
          <w:rFonts w:ascii="Arial" w:hAnsi="Arial" w:cs="Arial"/>
          <w:color w:val="auto"/>
          <w:sz w:val="20"/>
          <w:szCs w:val="20"/>
          <w:lang w:val="en"/>
        </w:rPr>
        <w:br/>
        <w:t xml:space="preserve">The BC Public Service is committed to creating a </w:t>
      </w:r>
      <w:hyperlink r:id="rId6" w:history="1">
        <w:r w:rsidRPr="005E0C83">
          <w:rPr>
            <w:rStyle w:val="Hyperlink"/>
            <w:rFonts w:ascii="Arial" w:hAnsi="Arial" w:cs="Arial"/>
            <w:sz w:val="20"/>
            <w:szCs w:val="20"/>
            <w:lang w:val="en"/>
          </w:rPr>
          <w:t>diverse workplace</w:t>
        </w:r>
      </w:hyperlink>
      <w:r w:rsidRPr="005E0C83">
        <w:rPr>
          <w:rFonts w:ascii="Arial" w:hAnsi="Arial" w:cs="Arial"/>
          <w:color w:val="4D4D4D"/>
          <w:sz w:val="20"/>
          <w:szCs w:val="20"/>
          <w:lang w:val="en"/>
        </w:rPr>
        <w:t xml:space="preserve"> </w:t>
      </w:r>
      <w:r w:rsidRPr="00522A06">
        <w:rPr>
          <w:rFonts w:ascii="Arial" w:hAnsi="Arial" w:cs="Arial"/>
          <w:color w:val="auto"/>
          <w:sz w:val="20"/>
          <w:szCs w:val="20"/>
          <w:lang w:val="en"/>
        </w:rPr>
        <w:t>to represent the population we serve and to better meet the needs of our citizens. Consider joining our team and being part of an innovative, inclusive and rewarding workplace.</w:t>
      </w:r>
      <w:r w:rsidRPr="00522A06">
        <w:rPr>
          <w:rFonts w:ascii="Arial" w:hAnsi="Arial" w:cs="Arial"/>
          <w:color w:val="auto"/>
          <w:sz w:val="20"/>
          <w:szCs w:val="20"/>
          <w:lang w:val="en"/>
        </w:rPr>
        <w:br/>
      </w:r>
      <w:r w:rsidRPr="00522A06">
        <w:rPr>
          <w:rFonts w:ascii="Arial" w:hAnsi="Arial" w:cs="Arial"/>
          <w:color w:val="auto"/>
          <w:sz w:val="20"/>
          <w:szCs w:val="20"/>
          <w:lang w:val="en"/>
        </w:rPr>
        <w:br/>
        <w:t xml:space="preserve">The </w:t>
      </w:r>
      <w:hyperlink r:id="rId7" w:history="1">
        <w:r w:rsidRPr="005E0C83">
          <w:rPr>
            <w:rStyle w:val="Hyperlink"/>
            <w:rFonts w:ascii="Arial" w:hAnsi="Arial" w:cs="Arial"/>
            <w:sz w:val="20"/>
            <w:szCs w:val="20"/>
            <w:lang w:val="en"/>
          </w:rPr>
          <w:t>Indigenous Applicant Advisory Service</w:t>
        </w:r>
      </w:hyperlink>
      <w:r w:rsidRPr="005E0C83">
        <w:rPr>
          <w:rFonts w:ascii="Arial" w:hAnsi="Arial" w:cs="Arial"/>
          <w:color w:val="4D4D4D"/>
          <w:sz w:val="20"/>
          <w:szCs w:val="20"/>
          <w:lang w:val="en"/>
        </w:rPr>
        <w:t xml:space="preserve"> </w:t>
      </w:r>
      <w:r w:rsidRPr="00522A06">
        <w:rPr>
          <w:rFonts w:ascii="Arial" w:hAnsi="Arial" w:cs="Arial"/>
          <w:color w:val="auto"/>
          <w:sz w:val="20"/>
          <w:szCs w:val="20"/>
          <w:lang w:val="en"/>
        </w:rPr>
        <w:t xml:space="preserve">is available to applicants that self-identify as Indigenous (First Nations, status or non-status, Métis, or Inuit) seeking work or already employed in the BC Public Service. For advice and guidance on applying and/or preparing for an interview for this opportunity, we invite applicants to connect with the Indigenous Applicant Advisor Amanda by email: </w:t>
      </w:r>
      <w:hyperlink r:id="rId8" w:history="1">
        <w:r w:rsidRPr="005E0C83">
          <w:rPr>
            <w:rStyle w:val="Hyperlink"/>
            <w:rFonts w:ascii="Arial" w:hAnsi="Arial" w:cs="Arial"/>
            <w:sz w:val="20"/>
            <w:szCs w:val="20"/>
            <w:lang w:val="en"/>
          </w:rPr>
          <w:t>IndigenousApplicants@gov.bc.ca</w:t>
        </w:r>
      </w:hyperlink>
      <w:r w:rsidRPr="005E0C83">
        <w:rPr>
          <w:rFonts w:ascii="Arial" w:hAnsi="Arial" w:cs="Arial"/>
          <w:color w:val="4D4D4D"/>
          <w:sz w:val="20"/>
          <w:szCs w:val="20"/>
          <w:lang w:val="en"/>
        </w:rPr>
        <w:t xml:space="preserve"> </w:t>
      </w:r>
      <w:r w:rsidRPr="00522A06">
        <w:rPr>
          <w:rFonts w:ascii="Arial" w:hAnsi="Arial" w:cs="Arial"/>
          <w:color w:val="auto"/>
          <w:sz w:val="20"/>
          <w:szCs w:val="20"/>
          <w:lang w:val="en"/>
        </w:rPr>
        <w:t xml:space="preserve">or by phone: </w:t>
      </w:r>
      <w:r w:rsidRPr="00522A06">
        <w:rPr>
          <w:rStyle w:val="baec5a81-e4d6-4674-97f3-e9220f0136c1"/>
          <w:rFonts w:ascii="Arial" w:hAnsi="Arial" w:cs="Arial"/>
          <w:color w:val="auto"/>
          <w:sz w:val="20"/>
          <w:szCs w:val="20"/>
          <w:lang w:val="en"/>
        </w:rPr>
        <w:t>778-698-1336</w:t>
      </w:r>
      <w:r w:rsidRPr="00522A06">
        <w:rPr>
          <w:rFonts w:ascii="Arial" w:hAnsi="Arial" w:cs="Arial"/>
          <w:color w:val="auto"/>
          <w:sz w:val="20"/>
          <w:szCs w:val="20"/>
          <w:lang w:val="en"/>
        </w:rPr>
        <w:t>.</w:t>
      </w:r>
      <w:r w:rsidR="00FD451C" w:rsidRPr="00522A06">
        <w:rPr>
          <w:rStyle w:val="Strong"/>
          <w:rFonts w:ascii="Arial" w:hAnsi="Arial" w:cs="Arial"/>
          <w:color w:val="auto"/>
          <w:sz w:val="20"/>
          <w:szCs w:val="20"/>
        </w:rPr>
        <w:br/>
      </w:r>
      <w:r w:rsidR="00DB7840" w:rsidRPr="00522A06">
        <w:rPr>
          <w:rFonts w:ascii="Arial" w:hAnsi="Arial" w:cs="Arial"/>
          <w:b/>
          <w:color w:val="auto"/>
          <w:sz w:val="20"/>
          <w:szCs w:val="20"/>
        </w:rPr>
        <w:br/>
        <w:t>Qualifications for this role include:</w:t>
      </w:r>
    </w:p>
    <w:p w14:paraId="4E9E5D19" w14:textId="77777777" w:rsidR="005E0C83" w:rsidRPr="00522A06" w:rsidRDefault="005E0C83" w:rsidP="005E0C83">
      <w:pPr>
        <w:pStyle w:val="Heading2"/>
        <w:shd w:val="clear" w:color="auto" w:fill="FFFFFF"/>
        <w:spacing w:before="0" w:beforeAutospacing="0" w:after="0" w:afterAutospacing="0"/>
        <w:rPr>
          <w:rFonts w:ascii="Arial" w:hAnsi="Arial" w:cs="Arial"/>
          <w:b/>
          <w:color w:val="auto"/>
          <w:sz w:val="20"/>
          <w:szCs w:val="20"/>
        </w:rPr>
      </w:pPr>
    </w:p>
    <w:p w14:paraId="5EB0B143" w14:textId="77777777" w:rsidR="005E0C83" w:rsidRPr="00522A06" w:rsidRDefault="006A30D3" w:rsidP="005E0C83">
      <w:pPr>
        <w:pStyle w:val="Heading2"/>
        <w:numPr>
          <w:ilvl w:val="0"/>
          <w:numId w:val="7"/>
        </w:numPr>
        <w:shd w:val="clear" w:color="auto" w:fill="FFFFFF"/>
        <w:spacing w:before="0" w:beforeAutospacing="0" w:after="0" w:afterAutospacing="0"/>
        <w:rPr>
          <w:rFonts w:ascii="Arial" w:hAnsi="Arial" w:cs="Arial"/>
          <w:b/>
          <w:color w:val="auto"/>
          <w:sz w:val="20"/>
          <w:szCs w:val="20"/>
        </w:rPr>
      </w:pPr>
      <w:r w:rsidRPr="006A30D3">
        <w:rPr>
          <w:rFonts w:ascii="Arial" w:hAnsi="Arial" w:cs="Arial"/>
          <w:color w:val="auto"/>
          <w:sz w:val="20"/>
          <w:szCs w:val="20"/>
          <w:lang w:val="en"/>
        </w:rPr>
        <w:t>Registered Dietitian in good standing with the College of Dietitians of British Columbia.</w:t>
      </w:r>
    </w:p>
    <w:p w14:paraId="726242D8" w14:textId="77777777" w:rsidR="005E0C83" w:rsidRPr="00522A06" w:rsidRDefault="006A30D3" w:rsidP="005E0C83">
      <w:pPr>
        <w:pStyle w:val="Heading2"/>
        <w:numPr>
          <w:ilvl w:val="0"/>
          <w:numId w:val="7"/>
        </w:numPr>
        <w:shd w:val="clear" w:color="auto" w:fill="FFFFFF"/>
        <w:spacing w:before="0" w:beforeAutospacing="0" w:after="0" w:afterAutospacing="0"/>
        <w:rPr>
          <w:rFonts w:ascii="Arial" w:hAnsi="Arial" w:cs="Arial"/>
          <w:b/>
          <w:color w:val="auto"/>
          <w:sz w:val="20"/>
          <w:szCs w:val="20"/>
        </w:rPr>
      </w:pPr>
      <w:r w:rsidRPr="00522A06">
        <w:rPr>
          <w:rFonts w:ascii="Arial" w:hAnsi="Arial" w:cs="Arial"/>
          <w:color w:val="auto"/>
          <w:sz w:val="20"/>
          <w:szCs w:val="20"/>
          <w:lang w:val="en"/>
        </w:rPr>
        <w:t xml:space="preserve">Minimum of two (2) years of experience as a registered dietitian in a hospital, primary care, private practice, </w:t>
      </w:r>
      <w:proofErr w:type="gramStart"/>
      <w:r w:rsidRPr="00522A06">
        <w:rPr>
          <w:rFonts w:ascii="Arial" w:hAnsi="Arial" w:cs="Arial"/>
          <w:color w:val="auto"/>
          <w:sz w:val="20"/>
          <w:szCs w:val="20"/>
          <w:lang w:val="en"/>
        </w:rPr>
        <w:t>community</w:t>
      </w:r>
      <w:proofErr w:type="gramEnd"/>
      <w:r w:rsidRPr="00522A06">
        <w:rPr>
          <w:rFonts w:ascii="Arial" w:hAnsi="Arial" w:cs="Arial"/>
          <w:color w:val="auto"/>
          <w:sz w:val="20"/>
          <w:szCs w:val="20"/>
          <w:lang w:val="en"/>
        </w:rPr>
        <w:t xml:space="preserve"> or long-term care setting. (Experience providing nutrition care to infants, children and youth preferred, but not required).</w:t>
      </w:r>
    </w:p>
    <w:p w14:paraId="5B64546A" w14:textId="35D974CA" w:rsidR="006A30D3" w:rsidRPr="00522A06" w:rsidRDefault="006A30D3" w:rsidP="005E0C83">
      <w:pPr>
        <w:pStyle w:val="Heading2"/>
        <w:numPr>
          <w:ilvl w:val="0"/>
          <w:numId w:val="7"/>
        </w:numPr>
        <w:shd w:val="clear" w:color="auto" w:fill="FFFFFF"/>
        <w:spacing w:before="0" w:beforeAutospacing="0" w:after="0" w:afterAutospacing="0"/>
        <w:rPr>
          <w:rFonts w:ascii="Arial" w:hAnsi="Arial" w:cs="Arial"/>
          <w:b/>
          <w:color w:val="auto"/>
          <w:sz w:val="20"/>
          <w:szCs w:val="20"/>
        </w:rPr>
      </w:pPr>
      <w:r w:rsidRPr="00522A06">
        <w:rPr>
          <w:rFonts w:ascii="Arial" w:hAnsi="Arial" w:cs="Arial"/>
          <w:color w:val="auto"/>
          <w:sz w:val="20"/>
          <w:szCs w:val="20"/>
          <w:lang w:val="en"/>
        </w:rPr>
        <w:t>Experience in the use of relevant computer software, e.g., electronic health records, MS Office, and web conferencing tools preferred.</w:t>
      </w:r>
    </w:p>
    <w:p w14:paraId="68FB3EFE" w14:textId="27D1980A" w:rsidR="00FD451C" w:rsidRPr="00522A06" w:rsidRDefault="00FD451C" w:rsidP="00FD451C">
      <w:pPr>
        <w:pStyle w:val="NormalWeb"/>
        <w:shd w:val="clear" w:color="auto" w:fill="FFFFFF"/>
        <w:spacing w:before="0" w:beforeAutospacing="0" w:after="0" w:afterAutospacing="0"/>
        <w:rPr>
          <w:rFonts w:ascii="Arial" w:hAnsi="Arial" w:cs="Arial"/>
          <w:sz w:val="20"/>
          <w:szCs w:val="20"/>
        </w:rPr>
      </w:pPr>
    </w:p>
    <w:p w14:paraId="59B044BE" w14:textId="2C05B129" w:rsidR="00230B36" w:rsidRPr="005E0C83" w:rsidRDefault="00FD451C" w:rsidP="005E0C83">
      <w:pPr>
        <w:spacing w:after="0" w:line="240" w:lineRule="auto"/>
        <w:rPr>
          <w:rFonts w:ascii="Arial" w:hAnsi="Arial" w:cs="Arial"/>
          <w:sz w:val="20"/>
          <w:szCs w:val="20"/>
        </w:rPr>
      </w:pPr>
      <w:r w:rsidRPr="00522A06">
        <w:rPr>
          <w:rFonts w:ascii="Arial" w:hAnsi="Arial" w:cs="Arial"/>
          <w:b/>
          <w:sz w:val="20"/>
          <w:szCs w:val="20"/>
        </w:rPr>
        <w:t xml:space="preserve">For more information and to apply online by </w:t>
      </w:r>
      <w:r w:rsidR="006A30D3" w:rsidRPr="00522A06">
        <w:rPr>
          <w:rFonts w:ascii="Arial" w:hAnsi="Arial" w:cs="Arial"/>
          <w:b/>
          <w:sz w:val="20"/>
          <w:szCs w:val="20"/>
        </w:rPr>
        <w:t>June 7</w:t>
      </w:r>
      <w:r w:rsidRPr="00522A06">
        <w:rPr>
          <w:rFonts w:ascii="Arial" w:hAnsi="Arial" w:cs="Arial"/>
          <w:b/>
          <w:sz w:val="20"/>
          <w:szCs w:val="20"/>
        </w:rPr>
        <w:t xml:space="preserve">, </w:t>
      </w:r>
      <w:r w:rsidR="006A30D3" w:rsidRPr="00522A06">
        <w:rPr>
          <w:rFonts w:ascii="Arial" w:hAnsi="Arial" w:cs="Arial"/>
          <w:b/>
          <w:sz w:val="20"/>
          <w:szCs w:val="20"/>
        </w:rPr>
        <w:t>2021</w:t>
      </w:r>
      <w:r w:rsidRPr="00522A06">
        <w:rPr>
          <w:rFonts w:ascii="Arial" w:hAnsi="Arial" w:cs="Arial"/>
          <w:b/>
          <w:sz w:val="20"/>
          <w:szCs w:val="20"/>
        </w:rPr>
        <w:t>, please go to:</w:t>
      </w:r>
      <w:r w:rsidRPr="00522A06">
        <w:rPr>
          <w:rFonts w:ascii="Arial" w:hAnsi="Arial" w:cs="Arial"/>
          <w:sz w:val="20"/>
          <w:szCs w:val="20"/>
        </w:rPr>
        <w:t xml:space="preserve"> </w:t>
      </w:r>
      <w:hyperlink r:id="rId9" w:history="1">
        <w:r w:rsidR="006A30D3" w:rsidRPr="005E0C83">
          <w:rPr>
            <w:rStyle w:val="Hyperlink"/>
            <w:rFonts w:ascii="Arial" w:hAnsi="Arial" w:cs="Arial"/>
            <w:sz w:val="20"/>
            <w:szCs w:val="20"/>
          </w:rPr>
          <w:t>https://bcpublicservice.hua.hrsmart.com/hr/ats/Posting/view/76323</w:t>
        </w:r>
      </w:hyperlink>
    </w:p>
    <w:sectPr w:rsidR="00230B36" w:rsidRPr="005E0C83"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114" type="#_x0000_t75" style="width:3in;height:3in" o:bullet="t"/>
    </w:pict>
  </w:numPicBullet>
  <w:abstractNum w:abstractNumId="0" w15:restartNumberingAfterBreak="0">
    <w:nsid w:val="09844A41"/>
    <w:multiLevelType w:val="multilevel"/>
    <w:tmpl w:val="A4C4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139A4"/>
    <w:multiLevelType w:val="multilevel"/>
    <w:tmpl w:val="29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671A9"/>
    <w:multiLevelType w:val="hybridMultilevel"/>
    <w:tmpl w:val="53FC5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D32390"/>
    <w:multiLevelType w:val="multilevel"/>
    <w:tmpl w:val="12F2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C48D7"/>
    <w:rsid w:val="002D4BB5"/>
    <w:rsid w:val="002F19C2"/>
    <w:rsid w:val="00360125"/>
    <w:rsid w:val="003676AA"/>
    <w:rsid w:val="00376BBE"/>
    <w:rsid w:val="003F32FC"/>
    <w:rsid w:val="004268D0"/>
    <w:rsid w:val="00452026"/>
    <w:rsid w:val="004903A1"/>
    <w:rsid w:val="004A3245"/>
    <w:rsid w:val="004D3367"/>
    <w:rsid w:val="004E57C8"/>
    <w:rsid w:val="00522A06"/>
    <w:rsid w:val="005900BA"/>
    <w:rsid w:val="005A26D6"/>
    <w:rsid w:val="005B16D7"/>
    <w:rsid w:val="005C75F3"/>
    <w:rsid w:val="005C7BEB"/>
    <w:rsid w:val="005E0C83"/>
    <w:rsid w:val="00693AD9"/>
    <w:rsid w:val="006A30D3"/>
    <w:rsid w:val="00785754"/>
    <w:rsid w:val="007C182D"/>
    <w:rsid w:val="007D1BEA"/>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109D8"/>
    <w:rsid w:val="00B31140"/>
    <w:rsid w:val="00B51D18"/>
    <w:rsid w:val="00B54EA4"/>
    <w:rsid w:val="00BE601B"/>
    <w:rsid w:val="00BF7218"/>
    <w:rsid w:val="00C02935"/>
    <w:rsid w:val="00C05482"/>
    <w:rsid w:val="00C311F7"/>
    <w:rsid w:val="00C42BBF"/>
    <w:rsid w:val="00C93621"/>
    <w:rsid w:val="00CD022A"/>
    <w:rsid w:val="00CF2DF3"/>
    <w:rsid w:val="00CF33F1"/>
    <w:rsid w:val="00D43EA1"/>
    <w:rsid w:val="00D859A9"/>
    <w:rsid w:val="00DB7840"/>
    <w:rsid w:val="00E266D8"/>
    <w:rsid w:val="00E73983"/>
    <w:rsid w:val="00E871EB"/>
    <w:rsid w:val="00EA349C"/>
    <w:rsid w:val="00EA6F6E"/>
    <w:rsid w:val="00EE17BF"/>
    <w:rsid w:val="00F05901"/>
    <w:rsid w:val="00F23533"/>
    <w:rsid w:val="00F51C65"/>
    <w:rsid w:val="00F53EF8"/>
    <w:rsid w:val="00FB532C"/>
    <w:rsid w:val="00FD4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414]" strokecolor="none [1943]"/>
    </o:shapedefaults>
    <o:shapelayout v:ext="edit">
      <o:idmap v:ext="edit" data="1"/>
    </o:shapelayout>
  </w:shapeDefaults>
  <w:decimalSymbol w:val="."/>
  <w:listSeparator w:val=","/>
  <w14:docId w14:val="14932731"/>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customStyle="1" w:styleId="baec5a81-e4d6-4674-97f3-e9220f0136c1">
    <w:name w:val="baec5a81-e4d6-4674-97f3-e9220f0136c1"/>
    <w:basedOn w:val="DefaultParagraphFont"/>
    <w:rsid w:val="006A30D3"/>
  </w:style>
  <w:style w:type="character" w:styleId="UnresolvedMention">
    <w:name w:val="Unresolved Mention"/>
    <w:basedOn w:val="DefaultParagraphFont"/>
    <w:uiPriority w:val="99"/>
    <w:semiHidden/>
    <w:unhideWhenUsed/>
    <w:rsid w:val="006A3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112211">
      <w:bodyDiv w:val="1"/>
      <w:marLeft w:val="0"/>
      <w:marRight w:val="0"/>
      <w:marTop w:val="0"/>
      <w:marBottom w:val="0"/>
      <w:divBdr>
        <w:top w:val="none" w:sz="0" w:space="0" w:color="auto"/>
        <w:left w:val="none" w:sz="0" w:space="0" w:color="auto"/>
        <w:bottom w:val="none" w:sz="0" w:space="0" w:color="auto"/>
        <w:right w:val="none" w:sz="0" w:space="0" w:color="auto"/>
      </w:divBdr>
      <w:divsChild>
        <w:div w:id="68431147">
          <w:marLeft w:val="0"/>
          <w:marRight w:val="0"/>
          <w:marTop w:val="0"/>
          <w:marBottom w:val="0"/>
          <w:divBdr>
            <w:top w:val="none" w:sz="0" w:space="0" w:color="auto"/>
            <w:left w:val="none" w:sz="0" w:space="0" w:color="auto"/>
            <w:bottom w:val="none" w:sz="0" w:space="0" w:color="auto"/>
            <w:right w:val="none" w:sz="0" w:space="0" w:color="auto"/>
          </w:divBdr>
          <w:divsChild>
            <w:div w:id="138152774">
              <w:marLeft w:val="0"/>
              <w:marRight w:val="0"/>
              <w:marTop w:val="0"/>
              <w:marBottom w:val="0"/>
              <w:divBdr>
                <w:top w:val="none" w:sz="0" w:space="0" w:color="auto"/>
                <w:left w:val="none" w:sz="0" w:space="0" w:color="auto"/>
                <w:bottom w:val="none" w:sz="0" w:space="0" w:color="auto"/>
                <w:right w:val="none" w:sz="0" w:space="0" w:color="auto"/>
              </w:divBdr>
              <w:divsChild>
                <w:div w:id="72513157">
                  <w:marLeft w:val="0"/>
                  <w:marRight w:val="0"/>
                  <w:marTop w:val="0"/>
                  <w:marBottom w:val="0"/>
                  <w:divBdr>
                    <w:top w:val="none" w:sz="0" w:space="0" w:color="auto"/>
                    <w:left w:val="none" w:sz="0" w:space="0" w:color="auto"/>
                    <w:bottom w:val="none" w:sz="0" w:space="0" w:color="auto"/>
                    <w:right w:val="none" w:sz="0" w:space="0" w:color="auto"/>
                  </w:divBdr>
                  <w:divsChild>
                    <w:div w:id="250746001">
                      <w:marLeft w:val="0"/>
                      <w:marRight w:val="0"/>
                      <w:marTop w:val="0"/>
                      <w:marBottom w:val="0"/>
                      <w:divBdr>
                        <w:top w:val="none" w:sz="0" w:space="0" w:color="auto"/>
                        <w:left w:val="none" w:sz="0" w:space="0" w:color="auto"/>
                        <w:bottom w:val="none" w:sz="0" w:space="0" w:color="auto"/>
                        <w:right w:val="none" w:sz="0" w:space="0" w:color="auto"/>
                      </w:divBdr>
                      <w:divsChild>
                        <w:div w:id="1191411478">
                          <w:marLeft w:val="0"/>
                          <w:marRight w:val="0"/>
                          <w:marTop w:val="0"/>
                          <w:marBottom w:val="0"/>
                          <w:divBdr>
                            <w:top w:val="none" w:sz="0" w:space="0" w:color="auto"/>
                            <w:left w:val="none" w:sz="0" w:space="0" w:color="auto"/>
                            <w:bottom w:val="none" w:sz="0" w:space="0" w:color="auto"/>
                            <w:right w:val="none" w:sz="0" w:space="0" w:color="auto"/>
                          </w:divBdr>
                          <w:divsChild>
                            <w:div w:id="106855915">
                              <w:marLeft w:val="0"/>
                              <w:marRight w:val="0"/>
                              <w:marTop w:val="0"/>
                              <w:marBottom w:val="0"/>
                              <w:divBdr>
                                <w:top w:val="none" w:sz="0" w:space="0" w:color="auto"/>
                                <w:left w:val="none" w:sz="0" w:space="0" w:color="auto"/>
                                <w:bottom w:val="none" w:sz="0" w:space="0" w:color="auto"/>
                                <w:right w:val="none" w:sz="0" w:space="0" w:color="auto"/>
                              </w:divBdr>
                              <w:divsChild>
                                <w:div w:id="395864135">
                                  <w:marLeft w:val="225"/>
                                  <w:marRight w:val="225"/>
                                  <w:marTop w:val="0"/>
                                  <w:marBottom w:val="0"/>
                                  <w:divBdr>
                                    <w:top w:val="none" w:sz="0" w:space="0" w:color="auto"/>
                                    <w:left w:val="none" w:sz="0" w:space="0" w:color="auto"/>
                                    <w:bottom w:val="none" w:sz="0" w:space="0" w:color="auto"/>
                                    <w:right w:val="none" w:sz="0" w:space="0" w:color="auto"/>
                                  </w:divBdr>
                                  <w:divsChild>
                                    <w:div w:id="437792738">
                                      <w:marLeft w:val="0"/>
                                      <w:marRight w:val="0"/>
                                      <w:marTop w:val="0"/>
                                      <w:marBottom w:val="0"/>
                                      <w:divBdr>
                                        <w:top w:val="none" w:sz="0" w:space="0" w:color="auto"/>
                                        <w:left w:val="none" w:sz="0" w:space="0" w:color="auto"/>
                                        <w:bottom w:val="none" w:sz="0" w:space="0" w:color="auto"/>
                                        <w:right w:val="none" w:sz="0" w:space="0" w:color="auto"/>
                                      </w:divBdr>
                                      <w:divsChild>
                                        <w:div w:id="1182814484">
                                          <w:marLeft w:val="0"/>
                                          <w:marRight w:val="0"/>
                                          <w:marTop w:val="0"/>
                                          <w:marBottom w:val="150"/>
                                          <w:divBdr>
                                            <w:top w:val="none" w:sz="0" w:space="0" w:color="auto"/>
                                            <w:left w:val="none" w:sz="0" w:space="0" w:color="auto"/>
                                            <w:bottom w:val="none" w:sz="0" w:space="0" w:color="auto"/>
                                            <w:right w:val="none" w:sz="0" w:space="0" w:color="auto"/>
                                          </w:divBdr>
                                          <w:divsChild>
                                            <w:div w:id="6748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genousApplicants@gov.bc.ca" TargetMode="External"/><Relationship Id="rId3" Type="http://schemas.openxmlformats.org/officeDocument/2006/relationships/settings" Target="settings.xml"/><Relationship Id="rId7" Type="http://schemas.openxmlformats.org/officeDocument/2006/relationships/hyperlink" Target="https://www2.gov.bc.ca/gov/content/careers-myhr/job-seekers/indigenous-applicant-advisory-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id=EC3DF4603BC14E929B95FB0D94AB1DE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cpublicservice.hua.hrsmart.com/hr/ats/Posting/view/76323" TargetMode="Externa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3</cp:revision>
  <dcterms:created xsi:type="dcterms:W3CDTF">2021-05-17T16:37:00Z</dcterms:created>
  <dcterms:modified xsi:type="dcterms:W3CDTF">2021-05-17T17:11:00Z</dcterms:modified>
</cp:coreProperties>
</file>