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6A8" w14:textId="00A8F1D6" w:rsidR="00EF599D" w:rsidRDefault="00355CEC" w:rsidP="00EF599D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Teaching Assistantship for APBI 260 Agroecology 1</w:t>
      </w:r>
      <w:r w:rsidR="00B55AF8">
        <w:rPr>
          <w:rFonts w:eastAsia="Times New Roman"/>
          <w:lang w:eastAsia="en-CA"/>
        </w:rPr>
        <w:t xml:space="preserve">: </w:t>
      </w:r>
      <w:r w:rsidRPr="00355CEC">
        <w:rPr>
          <w:rFonts w:eastAsia="Times New Roman"/>
          <w:lang w:eastAsia="en-CA"/>
        </w:rPr>
        <w:t>Introduction to principles and techniques</w:t>
      </w:r>
    </w:p>
    <w:p w14:paraId="6C525044" w14:textId="2CDE4361" w:rsidR="00013D22" w:rsidRDefault="00013D22" w:rsidP="00013D22">
      <w:pPr>
        <w:rPr>
          <w:lang w:eastAsia="en-CA"/>
        </w:rPr>
      </w:pPr>
    </w:p>
    <w:p w14:paraId="65CBBD39" w14:textId="3F01D060" w:rsidR="00013D22" w:rsidRPr="00013D22" w:rsidRDefault="00013D22" w:rsidP="00013D22">
      <w:pPr>
        <w:rPr>
          <w:lang w:eastAsia="en-CA"/>
        </w:rPr>
      </w:pPr>
      <w:r w:rsidRPr="00013D22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CA"/>
        </w:rPr>
        <w:t>Instructor:</w:t>
      </w:r>
      <w:r>
        <w:rPr>
          <w:lang w:eastAsia="en-CA"/>
        </w:rPr>
        <w:t xml:space="preserve">  </w:t>
      </w:r>
      <w:r w:rsidRPr="00013D22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Sean Smukler</w:t>
      </w:r>
    </w:p>
    <w:p w14:paraId="3ED0B79A" w14:textId="77777777" w:rsidR="00EF599D" w:rsidRPr="00EF599D" w:rsidRDefault="00EF599D" w:rsidP="00EF599D">
      <w:pPr>
        <w:pStyle w:val="Heading1"/>
        <w:rPr>
          <w:rFonts w:eastAsia="Times New Roman"/>
          <w:lang w:eastAsia="en-CA"/>
        </w:rPr>
      </w:pPr>
      <w:r w:rsidRPr="00EF599D">
        <w:rPr>
          <w:rFonts w:eastAsia="Times New Roman"/>
          <w:lang w:eastAsia="en-CA"/>
        </w:rPr>
        <w:t>Course Overview:</w:t>
      </w:r>
    </w:p>
    <w:p w14:paraId="6820705A" w14:textId="29A04063" w:rsidR="00EF599D" w:rsidRPr="00EF599D" w:rsidRDefault="00355CEC" w:rsidP="00EF599D">
      <w:pPr>
        <w:spacing w:after="0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The course introduces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the biophysical and socioeconomic factors affecting systems management and production in select agroecosystems.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 The course consists of two hours of lecture per week, 8 </w:t>
      </w:r>
      <w:r w:rsidR="00F65474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three-hour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labs at the University of British Columbia </w:t>
      </w:r>
      <w:r w:rsidR="00F65474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Farm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and weekly three</w:t>
      </w:r>
      <w:r w:rsidR="00F65474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-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hour </w:t>
      </w:r>
      <w:r w:rsidR="00F65474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problem-based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learning </w:t>
      </w:r>
      <w:r w:rsidR="00F65474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(PBL) discussion sessions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.</w:t>
      </w:r>
    </w:p>
    <w:p w14:paraId="3F830BA1" w14:textId="77777777" w:rsidR="00EF599D" w:rsidRPr="00EF599D" w:rsidRDefault="00EF599D" w:rsidP="00EF599D">
      <w:pPr>
        <w:pStyle w:val="Heading1"/>
        <w:rPr>
          <w:rFonts w:eastAsia="Times New Roman"/>
          <w:lang w:eastAsia="en-CA"/>
        </w:rPr>
      </w:pPr>
      <w:r w:rsidRPr="00EF599D">
        <w:rPr>
          <w:rFonts w:eastAsia="Times New Roman"/>
          <w:lang w:eastAsia="en-CA"/>
        </w:rPr>
        <w:t>Description:</w:t>
      </w:r>
    </w:p>
    <w:p w14:paraId="2161FEA6" w14:textId="55F05991" w:rsidR="00EF599D" w:rsidRPr="00EF599D" w:rsidRDefault="00F65474" w:rsidP="00EF599D">
      <w:pPr>
        <w:spacing w:after="0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A team of teaching assistants </w:t>
      </w:r>
      <w:r w:rsidR="00013D22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(TAs)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help with </w:t>
      </w:r>
      <w:r w:rsidR="00013D22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various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aspects of course delivery</w:t>
      </w:r>
      <w:r w:rsidR="00013D22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for 15-80 hours per term depending on the TA’s role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.  The l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ead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TA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will a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ssist the instructor in organization and facilitation of course and leadership of TA team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.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</w:t>
      </w:r>
      <w:r w:rsidR="00355CEC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TAs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will l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ead a field-based laboratory on agriculture and environment assessment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.  They will also f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acilitate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PBL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discussion sessions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. 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TAs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will g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ive feedback on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PBL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performance to learners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, p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articipate in teaching team meetings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, 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g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rade 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l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earning 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i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ssues and 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PBL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reports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,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a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ttend student presentations and provide feedback within an indication of possible grades (to Instructor)</w:t>
      </w:r>
      <w:r w:rsid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.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</w:t>
      </w:r>
      <w:proofErr w:type="spellStart"/>
      <w:r w:rsidR="00013D22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TAships</w:t>
      </w:r>
      <w:proofErr w:type="spellEnd"/>
      <w:r w:rsidR="00013D22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are also available for grading only for fewer hours.  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Perform other duties as required</w:t>
      </w:r>
      <w:r w:rsidR="00355CEC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.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</w:t>
      </w:r>
      <w:r w:rsidR="00355CEC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Student not familiar with the labs or PBL will be required to a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ttend </w:t>
      </w:r>
      <w:r w:rsidR="00355CEC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a </w:t>
      </w:r>
      <w:r w:rsidR="00EF599D"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half day training in preparation for course</w:t>
      </w:r>
      <w:r w:rsidR="00355CEC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.</w:t>
      </w:r>
    </w:p>
    <w:p w14:paraId="4772F401" w14:textId="77777777" w:rsidR="00EF599D" w:rsidRPr="00EF599D" w:rsidRDefault="00EF599D" w:rsidP="00EF599D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M</w:t>
      </w:r>
      <w:r w:rsidRPr="00EF599D">
        <w:rPr>
          <w:rFonts w:eastAsia="Times New Roman"/>
          <w:lang w:eastAsia="en-CA"/>
        </w:rPr>
        <w:t>inimum qualifications &amp; skills</w:t>
      </w:r>
    </w:p>
    <w:p w14:paraId="2007B211" w14:textId="48E88153" w:rsidR="00EF599D" w:rsidRPr="00EF599D" w:rsidRDefault="00EF599D" w:rsidP="00EF599D">
      <w:pPr>
        <w:spacing w:after="0" w:line="240" w:lineRule="auto"/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</w:pPr>
      <w:r w:rsidRPr="00EF599D">
        <w:rPr>
          <w:rFonts w:ascii="Segoe UI" w:eastAsia="Times New Roman" w:hAnsi="Segoe UI" w:cs="Segoe UI"/>
          <w:b/>
          <w:color w:val="343A40"/>
          <w:sz w:val="24"/>
          <w:szCs w:val="24"/>
          <w:lang w:eastAsia="en-CA"/>
        </w:rPr>
        <w:t>Education</w:t>
      </w:r>
      <w:r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: Must have field research or work experience. Undergraduate degree in an Agricultural Sciences program preferred; Science and Arts programs </w:t>
      </w:r>
      <w:r w:rsidR="00F65474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may be </w:t>
      </w:r>
      <w:r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eligible. Major in </w:t>
      </w:r>
      <w:r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Sustainable Agriculture and Environment, </w:t>
      </w:r>
      <w:r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Agroecology/Agricultural Science, Applied Biology, Environmental Science, Ecology, or Natural Resource Management an asset. </w:t>
      </w:r>
      <w:r w:rsidRPr="00EF599D">
        <w:rPr>
          <w:rFonts w:ascii="Segoe UI" w:eastAsia="Times New Roman" w:hAnsi="Segoe UI" w:cs="Segoe UI"/>
          <w:b/>
          <w:color w:val="343A40"/>
          <w:sz w:val="24"/>
          <w:szCs w:val="24"/>
          <w:lang w:eastAsia="en-CA"/>
        </w:rPr>
        <w:t>Experience</w:t>
      </w:r>
      <w:r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: Facilitation or leadership experience preferred</w:t>
      </w:r>
      <w:r w:rsidR="00F65474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.  </w:t>
      </w:r>
      <w:r w:rsidR="00BF24F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Experience</w:t>
      </w:r>
      <w:r w:rsidR="00F65474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 with PBL an asset</w:t>
      </w:r>
      <w:r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 xml:space="preserve">. </w:t>
      </w:r>
      <w:r w:rsidRPr="00EF599D">
        <w:rPr>
          <w:rFonts w:ascii="Segoe UI" w:eastAsia="Times New Roman" w:hAnsi="Segoe UI" w:cs="Segoe UI"/>
          <w:b/>
          <w:color w:val="343A40"/>
          <w:sz w:val="24"/>
          <w:szCs w:val="24"/>
          <w:lang w:eastAsia="en-CA"/>
        </w:rPr>
        <w:t>Skills</w:t>
      </w:r>
      <w:r w:rsidRPr="00EF599D">
        <w:rPr>
          <w:rFonts w:ascii="Segoe UI" w:eastAsia="Times New Roman" w:hAnsi="Segoe UI" w:cs="Segoe UI"/>
          <w:color w:val="343A40"/>
          <w:sz w:val="24"/>
          <w:szCs w:val="24"/>
          <w:lang w:eastAsia="en-CA"/>
        </w:rPr>
        <w:t>: Excellent English language and communication skills, including active listening skills. Effective interpersonal and organizational skills. Ability to work in a team environment.</w:t>
      </w:r>
    </w:p>
    <w:p w14:paraId="6246F8A3" w14:textId="77777777" w:rsidR="00855D43" w:rsidRDefault="00BF24FD">
      <w:bookmarkStart w:id="0" w:name="_GoBack"/>
      <w:bookmarkEnd w:id="0"/>
    </w:p>
    <w:sectPr w:rsidR="00855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MLAwsTQwNzIwtjRT0lEKTi0uzszPAykwrgUAgZSqHSwAAAA="/>
  </w:docVars>
  <w:rsids>
    <w:rsidRoot w:val="00EF599D"/>
    <w:rsid w:val="00013D22"/>
    <w:rsid w:val="0008569D"/>
    <w:rsid w:val="00355CEC"/>
    <w:rsid w:val="004F43BA"/>
    <w:rsid w:val="005A53DD"/>
    <w:rsid w:val="008A69BF"/>
    <w:rsid w:val="00A11733"/>
    <w:rsid w:val="00A770FA"/>
    <w:rsid w:val="00B55AF8"/>
    <w:rsid w:val="00B753EE"/>
    <w:rsid w:val="00BC53A9"/>
    <w:rsid w:val="00BF24FD"/>
    <w:rsid w:val="00CD473C"/>
    <w:rsid w:val="00EF599D"/>
    <w:rsid w:val="00F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ACF9"/>
  <w15:chartTrackingRefBased/>
  <w15:docId w15:val="{6E909ACA-E9A4-4658-B4BF-46738499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EF59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F599D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F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F59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8538c1378045709487cab4ef934c6b08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9defa926feb5c08a6020a50715ceab5a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ECDCB-495A-41E8-B778-083CDC1C57AE}">
  <ds:schemaRefs>
    <ds:schemaRef ds:uri="http://schemas.microsoft.com/office/2006/metadata/properties"/>
    <ds:schemaRef ds:uri="http://purl.org/dc/dcmitype/"/>
    <ds:schemaRef ds:uri="a169fe49-86d9-4b9f-a163-9271c3e82536"/>
    <ds:schemaRef ds:uri="http://schemas.microsoft.com/office/2006/documentManagement/types"/>
    <ds:schemaRef ds:uri="9ec2d0b7-503f-4434-bd5e-691963e6366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CB35F2-2832-4285-8D10-5F7C4C8D2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1B2D7-4774-4E89-8161-708E28CD1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Smukler, Sean</dc:creator>
  <cp:keywords/>
  <dc:description/>
  <cp:lastModifiedBy>Smukler, Sean</cp:lastModifiedBy>
  <cp:revision>4</cp:revision>
  <dcterms:created xsi:type="dcterms:W3CDTF">2021-08-03T21:47:00Z</dcterms:created>
  <dcterms:modified xsi:type="dcterms:W3CDTF">2021-08-30T16:39:00Z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