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D6" w:rsidRDefault="00552C53">
      <w:r>
        <w:t>Ru</w:t>
      </w:r>
      <w:r w:rsidR="004F33FA">
        <w:t>bric for constructivist principles in the lesson</w:t>
      </w:r>
    </w:p>
    <w:p w:rsidR="005054D6" w:rsidRDefault="005054D6"/>
    <w:p w:rsidR="00552C53" w:rsidRDefault="007A0303">
      <w:r>
        <w:t xml:space="preserve">Several </w:t>
      </w:r>
      <w:r w:rsidR="00566D9A">
        <w:t xml:space="preserve">different </w:t>
      </w:r>
      <w:r w:rsidR="005F0F8B">
        <w:t>resources</w:t>
      </w:r>
      <w:r w:rsidR="004F33FA">
        <w:t xml:space="preserve"> informed this </w:t>
      </w:r>
      <w:r w:rsidR="005F0F8B">
        <w:t>rubric</w:t>
      </w:r>
      <w:r w:rsidR="004F33FA">
        <w:t xml:space="preserve"> for constructivist principles in the lesson</w:t>
      </w:r>
      <w:r w:rsidR="005F0F8B">
        <w:t xml:space="preserve">.  </w:t>
      </w:r>
      <w:r w:rsidR="00566D9A">
        <w:t xml:space="preserve">Please refer to the </w:t>
      </w:r>
      <w:r w:rsidR="00566D9A" w:rsidRPr="00566D9A">
        <w:rPr>
          <w:i/>
        </w:rPr>
        <w:t>reference</w:t>
      </w:r>
      <w:r w:rsidR="00566D9A">
        <w:t xml:space="preserve"> section </w:t>
      </w:r>
      <w:r w:rsidR="00552C53">
        <w:t xml:space="preserve">listed below the rubric for sources. </w:t>
      </w:r>
      <w:r w:rsidR="00566D9A">
        <w:t xml:space="preserve">  </w:t>
      </w:r>
    </w:p>
    <w:p w:rsidR="00552C53" w:rsidRDefault="00552C53"/>
    <w:p w:rsidR="005F0F8B" w:rsidRDefault="005F0F8B"/>
    <w:tbl>
      <w:tblPr>
        <w:tblStyle w:val="TableGrid"/>
        <w:tblW w:w="9747" w:type="dxa"/>
        <w:tblLook w:val="00BF"/>
      </w:tblPr>
      <w:tblGrid>
        <w:gridCol w:w="2368"/>
        <w:gridCol w:w="4814"/>
        <w:gridCol w:w="2565"/>
      </w:tblGrid>
      <w:tr w:rsidR="00281EB4">
        <w:tc>
          <w:tcPr>
            <w:tcW w:w="2279" w:type="dxa"/>
          </w:tcPr>
          <w:p w:rsidR="002917B8" w:rsidRPr="003A01CB" w:rsidRDefault="002917B8" w:rsidP="00703EC1">
            <w:pPr>
              <w:jc w:val="center"/>
              <w:rPr>
                <w:rFonts w:ascii="Arial" w:hAnsi="Arial"/>
                <w:b/>
                <w:sz w:val="32"/>
              </w:rPr>
            </w:pPr>
            <w:r w:rsidRPr="003A01CB">
              <w:rPr>
                <w:rFonts w:ascii="Arial" w:hAnsi="Arial"/>
                <w:b/>
                <w:sz w:val="32"/>
              </w:rPr>
              <w:t>Constructivist</w:t>
            </w:r>
          </w:p>
          <w:p w:rsidR="002917B8" w:rsidRDefault="002917B8" w:rsidP="00703EC1">
            <w:pPr>
              <w:jc w:val="center"/>
              <w:rPr>
                <w:b/>
              </w:rPr>
            </w:pPr>
            <w:r w:rsidRPr="003A01CB">
              <w:rPr>
                <w:rFonts w:ascii="Arial" w:hAnsi="Arial"/>
                <w:b/>
                <w:sz w:val="32"/>
              </w:rPr>
              <w:t>Areas</w:t>
            </w:r>
          </w:p>
        </w:tc>
        <w:tc>
          <w:tcPr>
            <w:tcW w:w="4877" w:type="dxa"/>
          </w:tcPr>
          <w:p w:rsidR="002917B8" w:rsidRPr="003A01CB" w:rsidRDefault="002917B8" w:rsidP="00703EC1">
            <w:pPr>
              <w:jc w:val="center"/>
              <w:rPr>
                <w:rFonts w:ascii="Arial" w:hAnsi="Arial"/>
                <w:b/>
                <w:sz w:val="32"/>
              </w:rPr>
            </w:pPr>
            <w:r w:rsidRPr="003A01CB">
              <w:rPr>
                <w:rFonts w:ascii="Arial" w:hAnsi="Arial"/>
                <w:b/>
                <w:sz w:val="32"/>
              </w:rPr>
              <w:t>Criteria</w:t>
            </w:r>
          </w:p>
        </w:tc>
        <w:tc>
          <w:tcPr>
            <w:tcW w:w="2591" w:type="dxa"/>
          </w:tcPr>
          <w:p w:rsidR="002917B8" w:rsidRPr="003A01CB" w:rsidRDefault="00620B2E" w:rsidP="004406E5">
            <w:pPr>
              <w:jc w:val="center"/>
              <w:rPr>
                <w:rFonts w:ascii="Arial" w:hAnsi="Arial"/>
                <w:b/>
                <w:sz w:val="32"/>
              </w:rPr>
            </w:pPr>
            <w:r w:rsidRPr="003A01CB">
              <w:rPr>
                <w:rFonts w:ascii="Arial" w:hAnsi="Arial"/>
                <w:b/>
                <w:sz w:val="32"/>
              </w:rPr>
              <w:t>Score</w:t>
            </w:r>
            <w:r w:rsidR="002917B8" w:rsidRPr="003A01CB">
              <w:rPr>
                <w:rFonts w:ascii="Arial" w:hAnsi="Arial"/>
                <w:b/>
                <w:sz w:val="32"/>
              </w:rPr>
              <w:t xml:space="preserve"> out of 5</w:t>
            </w:r>
          </w:p>
          <w:p w:rsidR="002917B8" w:rsidRPr="004406E5" w:rsidRDefault="002917B8">
            <w:pPr>
              <w:rPr>
                <w:rFonts w:ascii="Arial" w:hAnsi="Arial"/>
                <w:i/>
                <w:sz w:val="22"/>
              </w:rPr>
            </w:pPr>
            <w:r w:rsidRPr="004406E5">
              <w:rPr>
                <w:rFonts w:ascii="Arial" w:hAnsi="Arial"/>
                <w:i/>
                <w:sz w:val="22"/>
              </w:rPr>
              <w:t xml:space="preserve">5= exceeding </w:t>
            </w:r>
          </w:p>
          <w:p w:rsidR="002917B8" w:rsidRPr="004406E5" w:rsidRDefault="00620B2E">
            <w:pPr>
              <w:rPr>
                <w:rFonts w:ascii="Arial" w:hAnsi="Arial"/>
                <w:i/>
                <w:sz w:val="22"/>
              </w:rPr>
            </w:pPr>
            <w:r w:rsidRPr="004406E5">
              <w:rPr>
                <w:rFonts w:ascii="Arial" w:hAnsi="Arial"/>
                <w:i/>
                <w:sz w:val="22"/>
              </w:rPr>
              <w:t xml:space="preserve">4=fully </w:t>
            </w:r>
            <w:r w:rsidR="002917B8" w:rsidRPr="004406E5">
              <w:rPr>
                <w:rFonts w:ascii="Arial" w:hAnsi="Arial"/>
                <w:i/>
                <w:sz w:val="22"/>
              </w:rPr>
              <w:t xml:space="preserve">meeting, </w:t>
            </w:r>
          </w:p>
          <w:p w:rsidR="004406E5" w:rsidRPr="004406E5" w:rsidRDefault="002917B8">
            <w:pPr>
              <w:rPr>
                <w:rFonts w:ascii="Arial" w:hAnsi="Arial"/>
                <w:i/>
                <w:sz w:val="22"/>
              </w:rPr>
            </w:pPr>
            <w:r w:rsidRPr="004406E5">
              <w:rPr>
                <w:rFonts w:ascii="Arial" w:hAnsi="Arial"/>
                <w:i/>
                <w:sz w:val="22"/>
              </w:rPr>
              <w:t xml:space="preserve">3= meeting, 2=minimally meeting, </w:t>
            </w:r>
          </w:p>
          <w:p w:rsidR="002917B8" w:rsidRPr="004406E5" w:rsidRDefault="002917B8">
            <w:pPr>
              <w:rPr>
                <w:rFonts w:ascii="Arial" w:hAnsi="Arial"/>
                <w:i/>
              </w:rPr>
            </w:pPr>
            <w:r w:rsidRPr="004406E5">
              <w:rPr>
                <w:rFonts w:ascii="Arial" w:hAnsi="Arial"/>
                <w:i/>
                <w:sz w:val="22"/>
              </w:rPr>
              <w:t xml:space="preserve">1- not yet meeting  </w:t>
            </w:r>
          </w:p>
          <w:p w:rsidR="002917B8" w:rsidRDefault="002917B8">
            <w:r>
              <w:t xml:space="preserve">   </w:t>
            </w:r>
          </w:p>
        </w:tc>
      </w:tr>
      <w:tr w:rsidR="00281EB4">
        <w:tc>
          <w:tcPr>
            <w:tcW w:w="2279" w:type="dxa"/>
          </w:tcPr>
          <w:p w:rsidR="002917B8" w:rsidRDefault="002917B8">
            <w:pPr>
              <w:rPr>
                <w:b/>
              </w:rPr>
            </w:pPr>
          </w:p>
        </w:tc>
        <w:tc>
          <w:tcPr>
            <w:tcW w:w="4877" w:type="dxa"/>
          </w:tcPr>
          <w:p w:rsidR="002917B8" w:rsidRDefault="002917B8"/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2917B8" w:rsidRPr="003A01CB" w:rsidRDefault="00613EF7">
            <w:pPr>
              <w:rPr>
                <w:rFonts w:ascii="Arial" w:hAnsi="Arial"/>
                <w:b/>
              </w:rPr>
            </w:pPr>
            <w:r w:rsidRPr="003A01CB">
              <w:rPr>
                <w:rFonts w:ascii="Arial" w:hAnsi="Arial"/>
                <w:b/>
              </w:rPr>
              <w:t xml:space="preserve">1. </w:t>
            </w:r>
            <w:r w:rsidR="00620B2E" w:rsidRPr="003A01CB">
              <w:rPr>
                <w:rFonts w:ascii="Arial" w:hAnsi="Arial"/>
                <w:b/>
              </w:rPr>
              <w:t>CIM Model: Construction of Knowledge</w:t>
            </w:r>
          </w:p>
        </w:tc>
        <w:tc>
          <w:tcPr>
            <w:tcW w:w="4877" w:type="dxa"/>
          </w:tcPr>
          <w:p w:rsidR="002917B8" w:rsidRDefault="002917B8"/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2917B8" w:rsidRDefault="002917B8"/>
        </w:tc>
        <w:tc>
          <w:tcPr>
            <w:tcW w:w="4877" w:type="dxa"/>
          </w:tcPr>
          <w:p w:rsidR="002917B8" w:rsidRDefault="002917B8"/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2917B8" w:rsidRPr="003A01CB" w:rsidRDefault="002917B8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Orientation</w:t>
            </w:r>
          </w:p>
        </w:tc>
        <w:tc>
          <w:tcPr>
            <w:tcW w:w="4877" w:type="dxa"/>
          </w:tcPr>
          <w:p w:rsidR="000B27BB" w:rsidRPr="003A01CB" w:rsidRDefault="00B20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-Learners activate </w:t>
            </w:r>
            <w:r w:rsidR="002917B8" w:rsidRPr="003A01CB">
              <w:rPr>
                <w:rFonts w:ascii="Arial" w:hAnsi="Arial"/>
              </w:rPr>
              <w:t>prior knowledge to develop a sense of purpose and motivation</w:t>
            </w:r>
          </w:p>
          <w:p w:rsidR="002917B8" w:rsidRDefault="002917B8"/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2917B8" w:rsidRPr="003A01CB" w:rsidRDefault="002917B8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Elicitation</w:t>
            </w:r>
          </w:p>
        </w:tc>
        <w:tc>
          <w:tcPr>
            <w:tcW w:w="4877" w:type="dxa"/>
          </w:tcPr>
          <w:p w:rsidR="002917B8" w:rsidRPr="003A01CB" w:rsidRDefault="002917B8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 xml:space="preserve">-Learners have opportunity to clarify understandings of the task and topic through </w:t>
            </w:r>
            <w:r w:rsidR="00F153A3" w:rsidRPr="003A01CB">
              <w:rPr>
                <w:rFonts w:ascii="Arial" w:hAnsi="Arial"/>
              </w:rPr>
              <w:t xml:space="preserve">practice activities and </w:t>
            </w:r>
            <w:r w:rsidRPr="003A01CB">
              <w:rPr>
                <w:rFonts w:ascii="Arial" w:hAnsi="Arial"/>
              </w:rPr>
              <w:t>group discussion</w:t>
            </w:r>
          </w:p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2917B8" w:rsidRPr="003A01CB" w:rsidRDefault="002917B8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Restructuring Ideas</w:t>
            </w:r>
          </w:p>
        </w:tc>
        <w:tc>
          <w:tcPr>
            <w:tcW w:w="4877" w:type="dxa"/>
          </w:tcPr>
          <w:p w:rsidR="002917B8" w:rsidRPr="003A01CB" w:rsidRDefault="002917B8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 xml:space="preserve">-Learners </w:t>
            </w:r>
            <w:r w:rsidR="002B16D0" w:rsidRPr="003A01CB">
              <w:rPr>
                <w:rFonts w:ascii="Arial" w:hAnsi="Arial"/>
              </w:rPr>
              <w:t>exchange ideas and perspectives</w:t>
            </w:r>
            <w:r w:rsidRPr="003A01CB">
              <w:rPr>
                <w:rFonts w:ascii="Arial" w:hAnsi="Arial"/>
              </w:rPr>
              <w:t>, mediation</w:t>
            </w:r>
            <w:r w:rsidR="002B16D0" w:rsidRPr="003A01CB">
              <w:rPr>
                <w:rFonts w:ascii="Arial" w:hAnsi="Arial"/>
              </w:rPr>
              <w:t xml:space="preserve"> enables learners to reconcile dissonance</w:t>
            </w:r>
          </w:p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2917B8" w:rsidRDefault="002917B8"/>
        </w:tc>
        <w:tc>
          <w:tcPr>
            <w:tcW w:w="4877" w:type="dxa"/>
          </w:tcPr>
          <w:p w:rsidR="002917B8" w:rsidRPr="003A01CB" w:rsidRDefault="002B16D0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-Learners access, transform and transl</w:t>
            </w:r>
            <w:r w:rsidR="00B2056D">
              <w:rPr>
                <w:rFonts w:ascii="Arial" w:hAnsi="Arial"/>
              </w:rPr>
              <w:t xml:space="preserve">ate information to construct a new </w:t>
            </w:r>
            <w:r w:rsidRPr="003A01CB">
              <w:rPr>
                <w:rFonts w:ascii="Arial" w:hAnsi="Arial"/>
              </w:rPr>
              <w:t>interpretation or understanding</w:t>
            </w:r>
          </w:p>
        </w:tc>
        <w:tc>
          <w:tcPr>
            <w:tcW w:w="2591" w:type="dxa"/>
          </w:tcPr>
          <w:p w:rsidR="002917B8" w:rsidRDefault="002917B8"/>
        </w:tc>
      </w:tr>
      <w:tr w:rsidR="00B2056D">
        <w:tc>
          <w:tcPr>
            <w:tcW w:w="2279" w:type="dxa"/>
          </w:tcPr>
          <w:p w:rsidR="00B2056D" w:rsidRDefault="00B2056D"/>
        </w:tc>
        <w:tc>
          <w:tcPr>
            <w:tcW w:w="4877" w:type="dxa"/>
          </w:tcPr>
          <w:p w:rsidR="00B2056D" w:rsidRDefault="00B20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-Learners evaluate other ideas and perspectives</w:t>
            </w:r>
          </w:p>
          <w:p w:rsidR="00B2056D" w:rsidRPr="003A01CB" w:rsidRDefault="00B2056D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B2056D" w:rsidRDefault="00B2056D"/>
        </w:tc>
      </w:tr>
      <w:tr w:rsidR="00281EB4">
        <w:tc>
          <w:tcPr>
            <w:tcW w:w="2279" w:type="dxa"/>
          </w:tcPr>
          <w:p w:rsidR="002917B8" w:rsidRPr="003A01CB" w:rsidRDefault="002917B8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Application of Ideas</w:t>
            </w:r>
          </w:p>
        </w:tc>
        <w:tc>
          <w:tcPr>
            <w:tcW w:w="4877" w:type="dxa"/>
          </w:tcPr>
          <w:p w:rsidR="002917B8" w:rsidRPr="003A01CB" w:rsidRDefault="00E410CE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 xml:space="preserve">-Learners </w:t>
            </w:r>
            <w:r w:rsidR="00EA3A87" w:rsidRPr="003A01CB">
              <w:rPr>
                <w:rFonts w:ascii="Arial" w:hAnsi="Arial"/>
              </w:rPr>
              <w:t xml:space="preserve">actively </w:t>
            </w:r>
            <w:r w:rsidRPr="003A01CB">
              <w:rPr>
                <w:rFonts w:ascii="Arial" w:hAnsi="Arial"/>
              </w:rPr>
              <w:t>construct and evaluate a product that represents their new understandings</w:t>
            </w:r>
          </w:p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DC5EC6" w:rsidRDefault="00DC5EC6"/>
        </w:tc>
        <w:tc>
          <w:tcPr>
            <w:tcW w:w="4877" w:type="dxa"/>
          </w:tcPr>
          <w:p w:rsidR="00DC5EC6" w:rsidRPr="003A01CB" w:rsidRDefault="00E410CE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 xml:space="preserve">-Technology is used as a medium for the learner to access resources </w:t>
            </w:r>
            <w:r w:rsidR="00F153A3" w:rsidRPr="003A01CB">
              <w:rPr>
                <w:rFonts w:ascii="Arial" w:hAnsi="Arial"/>
              </w:rPr>
              <w:t xml:space="preserve">as well as </w:t>
            </w:r>
            <w:r w:rsidRPr="003A01CB">
              <w:rPr>
                <w:rFonts w:ascii="Arial" w:hAnsi="Arial"/>
              </w:rPr>
              <w:t>construct knowledge</w:t>
            </w:r>
          </w:p>
        </w:tc>
        <w:tc>
          <w:tcPr>
            <w:tcW w:w="2591" w:type="dxa"/>
          </w:tcPr>
          <w:p w:rsidR="00DC5EC6" w:rsidRDefault="00DC5EC6"/>
        </w:tc>
      </w:tr>
      <w:tr w:rsidR="00281EB4">
        <w:tc>
          <w:tcPr>
            <w:tcW w:w="2279" w:type="dxa"/>
          </w:tcPr>
          <w:p w:rsidR="002917B8" w:rsidRPr="003A01CB" w:rsidRDefault="002917B8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Review</w:t>
            </w:r>
          </w:p>
        </w:tc>
        <w:tc>
          <w:tcPr>
            <w:tcW w:w="4877" w:type="dxa"/>
          </w:tcPr>
          <w:p w:rsidR="000B27BB" w:rsidRPr="003A01CB" w:rsidRDefault="002E7499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 xml:space="preserve">-Learners reflect on their learning and have opportunities to revisit and revise project </w:t>
            </w:r>
          </w:p>
          <w:p w:rsidR="002917B8" w:rsidRPr="003A01CB" w:rsidRDefault="002917B8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2917B8" w:rsidRPr="003A01CB" w:rsidRDefault="002917B8">
            <w:pPr>
              <w:rPr>
                <w:rFonts w:ascii="Arial" w:hAnsi="Arial"/>
              </w:rPr>
            </w:pPr>
          </w:p>
        </w:tc>
        <w:tc>
          <w:tcPr>
            <w:tcW w:w="4877" w:type="dxa"/>
          </w:tcPr>
          <w:p w:rsidR="000B27BB" w:rsidRPr="003A01CB" w:rsidRDefault="00E410CE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-Learners evaluate the quality and quantity of their process and product</w:t>
            </w:r>
          </w:p>
          <w:p w:rsidR="002917B8" w:rsidRPr="003A01CB" w:rsidRDefault="002917B8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2917B8" w:rsidRDefault="002917B8"/>
        </w:tc>
      </w:tr>
      <w:tr w:rsidR="00620B2E">
        <w:tc>
          <w:tcPr>
            <w:tcW w:w="2279" w:type="dxa"/>
          </w:tcPr>
          <w:p w:rsidR="00620B2E" w:rsidRDefault="00620B2E">
            <w:pPr>
              <w:rPr>
                <w:b/>
              </w:rPr>
            </w:pPr>
          </w:p>
          <w:p w:rsidR="00620B2E" w:rsidRDefault="00620B2E">
            <w:pPr>
              <w:rPr>
                <w:b/>
              </w:rPr>
            </w:pPr>
          </w:p>
          <w:p w:rsidR="00620B2E" w:rsidRDefault="00620B2E">
            <w:pPr>
              <w:rPr>
                <w:b/>
              </w:rPr>
            </w:pPr>
          </w:p>
        </w:tc>
        <w:tc>
          <w:tcPr>
            <w:tcW w:w="4877" w:type="dxa"/>
          </w:tcPr>
          <w:p w:rsidR="00620B2E" w:rsidRDefault="00620B2E"/>
        </w:tc>
        <w:tc>
          <w:tcPr>
            <w:tcW w:w="2591" w:type="dxa"/>
          </w:tcPr>
          <w:p w:rsidR="00620B2E" w:rsidRDefault="00620B2E"/>
        </w:tc>
      </w:tr>
      <w:tr w:rsidR="009E732F">
        <w:tc>
          <w:tcPr>
            <w:tcW w:w="2279" w:type="dxa"/>
          </w:tcPr>
          <w:p w:rsidR="009E732F" w:rsidRPr="003A01CB" w:rsidRDefault="00613EF7">
            <w:pPr>
              <w:rPr>
                <w:rFonts w:ascii="Arial" w:hAnsi="Arial"/>
                <w:b/>
              </w:rPr>
            </w:pPr>
            <w:r w:rsidRPr="003A01CB">
              <w:rPr>
                <w:rFonts w:ascii="Arial" w:hAnsi="Arial"/>
                <w:b/>
              </w:rPr>
              <w:t xml:space="preserve">2. </w:t>
            </w:r>
            <w:r w:rsidR="009E732F" w:rsidRPr="003A01CB">
              <w:rPr>
                <w:rFonts w:ascii="Arial" w:hAnsi="Arial"/>
                <w:b/>
              </w:rPr>
              <w:t>Active learning</w:t>
            </w:r>
          </w:p>
        </w:tc>
        <w:tc>
          <w:tcPr>
            <w:tcW w:w="4877" w:type="dxa"/>
          </w:tcPr>
          <w:p w:rsidR="00A13D65" w:rsidRDefault="009E732F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</w:t>
            </w:r>
            <w:r w:rsidR="00A13D65">
              <w:rPr>
                <w:rFonts w:ascii="Arial" w:hAnsi="Arial"/>
              </w:rPr>
              <w:t>L</w:t>
            </w:r>
            <w:r w:rsidRPr="003A01CB">
              <w:rPr>
                <w:rFonts w:ascii="Arial" w:hAnsi="Arial"/>
              </w:rPr>
              <w:t>earners are responsible for their own learning</w:t>
            </w:r>
            <w:r w:rsidR="00D20C6A">
              <w:rPr>
                <w:rFonts w:ascii="Arial" w:hAnsi="Arial"/>
              </w:rPr>
              <w:t xml:space="preserve"> </w:t>
            </w:r>
            <w:r w:rsidR="00A13D65">
              <w:rPr>
                <w:rFonts w:ascii="Arial" w:hAnsi="Arial"/>
              </w:rPr>
              <w:t>and teachers are facilitators.</w:t>
            </w:r>
          </w:p>
          <w:p w:rsidR="009E732F" w:rsidRPr="003A01CB" w:rsidRDefault="009E732F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9E732F" w:rsidRDefault="009E732F"/>
        </w:tc>
      </w:tr>
      <w:tr w:rsidR="0080282D">
        <w:tc>
          <w:tcPr>
            <w:tcW w:w="2279" w:type="dxa"/>
          </w:tcPr>
          <w:p w:rsidR="0080282D" w:rsidRDefault="0080282D">
            <w:pPr>
              <w:rPr>
                <w:b/>
              </w:rPr>
            </w:pPr>
          </w:p>
        </w:tc>
        <w:tc>
          <w:tcPr>
            <w:tcW w:w="4877" w:type="dxa"/>
          </w:tcPr>
          <w:p w:rsidR="000B27BB" w:rsidRPr="003A01CB" w:rsidRDefault="0080282D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-Learners are engaged in constructing and demonstrating new understandings</w:t>
            </w:r>
          </w:p>
          <w:p w:rsidR="0080282D" w:rsidRPr="003A01CB" w:rsidRDefault="0080282D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80282D" w:rsidRDefault="0080282D"/>
        </w:tc>
      </w:tr>
      <w:tr w:rsidR="00620B2E">
        <w:tc>
          <w:tcPr>
            <w:tcW w:w="2279" w:type="dxa"/>
          </w:tcPr>
          <w:p w:rsidR="00620B2E" w:rsidRDefault="00620B2E">
            <w:pPr>
              <w:rPr>
                <w:b/>
              </w:rPr>
            </w:pPr>
          </w:p>
        </w:tc>
        <w:tc>
          <w:tcPr>
            <w:tcW w:w="4877" w:type="dxa"/>
          </w:tcPr>
          <w:p w:rsidR="00620B2E" w:rsidRDefault="00620B2E"/>
        </w:tc>
        <w:tc>
          <w:tcPr>
            <w:tcW w:w="2591" w:type="dxa"/>
          </w:tcPr>
          <w:p w:rsidR="00620B2E" w:rsidRDefault="00620B2E"/>
        </w:tc>
      </w:tr>
      <w:tr w:rsidR="00281EB4">
        <w:tc>
          <w:tcPr>
            <w:tcW w:w="2279" w:type="dxa"/>
          </w:tcPr>
          <w:p w:rsidR="002917B8" w:rsidRPr="003A01CB" w:rsidRDefault="00613EF7">
            <w:pPr>
              <w:rPr>
                <w:rFonts w:ascii="Arial" w:hAnsi="Arial"/>
                <w:b/>
              </w:rPr>
            </w:pPr>
            <w:r w:rsidRPr="003A01CB">
              <w:rPr>
                <w:rFonts w:ascii="Arial" w:hAnsi="Arial"/>
                <w:b/>
              </w:rPr>
              <w:t xml:space="preserve">3. </w:t>
            </w:r>
            <w:r w:rsidR="002917B8" w:rsidRPr="003A01CB">
              <w:rPr>
                <w:rFonts w:ascii="Arial" w:hAnsi="Arial"/>
                <w:b/>
              </w:rPr>
              <w:t>Collaboration</w:t>
            </w:r>
          </w:p>
        </w:tc>
        <w:tc>
          <w:tcPr>
            <w:tcW w:w="4877" w:type="dxa"/>
          </w:tcPr>
          <w:p w:rsidR="000B27BB" w:rsidRPr="003A01CB" w:rsidRDefault="009B0C5A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</w:t>
            </w:r>
            <w:r w:rsidR="00C75CD7" w:rsidRPr="003A01CB">
              <w:rPr>
                <w:rFonts w:ascii="Arial" w:hAnsi="Arial"/>
              </w:rPr>
              <w:t>Lesson</w:t>
            </w:r>
            <w:r w:rsidRPr="003A01CB">
              <w:rPr>
                <w:rFonts w:ascii="Arial" w:hAnsi="Arial"/>
              </w:rPr>
              <w:t xml:space="preserve"> design enables positive interdependence</w:t>
            </w:r>
          </w:p>
          <w:p w:rsidR="002917B8" w:rsidRPr="003A01CB" w:rsidRDefault="009B0C5A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 xml:space="preserve"> </w:t>
            </w:r>
          </w:p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2917B8" w:rsidRDefault="002917B8"/>
        </w:tc>
        <w:tc>
          <w:tcPr>
            <w:tcW w:w="4877" w:type="dxa"/>
          </w:tcPr>
          <w:p w:rsidR="000B27BB" w:rsidRPr="003A01CB" w:rsidRDefault="00C75CD7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 xml:space="preserve">-Lesson </w:t>
            </w:r>
            <w:r w:rsidR="009B0C5A" w:rsidRPr="003A01CB">
              <w:rPr>
                <w:rFonts w:ascii="Arial" w:hAnsi="Arial"/>
              </w:rPr>
              <w:t xml:space="preserve">design includes individual </w:t>
            </w:r>
            <w:r w:rsidR="00B402DD" w:rsidRPr="003A01CB">
              <w:rPr>
                <w:rFonts w:ascii="Arial" w:hAnsi="Arial"/>
              </w:rPr>
              <w:t xml:space="preserve">accountability </w:t>
            </w:r>
          </w:p>
          <w:p w:rsidR="002917B8" w:rsidRPr="003A01CB" w:rsidRDefault="002917B8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2917B8" w:rsidRDefault="002917B8"/>
        </w:tc>
      </w:tr>
      <w:tr w:rsidR="00B402DD">
        <w:tc>
          <w:tcPr>
            <w:tcW w:w="2279" w:type="dxa"/>
          </w:tcPr>
          <w:p w:rsidR="00B402DD" w:rsidRDefault="00B402DD"/>
        </w:tc>
        <w:tc>
          <w:tcPr>
            <w:tcW w:w="4877" w:type="dxa"/>
          </w:tcPr>
          <w:p w:rsidR="00B402DD" w:rsidRPr="003A01CB" w:rsidRDefault="00B402DD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-Lesson design includes group accountability</w:t>
            </w:r>
          </w:p>
          <w:p w:rsidR="00B402DD" w:rsidRPr="003A01CB" w:rsidRDefault="00B402DD">
            <w:pPr>
              <w:rPr>
                <w:rFonts w:ascii="Arial" w:hAnsi="Arial"/>
              </w:rPr>
            </w:pPr>
          </w:p>
          <w:p w:rsidR="00B402DD" w:rsidRPr="003A01CB" w:rsidRDefault="00B402DD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B402DD" w:rsidRDefault="00B402DD"/>
        </w:tc>
      </w:tr>
      <w:tr w:rsidR="005216D1">
        <w:tc>
          <w:tcPr>
            <w:tcW w:w="2279" w:type="dxa"/>
          </w:tcPr>
          <w:p w:rsidR="005216D1" w:rsidRDefault="005216D1"/>
        </w:tc>
        <w:tc>
          <w:tcPr>
            <w:tcW w:w="4877" w:type="dxa"/>
          </w:tcPr>
          <w:p w:rsidR="005216D1" w:rsidRDefault="00521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-Lesson design encourages </w:t>
            </w:r>
            <w:proofErr w:type="spellStart"/>
            <w:r>
              <w:rPr>
                <w:rFonts w:ascii="Arial" w:hAnsi="Arial"/>
              </w:rPr>
              <w:t>promotive</w:t>
            </w:r>
            <w:proofErr w:type="spellEnd"/>
            <w:r>
              <w:rPr>
                <w:rFonts w:ascii="Arial" w:hAnsi="Arial"/>
              </w:rPr>
              <w:t xml:space="preserve"> interaction</w:t>
            </w:r>
          </w:p>
          <w:p w:rsidR="005216D1" w:rsidRPr="003A01CB" w:rsidRDefault="005216D1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5216D1" w:rsidRDefault="005216D1"/>
        </w:tc>
      </w:tr>
      <w:tr w:rsidR="00281EB4">
        <w:tc>
          <w:tcPr>
            <w:tcW w:w="2279" w:type="dxa"/>
          </w:tcPr>
          <w:p w:rsidR="00AC2824" w:rsidRDefault="00AC2824"/>
        </w:tc>
        <w:tc>
          <w:tcPr>
            <w:tcW w:w="4877" w:type="dxa"/>
          </w:tcPr>
          <w:p w:rsidR="000B27BB" w:rsidRPr="003A01CB" w:rsidRDefault="00AC2824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-Lesson design requires group processing</w:t>
            </w:r>
          </w:p>
          <w:p w:rsidR="00B402DD" w:rsidRPr="003A01CB" w:rsidRDefault="00B402DD">
            <w:pPr>
              <w:rPr>
                <w:rFonts w:ascii="Arial" w:hAnsi="Arial"/>
              </w:rPr>
            </w:pPr>
          </w:p>
          <w:p w:rsidR="00AC2824" w:rsidRPr="003A01CB" w:rsidRDefault="00AC2824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AC2824" w:rsidRDefault="00AC2824"/>
        </w:tc>
      </w:tr>
      <w:tr w:rsidR="00281EB4">
        <w:tc>
          <w:tcPr>
            <w:tcW w:w="2279" w:type="dxa"/>
          </w:tcPr>
          <w:p w:rsidR="00AC2824" w:rsidRDefault="00AC2824"/>
        </w:tc>
        <w:tc>
          <w:tcPr>
            <w:tcW w:w="4877" w:type="dxa"/>
          </w:tcPr>
          <w:p w:rsidR="000B27BB" w:rsidRPr="003A01CB" w:rsidRDefault="000B27BB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-Lesson design require</w:t>
            </w:r>
            <w:r w:rsidR="00AC2824" w:rsidRPr="003A01CB">
              <w:rPr>
                <w:rFonts w:ascii="Arial" w:hAnsi="Arial"/>
              </w:rPr>
              <w:t>s group</w:t>
            </w:r>
            <w:r w:rsidRPr="003A01CB">
              <w:rPr>
                <w:rFonts w:ascii="Arial" w:hAnsi="Arial"/>
              </w:rPr>
              <w:t>, interpersonal</w:t>
            </w:r>
            <w:r w:rsidR="00AC2824" w:rsidRPr="003A01CB">
              <w:rPr>
                <w:rFonts w:ascii="Arial" w:hAnsi="Arial"/>
              </w:rPr>
              <w:t xml:space="preserve"> skills</w:t>
            </w:r>
          </w:p>
          <w:p w:rsidR="00AC2824" w:rsidRPr="003A01CB" w:rsidRDefault="00AC2824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AC2824" w:rsidRDefault="00AC2824"/>
        </w:tc>
      </w:tr>
      <w:tr w:rsidR="009E732F">
        <w:tc>
          <w:tcPr>
            <w:tcW w:w="2279" w:type="dxa"/>
          </w:tcPr>
          <w:p w:rsidR="009E732F" w:rsidRPr="00E410CE" w:rsidRDefault="009E732F">
            <w:pPr>
              <w:rPr>
                <w:b/>
              </w:rPr>
            </w:pPr>
          </w:p>
        </w:tc>
        <w:tc>
          <w:tcPr>
            <w:tcW w:w="4877" w:type="dxa"/>
          </w:tcPr>
          <w:p w:rsidR="009E732F" w:rsidRDefault="009E732F"/>
        </w:tc>
        <w:tc>
          <w:tcPr>
            <w:tcW w:w="2591" w:type="dxa"/>
          </w:tcPr>
          <w:p w:rsidR="009E732F" w:rsidRDefault="009E732F"/>
        </w:tc>
      </w:tr>
      <w:tr w:rsidR="00281EB4">
        <w:tc>
          <w:tcPr>
            <w:tcW w:w="2279" w:type="dxa"/>
          </w:tcPr>
          <w:p w:rsidR="002917B8" w:rsidRPr="003A01CB" w:rsidRDefault="00613EF7">
            <w:pPr>
              <w:rPr>
                <w:rFonts w:ascii="Arial" w:hAnsi="Arial"/>
                <w:b/>
              </w:rPr>
            </w:pPr>
            <w:r w:rsidRPr="003A01CB">
              <w:rPr>
                <w:rFonts w:ascii="Arial" w:hAnsi="Arial"/>
                <w:b/>
              </w:rPr>
              <w:t xml:space="preserve">4. </w:t>
            </w:r>
            <w:r w:rsidR="002917B8" w:rsidRPr="003A01CB">
              <w:rPr>
                <w:rFonts w:ascii="Arial" w:hAnsi="Arial"/>
                <w:b/>
              </w:rPr>
              <w:t>Authentic Problem</w:t>
            </w:r>
          </w:p>
        </w:tc>
        <w:tc>
          <w:tcPr>
            <w:tcW w:w="4877" w:type="dxa"/>
          </w:tcPr>
          <w:p w:rsidR="00B402DD" w:rsidRPr="003A01CB" w:rsidRDefault="00C15126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-A product is produced to solve a r</w:t>
            </w:r>
            <w:r w:rsidR="00EA3A87" w:rsidRPr="003A01CB">
              <w:rPr>
                <w:rFonts w:ascii="Arial" w:hAnsi="Arial"/>
              </w:rPr>
              <w:t xml:space="preserve">eal problem </w:t>
            </w:r>
          </w:p>
          <w:p w:rsidR="002917B8" w:rsidRPr="003A01CB" w:rsidRDefault="002917B8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2917B8" w:rsidRDefault="002917B8"/>
        </w:tc>
        <w:tc>
          <w:tcPr>
            <w:tcW w:w="4877" w:type="dxa"/>
          </w:tcPr>
          <w:p w:rsidR="002917B8" w:rsidRPr="003A01CB" w:rsidRDefault="00B402DD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-Learners solve a problem that</w:t>
            </w:r>
            <w:r w:rsidR="00EA3A87" w:rsidRPr="003A01CB">
              <w:rPr>
                <w:rFonts w:ascii="Arial" w:hAnsi="Arial"/>
              </w:rPr>
              <w:t xml:space="preserve"> i</w:t>
            </w:r>
            <w:r w:rsidRPr="003A01CB">
              <w:rPr>
                <w:rFonts w:ascii="Arial" w:hAnsi="Arial"/>
              </w:rPr>
              <w:t xml:space="preserve">s relevant to their lives, or they produce something that </w:t>
            </w:r>
            <w:r w:rsidR="00EA3A87" w:rsidRPr="003A01CB">
              <w:rPr>
                <w:rFonts w:ascii="Arial" w:hAnsi="Arial"/>
              </w:rPr>
              <w:t xml:space="preserve">will use </w:t>
            </w:r>
            <w:r w:rsidRPr="003A01CB">
              <w:rPr>
                <w:rFonts w:ascii="Arial" w:hAnsi="Arial"/>
              </w:rPr>
              <w:t xml:space="preserve">themselves </w:t>
            </w:r>
            <w:r w:rsidR="00EA3A87" w:rsidRPr="003A01CB">
              <w:rPr>
                <w:rFonts w:ascii="Arial" w:hAnsi="Arial"/>
              </w:rPr>
              <w:t>in the future</w:t>
            </w:r>
          </w:p>
        </w:tc>
        <w:tc>
          <w:tcPr>
            <w:tcW w:w="2591" w:type="dxa"/>
          </w:tcPr>
          <w:p w:rsidR="002917B8" w:rsidRDefault="002917B8"/>
        </w:tc>
      </w:tr>
      <w:tr w:rsidR="009E732F">
        <w:tc>
          <w:tcPr>
            <w:tcW w:w="2279" w:type="dxa"/>
          </w:tcPr>
          <w:p w:rsidR="009E732F" w:rsidRPr="00E410CE" w:rsidRDefault="009E732F">
            <w:pPr>
              <w:rPr>
                <w:b/>
              </w:rPr>
            </w:pPr>
          </w:p>
        </w:tc>
        <w:tc>
          <w:tcPr>
            <w:tcW w:w="4877" w:type="dxa"/>
          </w:tcPr>
          <w:p w:rsidR="009E732F" w:rsidRDefault="009E732F"/>
        </w:tc>
        <w:tc>
          <w:tcPr>
            <w:tcW w:w="2591" w:type="dxa"/>
          </w:tcPr>
          <w:p w:rsidR="009E732F" w:rsidRDefault="009E732F"/>
        </w:tc>
      </w:tr>
      <w:tr w:rsidR="00281EB4">
        <w:tc>
          <w:tcPr>
            <w:tcW w:w="2279" w:type="dxa"/>
          </w:tcPr>
          <w:p w:rsidR="002917B8" w:rsidRPr="003A01CB" w:rsidRDefault="00613EF7">
            <w:pPr>
              <w:rPr>
                <w:rFonts w:ascii="Arial" w:hAnsi="Arial"/>
                <w:b/>
              </w:rPr>
            </w:pPr>
            <w:r w:rsidRPr="003A01CB">
              <w:rPr>
                <w:rFonts w:ascii="Arial" w:hAnsi="Arial"/>
                <w:b/>
              </w:rPr>
              <w:t xml:space="preserve">5. </w:t>
            </w:r>
            <w:r w:rsidR="002917B8" w:rsidRPr="003A01CB">
              <w:rPr>
                <w:rFonts w:ascii="Arial" w:hAnsi="Arial"/>
                <w:b/>
              </w:rPr>
              <w:t xml:space="preserve">Metacognitive Processing </w:t>
            </w:r>
          </w:p>
        </w:tc>
        <w:tc>
          <w:tcPr>
            <w:tcW w:w="4877" w:type="dxa"/>
          </w:tcPr>
          <w:p w:rsidR="00B402DD" w:rsidRPr="003A01CB" w:rsidRDefault="009B0C5A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-Learners evaluate the quality of content provided</w:t>
            </w:r>
            <w:r w:rsidR="00BE6234" w:rsidRPr="003A01CB">
              <w:rPr>
                <w:rFonts w:ascii="Arial" w:hAnsi="Arial"/>
              </w:rPr>
              <w:t xml:space="preserve"> and the </w:t>
            </w:r>
            <w:r w:rsidR="00D53C71" w:rsidRPr="003A01CB">
              <w:rPr>
                <w:rFonts w:ascii="Arial" w:hAnsi="Arial"/>
              </w:rPr>
              <w:t>product they produce</w:t>
            </w:r>
          </w:p>
          <w:p w:rsidR="002917B8" w:rsidRPr="003A01CB" w:rsidRDefault="002917B8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2917B8" w:rsidRDefault="002917B8"/>
        </w:tc>
        <w:tc>
          <w:tcPr>
            <w:tcW w:w="4877" w:type="dxa"/>
          </w:tcPr>
          <w:p w:rsidR="00B402DD" w:rsidRPr="003A01CB" w:rsidRDefault="009B0C5A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-Learners</w:t>
            </w:r>
            <w:r w:rsidR="00D1014D" w:rsidRPr="003A01CB">
              <w:rPr>
                <w:rFonts w:ascii="Arial" w:hAnsi="Arial"/>
              </w:rPr>
              <w:t xml:space="preserve"> are given regular opportunities for reflection and </w:t>
            </w:r>
            <w:r w:rsidR="00D47212" w:rsidRPr="003A01CB">
              <w:rPr>
                <w:rFonts w:ascii="Arial" w:hAnsi="Arial"/>
              </w:rPr>
              <w:t xml:space="preserve">revision </w:t>
            </w:r>
          </w:p>
          <w:p w:rsidR="002917B8" w:rsidRPr="003A01CB" w:rsidRDefault="002917B8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D47212" w:rsidRDefault="00D47212"/>
        </w:tc>
        <w:tc>
          <w:tcPr>
            <w:tcW w:w="4877" w:type="dxa"/>
          </w:tcPr>
          <w:p w:rsidR="00B402DD" w:rsidRPr="003A01CB" w:rsidRDefault="00D47212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 xml:space="preserve">-Learners </w:t>
            </w:r>
            <w:r w:rsidR="00EA3A87" w:rsidRPr="003A01CB">
              <w:rPr>
                <w:rFonts w:ascii="Arial" w:hAnsi="Arial"/>
              </w:rPr>
              <w:t>are encouraged to self-regulate the</w:t>
            </w:r>
            <w:r w:rsidR="009F0788" w:rsidRPr="003A01CB">
              <w:rPr>
                <w:rFonts w:ascii="Arial" w:hAnsi="Arial"/>
              </w:rPr>
              <w:t xml:space="preserve"> </w:t>
            </w:r>
            <w:r w:rsidR="00EA3A87" w:rsidRPr="003A01CB">
              <w:rPr>
                <w:rFonts w:ascii="Arial" w:hAnsi="Arial"/>
              </w:rPr>
              <w:t>pace and process of their project</w:t>
            </w:r>
          </w:p>
          <w:p w:rsidR="00D47212" w:rsidRPr="003A01CB" w:rsidRDefault="00D47212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D47212" w:rsidRDefault="00D47212"/>
        </w:tc>
      </w:tr>
      <w:tr w:rsidR="00281EB4">
        <w:tc>
          <w:tcPr>
            <w:tcW w:w="2279" w:type="dxa"/>
          </w:tcPr>
          <w:p w:rsidR="00D1014D" w:rsidRDefault="00D1014D"/>
        </w:tc>
        <w:tc>
          <w:tcPr>
            <w:tcW w:w="4877" w:type="dxa"/>
          </w:tcPr>
          <w:p w:rsidR="00B402DD" w:rsidRPr="003A01CB" w:rsidRDefault="00D1014D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 xml:space="preserve">-Learners </w:t>
            </w:r>
            <w:r w:rsidR="00D47212" w:rsidRPr="003A01CB">
              <w:rPr>
                <w:rFonts w:ascii="Arial" w:hAnsi="Arial"/>
              </w:rPr>
              <w:t xml:space="preserve">self- </w:t>
            </w:r>
            <w:r w:rsidRPr="003A01CB">
              <w:rPr>
                <w:rFonts w:ascii="Arial" w:hAnsi="Arial"/>
              </w:rPr>
              <w:t>assess their own contribution to the knowledge building process</w:t>
            </w:r>
          </w:p>
          <w:p w:rsidR="00D1014D" w:rsidRPr="003A01CB" w:rsidRDefault="00D1014D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D1014D" w:rsidRDefault="00D1014D"/>
        </w:tc>
      </w:tr>
      <w:tr w:rsidR="009E732F">
        <w:tc>
          <w:tcPr>
            <w:tcW w:w="2279" w:type="dxa"/>
          </w:tcPr>
          <w:p w:rsidR="009E732F" w:rsidRPr="009F0788" w:rsidRDefault="009E732F">
            <w:pPr>
              <w:rPr>
                <w:b/>
              </w:rPr>
            </w:pPr>
          </w:p>
        </w:tc>
        <w:tc>
          <w:tcPr>
            <w:tcW w:w="4877" w:type="dxa"/>
          </w:tcPr>
          <w:p w:rsidR="009E732F" w:rsidRDefault="009E732F"/>
        </w:tc>
        <w:tc>
          <w:tcPr>
            <w:tcW w:w="2591" w:type="dxa"/>
          </w:tcPr>
          <w:p w:rsidR="009E732F" w:rsidRDefault="009E732F"/>
        </w:tc>
      </w:tr>
      <w:tr w:rsidR="00281EB4">
        <w:tc>
          <w:tcPr>
            <w:tcW w:w="2279" w:type="dxa"/>
          </w:tcPr>
          <w:p w:rsidR="002917B8" w:rsidRPr="003A01CB" w:rsidRDefault="00613EF7">
            <w:pPr>
              <w:rPr>
                <w:rFonts w:ascii="Arial" w:hAnsi="Arial"/>
                <w:b/>
              </w:rPr>
            </w:pPr>
            <w:r w:rsidRPr="003A01CB">
              <w:rPr>
                <w:rFonts w:ascii="Arial" w:hAnsi="Arial"/>
                <w:b/>
              </w:rPr>
              <w:t xml:space="preserve">6. </w:t>
            </w:r>
            <w:r w:rsidR="002917B8" w:rsidRPr="003A01CB">
              <w:rPr>
                <w:rFonts w:ascii="Arial" w:hAnsi="Arial"/>
                <w:b/>
              </w:rPr>
              <w:t>Meaningful Assessment</w:t>
            </w:r>
          </w:p>
        </w:tc>
        <w:tc>
          <w:tcPr>
            <w:tcW w:w="4877" w:type="dxa"/>
          </w:tcPr>
          <w:p w:rsidR="00B402DD" w:rsidRPr="003A01CB" w:rsidRDefault="00D47212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</w:t>
            </w:r>
            <w:r w:rsidR="009F0788" w:rsidRPr="003A01CB">
              <w:rPr>
                <w:rFonts w:ascii="Arial" w:hAnsi="Arial"/>
              </w:rPr>
              <w:t>Formative assessment is regular and ongoing in order to support the process</w:t>
            </w:r>
          </w:p>
          <w:p w:rsidR="002917B8" w:rsidRPr="003A01CB" w:rsidRDefault="002917B8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2917B8" w:rsidRDefault="002917B8"/>
        </w:tc>
      </w:tr>
      <w:tr w:rsidR="00281EB4">
        <w:tc>
          <w:tcPr>
            <w:tcW w:w="2279" w:type="dxa"/>
          </w:tcPr>
          <w:p w:rsidR="009F0788" w:rsidRPr="009F0788" w:rsidRDefault="009F0788">
            <w:pPr>
              <w:rPr>
                <w:b/>
              </w:rPr>
            </w:pPr>
          </w:p>
        </w:tc>
        <w:tc>
          <w:tcPr>
            <w:tcW w:w="4877" w:type="dxa"/>
          </w:tcPr>
          <w:p w:rsidR="00B402DD" w:rsidRPr="003A01CB" w:rsidRDefault="009F0788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 xml:space="preserve">-Summative assessment is criterion based </w:t>
            </w:r>
          </w:p>
          <w:p w:rsidR="00B402DD" w:rsidRPr="003A01CB" w:rsidRDefault="00B402DD">
            <w:pPr>
              <w:rPr>
                <w:rFonts w:ascii="Arial" w:hAnsi="Arial"/>
              </w:rPr>
            </w:pPr>
          </w:p>
          <w:p w:rsidR="009F0788" w:rsidRPr="003A01CB" w:rsidRDefault="009F0788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9F0788" w:rsidRDefault="009F0788"/>
        </w:tc>
      </w:tr>
      <w:tr w:rsidR="009F0788">
        <w:tc>
          <w:tcPr>
            <w:tcW w:w="2279" w:type="dxa"/>
          </w:tcPr>
          <w:p w:rsidR="009F0788" w:rsidRPr="009F0788" w:rsidRDefault="009F0788">
            <w:pPr>
              <w:rPr>
                <w:b/>
              </w:rPr>
            </w:pPr>
          </w:p>
        </w:tc>
        <w:tc>
          <w:tcPr>
            <w:tcW w:w="4877" w:type="dxa"/>
          </w:tcPr>
          <w:p w:rsidR="00B402DD" w:rsidRPr="003A01CB" w:rsidRDefault="009F0788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 xml:space="preserve">-Summative assessment </w:t>
            </w:r>
          </w:p>
          <w:p w:rsidR="00B402DD" w:rsidRPr="003A01CB" w:rsidRDefault="009F0788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incorporates teacher and learner input</w:t>
            </w:r>
          </w:p>
          <w:p w:rsidR="009F0788" w:rsidRPr="003A01CB" w:rsidRDefault="009F0788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9F0788" w:rsidRDefault="009F0788"/>
        </w:tc>
      </w:tr>
      <w:tr w:rsidR="00281EB4">
        <w:tc>
          <w:tcPr>
            <w:tcW w:w="2279" w:type="dxa"/>
          </w:tcPr>
          <w:p w:rsidR="009F0788" w:rsidRPr="009F0788" w:rsidRDefault="009F0788">
            <w:pPr>
              <w:rPr>
                <w:b/>
              </w:rPr>
            </w:pPr>
          </w:p>
        </w:tc>
        <w:tc>
          <w:tcPr>
            <w:tcW w:w="4877" w:type="dxa"/>
          </w:tcPr>
          <w:p w:rsidR="00B402DD" w:rsidRPr="003A01CB" w:rsidRDefault="00B402DD">
            <w:pPr>
              <w:rPr>
                <w:rFonts w:ascii="Arial" w:hAnsi="Arial"/>
              </w:rPr>
            </w:pPr>
            <w:r w:rsidRPr="003A01CB">
              <w:rPr>
                <w:rFonts w:ascii="Arial" w:hAnsi="Arial"/>
              </w:rPr>
              <w:t>-</w:t>
            </w:r>
            <w:r w:rsidR="009F0788" w:rsidRPr="003A01CB">
              <w:rPr>
                <w:rFonts w:ascii="Arial" w:hAnsi="Arial"/>
              </w:rPr>
              <w:t>Assessment provides detailed, descriptive, performance based feedback</w:t>
            </w:r>
            <w:r w:rsidR="00B2056D">
              <w:rPr>
                <w:rFonts w:ascii="Arial" w:hAnsi="Arial"/>
              </w:rPr>
              <w:t xml:space="preserve"> on the process and product</w:t>
            </w:r>
            <w:r w:rsidR="009F0788" w:rsidRPr="003A01CB">
              <w:rPr>
                <w:rFonts w:ascii="Arial" w:hAnsi="Arial"/>
              </w:rPr>
              <w:t xml:space="preserve">. </w:t>
            </w:r>
          </w:p>
          <w:p w:rsidR="009F0788" w:rsidRPr="003A01CB" w:rsidRDefault="009F0788">
            <w:pPr>
              <w:rPr>
                <w:rFonts w:ascii="Arial" w:hAnsi="Arial"/>
              </w:rPr>
            </w:pPr>
          </w:p>
        </w:tc>
        <w:tc>
          <w:tcPr>
            <w:tcW w:w="2591" w:type="dxa"/>
          </w:tcPr>
          <w:p w:rsidR="009F0788" w:rsidRDefault="009F0788"/>
        </w:tc>
      </w:tr>
    </w:tbl>
    <w:p w:rsidR="00566D9A" w:rsidRDefault="00566D9A"/>
    <w:p w:rsidR="00566D9A" w:rsidRDefault="00566D9A"/>
    <w:p w:rsidR="00566D9A" w:rsidRPr="00117EB4" w:rsidRDefault="00566D9A" w:rsidP="009904C3">
      <w:pPr>
        <w:jc w:val="center"/>
        <w:rPr>
          <w:rFonts w:asciiTheme="majorHAnsi" w:hAnsiTheme="majorHAnsi"/>
        </w:rPr>
      </w:pPr>
      <w:r w:rsidRPr="00117EB4">
        <w:rPr>
          <w:rFonts w:asciiTheme="majorHAnsi" w:hAnsiTheme="majorHAnsi"/>
        </w:rPr>
        <w:t>References</w:t>
      </w:r>
    </w:p>
    <w:p w:rsidR="00566D9A" w:rsidRPr="009904C3" w:rsidRDefault="00566D9A">
      <w:pPr>
        <w:rPr>
          <w:rFonts w:ascii="Arial" w:hAnsi="Arial"/>
        </w:rPr>
      </w:pPr>
    </w:p>
    <w:p w:rsidR="009904C3" w:rsidRPr="00FB631D" w:rsidRDefault="009904C3" w:rsidP="00DF3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color w:val="000000"/>
          <w:szCs w:val="16"/>
        </w:rPr>
      </w:pPr>
      <w:r w:rsidRPr="00FB631D">
        <w:rPr>
          <w:rFonts w:cs="Times"/>
          <w:color w:val="000000"/>
          <w:szCs w:val="16"/>
        </w:rPr>
        <w:t xml:space="preserve">Beers, M. (adapted by </w:t>
      </w:r>
      <w:proofErr w:type="spellStart"/>
      <w:r w:rsidRPr="00FB631D">
        <w:rPr>
          <w:rFonts w:cs="Times"/>
          <w:color w:val="000000"/>
          <w:szCs w:val="16"/>
        </w:rPr>
        <w:t>Belfer</w:t>
      </w:r>
      <w:proofErr w:type="spellEnd"/>
      <w:r w:rsidRPr="00FB631D">
        <w:rPr>
          <w:rFonts w:cs="Times"/>
          <w:color w:val="000000"/>
          <w:szCs w:val="16"/>
        </w:rPr>
        <w:t xml:space="preserve">, Karen).  Set criteria: </w:t>
      </w:r>
      <w:proofErr w:type="spellStart"/>
      <w:r w:rsidRPr="00FB631D">
        <w:rPr>
          <w:rFonts w:cs="Times"/>
          <w:color w:val="000000"/>
          <w:szCs w:val="16"/>
        </w:rPr>
        <w:t>Assesment</w:t>
      </w:r>
      <w:proofErr w:type="spellEnd"/>
      <w:r w:rsidRPr="00FB631D">
        <w:rPr>
          <w:rFonts w:cs="Times"/>
          <w:color w:val="000000"/>
          <w:szCs w:val="16"/>
        </w:rPr>
        <w:t xml:space="preserve"> of constructivist</w:t>
      </w:r>
    </w:p>
    <w:p w:rsidR="009904C3" w:rsidRPr="00FB631D" w:rsidRDefault="009904C3" w:rsidP="00DF3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color w:val="000000"/>
          <w:szCs w:val="16"/>
        </w:rPr>
      </w:pPr>
      <w:r w:rsidRPr="00FB631D">
        <w:rPr>
          <w:rFonts w:cs="Times"/>
          <w:color w:val="000000"/>
          <w:szCs w:val="16"/>
        </w:rPr>
        <w:tab/>
        <w:t xml:space="preserve"> </w:t>
      </w:r>
      <w:proofErr w:type="gramStart"/>
      <w:r w:rsidRPr="00FB631D">
        <w:rPr>
          <w:rFonts w:cs="Times"/>
          <w:color w:val="000000"/>
          <w:szCs w:val="16"/>
        </w:rPr>
        <w:t>elements</w:t>
      </w:r>
      <w:proofErr w:type="gramEnd"/>
      <w:r w:rsidRPr="00FB631D">
        <w:rPr>
          <w:rFonts w:cs="Times"/>
          <w:color w:val="000000"/>
          <w:szCs w:val="16"/>
        </w:rPr>
        <w:t xml:space="preserve">.  Retrieved from ETEC 530: Constructivism Strategies for </w:t>
      </w:r>
    </w:p>
    <w:p w:rsidR="009904C3" w:rsidRPr="00FB631D" w:rsidRDefault="009904C3" w:rsidP="00DF3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color w:val="000000"/>
          <w:szCs w:val="16"/>
        </w:rPr>
      </w:pPr>
      <w:r w:rsidRPr="00FB631D">
        <w:rPr>
          <w:rFonts w:cs="Times"/>
          <w:color w:val="000000"/>
          <w:szCs w:val="16"/>
        </w:rPr>
        <w:tab/>
      </w:r>
      <w:proofErr w:type="gramStart"/>
      <w:r w:rsidRPr="00FB631D">
        <w:rPr>
          <w:rFonts w:cs="Times"/>
          <w:color w:val="000000"/>
          <w:szCs w:val="16"/>
        </w:rPr>
        <w:t>E-learning</w:t>
      </w:r>
      <w:proofErr w:type="gramEnd"/>
      <w:r w:rsidRPr="00FB631D">
        <w:rPr>
          <w:rFonts w:cs="Times"/>
          <w:color w:val="000000"/>
          <w:szCs w:val="16"/>
        </w:rPr>
        <w:t>, UBC, 2012</w:t>
      </w:r>
    </w:p>
    <w:p w:rsidR="009904C3" w:rsidRPr="00FB631D" w:rsidRDefault="009904C3" w:rsidP="00DF3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color w:val="000000"/>
          <w:szCs w:val="16"/>
        </w:rPr>
      </w:pPr>
    </w:p>
    <w:p w:rsidR="00DF326C" w:rsidRPr="00FB631D" w:rsidRDefault="00DF326C" w:rsidP="00DF3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color w:val="000000"/>
          <w:szCs w:val="16"/>
        </w:rPr>
      </w:pPr>
      <w:proofErr w:type="gramStart"/>
      <w:r w:rsidRPr="00FB631D">
        <w:rPr>
          <w:rFonts w:cs="Times"/>
          <w:color w:val="000000"/>
          <w:szCs w:val="16"/>
        </w:rPr>
        <w:t xml:space="preserve">Driver, R., </w:t>
      </w:r>
      <w:r w:rsidRPr="00FB631D">
        <w:rPr>
          <w:rFonts w:cs="Helvetica"/>
          <w:color w:val="000000"/>
          <w:szCs w:val="17"/>
        </w:rPr>
        <w:t xml:space="preserve">&amp; </w:t>
      </w:r>
      <w:r w:rsidRPr="00FB631D">
        <w:rPr>
          <w:rFonts w:cs="Times"/>
          <w:color w:val="000000"/>
          <w:szCs w:val="16"/>
        </w:rPr>
        <w:t>Oldham, V. (1986).</w:t>
      </w:r>
      <w:proofErr w:type="gramEnd"/>
      <w:r w:rsidRPr="00FB631D">
        <w:rPr>
          <w:rFonts w:cs="Times"/>
          <w:color w:val="000000"/>
          <w:szCs w:val="16"/>
        </w:rPr>
        <w:t xml:space="preserve"> A constructivist approach to curriculum</w:t>
      </w:r>
    </w:p>
    <w:p w:rsidR="00566D9A" w:rsidRPr="00FB631D" w:rsidRDefault="00DF326C" w:rsidP="00DF326C">
      <w:pPr>
        <w:ind w:firstLine="720"/>
      </w:pPr>
      <w:proofErr w:type="gramStart"/>
      <w:r w:rsidRPr="00FB631D">
        <w:rPr>
          <w:rFonts w:cs="Times"/>
          <w:color w:val="000000"/>
          <w:szCs w:val="16"/>
        </w:rPr>
        <w:t>development</w:t>
      </w:r>
      <w:proofErr w:type="gramEnd"/>
      <w:r w:rsidRPr="00FB631D">
        <w:rPr>
          <w:rFonts w:cs="Times"/>
          <w:color w:val="000000"/>
          <w:szCs w:val="16"/>
        </w:rPr>
        <w:t xml:space="preserve"> in science. </w:t>
      </w:r>
      <w:proofErr w:type="gramStart"/>
      <w:r w:rsidRPr="00FB631D">
        <w:rPr>
          <w:rFonts w:cs="Times"/>
          <w:i/>
          <w:iCs/>
          <w:color w:val="000000"/>
          <w:szCs w:val="16"/>
        </w:rPr>
        <w:t xml:space="preserve">Studies in Science Education, </w:t>
      </w:r>
      <w:r w:rsidRPr="00FB631D">
        <w:rPr>
          <w:rFonts w:cs="Times"/>
          <w:color w:val="000000"/>
          <w:szCs w:val="16"/>
        </w:rPr>
        <w:t>13,105-122.</w:t>
      </w:r>
      <w:proofErr w:type="gramEnd"/>
    </w:p>
    <w:p w:rsidR="00566D9A" w:rsidRPr="00FB631D" w:rsidRDefault="00566D9A"/>
    <w:p w:rsidR="00DF326C" w:rsidRPr="00FB631D" w:rsidRDefault="00A95E3E" w:rsidP="00DF3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Gill Sans"/>
          <w:bCs/>
          <w:color w:val="141413"/>
          <w:szCs w:val="40"/>
        </w:rPr>
      </w:pPr>
      <w:proofErr w:type="gramStart"/>
      <w:r w:rsidRPr="00FB631D">
        <w:t>Johnson, D. W &amp; Johnson, R.T. (1999).</w:t>
      </w:r>
      <w:proofErr w:type="gramEnd"/>
      <w:r w:rsidRPr="00FB631D">
        <w:t xml:space="preserve"> </w:t>
      </w:r>
      <w:r w:rsidRPr="00FB631D">
        <w:rPr>
          <w:rFonts w:cs="Gill Sans"/>
          <w:bCs/>
          <w:color w:val="141413"/>
          <w:szCs w:val="40"/>
        </w:rPr>
        <w:t>An Educational Psychology Success</w:t>
      </w:r>
    </w:p>
    <w:p w:rsidR="00DF326C" w:rsidRPr="00FB631D" w:rsidRDefault="00DF326C" w:rsidP="00DF3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Gill Sans"/>
          <w:bCs/>
          <w:color w:val="141413"/>
          <w:szCs w:val="40"/>
        </w:rPr>
      </w:pPr>
      <w:r w:rsidRPr="00FB631D">
        <w:rPr>
          <w:rFonts w:cs="Gill Sans"/>
          <w:bCs/>
          <w:color w:val="141413"/>
          <w:szCs w:val="40"/>
        </w:rPr>
        <w:tab/>
      </w:r>
      <w:r w:rsidR="00A95E3E" w:rsidRPr="00FB631D">
        <w:rPr>
          <w:rFonts w:cs="Gill Sans"/>
          <w:bCs/>
          <w:color w:val="141413"/>
          <w:szCs w:val="40"/>
        </w:rPr>
        <w:t xml:space="preserve"> </w:t>
      </w:r>
      <w:proofErr w:type="spellStart"/>
      <w:r w:rsidR="00A95E3E" w:rsidRPr="00FB631D">
        <w:rPr>
          <w:rFonts w:cs="Gill Sans"/>
          <w:bCs/>
          <w:color w:val="141413"/>
          <w:szCs w:val="40"/>
        </w:rPr>
        <w:t>Story</w:t>
      </w:r>
      <w:proofErr w:type="gramStart"/>
      <w:r w:rsidR="00A95E3E" w:rsidRPr="00FB631D">
        <w:rPr>
          <w:rFonts w:cs="Gill Sans"/>
          <w:bCs/>
          <w:color w:val="141413"/>
          <w:szCs w:val="40"/>
        </w:rPr>
        <w:t>:Social</w:t>
      </w:r>
      <w:proofErr w:type="spellEnd"/>
      <w:proofErr w:type="gramEnd"/>
      <w:r w:rsidR="00A95E3E" w:rsidRPr="00FB631D">
        <w:rPr>
          <w:rFonts w:cs="Gill Sans"/>
          <w:bCs/>
          <w:color w:val="141413"/>
          <w:szCs w:val="40"/>
        </w:rPr>
        <w:t xml:space="preserve"> Interdependence Theory and Cooperative Learning. </w:t>
      </w:r>
    </w:p>
    <w:p w:rsidR="00A95E3E" w:rsidRPr="00FB631D" w:rsidRDefault="00DF326C" w:rsidP="00DF3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Gill Sans"/>
          <w:bCs/>
          <w:color w:val="141413"/>
          <w:szCs w:val="40"/>
        </w:rPr>
      </w:pPr>
      <w:r w:rsidRPr="00FB631D">
        <w:rPr>
          <w:rFonts w:cs="Gill Sans"/>
          <w:bCs/>
          <w:color w:val="141413"/>
          <w:szCs w:val="40"/>
        </w:rPr>
        <w:tab/>
      </w:r>
      <w:r w:rsidR="00A95E3E" w:rsidRPr="00FB631D">
        <w:rPr>
          <w:rFonts w:cs="Gill Sans"/>
          <w:bCs/>
          <w:color w:val="141413"/>
          <w:szCs w:val="40"/>
        </w:rPr>
        <w:t xml:space="preserve"> </w:t>
      </w:r>
      <w:r w:rsidR="00A95E3E" w:rsidRPr="00FB631D">
        <w:rPr>
          <w:rFonts w:cs="Gill Sans"/>
          <w:bCs/>
          <w:i/>
          <w:color w:val="141413"/>
          <w:szCs w:val="40"/>
        </w:rPr>
        <w:t>Educational Researcher,</w:t>
      </w:r>
      <w:r w:rsidR="00A95E3E" w:rsidRPr="00FB631D">
        <w:rPr>
          <w:rFonts w:cs="Gill Sans"/>
          <w:bCs/>
          <w:color w:val="141413"/>
          <w:szCs w:val="40"/>
        </w:rPr>
        <w:t xml:space="preserve"> 38: 365. </w:t>
      </w:r>
    </w:p>
    <w:p w:rsidR="00A95E3E" w:rsidRPr="00FB631D" w:rsidRDefault="00A95E3E" w:rsidP="00A95E3E"/>
    <w:p w:rsidR="00DF326C" w:rsidRPr="00FB631D" w:rsidRDefault="00A95E3E" w:rsidP="00DF326C">
      <w:r w:rsidRPr="00FB631D">
        <w:t xml:space="preserve">Matthews, M.R. (2000).  </w:t>
      </w:r>
      <w:proofErr w:type="gramStart"/>
      <w:r w:rsidRPr="00FB631D">
        <w:t>Constructi</w:t>
      </w:r>
      <w:r w:rsidR="00DF326C" w:rsidRPr="00FB631D">
        <w:t xml:space="preserve">vism in Science and Mathematics </w:t>
      </w:r>
      <w:r w:rsidRPr="00FB631D">
        <w:t>Education.</w:t>
      </w:r>
      <w:proofErr w:type="gramEnd"/>
    </w:p>
    <w:p w:rsidR="00DF326C" w:rsidRPr="00FB631D" w:rsidRDefault="00A95E3E" w:rsidP="00DF326C">
      <w:pPr>
        <w:ind w:firstLine="720"/>
        <w:rPr>
          <w:vertAlign w:val="superscript"/>
        </w:rPr>
      </w:pPr>
      <w:r w:rsidRPr="00FB631D">
        <w:t xml:space="preserve"> In D.C Phillips (ed.), </w:t>
      </w:r>
      <w:r w:rsidRPr="00FB631D">
        <w:rPr>
          <w:i/>
        </w:rPr>
        <w:t>National Society for the Study of Education</w:t>
      </w:r>
      <w:r w:rsidRPr="00FB631D">
        <w:t>, 99</w:t>
      </w:r>
      <w:r w:rsidRPr="00FB631D">
        <w:rPr>
          <w:vertAlign w:val="superscript"/>
        </w:rPr>
        <w:t>th</w:t>
      </w:r>
    </w:p>
    <w:p w:rsidR="00A95E3E" w:rsidRPr="00FB631D" w:rsidRDefault="00A95E3E" w:rsidP="00DF326C">
      <w:pPr>
        <w:ind w:firstLine="720"/>
      </w:pPr>
      <w:r w:rsidRPr="00FB631D">
        <w:t xml:space="preserve"> Yearbook, Chicago, University of Chicago Press, pp. 161-192.</w:t>
      </w:r>
    </w:p>
    <w:p w:rsidR="00566D9A" w:rsidRPr="00FB631D" w:rsidRDefault="00566D9A"/>
    <w:p w:rsidR="00FB631D" w:rsidRDefault="00FB631D" w:rsidP="00FB631D">
      <w:proofErr w:type="spellStart"/>
      <w:proofErr w:type="gramStart"/>
      <w:r>
        <w:t>Savery</w:t>
      </w:r>
      <w:proofErr w:type="spellEnd"/>
      <w:r>
        <w:t>, John R. &amp; Duffy, Thomas M. (1995).</w:t>
      </w:r>
      <w:proofErr w:type="gramEnd"/>
      <w:r>
        <w:t xml:space="preserve">  Problem based learning: An </w:t>
      </w:r>
    </w:p>
    <w:p w:rsidR="00FB631D" w:rsidRPr="0027244B" w:rsidRDefault="00FB631D" w:rsidP="00FB631D">
      <w:pPr>
        <w:ind w:firstLine="720"/>
        <w:rPr>
          <w:i/>
        </w:rPr>
      </w:pPr>
      <w:proofErr w:type="gramStart"/>
      <w:r>
        <w:t>instructional</w:t>
      </w:r>
      <w:proofErr w:type="gramEnd"/>
      <w:r>
        <w:t xml:space="preserve"> model and its constructivist framework.  </w:t>
      </w:r>
      <w:r w:rsidRPr="0027244B">
        <w:rPr>
          <w:i/>
        </w:rPr>
        <w:t>Educational</w:t>
      </w:r>
    </w:p>
    <w:p w:rsidR="00FB631D" w:rsidRDefault="00FB631D" w:rsidP="00FB631D">
      <w:pPr>
        <w:ind w:left="720"/>
      </w:pPr>
      <w:r w:rsidRPr="0027244B">
        <w:rPr>
          <w:i/>
        </w:rPr>
        <w:t xml:space="preserve"> Technology</w:t>
      </w:r>
      <w:r>
        <w:t xml:space="preserve">, 35, pp. 31-38.  </w:t>
      </w:r>
    </w:p>
    <w:p w:rsidR="00566D9A" w:rsidRPr="00DF326C" w:rsidRDefault="00566D9A">
      <w:pPr>
        <w:rPr>
          <w:rFonts w:ascii="Arial" w:hAnsi="Arial"/>
        </w:rPr>
      </w:pPr>
    </w:p>
    <w:p w:rsidR="009349AD" w:rsidRPr="00DF326C" w:rsidRDefault="00566D9A">
      <w:pPr>
        <w:rPr>
          <w:rFonts w:ascii="Arial" w:hAnsi="Arial"/>
        </w:rPr>
      </w:pPr>
      <w:r w:rsidRPr="00DF326C">
        <w:rPr>
          <w:rFonts w:ascii="Arial" w:hAnsi="Arial"/>
        </w:rPr>
        <w:t xml:space="preserve"> </w:t>
      </w:r>
    </w:p>
    <w:sectPr w:rsidR="009349AD" w:rsidRPr="00DF326C" w:rsidSect="009349A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054D6"/>
    <w:rsid w:val="00091F29"/>
    <w:rsid w:val="000B27BB"/>
    <w:rsid w:val="00117EB4"/>
    <w:rsid w:val="00281EB4"/>
    <w:rsid w:val="002917B8"/>
    <w:rsid w:val="002B16D0"/>
    <w:rsid w:val="002E7499"/>
    <w:rsid w:val="003A01CB"/>
    <w:rsid w:val="004406E5"/>
    <w:rsid w:val="004F33FA"/>
    <w:rsid w:val="005054D6"/>
    <w:rsid w:val="005216D1"/>
    <w:rsid w:val="00552C53"/>
    <w:rsid w:val="00566D9A"/>
    <w:rsid w:val="005F0F8B"/>
    <w:rsid w:val="00613EF7"/>
    <w:rsid w:val="00620B2E"/>
    <w:rsid w:val="00703EC1"/>
    <w:rsid w:val="007A0303"/>
    <w:rsid w:val="0080282D"/>
    <w:rsid w:val="009349AD"/>
    <w:rsid w:val="009605E6"/>
    <w:rsid w:val="00963777"/>
    <w:rsid w:val="009904C3"/>
    <w:rsid w:val="009A42C0"/>
    <w:rsid w:val="009B0C5A"/>
    <w:rsid w:val="009E732F"/>
    <w:rsid w:val="009F0788"/>
    <w:rsid w:val="00A13D65"/>
    <w:rsid w:val="00A95E3E"/>
    <w:rsid w:val="00AC2824"/>
    <w:rsid w:val="00B2056D"/>
    <w:rsid w:val="00B402DD"/>
    <w:rsid w:val="00BE6234"/>
    <w:rsid w:val="00C15126"/>
    <w:rsid w:val="00C75CD7"/>
    <w:rsid w:val="00D1014D"/>
    <w:rsid w:val="00D20C6A"/>
    <w:rsid w:val="00D47212"/>
    <w:rsid w:val="00D53C71"/>
    <w:rsid w:val="00DB2080"/>
    <w:rsid w:val="00DC5EC6"/>
    <w:rsid w:val="00DF326C"/>
    <w:rsid w:val="00E410CE"/>
    <w:rsid w:val="00EA3A87"/>
    <w:rsid w:val="00F153A3"/>
    <w:rsid w:val="00F6416F"/>
    <w:rsid w:val="00FB631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F0F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0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2980</Characters>
  <Application>Microsoft Macintosh Word</Application>
  <DocSecurity>0</DocSecurity>
  <Lines>24</Lines>
  <Paragraphs>5</Paragraphs>
  <ScaleCrop>false</ScaleCrop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 Greyell</dc:creator>
  <cp:keywords/>
  <cp:lastModifiedBy>Leslie  Greyell</cp:lastModifiedBy>
  <cp:revision>2</cp:revision>
  <dcterms:created xsi:type="dcterms:W3CDTF">2012-04-03T20:14:00Z</dcterms:created>
  <dcterms:modified xsi:type="dcterms:W3CDTF">2012-04-03T20:14:00Z</dcterms:modified>
</cp:coreProperties>
</file>