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C30" w:rsidRDefault="00842C30">
      <w:r>
        <w:t xml:space="preserve">Bibliography #Welcome Refugees. (2017). Retrieved from Government of Canada: http://www.cic.gc.ca/english/refugees/welcome/milestones.asp </w:t>
      </w:r>
    </w:p>
    <w:p w:rsidR="00842C30" w:rsidRDefault="00842C30">
      <w:r>
        <w:t xml:space="preserve">Almqvist, K., &amp; </w:t>
      </w:r>
      <w:proofErr w:type="spellStart"/>
      <w:r>
        <w:t>Broberg</w:t>
      </w:r>
      <w:proofErr w:type="spellEnd"/>
      <w:r>
        <w:t xml:space="preserve">, A. (1999). Mental health and social adjustment in young refugee children 3 1/2 years after arrival in Sweden. Journal of </w:t>
      </w:r>
      <w:proofErr w:type="spellStart"/>
      <w:r>
        <w:t>Amcerican</w:t>
      </w:r>
      <w:proofErr w:type="spellEnd"/>
      <w:r>
        <w:t xml:space="preserve"> Academy of Child and Adolescent Psychiatry, 38(6), 723 (8). </w:t>
      </w:r>
    </w:p>
    <w:p w:rsidR="00842C30" w:rsidRDefault="00842C30">
      <w:r>
        <w:t>Amnesty International. (2016, October 18). Tackling the global refugee crisis: From shirking to sharing responsibility. Retrieved from https://www.amnesty.org/en/documents/pol40/4905/2016/en/ Anderson, A. (2004).</w:t>
      </w:r>
    </w:p>
    <w:p w:rsidR="00842C30" w:rsidRDefault="00842C30">
      <w:r>
        <w:t xml:space="preserve"> Issues of migration. In R. H. Moore (Ed.), Educational interventions for refugee children: Theoretical perspectives and </w:t>
      </w:r>
      <w:proofErr w:type="spellStart"/>
      <w:r>
        <w:t>implentting</w:t>
      </w:r>
      <w:proofErr w:type="spellEnd"/>
      <w:r>
        <w:t xml:space="preserve"> best practices. London: Routledge Falmer. </w:t>
      </w:r>
    </w:p>
    <w:p w:rsidR="00842C30" w:rsidRDefault="00842C30">
      <w:proofErr w:type="spellStart"/>
      <w:r>
        <w:t>Beiser</w:t>
      </w:r>
      <w:proofErr w:type="spellEnd"/>
      <w:r>
        <w:t xml:space="preserve">, M., </w:t>
      </w:r>
      <w:proofErr w:type="spellStart"/>
      <w:r>
        <w:t>Simich</w:t>
      </w:r>
      <w:proofErr w:type="spellEnd"/>
      <w:r>
        <w:t xml:space="preserve">, L., </w:t>
      </w:r>
      <w:proofErr w:type="spellStart"/>
      <w:r>
        <w:t>Pandalangat</w:t>
      </w:r>
      <w:proofErr w:type="spellEnd"/>
      <w:r>
        <w:t xml:space="preserve">, N., </w:t>
      </w:r>
      <w:proofErr w:type="spellStart"/>
      <w:r>
        <w:t>Nowakowski</w:t>
      </w:r>
      <w:proofErr w:type="spellEnd"/>
      <w:r>
        <w:t xml:space="preserve">, &amp; Tian, F. (2011). Stresses of passage, balms of resettlement and Post Traumatic Stress Disorder among Sri Lankan Tamils of Canada. The Canadian Journal of Psychiatry, 56 (6), 333-340. </w:t>
      </w:r>
    </w:p>
    <w:p w:rsidR="00842C30" w:rsidRDefault="00842C30">
      <w:r>
        <w:t xml:space="preserve">Brown, J., Miller, J., &amp; Mitchell, J. (2006). Interrupted schooling and the </w:t>
      </w:r>
      <w:proofErr w:type="spellStart"/>
      <w:r>
        <w:t>acquistion</w:t>
      </w:r>
      <w:proofErr w:type="spellEnd"/>
      <w:r>
        <w:t xml:space="preserve"> of literacy: Experiences of Sudanese refugees in Victoria secondary schools. Journal of Language and Literacy, 150-162. </w:t>
      </w:r>
    </w:p>
    <w:p w:rsidR="00842C30" w:rsidRDefault="00842C30">
      <w:r>
        <w:t xml:space="preserve">Coelho, E. (1998). Teaching and learning in multicultural schools. </w:t>
      </w:r>
      <w:proofErr w:type="spellStart"/>
      <w:r>
        <w:t>Clevedon</w:t>
      </w:r>
      <w:proofErr w:type="spellEnd"/>
      <w:r>
        <w:t xml:space="preserve">, UK: Multilingual Matters, Ltd. </w:t>
      </w:r>
    </w:p>
    <w:p w:rsidR="00842C30" w:rsidRDefault="00842C30">
      <w:r>
        <w:t xml:space="preserve">Dooley, K. (2009). Re-thinking pedagogy for middle-school students with little, no or severely interrupted schooling. English Teaching: Practice and Critique, 5-22. </w:t>
      </w:r>
    </w:p>
    <w:p w:rsidR="00842C30" w:rsidRDefault="00842C30">
      <w:r>
        <w:t xml:space="preserve">Facts and figures 2015: Immigration Overview Permanent Residents. (2016). Retrieved from Government of Canada: </w:t>
      </w:r>
      <w:hyperlink r:id="rId4" w:history="1">
        <w:r w:rsidRPr="00B44ED3">
          <w:rPr>
            <w:rStyle w:val="Hyperlink"/>
          </w:rPr>
          <w:t>http://open.canada.ca/data/en/dataset/2fbb56bd-eae7-4582-af7da197d185fc93</w:t>
        </w:r>
      </w:hyperlink>
    </w:p>
    <w:p w:rsidR="00842C30" w:rsidRDefault="00842C30">
      <w:r>
        <w:t xml:space="preserve"> </w:t>
      </w:r>
      <w:proofErr w:type="spellStart"/>
      <w:r>
        <w:t>Fantino</w:t>
      </w:r>
      <w:proofErr w:type="spellEnd"/>
      <w:r>
        <w:t xml:space="preserve">, A., &amp; </w:t>
      </w:r>
      <w:proofErr w:type="spellStart"/>
      <w:r>
        <w:t>Colak</w:t>
      </w:r>
      <w:proofErr w:type="spellEnd"/>
      <w:r>
        <w:t xml:space="preserve">, A. (2001). Refugee children in Canada: Searching for identity. Child Welfare League of America, 70(5), 587-596. Fazel, M., &amp; Stein, A. (2013). Mental health of refugee children: Comparative study. BMJ (British Medical Journal), 327, 134. </w:t>
      </w:r>
    </w:p>
    <w:p w:rsidR="00842C30" w:rsidRDefault="00842C30">
      <w:r>
        <w:t xml:space="preserve">Garcia, G. (2000). Lessons from research: What is the length of time it takes limited English proficient students to acquire English and succeed in </w:t>
      </w:r>
      <w:proofErr w:type="gramStart"/>
      <w:r>
        <w:t>an all-English classrooms</w:t>
      </w:r>
      <w:proofErr w:type="gramEnd"/>
      <w:r>
        <w:t xml:space="preserve">? Issue and Brief, 5. </w:t>
      </w:r>
    </w:p>
    <w:p w:rsidR="00842C30" w:rsidRDefault="00842C30">
      <w:proofErr w:type="spellStart"/>
      <w:r>
        <w:t>Hattam</w:t>
      </w:r>
      <w:proofErr w:type="spellEnd"/>
      <w:r>
        <w:t xml:space="preserve">, R., &amp; Every, D. (2010). Teaching in fractured classrooms: </w:t>
      </w:r>
      <w:proofErr w:type="spellStart"/>
      <w:r>
        <w:t>Refugess</w:t>
      </w:r>
      <w:proofErr w:type="spellEnd"/>
      <w:r>
        <w:t xml:space="preserve"> education, public culture, community and ethics, 13 (4). Race, </w:t>
      </w:r>
      <w:proofErr w:type="spellStart"/>
      <w:r>
        <w:t>Ethinicity</w:t>
      </w:r>
      <w:proofErr w:type="spellEnd"/>
      <w:r>
        <w:t xml:space="preserve"> and Education, 409-424. </w:t>
      </w:r>
    </w:p>
    <w:p w:rsidR="00842C30" w:rsidRDefault="00842C30">
      <w:proofErr w:type="spellStart"/>
      <w:r>
        <w:t>Kovinthan</w:t>
      </w:r>
      <w:proofErr w:type="spellEnd"/>
      <w:r>
        <w:t xml:space="preserve">, T. (2016). Learning and teaching with loss: Meeting the needs of refugee children through narrative inquiry. Diaspora, Indigenous and Minority Education. 10 (3), 141-155. </w:t>
      </w:r>
    </w:p>
    <w:p w:rsidR="00842C30" w:rsidRDefault="00842C30">
      <w:r>
        <w:t xml:space="preserve">Lazarus, E. (1883). The new colossus, sonnet. Plaque on the inside of the Statue of Liberty pedestal. New York, USA. </w:t>
      </w:r>
      <w:proofErr w:type="spellStart"/>
      <w:r>
        <w:t>Lindencrona</w:t>
      </w:r>
      <w:proofErr w:type="spellEnd"/>
      <w:r>
        <w:t xml:space="preserve">, F., </w:t>
      </w:r>
      <w:proofErr w:type="spellStart"/>
      <w:r>
        <w:t>Ekblad</w:t>
      </w:r>
      <w:proofErr w:type="spellEnd"/>
      <w:r>
        <w:t xml:space="preserve">, S., &amp; </w:t>
      </w:r>
      <w:proofErr w:type="spellStart"/>
      <w:r>
        <w:t>Hauff</w:t>
      </w:r>
      <w:proofErr w:type="spellEnd"/>
      <w:r>
        <w:t xml:space="preserve">, E. (2008). Mental health of recently resettled </w:t>
      </w:r>
      <w:proofErr w:type="spellStart"/>
      <w:r>
        <w:t>refugess</w:t>
      </w:r>
      <w:proofErr w:type="spellEnd"/>
      <w:r>
        <w:t xml:space="preserve"> from the Middle East in Sweden. Social Psychiatry and Psychiatric Epidemiology, 43(2), 121-131. doi:10.1007/s00127-007-0280-2</w:t>
      </w:r>
    </w:p>
    <w:p w:rsidR="00842C30" w:rsidRDefault="00842C30">
      <w:r>
        <w:lastRenderedPageBreak/>
        <w:t xml:space="preserve"> Medley, M. (2012). A role for English language teachers in trauma healing. TESOL Journal, 110-125. doi:10.1002/tesj.6 </w:t>
      </w:r>
    </w:p>
    <w:p w:rsidR="00842C30" w:rsidRDefault="00842C30">
      <w:r>
        <w:t xml:space="preserve">Morgan, A., </w:t>
      </w:r>
      <w:proofErr w:type="spellStart"/>
      <w:r>
        <w:t>Pendergast</w:t>
      </w:r>
      <w:proofErr w:type="spellEnd"/>
      <w:r>
        <w:t xml:space="preserve">, D., Brown, R., &amp; Heck, D. (2012). Relational ways of being an educator: </w:t>
      </w:r>
      <w:proofErr w:type="spellStart"/>
      <w:r>
        <w:t>Traumainformed</w:t>
      </w:r>
      <w:proofErr w:type="spellEnd"/>
      <w:r>
        <w:t xml:space="preserve"> practice supporting disenfranchised young people. International Journal of Inclusive Education, 19(10), 1037-1051. doi:10.1080/13603116.2015.1035344 </w:t>
      </w:r>
    </w:p>
    <w:p w:rsidR="00842C30" w:rsidRDefault="00842C30">
      <w:r>
        <w:t xml:space="preserve">Schwartz, D. (2015, October 4). Canadian refugees: Where they come from by numbers. Retrieved from CBC News: </w:t>
      </w:r>
      <w:hyperlink r:id="rId5" w:history="1">
        <w:r w:rsidRPr="00B44ED3">
          <w:rPr>
            <w:rStyle w:val="Hyperlink"/>
          </w:rPr>
          <w:t>http://www.cbc.ca/news/canada/canada-refugees-1.3239460</w:t>
        </w:r>
      </w:hyperlink>
      <w:r>
        <w:t xml:space="preserve"> </w:t>
      </w:r>
    </w:p>
    <w:p w:rsidR="00842C30" w:rsidRDefault="00842C30">
      <w:r>
        <w:t xml:space="preserve">St. Thomas, B., &amp; Johnson, P. (2007). Empowering children through art and expression: Culturally sensitive ways of healing trauma and grief. London: Jessica Kinsley. </w:t>
      </w:r>
    </w:p>
    <w:p w:rsidR="00842C30" w:rsidRDefault="00842C30">
      <w:r>
        <w:t xml:space="preserve">Stewart, J. (2012). </w:t>
      </w:r>
      <w:proofErr w:type="spellStart"/>
      <w:r>
        <w:t>Transofrming</w:t>
      </w:r>
      <w:proofErr w:type="spellEnd"/>
      <w:r>
        <w:t xml:space="preserve"> schools and strengthening leadership to support the educational and psychosocial needs of war-affected children living in Canada. Diaspora, Indigenous and Minority Education, 6(3), 172-189. 2017s0127 </w:t>
      </w:r>
    </w:p>
    <w:p w:rsidR="00842C30" w:rsidRDefault="00842C30">
      <w:proofErr w:type="spellStart"/>
      <w:r>
        <w:t>Strekalova</w:t>
      </w:r>
      <w:proofErr w:type="spellEnd"/>
      <w:r>
        <w:t xml:space="preserve">, E., &amp; Hoot, J. L. (2008). What is special about special needs of refugee children? Guidelines for teachers. Multicultural Education, 16(1), 21-24. </w:t>
      </w:r>
    </w:p>
    <w:p w:rsidR="00842C30" w:rsidRDefault="00842C30">
      <w:proofErr w:type="spellStart"/>
      <w:r>
        <w:t>Uguak</w:t>
      </w:r>
      <w:proofErr w:type="spellEnd"/>
      <w:r>
        <w:t xml:space="preserve">, U. (2010). The importance of psychological needs for PTSD and displaced children in schools. Journal of Instructional Psychology, 37(4), 340-351. UNHCR. (2016, June 20). </w:t>
      </w:r>
    </w:p>
    <w:p w:rsidR="00842C30" w:rsidRDefault="00842C30">
      <w:r>
        <w:t xml:space="preserve">Figures at a glance. (United Nations) Retrieved 2017, from UNHCR: The UN Refugee Agency: http://www.unhcr.org/figures-at-a-glance.html UNHRC. (2016, June 20). </w:t>
      </w:r>
    </w:p>
    <w:p w:rsidR="00842C30" w:rsidRDefault="00842C30">
      <w:r>
        <w:t xml:space="preserve">Global trends 2015: Forced displacement hits a record high (world map). Retrieved March 28, 2017, from UNHRC: UN Refugee Agency: </w:t>
      </w:r>
      <w:hyperlink r:id="rId6" w:history="1">
        <w:r w:rsidRPr="00B44ED3">
          <w:rPr>
            <w:rStyle w:val="Hyperlink"/>
          </w:rPr>
          <w:t>http://www.unhcr.org/globaltrends-2015.html</w:t>
        </w:r>
      </w:hyperlink>
      <w:r>
        <w:t xml:space="preserve"> </w:t>
      </w:r>
    </w:p>
    <w:p w:rsidR="00842C30" w:rsidRDefault="00842C30">
      <w:proofErr w:type="spellStart"/>
      <w:r>
        <w:t>Yau</w:t>
      </w:r>
      <w:proofErr w:type="spellEnd"/>
      <w:r>
        <w:t>, M. (1995). Refugee students in Toronto schools: An exploratory study. Toronto, Canada: Research Services Toronto Distric</w:t>
      </w:r>
      <w:r>
        <w:t>t</w:t>
      </w:r>
      <w:r>
        <w:t xml:space="preserve"> School Board. </w:t>
      </w:r>
    </w:p>
    <w:p w:rsidR="00C4716C" w:rsidRDefault="00842C30">
      <w:bookmarkStart w:id="0" w:name="_GoBack"/>
      <w:bookmarkEnd w:id="0"/>
      <w:proofErr w:type="spellStart"/>
      <w:r>
        <w:t>Zilio</w:t>
      </w:r>
      <w:proofErr w:type="spellEnd"/>
      <w:r>
        <w:t>, M. (2016, March 8). Canada on track to welcome more than 300,000 in 2016. Retrieved from Globe and Mail: http://www.theglobeandmail.com/news/politics/ottawa-seeks-to-bring-more-than- 300000-newcomers-this-year/article29069851/</w:t>
      </w:r>
    </w:p>
    <w:sectPr w:rsidR="00C471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30"/>
    <w:rsid w:val="00842C30"/>
    <w:rsid w:val="00C4716C"/>
    <w:rsid w:val="00EB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B2E89"/>
  <w15:chartTrackingRefBased/>
  <w15:docId w15:val="{AE9B48CD-C505-4C68-9859-7780BD61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2C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C3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hcr.org/globaltrends-2015.html" TargetMode="External"/><Relationship Id="rId5" Type="http://schemas.openxmlformats.org/officeDocument/2006/relationships/hyperlink" Target="http://www.cbc.ca/news/canada/canada-refugees-1.3239460" TargetMode="External"/><Relationship Id="rId4" Type="http://schemas.openxmlformats.org/officeDocument/2006/relationships/hyperlink" Target="http://open.canada.ca/data/en/dataset/2fbb56bd-eae7-4582-af7da197d185fc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</dc:creator>
  <cp:keywords/>
  <dc:description/>
  <cp:lastModifiedBy>Lorna</cp:lastModifiedBy>
  <cp:revision>1</cp:revision>
  <dcterms:created xsi:type="dcterms:W3CDTF">2017-10-12T02:59:00Z</dcterms:created>
  <dcterms:modified xsi:type="dcterms:W3CDTF">2017-10-12T03:05:00Z</dcterms:modified>
</cp:coreProperties>
</file>