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AB10" w14:textId="77777777" w:rsidR="00894A55" w:rsidRDefault="00894A55" w:rsidP="00894A55">
      <w:pPr>
        <w:tabs>
          <w:tab w:val="center" w:pos="5750"/>
        </w:tabs>
        <w:spacing w:after="237" w:line="265" w:lineRule="auto"/>
        <w:ind w:left="-15" w:firstLine="0"/>
      </w:pPr>
      <w:r>
        <w:rPr>
          <w:b/>
          <w:sz w:val="29"/>
        </w:rPr>
        <w:t xml:space="preserve">LLED 360­307 </w:t>
      </w:r>
      <w:r>
        <w:rPr>
          <w:b/>
        </w:rPr>
        <w:t xml:space="preserve">Fall 2017                                                              </w:t>
      </w:r>
      <w:r>
        <w:rPr>
          <w:b/>
        </w:rPr>
        <w:tab/>
        <w:t xml:space="preserve">                        Dr. Lorna Ramsay  </w:t>
      </w:r>
    </w:p>
    <w:p w14:paraId="6CB8676A" w14:textId="77777777" w:rsidR="00894A55" w:rsidRDefault="00894A55" w:rsidP="00894A55">
      <w:pPr>
        <w:tabs>
          <w:tab w:val="center" w:pos="8173"/>
        </w:tabs>
        <w:spacing w:after="166" w:line="259" w:lineRule="auto"/>
        <w:ind w:left="0" w:firstLine="0"/>
        <w:jc w:val="center"/>
        <w:rPr>
          <w:b/>
          <w:sz w:val="29"/>
        </w:rPr>
      </w:pPr>
      <w:r>
        <w:rPr>
          <w:b/>
          <w:sz w:val="29"/>
        </w:rPr>
        <w:t>Reading Analysis Reflection Template for Presenter</w:t>
      </w:r>
    </w:p>
    <w:p w14:paraId="79644F35" w14:textId="77777777" w:rsidR="00894A55" w:rsidRDefault="00894A55" w:rsidP="00894A55">
      <w:pPr>
        <w:tabs>
          <w:tab w:val="center" w:pos="8173"/>
        </w:tabs>
        <w:spacing w:after="166" w:line="259" w:lineRule="auto"/>
        <w:ind w:left="0" w:firstLine="0"/>
        <w:jc w:val="right"/>
      </w:pPr>
      <w:r>
        <w:rPr>
          <w:b/>
        </w:rPr>
        <w:t>Date: 5 October 2017</w:t>
      </w:r>
    </w:p>
    <w:p w14:paraId="183F8E48" w14:textId="77777777" w:rsidR="00894A55" w:rsidRDefault="00894A55" w:rsidP="00894A55">
      <w:pPr>
        <w:spacing w:after="248" w:line="259" w:lineRule="auto"/>
        <w:ind w:left="0" w:firstLine="0"/>
        <w:jc w:val="right"/>
      </w:pPr>
      <w:r>
        <w:rPr>
          <w:b/>
        </w:rPr>
        <w:t xml:space="preserve">             Facilitator name:  Joyce Mark</w:t>
      </w:r>
    </w:p>
    <w:p w14:paraId="59421488" w14:textId="77777777" w:rsidR="00894A55" w:rsidRDefault="00894A55" w:rsidP="00894A55">
      <w:pPr>
        <w:spacing w:after="330" w:line="265" w:lineRule="auto"/>
        <w:ind w:left="-5"/>
        <w:rPr>
          <w:b/>
        </w:rPr>
      </w:pPr>
    </w:p>
    <w:p w14:paraId="571A7DF8" w14:textId="77777777" w:rsidR="00894A55" w:rsidRDefault="00894A55" w:rsidP="00894A55">
      <w:pPr>
        <w:spacing w:after="330" w:line="265" w:lineRule="auto"/>
        <w:ind w:left="-5"/>
      </w:pPr>
      <w:r>
        <w:rPr>
          <w:b/>
        </w:rPr>
        <w:t xml:space="preserve">Text </w:t>
      </w:r>
      <w:proofErr w:type="gramStart"/>
      <w:r>
        <w:rPr>
          <w:b/>
        </w:rPr>
        <w:t>Chapters</w:t>
      </w:r>
      <w:r>
        <w:t>:</w:t>
      </w:r>
      <w:r>
        <w:rPr>
          <w:sz w:val="22"/>
        </w:rPr>
        <w:t>​</w:t>
      </w:r>
      <w:proofErr w:type="gramEnd"/>
      <w:r>
        <w:rPr>
          <w:sz w:val="22"/>
        </w:rPr>
        <w:t xml:space="preserve">  Coelho, Dr. Elizabeth, Chapter 5:  Planning Ahead</w:t>
      </w:r>
    </w:p>
    <w:p w14:paraId="2E5F87C2" w14:textId="77777777" w:rsidR="00894A55" w:rsidRDefault="00894A55" w:rsidP="00894A55">
      <w:pPr>
        <w:spacing w:after="330" w:line="265" w:lineRule="auto"/>
        <w:ind w:left="-5"/>
        <w:rPr>
          <w:sz w:val="22"/>
        </w:rPr>
      </w:pPr>
      <w:r>
        <w:rPr>
          <w:b/>
        </w:rPr>
        <w:t xml:space="preserve">Main </w:t>
      </w:r>
      <w:proofErr w:type="gramStart"/>
      <w:r>
        <w:rPr>
          <w:b/>
        </w:rPr>
        <w:t>Themes</w:t>
      </w:r>
      <w:r>
        <w:t>:</w:t>
      </w:r>
      <w:r>
        <w:rPr>
          <w:sz w:val="22"/>
        </w:rPr>
        <w:t>​</w:t>
      </w:r>
      <w:proofErr w:type="gramEnd"/>
      <w:r>
        <w:rPr>
          <w:sz w:val="22"/>
        </w:rPr>
        <w:t xml:space="preserve"> </w:t>
      </w:r>
    </w:p>
    <w:p w14:paraId="21E7F033" w14:textId="77777777" w:rsidR="00894A55" w:rsidRPr="005B3775" w:rsidRDefault="00894A55" w:rsidP="00894A55">
      <w:pPr>
        <w:pStyle w:val="ListParagraph"/>
        <w:numPr>
          <w:ilvl w:val="0"/>
          <w:numId w:val="1"/>
        </w:numPr>
        <w:spacing w:after="330" w:line="265" w:lineRule="auto"/>
      </w:pPr>
      <w:r w:rsidRPr="005B3775">
        <w:rPr>
          <w:sz w:val="22"/>
        </w:rPr>
        <w:t>ELL's who received cognitive and academi</w:t>
      </w:r>
      <w:r>
        <w:rPr>
          <w:sz w:val="22"/>
        </w:rPr>
        <w:t xml:space="preserve">c support (basic academic knowledge and skills) in their own language (L1) in the early years </w:t>
      </w:r>
      <w:r w:rsidRPr="005B3775">
        <w:rPr>
          <w:sz w:val="22"/>
        </w:rPr>
        <w:t xml:space="preserve">were more likely to succeed </w:t>
      </w:r>
      <w:r>
        <w:rPr>
          <w:sz w:val="22"/>
        </w:rPr>
        <w:t>in L2 and may even outperform</w:t>
      </w:r>
    </w:p>
    <w:p w14:paraId="59F69C62" w14:textId="77777777" w:rsidR="00894A55" w:rsidRPr="00EF7AD1" w:rsidRDefault="00894A55" w:rsidP="00894A55">
      <w:pPr>
        <w:pStyle w:val="ListParagraph"/>
        <w:numPr>
          <w:ilvl w:val="0"/>
          <w:numId w:val="1"/>
        </w:numPr>
        <w:spacing w:after="330" w:line="265" w:lineRule="auto"/>
      </w:pPr>
      <w:r>
        <w:rPr>
          <w:sz w:val="22"/>
        </w:rPr>
        <w:t>"one size doesn't fit all" – need to know about L1 development, prior academic experiences and proficiency in language of instruction (</w:t>
      </w:r>
      <w:proofErr w:type="spellStart"/>
      <w:r>
        <w:rPr>
          <w:sz w:val="22"/>
        </w:rPr>
        <w:t>eg</w:t>
      </w:r>
      <w:proofErr w:type="spellEnd"/>
      <w:r>
        <w:rPr>
          <w:sz w:val="22"/>
        </w:rPr>
        <w:t>) students in rural China</w:t>
      </w:r>
    </w:p>
    <w:p w14:paraId="64DA3CDB" w14:textId="77777777" w:rsidR="00894A55" w:rsidRDefault="00894A55" w:rsidP="00894A55">
      <w:pPr>
        <w:pStyle w:val="ListParagraph"/>
        <w:numPr>
          <w:ilvl w:val="0"/>
          <w:numId w:val="1"/>
        </w:numPr>
        <w:spacing w:after="330" w:line="265" w:lineRule="auto"/>
      </w:pPr>
      <w:r>
        <w:rPr>
          <w:sz w:val="22"/>
        </w:rPr>
        <w:t>Skilled teachers with cultural competencies are the most important factor in student achievement</w:t>
      </w:r>
    </w:p>
    <w:p w14:paraId="235D94EC" w14:textId="77777777" w:rsidR="00894A55" w:rsidRDefault="00894A55" w:rsidP="00894A55">
      <w:pPr>
        <w:spacing w:after="242" w:line="265" w:lineRule="auto"/>
        <w:ind w:left="-5"/>
        <w:rPr>
          <w:b/>
        </w:rPr>
      </w:pPr>
      <w:r>
        <w:rPr>
          <w:b/>
        </w:rPr>
        <w:t>My Critical Argument or Thesis</w:t>
      </w:r>
    </w:p>
    <w:p w14:paraId="5826E2C5" w14:textId="77777777" w:rsidR="00894A55" w:rsidRDefault="00894A55" w:rsidP="00894A55">
      <w:pPr>
        <w:spacing w:after="242" w:line="265" w:lineRule="auto"/>
      </w:pPr>
      <w:r w:rsidRPr="00D1208D">
        <w:t xml:space="preserve">Schools </w:t>
      </w:r>
      <w:r>
        <w:t xml:space="preserve">with skilled teachers </w:t>
      </w:r>
      <w:r w:rsidRPr="00D1208D">
        <w:t xml:space="preserve">need to learn how to teach </w:t>
      </w:r>
      <w:r>
        <w:t xml:space="preserve">L2Ls which include linguistic, academic, cognitive, emotional, social, and physical aspects and give the same opportunities to L2Ls as their age peers. </w:t>
      </w:r>
    </w:p>
    <w:p w14:paraId="66D692E1" w14:textId="77777777" w:rsidR="00894A55" w:rsidRDefault="00894A55" w:rsidP="00894A55">
      <w:pPr>
        <w:spacing w:after="330" w:line="265" w:lineRule="auto"/>
        <w:ind w:left="-5"/>
        <w:rPr>
          <w:sz w:val="22"/>
        </w:rPr>
      </w:pPr>
      <w:r>
        <w:rPr>
          <w:b/>
        </w:rPr>
        <w:t xml:space="preserve">New </w:t>
      </w:r>
      <w:proofErr w:type="gramStart"/>
      <w:r>
        <w:rPr>
          <w:b/>
        </w:rPr>
        <w:t>Vocabulary</w:t>
      </w:r>
      <w:r>
        <w:t>:</w:t>
      </w:r>
      <w:r>
        <w:rPr>
          <w:sz w:val="22"/>
        </w:rPr>
        <w:t>​</w:t>
      </w:r>
      <w:proofErr w:type="gramEnd"/>
      <w:r>
        <w:rPr>
          <w:sz w:val="22"/>
        </w:rPr>
        <w:t>.</w:t>
      </w:r>
    </w:p>
    <w:p w14:paraId="50CDB07B" w14:textId="77777777" w:rsidR="00894A55" w:rsidRDefault="00894A55" w:rsidP="00894A55">
      <w:pPr>
        <w:spacing w:after="330" w:line="265" w:lineRule="auto"/>
        <w:ind w:left="-5"/>
        <w:rPr>
          <w:sz w:val="22"/>
        </w:rPr>
      </w:pPr>
      <w:r>
        <w:rPr>
          <w:sz w:val="22"/>
        </w:rPr>
        <w:t>First Generation Immigrants:  students and parents born outside of Canada</w:t>
      </w:r>
    </w:p>
    <w:p w14:paraId="7DF84A5A" w14:textId="77777777" w:rsidR="00894A55" w:rsidRDefault="00894A55" w:rsidP="00894A55">
      <w:pPr>
        <w:spacing w:after="330" w:line="265" w:lineRule="auto"/>
        <w:ind w:left="-5"/>
        <w:rPr>
          <w:sz w:val="22"/>
        </w:rPr>
      </w:pPr>
      <w:r>
        <w:rPr>
          <w:sz w:val="22"/>
        </w:rPr>
        <w:t>Second Generation Immigrants:  students born in the Canada and parent are immigrants</w:t>
      </w:r>
    </w:p>
    <w:p w14:paraId="39495F93" w14:textId="77777777" w:rsidR="00894A55" w:rsidRDefault="00894A55" w:rsidP="00894A55">
      <w:pPr>
        <w:spacing w:after="330" w:line="265" w:lineRule="auto"/>
        <w:ind w:left="-5"/>
        <w:rPr>
          <w:sz w:val="22"/>
        </w:rPr>
      </w:pPr>
      <w:r>
        <w:rPr>
          <w:sz w:val="22"/>
        </w:rPr>
        <w:t>Non-Immigrant Students:  students with at least one parent born in Canada</w:t>
      </w:r>
    </w:p>
    <w:p w14:paraId="4EE44E10" w14:textId="77777777" w:rsidR="00894A55" w:rsidRDefault="00894A55" w:rsidP="00894A55">
      <w:pPr>
        <w:spacing w:after="330" w:line="265" w:lineRule="auto"/>
        <w:ind w:left="-5"/>
        <w:rPr>
          <w:sz w:val="22"/>
        </w:rPr>
      </w:pPr>
      <w:r>
        <w:rPr>
          <w:sz w:val="22"/>
        </w:rPr>
        <w:t>Achievement Gap – the disproportionate failure of some groups of L2Ls and immigrant/minority students</w:t>
      </w:r>
    </w:p>
    <w:p w14:paraId="2793967A" w14:textId="77777777" w:rsidR="00894A55" w:rsidRDefault="00894A55" w:rsidP="00894A55">
      <w:pPr>
        <w:spacing w:after="330" w:line="265" w:lineRule="auto"/>
        <w:ind w:left="-5"/>
        <w:rPr>
          <w:sz w:val="22"/>
        </w:rPr>
      </w:pPr>
    </w:p>
    <w:p w14:paraId="640097EA" w14:textId="77777777" w:rsidR="00894A55" w:rsidRDefault="00894A55" w:rsidP="00894A55">
      <w:pPr>
        <w:spacing w:after="330" w:line="265" w:lineRule="auto"/>
        <w:ind w:left="-5"/>
      </w:pPr>
    </w:p>
    <w:p w14:paraId="05D0E4CC" w14:textId="77777777" w:rsidR="00894A55" w:rsidRDefault="00894A55" w:rsidP="00894A55">
      <w:pPr>
        <w:spacing w:after="208" w:line="265" w:lineRule="auto"/>
        <w:ind w:left="-5"/>
        <w:rPr>
          <w:b/>
        </w:rPr>
      </w:pPr>
      <w:r>
        <w:rPr>
          <w:b/>
        </w:rPr>
        <w:lastRenderedPageBreak/>
        <w:t xml:space="preserve">Educational Implications: </w:t>
      </w:r>
    </w:p>
    <w:p w14:paraId="39E61218" w14:textId="77777777" w:rsidR="00894A55" w:rsidRDefault="00894A55" w:rsidP="00894A55">
      <w:pPr>
        <w:spacing w:after="208" w:line="265" w:lineRule="auto"/>
        <w:ind w:left="-5"/>
      </w:pPr>
      <w:r>
        <w:t xml:space="preserve">-  5 Key Factors for program design:  </w:t>
      </w:r>
    </w:p>
    <w:p w14:paraId="4A50EE19" w14:textId="77777777" w:rsidR="00894A55" w:rsidRDefault="00894A55" w:rsidP="00894A55">
      <w:pPr>
        <w:spacing w:after="208" w:line="265" w:lineRule="auto"/>
        <w:ind w:left="-5"/>
      </w:pPr>
      <w:r>
        <w:tab/>
      </w:r>
      <w:r>
        <w:tab/>
      </w:r>
      <w:r>
        <w:tab/>
        <w:t>1.  Program Design: based on effective models</w:t>
      </w:r>
    </w:p>
    <w:p w14:paraId="1DCB0495" w14:textId="77777777" w:rsidR="00894A55" w:rsidRDefault="00894A55" w:rsidP="00894A55">
      <w:pPr>
        <w:spacing w:after="208" w:line="265" w:lineRule="auto"/>
        <w:ind w:left="-5"/>
      </w:pPr>
      <w:r>
        <w:tab/>
      </w:r>
      <w:r>
        <w:tab/>
      </w:r>
      <w:r>
        <w:tab/>
        <w:t>2.  Program Implementation: full implementation with support from admin, skilled</w:t>
      </w:r>
      <w:r>
        <w:tab/>
      </w:r>
      <w:r>
        <w:tab/>
      </w:r>
      <w:r>
        <w:tab/>
        <w:t>teachers and evaluation.</w:t>
      </w:r>
    </w:p>
    <w:p w14:paraId="107B9742" w14:textId="77777777" w:rsidR="00894A55" w:rsidRDefault="00894A55" w:rsidP="00894A55">
      <w:pPr>
        <w:spacing w:after="208" w:line="265" w:lineRule="auto"/>
        <w:ind w:left="-5"/>
      </w:pPr>
      <w:r>
        <w:tab/>
      </w:r>
      <w:r>
        <w:tab/>
      </w:r>
      <w:r>
        <w:tab/>
        <w:t xml:space="preserve">3.  Instructional Focus:  include linguistic, cognitive, and academic development in </w:t>
      </w:r>
      <w:r>
        <w:tab/>
      </w:r>
      <w:r>
        <w:tab/>
      </w:r>
      <w:r>
        <w:tab/>
        <w:t>L1/L2</w:t>
      </w:r>
    </w:p>
    <w:p w14:paraId="70666B42" w14:textId="77777777" w:rsidR="00894A55" w:rsidRDefault="00894A55" w:rsidP="00894A55">
      <w:pPr>
        <w:spacing w:after="208" w:line="265" w:lineRule="auto"/>
        <w:ind w:left="-5"/>
      </w:pPr>
      <w:r>
        <w:tab/>
      </w:r>
      <w:r>
        <w:tab/>
      </w:r>
      <w:r>
        <w:tab/>
        <w:t>4.  Language-learning Environment:  Learn L2 without losing L1</w:t>
      </w:r>
    </w:p>
    <w:p w14:paraId="242DAA3B" w14:textId="77777777" w:rsidR="00894A55" w:rsidRDefault="00894A55" w:rsidP="00894A55">
      <w:pPr>
        <w:spacing w:after="208" w:line="265" w:lineRule="auto"/>
        <w:ind w:left="-5"/>
      </w:pPr>
      <w:r>
        <w:tab/>
      </w:r>
      <w:r>
        <w:tab/>
      </w:r>
      <w:r>
        <w:tab/>
        <w:t xml:space="preserve">5.  Quality of Available Instructional Time:  ELL interact with all students and driven </w:t>
      </w:r>
      <w:r>
        <w:tab/>
      </w:r>
      <w:r>
        <w:tab/>
      </w:r>
      <w:r>
        <w:tab/>
        <w:t>by students' cognitive, academic and linguistic developmental needs</w:t>
      </w:r>
    </w:p>
    <w:p w14:paraId="06E8589A" w14:textId="77777777" w:rsidR="00894A55" w:rsidRDefault="00894A55" w:rsidP="00894A55">
      <w:pPr>
        <w:spacing w:after="208" w:line="265" w:lineRule="auto"/>
        <w:ind w:left="-5"/>
      </w:pPr>
      <w:r>
        <w:tab/>
      </w:r>
      <w:r>
        <w:tab/>
      </w:r>
      <w:r>
        <w:rPr>
          <w:b/>
        </w:rPr>
        <w:t xml:space="preserve">-  </w:t>
      </w:r>
      <w:r>
        <w:t xml:space="preserve"> Toronto has an </w:t>
      </w:r>
      <w:proofErr w:type="spellStart"/>
      <w:r>
        <w:t>Africentric</w:t>
      </w:r>
      <w:proofErr w:type="spellEnd"/>
      <w:r>
        <w:t xml:space="preserve"> Alternative school to teach African and black culture/history because there was a 40% dropout rate of black students in Toronto.  Is this good to segregate?</w:t>
      </w:r>
    </w:p>
    <w:p w14:paraId="1A9BC425" w14:textId="77777777" w:rsidR="00894A55" w:rsidRDefault="00894A55" w:rsidP="00894A55">
      <w:pPr>
        <w:spacing w:after="208" w:line="265" w:lineRule="auto"/>
        <w:ind w:left="-5"/>
      </w:pPr>
      <w:r>
        <w:rPr>
          <w:b/>
        </w:rPr>
        <w:t>-</w:t>
      </w:r>
      <w:r>
        <w:t xml:space="preserve"> ELLs need to feel their own linguistic and cultural backgrounds are valued at school and part of the enrichment of the school environment</w:t>
      </w:r>
    </w:p>
    <w:p w14:paraId="64C07BC2" w14:textId="77777777" w:rsidR="00894A55" w:rsidRDefault="00894A55" w:rsidP="00894A55">
      <w:pPr>
        <w:spacing w:after="208" w:line="265" w:lineRule="auto"/>
        <w:ind w:left="-5"/>
      </w:pPr>
      <w:r>
        <w:rPr>
          <w:b/>
        </w:rPr>
        <w:t>-</w:t>
      </w:r>
      <w:r>
        <w:t xml:space="preserve"> L2Ls need ongoing support for several more years even if they have been fully integrated into mainstream classrooms otherwise there will be increased performance gaps</w:t>
      </w:r>
    </w:p>
    <w:p w14:paraId="4758A3C8" w14:textId="77777777" w:rsidR="00894A55" w:rsidRDefault="00894A55" w:rsidP="00894A55">
      <w:pPr>
        <w:spacing w:after="208" w:line="265" w:lineRule="auto"/>
        <w:ind w:left="-5"/>
      </w:pPr>
      <w:r>
        <w:t>- Younger children need more support because they do not have as much to draw on from L1 literacy development</w:t>
      </w:r>
    </w:p>
    <w:p w14:paraId="2E90157C" w14:textId="77777777" w:rsidR="00894A55" w:rsidRDefault="00894A55" w:rsidP="00894A55">
      <w:pPr>
        <w:spacing w:after="208" w:line="265" w:lineRule="auto"/>
        <w:ind w:left="-5"/>
      </w:pPr>
      <w:r>
        <w:t>- Older students need more intensive support because they have to learn academically and the language around it</w:t>
      </w:r>
    </w:p>
    <w:p w14:paraId="68950A1D" w14:textId="77777777" w:rsidR="00894A55" w:rsidRDefault="00894A55" w:rsidP="00894A55">
      <w:pPr>
        <w:spacing w:after="208" w:line="265" w:lineRule="auto"/>
        <w:ind w:left="-5"/>
      </w:pPr>
      <w:r>
        <w:t>- Second generation L2Ls take as long or longer than newcomer L2Ls to acquire academic proficiency (not viewed by educators as L2Ls, forget own language)</w:t>
      </w:r>
    </w:p>
    <w:p w14:paraId="38B1F318" w14:textId="77777777" w:rsidR="00894A55" w:rsidRDefault="00894A55" w:rsidP="00894A55">
      <w:pPr>
        <w:spacing w:after="208" w:line="265" w:lineRule="auto"/>
        <w:ind w:left="-5"/>
      </w:pPr>
      <w:r>
        <w:t>- Ten Point Action Plan developed for school and school districts</w:t>
      </w:r>
    </w:p>
    <w:p w14:paraId="1DC7C387" w14:textId="77777777" w:rsidR="00894A55" w:rsidRDefault="00894A55" w:rsidP="00894A55">
      <w:pPr>
        <w:spacing w:after="208" w:line="265" w:lineRule="auto"/>
        <w:ind w:left="-5"/>
      </w:pPr>
    </w:p>
    <w:p w14:paraId="13A4C36C" w14:textId="77777777" w:rsidR="00330066" w:rsidRDefault="00330066">
      <w:bookmarkStart w:id="0" w:name="_GoBack"/>
      <w:bookmarkEnd w:id="0"/>
    </w:p>
    <w:sectPr w:rsidR="00330066" w:rsidSect="000021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2808"/>
    <w:multiLevelType w:val="hybridMultilevel"/>
    <w:tmpl w:val="0358BC0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55"/>
    <w:rsid w:val="00002100"/>
    <w:rsid w:val="00330066"/>
    <w:rsid w:val="00894A55"/>
    <w:rsid w:val="00D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9AF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4A55"/>
    <w:pPr>
      <w:spacing w:after="212" w:line="261" w:lineRule="auto"/>
      <w:ind w:left="639" w:hanging="10"/>
    </w:pPr>
    <w:rPr>
      <w:rFonts w:ascii="Calibri" w:eastAsia="Calibri" w:hAnsi="Calibri" w:cs="Calibri"/>
      <w:color w:val="000000"/>
      <w:sz w:val="23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Mark</dc:creator>
  <cp:keywords/>
  <dc:description/>
  <cp:lastModifiedBy>Joyce Mark</cp:lastModifiedBy>
  <cp:revision>1</cp:revision>
  <dcterms:created xsi:type="dcterms:W3CDTF">2017-10-11T16:00:00Z</dcterms:created>
  <dcterms:modified xsi:type="dcterms:W3CDTF">2017-10-11T16:01:00Z</dcterms:modified>
</cp:coreProperties>
</file>