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B0" w:rsidRDefault="00E742B0" w:rsidP="00E742B0">
      <w:pPr>
        <w:jc w:val="right"/>
      </w:pPr>
      <w:r>
        <w:t>Sarah Moir</w:t>
      </w:r>
    </w:p>
    <w:p w:rsidR="00E742B0" w:rsidRDefault="00E742B0" w:rsidP="00E742B0">
      <w:pPr>
        <w:jc w:val="right"/>
      </w:pPr>
      <w:r>
        <w:t>Brendan Sangster</w:t>
      </w:r>
    </w:p>
    <w:p w:rsidR="00E742B0" w:rsidRDefault="00E742B0" w:rsidP="00E742B0">
      <w:pPr>
        <w:jc w:val="right"/>
      </w:pPr>
      <w:r>
        <w:t>LLED 368</w:t>
      </w:r>
    </w:p>
    <w:p w:rsidR="00E742B0" w:rsidRDefault="00E742B0"/>
    <w:p w:rsidR="00E742B0" w:rsidRDefault="00E742B0">
      <w:r>
        <w:t>Subject: English Language Arts</w:t>
      </w:r>
    </w:p>
    <w:p w:rsidR="00E742B0" w:rsidRDefault="00E742B0">
      <w:r>
        <w:t>Topic: Computer Mediated Communications</w:t>
      </w:r>
    </w:p>
    <w:p w:rsidR="00E742B0" w:rsidRDefault="00E742B0">
      <w:r>
        <w:t>Level: Grade 9 and Grade 12</w:t>
      </w:r>
    </w:p>
    <w:p w:rsidR="00E742B0" w:rsidRDefault="00E742B0"/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E742B0">
        <w:tc>
          <w:tcPr>
            <w:tcW w:w="4428" w:type="dxa"/>
          </w:tcPr>
          <w:p w:rsidR="00E742B0" w:rsidRDefault="00E742B0">
            <w:r>
              <w:t>Objectives:</w:t>
            </w:r>
          </w:p>
        </w:tc>
        <w:tc>
          <w:tcPr>
            <w:tcW w:w="4428" w:type="dxa"/>
          </w:tcPr>
          <w:p w:rsidR="00E742B0" w:rsidRPr="00E742B0" w:rsidRDefault="00E742B0" w:rsidP="00E742B0">
            <w:r w:rsidRPr="00E742B0">
              <w:t>Grade 9:</w:t>
            </w:r>
          </w:p>
          <w:p w:rsidR="00E742B0" w:rsidRDefault="00E742B0" w:rsidP="00E742B0">
            <w:r w:rsidRPr="00E742B0">
              <w:t xml:space="preserve">B6 - during reading and viewing, select and use a range of strategies to construct, monitor, and confirm meaning, including </w:t>
            </w:r>
            <w:r w:rsidRPr="00E742B0">
              <w:br/>
              <w:t xml:space="preserve">– predicting, questioning, visualizing, and making connections </w:t>
            </w:r>
            <w:r w:rsidRPr="00E742B0">
              <w:br/>
              <w:t xml:space="preserve">– using text features </w:t>
            </w:r>
            <w:r w:rsidRPr="00E742B0">
              <w:br/>
              <w:t>– determining the meaning of unknown words and phrases</w:t>
            </w:r>
          </w:p>
          <w:p w:rsidR="00E742B0" w:rsidRDefault="00E742B0" w:rsidP="00E742B0">
            <w:r w:rsidRPr="00E742B0">
              <w:t xml:space="preserve">B10 - synthesize and extend thinking about texts, by </w:t>
            </w:r>
            <w:r w:rsidRPr="00E742B0">
              <w:br/>
              <w:t xml:space="preserve">– personalizing ideas and information </w:t>
            </w:r>
            <w:r w:rsidRPr="00E742B0">
              <w:br/>
              <w:t xml:space="preserve">– explaining relationships among ideas and information </w:t>
            </w:r>
            <w:r w:rsidRPr="00E742B0">
              <w:br/>
              <w:t xml:space="preserve">– applying new ideas and information </w:t>
            </w:r>
            <w:r w:rsidRPr="00E742B0">
              <w:br/>
              <w:t xml:space="preserve">– transforming existing ideas and information </w:t>
            </w:r>
            <w:r w:rsidRPr="00E742B0">
              <w:br/>
            </w:r>
          </w:p>
          <w:p w:rsidR="00E742B0" w:rsidRPr="00E742B0" w:rsidRDefault="00E742B0" w:rsidP="00E742B0">
            <w:r w:rsidRPr="00E742B0">
              <w:t>Grade 12:</w:t>
            </w:r>
          </w:p>
          <w:p w:rsidR="00E742B0" w:rsidRPr="00E742B0" w:rsidRDefault="00E742B0" w:rsidP="00E742B0">
            <w:r w:rsidRPr="00E742B0">
              <w:t xml:space="preserve">B3 view, both collaboratively and independently, to comprehend a variety of visual texts with increasing </w:t>
            </w:r>
            <w:r w:rsidRPr="00E742B0">
              <w:br/>
              <w:t xml:space="preserve">complexity and subtlety of ideas and form, such as </w:t>
            </w:r>
            <w:r w:rsidRPr="00E742B0">
              <w:br/>
              <w:t>– web sites</w:t>
            </w:r>
            <w:r w:rsidRPr="00E742B0">
              <w:br/>
              <w:t xml:space="preserve">– student-generated material </w:t>
            </w:r>
            <w:r w:rsidRPr="00E742B0">
              <w:br/>
              <w:t>(English Language Arts, pg.80)</w:t>
            </w:r>
            <w:r w:rsidRPr="00E742B0">
              <w:br/>
            </w:r>
          </w:p>
          <w:p w:rsidR="00E742B0" w:rsidRDefault="00E742B0" w:rsidP="00E742B0">
            <w:r w:rsidRPr="00E742B0">
              <w:t xml:space="preserve">B9 interpret, </w:t>
            </w:r>
            <w:proofErr w:type="spellStart"/>
            <w:r w:rsidRPr="00E742B0">
              <w:t>analyse</w:t>
            </w:r>
            <w:proofErr w:type="spellEnd"/>
            <w:r w:rsidRPr="00E742B0">
              <w:t xml:space="preserve">, and evaluate ideas and information from texts, by </w:t>
            </w:r>
            <w:r w:rsidRPr="00E742B0">
              <w:br/>
              <w:t xml:space="preserve">– critiquing logic, quality of evidence, and coherence </w:t>
            </w:r>
            <w:r w:rsidRPr="00E742B0">
              <w:br/>
              <w:t xml:space="preserve">– identifying and describing diverse voices </w:t>
            </w:r>
            <w:r w:rsidRPr="00E742B0">
              <w:br/>
              <w:t xml:space="preserve">– critiquing perspectives </w:t>
            </w:r>
            <w:r w:rsidRPr="00E742B0">
              <w:br/>
              <w:t xml:space="preserve">– identifying and challenging bias, contradictions, distortions, and non-represented perspectives </w:t>
            </w:r>
            <w:r w:rsidRPr="00E742B0">
              <w:br/>
              <w:t>– explaining the importance and impact of social, political, and historical</w:t>
            </w:r>
            <w:r>
              <w:t xml:space="preserve"> </w:t>
            </w:r>
            <w:proofErr w:type="gramStart"/>
            <w:r>
              <w:t xml:space="preserve">contexts                     </w:t>
            </w:r>
            <w:proofErr w:type="gramEnd"/>
          </w:p>
        </w:tc>
      </w:tr>
      <w:tr w:rsidR="00E742B0">
        <w:tc>
          <w:tcPr>
            <w:tcW w:w="4428" w:type="dxa"/>
          </w:tcPr>
          <w:p w:rsidR="00E742B0" w:rsidRDefault="00E742B0">
            <w:r>
              <w:t>Opening:</w:t>
            </w:r>
          </w:p>
        </w:tc>
        <w:tc>
          <w:tcPr>
            <w:tcW w:w="4428" w:type="dxa"/>
          </w:tcPr>
          <w:p w:rsidR="00E742B0" w:rsidRDefault="00E742B0">
            <w:r>
              <w:t>In a lecture format, introduce CMC and define. Also introduce and summarize the key points of the 2 articles.</w:t>
            </w:r>
          </w:p>
        </w:tc>
      </w:tr>
      <w:tr w:rsidR="00E742B0">
        <w:tc>
          <w:tcPr>
            <w:tcW w:w="4428" w:type="dxa"/>
          </w:tcPr>
          <w:p w:rsidR="00E742B0" w:rsidRDefault="00E742B0">
            <w:r>
              <w:t>Activity:</w:t>
            </w:r>
          </w:p>
        </w:tc>
        <w:tc>
          <w:tcPr>
            <w:tcW w:w="4428" w:type="dxa"/>
          </w:tcPr>
          <w:p w:rsidR="00E742B0" w:rsidRDefault="00E742B0" w:rsidP="00E742B0">
            <w:pPr>
              <w:pStyle w:val="ListParagraph"/>
              <w:numPr>
                <w:ilvl w:val="0"/>
                <w:numId w:val="1"/>
              </w:numPr>
            </w:pPr>
            <w:r>
              <w:t xml:space="preserve">Create a </w:t>
            </w:r>
            <w:proofErr w:type="spellStart"/>
            <w:r>
              <w:t>Zoho</w:t>
            </w:r>
            <w:proofErr w:type="spellEnd"/>
            <w:r>
              <w:t xml:space="preserve"> account to participate in the activity.</w:t>
            </w:r>
          </w:p>
          <w:p w:rsidR="00E742B0" w:rsidRDefault="00E742B0" w:rsidP="00E742B0">
            <w:pPr>
              <w:pStyle w:val="ListParagraph"/>
              <w:numPr>
                <w:ilvl w:val="0"/>
                <w:numId w:val="1"/>
              </w:numPr>
            </w:pPr>
            <w:r>
              <w:t xml:space="preserve">Send, via chat the </w:t>
            </w:r>
            <w:proofErr w:type="spellStart"/>
            <w:r>
              <w:t>Facebook</w:t>
            </w:r>
            <w:proofErr w:type="spellEnd"/>
            <w:r>
              <w:t xml:space="preserve"> activity they will choose a character of a book or movie, and using </w:t>
            </w:r>
            <w:proofErr w:type="spellStart"/>
            <w:r>
              <w:t>google</w:t>
            </w:r>
            <w:proofErr w:type="spellEnd"/>
            <w:r>
              <w:t xml:space="preserve"> or other search engines create a profile and info page</w:t>
            </w:r>
          </w:p>
          <w:p w:rsidR="00E742B0" w:rsidRDefault="00E742B0" w:rsidP="00E742B0">
            <w:pPr>
              <w:pStyle w:val="ListParagraph"/>
              <w:numPr>
                <w:ilvl w:val="0"/>
                <w:numId w:val="1"/>
              </w:numPr>
            </w:pPr>
            <w:r>
              <w:t xml:space="preserve">Send, via chat the paragraph to text to txt. </w:t>
            </w:r>
          </w:p>
          <w:p w:rsidR="00E742B0" w:rsidRDefault="00E742B0" w:rsidP="00E742B0">
            <w:pPr>
              <w:pStyle w:val="ListParagraph"/>
              <w:numPr>
                <w:ilvl w:val="0"/>
                <w:numId w:val="1"/>
              </w:numPr>
            </w:pPr>
            <w:r>
              <w:t>While participating in these 2 activities they will need to also contribute to the chat that is facilitated by Brendan and Sarah</w:t>
            </w:r>
          </w:p>
          <w:p w:rsidR="00E742B0" w:rsidRDefault="00E742B0" w:rsidP="00E742B0">
            <w:pPr>
              <w:pStyle w:val="ListParagraph"/>
              <w:numPr>
                <w:ilvl w:val="0"/>
                <w:numId w:val="1"/>
              </w:numPr>
            </w:pPr>
            <w:r>
              <w:t xml:space="preserve">Post </w:t>
            </w:r>
            <w:proofErr w:type="gramStart"/>
            <w:r>
              <w:t>their</w:t>
            </w:r>
            <w:proofErr w:type="gramEnd"/>
            <w:r>
              <w:t xml:space="preserve"> text to txt for everyone to read.</w:t>
            </w:r>
          </w:p>
          <w:p w:rsidR="00E742B0" w:rsidRDefault="00E742B0" w:rsidP="00E742B0">
            <w:pPr>
              <w:pStyle w:val="ListParagraph"/>
              <w:numPr>
                <w:ilvl w:val="0"/>
                <w:numId w:val="1"/>
              </w:numPr>
            </w:pPr>
            <w:r>
              <w:t xml:space="preserve">If time, read and discuss some of the text to txt translations. </w:t>
            </w:r>
          </w:p>
        </w:tc>
      </w:tr>
      <w:tr w:rsidR="00E742B0">
        <w:tc>
          <w:tcPr>
            <w:tcW w:w="4428" w:type="dxa"/>
          </w:tcPr>
          <w:p w:rsidR="00E742B0" w:rsidRDefault="00E742B0">
            <w:r>
              <w:t>Closing:</w:t>
            </w:r>
          </w:p>
        </w:tc>
        <w:tc>
          <w:tcPr>
            <w:tcW w:w="4428" w:type="dxa"/>
          </w:tcPr>
          <w:p w:rsidR="00E742B0" w:rsidRDefault="00E742B0">
            <w:r>
              <w:t xml:space="preserve">As a large group: Discuss </w:t>
            </w:r>
            <w:proofErr w:type="gramStart"/>
            <w:r>
              <w:t>pro’s</w:t>
            </w:r>
            <w:proofErr w:type="gramEnd"/>
            <w:r>
              <w:t xml:space="preserve"> and con’s to the multitasking activity. Summarize what we have all learned. </w:t>
            </w:r>
          </w:p>
        </w:tc>
      </w:tr>
      <w:tr w:rsidR="00E742B0">
        <w:tc>
          <w:tcPr>
            <w:tcW w:w="4428" w:type="dxa"/>
          </w:tcPr>
          <w:p w:rsidR="00E742B0" w:rsidRDefault="00E742B0">
            <w:r>
              <w:t>Evaluation:</w:t>
            </w:r>
          </w:p>
        </w:tc>
        <w:tc>
          <w:tcPr>
            <w:tcW w:w="4428" w:type="dxa"/>
          </w:tcPr>
          <w:p w:rsidR="00E742B0" w:rsidRDefault="00E742B0">
            <w:r>
              <w:t xml:space="preserve">Students will be evaluated on how well they work on their own. </w:t>
            </w:r>
          </w:p>
        </w:tc>
      </w:tr>
      <w:tr w:rsidR="00E742B0">
        <w:tc>
          <w:tcPr>
            <w:tcW w:w="4428" w:type="dxa"/>
          </w:tcPr>
          <w:p w:rsidR="00E742B0" w:rsidRDefault="00E742B0">
            <w:r>
              <w:t>Material/Resources:</w:t>
            </w:r>
          </w:p>
        </w:tc>
        <w:tc>
          <w:tcPr>
            <w:tcW w:w="4428" w:type="dxa"/>
          </w:tcPr>
          <w:p w:rsidR="00E742B0" w:rsidRDefault="00E742B0">
            <w:r>
              <w:t xml:space="preserve">Laptops, </w:t>
            </w:r>
            <w:proofErr w:type="spellStart"/>
            <w:r>
              <w:t>powerpoint</w:t>
            </w:r>
            <w:proofErr w:type="spellEnd"/>
            <w:r>
              <w:t xml:space="preserve"> or overheads</w:t>
            </w:r>
          </w:p>
        </w:tc>
      </w:tr>
      <w:tr w:rsidR="00E742B0">
        <w:tc>
          <w:tcPr>
            <w:tcW w:w="4428" w:type="dxa"/>
          </w:tcPr>
          <w:p w:rsidR="00E742B0" w:rsidRDefault="00E742B0">
            <w:r>
              <w:t>Timing:</w:t>
            </w:r>
          </w:p>
        </w:tc>
        <w:tc>
          <w:tcPr>
            <w:tcW w:w="4428" w:type="dxa"/>
          </w:tcPr>
          <w:p w:rsidR="00E742B0" w:rsidRDefault="00E742B0">
            <w:r>
              <w:t>Introduction: 5 min</w:t>
            </w:r>
          </w:p>
          <w:p w:rsidR="00E742B0" w:rsidRDefault="00E742B0">
            <w:r>
              <w:t>Presentation: 30 min</w:t>
            </w:r>
          </w:p>
          <w:p w:rsidR="00E742B0" w:rsidRDefault="00E742B0">
            <w:r>
              <w:t>Activity: 45 min</w:t>
            </w:r>
          </w:p>
          <w:p w:rsidR="00E742B0" w:rsidRDefault="00E742B0">
            <w:r>
              <w:t>Closure: 15 min</w:t>
            </w:r>
          </w:p>
        </w:tc>
      </w:tr>
      <w:tr w:rsidR="00E742B0">
        <w:tc>
          <w:tcPr>
            <w:tcW w:w="4428" w:type="dxa"/>
          </w:tcPr>
          <w:p w:rsidR="00E742B0" w:rsidRDefault="00E742B0">
            <w:r>
              <w:t>Modifications:</w:t>
            </w:r>
          </w:p>
        </w:tc>
        <w:tc>
          <w:tcPr>
            <w:tcW w:w="4428" w:type="dxa"/>
          </w:tcPr>
          <w:p w:rsidR="00E742B0" w:rsidRDefault="00E742B0">
            <w:r>
              <w:t xml:space="preserve">If laptops or a computer lab were unavailable, paper print outs of the </w:t>
            </w:r>
            <w:proofErr w:type="spellStart"/>
            <w:r>
              <w:t>facebook</w:t>
            </w:r>
            <w:proofErr w:type="spellEnd"/>
            <w:r>
              <w:t xml:space="preserve"> pages would work. The text to txt could also be a hand out. However the chat would need to be done on a computer. </w:t>
            </w:r>
          </w:p>
        </w:tc>
      </w:tr>
    </w:tbl>
    <w:p w:rsidR="00327D04" w:rsidRDefault="00E742B0"/>
    <w:sectPr w:rsidR="00327D04" w:rsidSect="00327D0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2311"/>
    <w:multiLevelType w:val="hybridMultilevel"/>
    <w:tmpl w:val="D0062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42B0"/>
    <w:rsid w:val="00E742B0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E8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742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4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Macintosh Word</Application>
  <DocSecurity>0</DocSecurity>
  <Lines>17</Lines>
  <Paragraphs>4</Paragraphs>
  <ScaleCrop>false</ScaleCrop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2012-11-21T21:56:00Z</dcterms:created>
  <dcterms:modified xsi:type="dcterms:W3CDTF">2012-11-21T22:12:00Z</dcterms:modified>
</cp:coreProperties>
</file>