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7F308D49" w14:textId="77777777" w:rsidR="00DD6804" w:rsidRPr="003761CC" w:rsidRDefault="00DD6804" w:rsidP="00DD6804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Learning objectives</w:t>
      </w:r>
    </w:p>
    <w:p w14:paraId="04A9314B" w14:textId="77777777" w:rsidR="00DD6804" w:rsidRPr="003761CC" w:rsidRDefault="00DD6804" w:rsidP="00DD6804">
      <w:pPr>
        <w:numPr>
          <w:ilvl w:val="0"/>
          <w:numId w:val="33"/>
        </w:numPr>
        <w:textAlignment w:val="baseline"/>
        <w:rPr>
          <w:rFonts w:ascii="Calibri" w:hAnsi="Calibri" w:cs="Times New Roman"/>
          <w:color w:val="000000"/>
          <w:lang w:val="en-CA"/>
        </w:rPr>
      </w:pPr>
      <w:r w:rsidRPr="003761CC">
        <w:rPr>
          <w:rFonts w:ascii="Calibri" w:hAnsi="Calibri" w:cs="Times New Roman"/>
          <w:color w:val="000000"/>
          <w:lang w:val="en-CA"/>
        </w:rPr>
        <w:t>Understand and identify the differences between physical and chemical changes</w:t>
      </w:r>
    </w:p>
    <w:p w14:paraId="69D4CE5B" w14:textId="77777777" w:rsidR="00DD6804" w:rsidRPr="003761CC" w:rsidRDefault="00DD6804" w:rsidP="00DD6804">
      <w:pPr>
        <w:numPr>
          <w:ilvl w:val="0"/>
          <w:numId w:val="33"/>
        </w:numPr>
        <w:textAlignment w:val="baseline"/>
        <w:rPr>
          <w:rFonts w:ascii="Calibri" w:hAnsi="Calibri" w:cs="Times New Roman"/>
          <w:color w:val="000000"/>
          <w:lang w:val="en-CA"/>
        </w:rPr>
      </w:pPr>
      <w:r w:rsidRPr="003761CC">
        <w:rPr>
          <w:rFonts w:ascii="Calibri" w:hAnsi="Calibri" w:cs="Times New Roman"/>
          <w:color w:val="000000"/>
          <w:lang w:val="en-CA"/>
        </w:rPr>
        <w:t xml:space="preserve">Categorize natural </w:t>
      </w:r>
      <w:r>
        <w:rPr>
          <w:rFonts w:ascii="Calibri" w:hAnsi="Calibri" w:cs="Times New Roman"/>
          <w:color w:val="000000"/>
          <w:lang w:val="en-CA"/>
        </w:rPr>
        <w:t xml:space="preserve">and artificial </w:t>
      </w:r>
      <w:r w:rsidRPr="003761CC">
        <w:rPr>
          <w:rFonts w:ascii="Calibri" w:hAnsi="Calibri" w:cs="Times New Roman"/>
          <w:color w:val="000000"/>
          <w:lang w:val="en-CA"/>
        </w:rPr>
        <w:t>processes as physical and chemical changes (ex. state changes)</w:t>
      </w:r>
    </w:p>
    <w:p w14:paraId="23FD572C" w14:textId="77777777" w:rsidR="00DD6804" w:rsidRPr="003761CC" w:rsidRDefault="00DD6804" w:rsidP="00DD6804">
      <w:pPr>
        <w:numPr>
          <w:ilvl w:val="0"/>
          <w:numId w:val="33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3761CC">
        <w:rPr>
          <w:rFonts w:ascii="Calibri" w:eastAsia="Times New Roman" w:hAnsi="Calibri" w:cs="Times New Roman"/>
          <w:color w:val="000000"/>
          <w:lang w:val="en-CA"/>
        </w:rPr>
        <w:t>Provide examples of chemical and physical changes</w:t>
      </w:r>
    </w:p>
    <w:p w14:paraId="4905EBDB" w14:textId="77777777" w:rsidR="00DD6804" w:rsidRDefault="00DD6804" w:rsidP="00DD6804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BIs</w:t>
      </w:r>
    </w:p>
    <w:p w14:paraId="0336053B" w14:textId="77777777" w:rsidR="00DD6804" w:rsidRPr="0060279C" w:rsidRDefault="00DD6804" w:rsidP="00DD6804">
      <w:pPr>
        <w:pStyle w:val="ListParagraph"/>
        <w:numPr>
          <w:ilvl w:val="0"/>
          <w:numId w:val="32"/>
        </w:numPr>
        <w:rPr>
          <w:rFonts w:ascii="Calibri" w:hAnsi="Calibri"/>
          <w:b/>
        </w:rPr>
      </w:pPr>
      <w:r w:rsidRPr="0060279C">
        <w:rPr>
          <w:rFonts w:ascii="Calibri" w:hAnsi="Calibri"/>
          <w:color w:val="000000"/>
        </w:rPr>
        <w:t>Classify natural changes in our environment as physical or chemical changes</w:t>
      </w:r>
    </w:p>
    <w:p w14:paraId="4A7365A6" w14:textId="77777777" w:rsidR="00DD6804" w:rsidRPr="003761CC" w:rsidRDefault="00DD6804" w:rsidP="00DD6804">
      <w:pPr>
        <w:rPr>
          <w:rFonts w:ascii="Calibri" w:hAnsi="Calibri"/>
          <w:b/>
        </w:rPr>
      </w:pPr>
    </w:p>
    <w:p w14:paraId="480F7A82" w14:textId="77777777" w:rsidR="00DD6804" w:rsidRPr="003761CC" w:rsidRDefault="00DD6804" w:rsidP="00DD6804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PLOs</w:t>
      </w:r>
    </w:p>
    <w:p w14:paraId="14DB989B" w14:textId="77777777" w:rsidR="00DD6804" w:rsidRDefault="00DD6804" w:rsidP="00DD6804">
      <w:pPr>
        <w:rPr>
          <w:rFonts w:ascii="Calibri" w:hAnsi="Calibri"/>
        </w:rPr>
      </w:pPr>
      <w:r w:rsidRPr="003761CC">
        <w:rPr>
          <w:rFonts w:ascii="Calibri" w:hAnsi="Calibri"/>
          <w:b/>
        </w:rPr>
        <w:t xml:space="preserve">C4 </w:t>
      </w:r>
      <w:r w:rsidRPr="003761CC">
        <w:rPr>
          <w:rFonts w:ascii="Calibri" w:hAnsi="Calibri"/>
        </w:rPr>
        <w:t>describe changes in the properties of matter</w:t>
      </w:r>
    </w:p>
    <w:p w14:paraId="477A41CF" w14:textId="77777777" w:rsidR="00DD6804" w:rsidRDefault="00DD6804" w:rsidP="00DD6804">
      <w:pPr>
        <w:tabs>
          <w:tab w:val="left" w:pos="1574"/>
        </w:tabs>
        <w:rPr>
          <w:rFonts w:ascii="Calibri" w:hAnsi="Calibri"/>
        </w:rPr>
      </w:pPr>
    </w:p>
    <w:p w14:paraId="383B7153" w14:textId="77777777" w:rsidR="00DD6804" w:rsidRDefault="00DD6804" w:rsidP="00DD6804">
      <w:pPr>
        <w:rPr>
          <w:rFonts w:ascii="Calibri" w:hAnsi="Calibri"/>
          <w:b/>
        </w:rPr>
      </w:pPr>
      <w:r>
        <w:rPr>
          <w:rFonts w:ascii="Calibri" w:hAnsi="Calibri"/>
          <w:b/>
        </w:rPr>
        <w:t>Skills developed to meet development goals</w:t>
      </w:r>
    </w:p>
    <w:p w14:paraId="5B774FCC" w14:textId="77777777" w:rsidR="00DD6804" w:rsidRDefault="00DD6804" w:rsidP="00DD6804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Critical thinking</w:t>
      </w:r>
    </w:p>
    <w:p w14:paraId="26618950" w14:textId="06DD98D5" w:rsidR="00706D32" w:rsidRDefault="00706D32" w:rsidP="00DD6804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Self-directed learning</w:t>
      </w:r>
    </w:p>
    <w:p w14:paraId="0B3D2C5D" w14:textId="77777777" w:rsidR="00DD6804" w:rsidRDefault="00DD6804" w:rsidP="00DD6804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Collaborative skills</w:t>
      </w:r>
    </w:p>
    <w:p w14:paraId="44DBAACD" w14:textId="77777777" w:rsidR="00DD6804" w:rsidRDefault="00DD6804" w:rsidP="00DD6804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Asking questions</w:t>
      </w:r>
    </w:p>
    <w:p w14:paraId="3A344B19" w14:textId="77777777" w:rsidR="00DD6804" w:rsidRDefault="00DD6804" w:rsidP="00DD6804">
      <w:pPr>
        <w:pStyle w:val="ListParagraph"/>
        <w:numPr>
          <w:ilvl w:val="0"/>
          <w:numId w:val="31"/>
        </w:numPr>
        <w:rPr>
          <w:rFonts w:ascii="Calibri" w:hAnsi="Calibri"/>
        </w:rPr>
      </w:pPr>
      <w:r w:rsidRPr="00DC3AEB">
        <w:rPr>
          <w:rFonts w:ascii="Calibri" w:hAnsi="Calibri"/>
        </w:rPr>
        <w:t>Creativity</w:t>
      </w:r>
    </w:p>
    <w:p w14:paraId="0331C2A5" w14:textId="77777777" w:rsidR="00DD6804" w:rsidRPr="00DC3AEB" w:rsidRDefault="00DD6804" w:rsidP="00DD6804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Leadership</w:t>
      </w:r>
    </w:p>
    <w:p w14:paraId="45225490" w14:textId="309F149B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p w14:paraId="34701CF1" w14:textId="3F0F4BC1" w:rsidR="00606D96" w:rsidRDefault="00606D96" w:rsidP="00ED6BD6">
      <w:pPr>
        <w:rPr>
          <w:rFonts w:ascii="Calibri" w:hAnsi="Calibri" w:cs="Times New Roman"/>
          <w:bCs/>
          <w:color w:val="00000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 xml:space="preserve">- </w:t>
      </w:r>
      <w:r>
        <w:rPr>
          <w:rFonts w:ascii="Calibri" w:hAnsi="Calibri" w:cs="Times New Roman"/>
          <w:bCs/>
          <w:color w:val="000000"/>
          <w:lang w:val="en-CA"/>
        </w:rPr>
        <w:t>Paper</w:t>
      </w:r>
    </w:p>
    <w:p w14:paraId="11E32BCD" w14:textId="6D7BA7A4" w:rsidR="00606D96" w:rsidRDefault="00606D96" w:rsidP="00ED6BD6">
      <w:pPr>
        <w:rPr>
          <w:rFonts w:ascii="Calibri" w:hAnsi="Calibri" w:cs="Times New Roman"/>
          <w:bCs/>
          <w:color w:val="000000"/>
          <w:lang w:val="en-CA"/>
        </w:rPr>
      </w:pPr>
      <w:r>
        <w:rPr>
          <w:rFonts w:ascii="Calibri" w:hAnsi="Calibri" w:cs="Times New Roman"/>
          <w:bCs/>
          <w:color w:val="000000"/>
          <w:lang w:val="en-CA"/>
        </w:rPr>
        <w:t>- Projector</w:t>
      </w:r>
    </w:p>
    <w:p w14:paraId="44310FB9" w14:textId="6177F945" w:rsidR="00606D96" w:rsidRPr="00606D96" w:rsidRDefault="00606D96" w:rsidP="00ED6BD6">
      <w:pPr>
        <w:rPr>
          <w:rFonts w:ascii="Calibri" w:hAnsi="Calibri" w:cs="Times New Roman"/>
          <w:bCs/>
          <w:color w:val="000000"/>
          <w:lang w:val="en-CA"/>
        </w:rPr>
      </w:pPr>
      <w:r>
        <w:rPr>
          <w:rFonts w:ascii="Calibri" w:hAnsi="Calibri" w:cs="Times New Roman"/>
          <w:bCs/>
          <w:color w:val="000000"/>
          <w:lang w:val="en-CA"/>
        </w:rPr>
        <w:t>- Pens and pencils (different colored would be nice)</w:t>
      </w:r>
    </w:p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1862C887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D13B19">
        <w:rPr>
          <w:rFonts w:ascii="Calibri" w:hAnsi="Calibri"/>
        </w:rPr>
        <w:t>Inquiry undemonstration handed in, student directed note taking in class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Hook and Introduction</w:t>
      </w:r>
    </w:p>
    <w:tbl>
      <w:tblPr>
        <w:tblW w:w="110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5041"/>
        <w:gridCol w:w="3969"/>
        <w:gridCol w:w="1266"/>
      </w:tblGrid>
      <w:tr w:rsidR="00AE7BCC" w:rsidRPr="00CB5083" w14:paraId="21929782" w14:textId="1857E782" w:rsidTr="00AE7BCC">
        <w:trPr>
          <w:trHeight w:val="72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5F35FF" w:rsidRPr="00CB5083" w:rsidRDefault="005F35FF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5F35FF" w:rsidRPr="00CB5083" w:rsidRDefault="005F35FF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5F35FF" w:rsidRPr="00CB5083" w:rsidRDefault="005F35FF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37AC" w14:textId="359E6CF7" w:rsidR="005F35FF" w:rsidRPr="00CB5083" w:rsidRDefault="005F35FF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AE7BCC" w:rsidRPr="00CB5083" w14:paraId="6F18079E" w14:textId="1CB9AC56" w:rsidTr="00AE7BC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CB09DB" w14:textId="5F177667" w:rsidR="005F35FF" w:rsidRPr="00004B51" w:rsidRDefault="00C84CC8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15</w:t>
            </w:r>
            <w:r w:rsidR="00004B51">
              <w:rPr>
                <w:rFonts w:ascii="Calibri" w:hAnsi="Calibri" w:cs="Times New Roman"/>
                <w:lang w:val="en-CA"/>
              </w:rPr>
              <w:t xml:space="preserve"> min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15104A" w14:textId="516F4084" w:rsidR="005F35FF" w:rsidRDefault="00004B51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Check in with students for long weekend</w:t>
            </w:r>
            <w:r w:rsidR="00C84CC8">
              <w:rPr>
                <w:rFonts w:ascii="Calibri" w:hAnsi="Calibri" w:cs="Arial"/>
                <w:color w:val="000000"/>
                <w:lang w:val="en-CA"/>
              </w:rPr>
              <w:t xml:space="preserve"> (5m)</w:t>
            </w:r>
          </w:p>
          <w:p w14:paraId="22262D67" w14:textId="7AECDD3A" w:rsidR="00C84CC8" w:rsidRDefault="00C84CC8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Time emphasis (2m)</w:t>
            </w:r>
          </w:p>
          <w:p w14:paraId="62DF1059" w14:textId="22FA2798" w:rsidR="00C84CC8" w:rsidRPr="00C84CC8" w:rsidRDefault="00004B51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Expectation changes?</w:t>
            </w:r>
            <w:r w:rsidR="00C84CC8">
              <w:rPr>
                <w:rFonts w:ascii="Calibri" w:hAnsi="Calibri" w:cs="Arial"/>
                <w:color w:val="000000"/>
                <w:lang w:val="en-CA"/>
              </w:rPr>
              <w:t xml:space="preserve"> Suggest "be reasonable" and check for agreement (5m)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8D4AAB" w14:textId="33B4D7BF" w:rsidR="00B36E0B" w:rsidRPr="00004B51" w:rsidRDefault="00C84CC8" w:rsidP="005F35FF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Announce students can write down a suggestion with or without name and hand it to me at the end of class today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5139F" w14:textId="3BC58132" w:rsidR="00B36E0B" w:rsidRPr="00004B51" w:rsidRDefault="00C84CC8" w:rsidP="00B36E0B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N/A</w:t>
            </w:r>
          </w:p>
        </w:tc>
      </w:tr>
    </w:tbl>
    <w:p w14:paraId="07E92439" w14:textId="6B620A5B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773"/>
        <w:gridCol w:w="5387"/>
        <w:gridCol w:w="3236"/>
      </w:tblGrid>
      <w:tr w:rsidR="00683A11" w:rsidRPr="00CB5083" w14:paraId="6B5ED130" w14:textId="77777777" w:rsidTr="00004F02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004B51" w:rsidRPr="00CB5083" w14:paraId="3D640920" w14:textId="77777777" w:rsidTr="00004F02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6BCA38" w14:textId="701C2447" w:rsidR="00004B51" w:rsidRPr="00CB5083" w:rsidRDefault="00C84CC8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  <w:r w:rsidR="00004B51" w:rsidRPr="00CB508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399026" w14:textId="7B5F476C" w:rsidR="00004B51" w:rsidRPr="00CB5083" w:rsidRDefault="00004B51" w:rsidP="00C84CC8">
            <w:pPr>
              <w:spacing w:line="0" w:lineRule="atLeast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 xml:space="preserve">Discussion on the Inquiry </w:t>
            </w:r>
            <w:r>
              <w:rPr>
                <w:rFonts w:ascii="Calibri" w:hAnsi="Calibri" w:cs="Times New Roman"/>
                <w:color w:val="000000"/>
                <w:lang w:val="en-CA"/>
              </w:rPr>
              <w:lastRenderedPageBreak/>
              <w:t xml:space="preserve">undemonstration and the Instasnow article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43EA68" w14:textId="77777777" w:rsidR="00004B51" w:rsidRPr="005F35FF" w:rsidRDefault="00004B51" w:rsidP="00C84CC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Check in with students to see how they found the homework</w:t>
            </w:r>
          </w:p>
          <w:p w14:paraId="7584481B" w14:textId="77777777" w:rsidR="00004B51" w:rsidRPr="00B36E0B" w:rsidRDefault="00004B51" w:rsidP="00C84CC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Ask students if they would like to share their findings for the inquiry undemonstration, and how they used science to explain their findings. Does anyone want to share a problem this product could solve?</w:t>
            </w:r>
          </w:p>
          <w:p w14:paraId="6ECF3A14" w14:textId="77777777" w:rsidR="00004B51" w:rsidRPr="00B36E0B" w:rsidRDefault="00004B51" w:rsidP="00C84CC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Reflection on article - what did they learn from the article? What can they extract from the article that they can help themselves with? How did the boy use Instasnow to solve a problem? What was different than just us making snow? - Can discuss about taking products out of context</w:t>
            </w:r>
          </w:p>
          <w:p w14:paraId="635BD86C" w14:textId="1EF3FE4A" w:rsidR="00004B51" w:rsidRPr="00CB5083" w:rsidRDefault="00004B51" w:rsidP="00C84CC8">
            <w:pPr>
              <w:spacing w:line="0" w:lineRule="atLeast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Make sure to stress that you are not trying to compare the class to this boy's case but trying to show the qualities to help one become self-directed learners. Tell the class not to be afraid of taking challenges in this class because there is no risk from how they're being assessed.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6F1B73" w14:textId="77777777" w:rsidR="00004B51" w:rsidRDefault="00004B51" w:rsidP="00C84CC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 xml:space="preserve">Critical thinking - how well </w:t>
            </w:r>
            <w:r>
              <w:rPr>
                <w:rFonts w:ascii="Calibri" w:hAnsi="Calibri" w:cs="Times New Roman"/>
                <w:lang w:val="en-CA"/>
              </w:rPr>
              <w:lastRenderedPageBreak/>
              <w:t>are they using science they know to explain the undemonstration?</w:t>
            </w:r>
          </w:p>
          <w:p w14:paraId="01D18D8A" w14:textId="77777777" w:rsidR="00C84CC8" w:rsidRDefault="00004B51" w:rsidP="00C84CC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Self-directed learning - did they search online for the product itself to see how it worked? How much did they extract from this online resource? How do they know it's a valid website? Reflection from the article can show the learning process.</w:t>
            </w:r>
          </w:p>
          <w:p w14:paraId="558A802C" w14:textId="5F2F869A" w:rsidR="00004B51" w:rsidRPr="00C84CC8" w:rsidRDefault="00004B51" w:rsidP="00C84CC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 w:rsidRPr="00C84CC8">
              <w:rPr>
                <w:rFonts w:ascii="Calibri" w:hAnsi="Calibri" w:cs="Times New Roman"/>
                <w:lang w:val="en-CA"/>
              </w:rPr>
              <w:t>Creativity - did any student think outside the box to use the product to solve the problem? - Taking the product outside of its original function?</w:t>
            </w:r>
          </w:p>
        </w:tc>
      </w:tr>
      <w:tr w:rsidR="004B1A4D" w:rsidRPr="00CB5083" w14:paraId="1E23A624" w14:textId="77777777" w:rsidTr="00004F02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D6E203" w14:textId="58A9723E" w:rsidR="004B1A4D" w:rsidRDefault="004B1A4D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lastRenderedPageBreak/>
              <w:t>30 min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7995DC" w14:textId="77777777" w:rsidR="004B1A4D" w:rsidRDefault="004B1A4D" w:rsidP="004B1A4D">
            <w:pPr>
              <w:pStyle w:val="ListParagraph"/>
              <w:numPr>
                <w:ilvl w:val="0"/>
                <w:numId w:val="34"/>
              </w:numPr>
              <w:spacing w:line="0" w:lineRule="atLeast"/>
              <w:ind w:left="251" w:hanging="219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Introduce self-directed learning rubric (10m)</w:t>
            </w:r>
          </w:p>
          <w:p w14:paraId="4AA963EE" w14:textId="0A90C5E7" w:rsidR="004B1A4D" w:rsidRPr="004B1A4D" w:rsidRDefault="004B1A4D" w:rsidP="004B1A4D">
            <w:pPr>
              <w:pStyle w:val="ListParagraph"/>
              <w:numPr>
                <w:ilvl w:val="0"/>
                <w:numId w:val="34"/>
              </w:numPr>
              <w:spacing w:line="0" w:lineRule="atLeast"/>
              <w:ind w:left="251" w:hanging="219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Goal setting (20m)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1B3F96" w14:textId="77777777" w:rsidR="004B1A4D" w:rsidRDefault="00032890" w:rsidP="00C84CC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Mention: what this is, why I'm doing this, and how you should approach the rubric</w:t>
            </w:r>
          </w:p>
          <w:p w14:paraId="7665DF88" w14:textId="77777777" w:rsidR="00032890" w:rsidRDefault="00032890" w:rsidP="00C84CC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Key pointers: midpoint/endpoint, not-graded, own benefit, should be long term, 5 characteristics, guiding questions</w:t>
            </w:r>
          </w:p>
          <w:p w14:paraId="5F6B8F4E" w14:textId="282BF54F" w:rsidR="00032890" w:rsidRDefault="00032890" w:rsidP="00C84CC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What does each criteria look like</w:t>
            </w:r>
            <w:r w:rsidR="00EA4FFB">
              <w:rPr>
                <w:rFonts w:ascii="Calibri" w:hAnsi="Calibri" w:cs="Times New Roman"/>
                <w:lang w:val="en-CA"/>
              </w:rPr>
              <w:t>. Emphasize 21st century skills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65881D" w14:textId="396EA879" w:rsidR="004B1A4D" w:rsidRDefault="00EA4FFB" w:rsidP="00C84CC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Hand in goal setting sheet at end of class</w:t>
            </w:r>
          </w:p>
        </w:tc>
      </w:tr>
      <w:tr w:rsidR="00683A11" w:rsidRPr="00CB5083" w14:paraId="48A3DF2F" w14:textId="77777777" w:rsidTr="00004F02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515BFAB6" w:rsidR="00683A11" w:rsidRPr="00866D3A" w:rsidRDefault="00EA4FFB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  <w:r w:rsidR="00683A11" w:rsidRPr="00866D3A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65E0FE00" w:rsidR="00683A11" w:rsidRPr="00683A11" w:rsidRDefault="00B36E0B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Group activity with Physical and Chemical changes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4AC8D" w14:textId="3FCD26E3" w:rsidR="00B36E0B" w:rsidRPr="00B36E0B" w:rsidRDefault="00B36E0B" w:rsidP="00B36E0B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Ask students to get into groups of 4 or 5 and share the change example they brought. Other students in the group try to reason out which change it is and justify their choice.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D485B" w14:textId="77777777" w:rsidR="00683A11" w:rsidRDefault="00B36E0B" w:rsidP="0036253E">
            <w:pPr>
              <w:pStyle w:val="ListParagraph"/>
              <w:numPr>
                <w:ilvl w:val="0"/>
                <w:numId w:val="24"/>
              </w:numPr>
              <w:ind w:left="178" w:hanging="21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Collaborative - </w:t>
            </w:r>
            <w:r w:rsidR="00715DA7">
              <w:rPr>
                <w:rFonts w:ascii="Calibri" w:hAnsi="Calibri" w:cs="Times New Roman"/>
                <w:lang w:val="en-CA"/>
              </w:rPr>
              <w:t>while one students share the example, the rest of the group works together to work out a solution and justify it</w:t>
            </w:r>
          </w:p>
          <w:p w14:paraId="2300F2F3" w14:textId="28216A7D" w:rsidR="00715DA7" w:rsidRPr="0036253E" w:rsidRDefault="00715DA7" w:rsidP="0036253E">
            <w:pPr>
              <w:pStyle w:val="ListParagraph"/>
              <w:numPr>
                <w:ilvl w:val="0"/>
                <w:numId w:val="24"/>
              </w:numPr>
              <w:ind w:left="178" w:hanging="21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Leadership - observe how students take turns and organize the sharing process. Are roles assigned? Does a student tend to take over or delegate time talking during a discussion?</w:t>
            </w:r>
          </w:p>
        </w:tc>
      </w:tr>
      <w:tr w:rsidR="00683A11" w:rsidRPr="00CB5083" w14:paraId="03B4DF10" w14:textId="77777777" w:rsidTr="00004F02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5F4A6" w14:textId="3FC5AC08" w:rsidR="00683A11" w:rsidRPr="00866D3A" w:rsidRDefault="00EA4FFB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  <w:r w:rsidR="00683A11" w:rsidRPr="00866D3A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7EEBC" w14:textId="4E3CE2FC" w:rsidR="00683A11" w:rsidRPr="004D266A" w:rsidRDefault="00B36E0B" w:rsidP="00683A11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Discussion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45EE45" w14:textId="66B48AA3" w:rsidR="00683A11" w:rsidRDefault="00B36E0B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Ask the class to come back together and share any tricky examples that the group had trouble with or wasn't sure about.</w:t>
            </w:r>
            <w:r w:rsidR="00715DA7">
              <w:rPr>
                <w:rFonts w:ascii="Calibri" w:hAnsi="Calibri" w:cs="Times New Roman"/>
                <w:lang w:val="en-CA"/>
              </w:rPr>
              <w:t xml:space="preserve"> If no one shares, ask one example from each group.</w:t>
            </w:r>
          </w:p>
          <w:p w14:paraId="7F48D910" w14:textId="77777777" w:rsidR="00B36E0B" w:rsidRDefault="00B36E0B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Go over these examples and ask for class input.</w:t>
            </w:r>
          </w:p>
          <w:p w14:paraId="586A579D" w14:textId="347E30A0" w:rsidR="00B36E0B" w:rsidRPr="00866D3A" w:rsidRDefault="00B36E0B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Teacher tries not to give answer unless students are absolutely stumped.</w:t>
            </w:r>
          </w:p>
          <w:p w14:paraId="235E685B" w14:textId="64F88F11" w:rsidR="00683A11" w:rsidRPr="00866D3A" w:rsidRDefault="00683A11" w:rsidP="004D266A">
            <w:pPr>
              <w:tabs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</w:p>
          <w:p w14:paraId="66274AD4" w14:textId="738BB3F1" w:rsidR="00683A11" w:rsidRPr="00866D3A" w:rsidRDefault="00683A11" w:rsidP="004C4B2E">
            <w:pPr>
              <w:spacing w:line="0" w:lineRule="atLeast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58824" w14:textId="77777777" w:rsidR="00715DA7" w:rsidRDefault="00715DA7" w:rsidP="00715DA7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Self-directed learning - how hard are the examples that students brought to class? Are they challenging themselves and their group? Do the groups speak up if they don't understand something?</w:t>
            </w:r>
          </w:p>
          <w:p w14:paraId="64850FD2" w14:textId="75B50383" w:rsidR="00715DA7" w:rsidRPr="00715DA7" w:rsidRDefault="00715DA7" w:rsidP="00715DA7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 w:rsidRPr="00715DA7">
              <w:rPr>
                <w:rFonts w:ascii="Calibri" w:hAnsi="Calibri" w:cs="Times New Roman"/>
                <w:b/>
                <w:lang w:val="en-CA"/>
              </w:rPr>
              <w:t>BI</w:t>
            </w:r>
            <w:r w:rsidRPr="00715DA7">
              <w:rPr>
                <w:rFonts w:ascii="Calibri" w:hAnsi="Calibri" w:cs="Times New Roman"/>
                <w:lang w:val="en-CA"/>
              </w:rPr>
              <w:t xml:space="preserve"> "</w:t>
            </w:r>
            <w:r w:rsidRPr="00715DA7">
              <w:rPr>
                <w:rFonts w:ascii="Calibri" w:hAnsi="Calibri"/>
                <w:color w:val="000000"/>
              </w:rPr>
              <w:t xml:space="preserve"> Classify natural changes in our environment as physical or chemical changes</w:t>
            </w:r>
            <w:r w:rsidRPr="00715DA7">
              <w:rPr>
                <w:rFonts w:ascii="Calibri" w:hAnsi="Calibri"/>
                <w:b/>
              </w:rPr>
              <w:t>"</w:t>
            </w:r>
            <w:r>
              <w:rPr>
                <w:rFonts w:ascii="Calibri" w:hAnsi="Calibri"/>
                <w:b/>
              </w:rPr>
              <w:t xml:space="preserve"> - </w:t>
            </w:r>
            <w:r>
              <w:rPr>
                <w:rFonts w:ascii="Calibri" w:hAnsi="Calibri"/>
              </w:rPr>
              <w:t>do they get this?</w:t>
            </w:r>
          </w:p>
        </w:tc>
      </w:tr>
    </w:tbl>
    <w:p w14:paraId="4CDE1B17" w14:textId="358E97EC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272"/>
        <w:gridCol w:w="6020"/>
        <w:gridCol w:w="2114"/>
      </w:tblGrid>
      <w:tr w:rsidR="00683A11" w:rsidRPr="00CB5083" w14:paraId="2A314EFF" w14:textId="77777777" w:rsidTr="00683A11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78CBF878" w14:textId="77777777" w:rsidTr="00683A11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27A29952" w:rsidR="00683A11" w:rsidRPr="00CB5083" w:rsidRDefault="00D10F34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683A11" w:rsidRPr="00CB508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751A5D40" w:rsidR="008C1AAD" w:rsidRPr="008C1AAD" w:rsidRDefault="00EA4FFB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Idea of size of atom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941A3" w14:textId="77777777" w:rsidR="00683A11" w:rsidRDefault="00EA4FFB" w:rsidP="00683A11">
            <w:pPr>
              <w:rPr>
                <w:rFonts w:ascii="Calibri" w:hAnsi="Calibri" w:cs="Times New Roman"/>
                <w:lang w:val="en-CA"/>
              </w:rPr>
            </w:pPr>
            <w:r w:rsidRPr="00EA4FFB">
              <w:rPr>
                <w:rFonts w:ascii="Calibri" w:hAnsi="Calibri" w:cs="Times New Roman"/>
                <w:lang w:val="en-CA"/>
              </w:rPr>
              <w:t>http://learn.genetics.utah.edu/content/cells/scale/</w:t>
            </w:r>
          </w:p>
          <w:p w14:paraId="7E17E03B" w14:textId="77777777" w:rsidR="00EA4FFB" w:rsidRDefault="00EA4FFB" w:rsidP="00683A11">
            <w:pPr>
              <w:rPr>
                <w:rFonts w:ascii="Calibri" w:hAnsi="Calibri" w:cs="Times New Roman"/>
                <w:lang w:val="en-CA"/>
              </w:rPr>
            </w:pPr>
          </w:p>
          <w:p w14:paraId="0B16C466" w14:textId="6E5FD984" w:rsidR="00EA4FFB" w:rsidRPr="00683A11" w:rsidRDefault="00EA4FFB" w:rsidP="00683A11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  <w:lang w:val="en-CA"/>
              </w:rPr>
              <w:t>Questions: What kind of atoms would you expect find in some of these structures?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FA9BE5" w14:textId="101DAD9C" w:rsidR="00683A11" w:rsidRPr="00EC02F0" w:rsidRDefault="00EA4FFB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Review Bohr Models!</w:t>
            </w:r>
          </w:p>
          <w:p w14:paraId="524537DF" w14:textId="4CAC4A2E" w:rsidR="00683A11" w:rsidRPr="00CB5083" w:rsidRDefault="00683A11" w:rsidP="00683A11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7518FC1F" w14:textId="34A04758" w:rsidR="00ED6BD6" w:rsidRPr="00ED6BD6" w:rsidRDefault="00ED6BD6" w:rsidP="006E0F2E">
      <w:pPr>
        <w:tabs>
          <w:tab w:val="left" w:pos="1900"/>
        </w:tabs>
        <w:ind w:firstLine="720"/>
      </w:pPr>
    </w:p>
    <w:sectPr w:rsidR="00ED6BD6" w:rsidRPr="00ED6BD6" w:rsidSect="001301B2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032890" w:rsidRDefault="00032890" w:rsidP="00E6401F">
      <w:r>
        <w:separator/>
      </w:r>
    </w:p>
  </w:endnote>
  <w:endnote w:type="continuationSeparator" w:id="0">
    <w:p w14:paraId="26E3F238" w14:textId="77777777" w:rsidR="00032890" w:rsidRDefault="00032890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032890" w:rsidRDefault="00032890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B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032890" w:rsidRDefault="000328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032890" w:rsidRDefault="00032890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B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032890" w:rsidRDefault="000328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032890" w:rsidRDefault="00032890" w:rsidP="00E6401F">
      <w:r>
        <w:separator/>
      </w:r>
    </w:p>
  </w:footnote>
  <w:footnote w:type="continuationSeparator" w:id="0">
    <w:p w14:paraId="62A0D973" w14:textId="77777777" w:rsidR="00032890" w:rsidRDefault="00032890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1"/>
      <w:gridCol w:w="849"/>
    </w:tblGrid>
    <w:tr w:rsidR="00032890" w14:paraId="0715264B" w14:textId="77777777" w:rsidTr="00056560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40596063" w:rsidR="00032890" w:rsidRDefault="00032890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Chemistry</w:t>
          </w:r>
        </w:p>
        <w:p w14:paraId="628F5BF8" w14:textId="45109A44" w:rsidR="00032890" w:rsidRPr="00056560" w:rsidRDefault="00032890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2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8FB04A3" w14:textId="77777777" w:rsidR="00032890" w:rsidRDefault="00032890" w:rsidP="00056560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Sc9E</w:t>
          </w:r>
        </w:p>
        <w:p w14:paraId="30C81688" w14:textId="40EDA433" w:rsidR="00032890" w:rsidRDefault="00032890" w:rsidP="00056560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032890" w:rsidRDefault="000328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1034E"/>
    <w:multiLevelType w:val="hybridMultilevel"/>
    <w:tmpl w:val="2746320E"/>
    <w:lvl w:ilvl="0" w:tplc="8F0AE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73B5D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E0D36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78F0067"/>
    <w:multiLevelType w:val="hybridMultilevel"/>
    <w:tmpl w:val="364A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3"/>
  </w:num>
  <w:num w:numId="4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6"/>
  </w:num>
  <w:num w:numId="7">
    <w:abstractNumId w:val="29"/>
  </w:num>
  <w:num w:numId="8">
    <w:abstractNumId w:val="13"/>
  </w:num>
  <w:num w:numId="9">
    <w:abstractNumId w:val="3"/>
  </w:num>
  <w:num w:numId="10">
    <w:abstractNumId w:val="28"/>
  </w:num>
  <w:num w:numId="11">
    <w:abstractNumId w:val="18"/>
  </w:num>
  <w:num w:numId="12">
    <w:abstractNumId w:val="26"/>
  </w:num>
  <w:num w:numId="13">
    <w:abstractNumId w:val="4"/>
  </w:num>
  <w:num w:numId="14">
    <w:abstractNumId w:val="9"/>
  </w:num>
  <w:num w:numId="15">
    <w:abstractNumId w:val="5"/>
  </w:num>
  <w:num w:numId="16">
    <w:abstractNumId w:val="7"/>
  </w:num>
  <w:num w:numId="17">
    <w:abstractNumId w:val="20"/>
  </w:num>
  <w:num w:numId="18">
    <w:abstractNumId w:val="17"/>
  </w:num>
  <w:num w:numId="19">
    <w:abstractNumId w:val="15"/>
  </w:num>
  <w:num w:numId="20">
    <w:abstractNumId w:val="25"/>
  </w:num>
  <w:num w:numId="21">
    <w:abstractNumId w:val="2"/>
  </w:num>
  <w:num w:numId="22">
    <w:abstractNumId w:val="11"/>
  </w:num>
  <w:num w:numId="23">
    <w:abstractNumId w:val="24"/>
  </w:num>
  <w:num w:numId="24">
    <w:abstractNumId w:val="27"/>
  </w:num>
  <w:num w:numId="25">
    <w:abstractNumId w:val="30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2"/>
  </w:num>
  <w:num w:numId="31">
    <w:abstractNumId w:val="21"/>
  </w:num>
  <w:num w:numId="32">
    <w:abstractNumId w:val="1"/>
  </w:num>
  <w:num w:numId="33">
    <w:abstractNumId w:val="1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B51"/>
    <w:rsid w:val="00004F02"/>
    <w:rsid w:val="00032890"/>
    <w:rsid w:val="00033A30"/>
    <w:rsid w:val="00056560"/>
    <w:rsid w:val="000C7FD6"/>
    <w:rsid w:val="00121B5C"/>
    <w:rsid w:val="0012354A"/>
    <w:rsid w:val="001301B2"/>
    <w:rsid w:val="001B5E00"/>
    <w:rsid w:val="00260348"/>
    <w:rsid w:val="002D7828"/>
    <w:rsid w:val="0036253E"/>
    <w:rsid w:val="004B1A4D"/>
    <w:rsid w:val="004C4B2E"/>
    <w:rsid w:val="004D266A"/>
    <w:rsid w:val="004F772C"/>
    <w:rsid w:val="005171C3"/>
    <w:rsid w:val="00525477"/>
    <w:rsid w:val="005765C5"/>
    <w:rsid w:val="005F35FF"/>
    <w:rsid w:val="00606D96"/>
    <w:rsid w:val="00683A11"/>
    <w:rsid w:val="006E0F2E"/>
    <w:rsid w:val="00706D32"/>
    <w:rsid w:val="00715DA7"/>
    <w:rsid w:val="00785B0C"/>
    <w:rsid w:val="007D5D92"/>
    <w:rsid w:val="00843CC5"/>
    <w:rsid w:val="00866D3A"/>
    <w:rsid w:val="008B4E7F"/>
    <w:rsid w:val="008C1AAD"/>
    <w:rsid w:val="00913E6E"/>
    <w:rsid w:val="00921BCB"/>
    <w:rsid w:val="00977CA3"/>
    <w:rsid w:val="00991D8D"/>
    <w:rsid w:val="00A31039"/>
    <w:rsid w:val="00AC0AF0"/>
    <w:rsid w:val="00AE7BCC"/>
    <w:rsid w:val="00B2363D"/>
    <w:rsid w:val="00B36E0B"/>
    <w:rsid w:val="00B668F9"/>
    <w:rsid w:val="00B8597C"/>
    <w:rsid w:val="00C84CC8"/>
    <w:rsid w:val="00C95896"/>
    <w:rsid w:val="00CB5083"/>
    <w:rsid w:val="00D10F34"/>
    <w:rsid w:val="00D13B19"/>
    <w:rsid w:val="00DD6804"/>
    <w:rsid w:val="00E6401F"/>
    <w:rsid w:val="00E74465"/>
    <w:rsid w:val="00EA4FFB"/>
    <w:rsid w:val="00EC02F0"/>
    <w:rsid w:val="00ED6BD6"/>
    <w:rsid w:val="00F3779F"/>
    <w:rsid w:val="00F76CE2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DD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DD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AB05F-A69C-BE41-B14B-8C56831A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638</Words>
  <Characters>3642</Characters>
  <Application>Microsoft Macintosh Word</Application>
  <DocSecurity>0</DocSecurity>
  <Lines>30</Lines>
  <Paragraphs>8</Paragraphs>
  <ScaleCrop>false</ScaleCrop>
  <Company>University of British Columbia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dcterms:created xsi:type="dcterms:W3CDTF">2015-02-11T18:57:00Z</dcterms:created>
  <dcterms:modified xsi:type="dcterms:W3CDTF">2015-02-11T19:39:00Z</dcterms:modified>
</cp:coreProperties>
</file>