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Spoken Language 10 - Identity Unit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3505200</wp:posOffset>
            </wp:positionH>
            <wp:positionV relativeFrom="paragraph">
              <wp:posOffset>0</wp:posOffset>
            </wp:positionV>
            <wp:extent cx="2919687" cy="213836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687" cy="2138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Ms.Mutama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Block: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720"/>
        <w:rPr>
          <w:b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Identity</w:t>
      </w:r>
      <w:r w:rsidDel="00000000" w:rsidR="00000000" w:rsidRPr="00000000">
        <w:rPr>
          <w:b w:val="1"/>
          <w:u w:val="single"/>
          <w:rtl w:val="0"/>
        </w:rPr>
        <w:t xml:space="preserve"> - A short film by Kalhil Adames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is identity? Is it readily definable? Is there one fixed definition or are there many parts?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How do you define yourself? Can you define yourself?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Who do others say you are? Should we care how we are depicted by others? Let’s explore some ideas regarding identity by viewing Kalhil Adames’ short film </w:t>
      </w:r>
      <w:r w:rsidDel="00000000" w:rsidR="00000000" w:rsidRPr="00000000">
        <w:rPr>
          <w:i w:val="1"/>
          <w:rtl w:val="0"/>
        </w:rPr>
        <w:t xml:space="preserve">Identity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Reflection Questions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all so unique in what captures our attention.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stood out to you most from the film and why?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do the masks symbolize? Is this a good or bad thing?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Why do you think certain groups of people are wearing the same coloured masks? What do the different colours represent?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do you think it means when one individual took off a mask and put on another?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What conflict is the girl facing and what happens by the end of the film? Name similar conflicts either you or your peers may have faced.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What is the significance of the allusion made to Plato’s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Allegory of the Cave?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What connections can you make from the film to your own life? What does the film reveal about the complex nature of identity?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