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erriweather" w:cs="Merriweather" w:eastAsia="Merriweather" w:hAnsi="Merriweather"/>
          <w:color w:val="666666"/>
        </w:rPr>
      </w:pPr>
      <w:r w:rsidDel="00000000" w:rsidR="00000000" w:rsidRPr="00000000">
        <w:rPr>
          <w:rFonts w:ascii="Merriweather" w:cs="Merriweather" w:eastAsia="Merriweather" w:hAnsi="Merriweather"/>
          <w:color w:val="666666"/>
          <w:rtl w:val="0"/>
        </w:rPr>
        <w:t xml:space="preserve">Composition 11 - Ms. Mutama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Fonts w:ascii="Merriweather" w:cs="Merriweather" w:eastAsia="Merriweather" w:hAnsi="Merriweather"/>
          <w:sz w:val="28"/>
          <w:szCs w:val="28"/>
          <w:rtl w:val="0"/>
        </w:rPr>
        <w:t xml:space="preserve">Short Story Elements</w:t>
      </w:r>
    </w:p>
    <w:p w:rsidR="00000000" w:rsidDel="00000000" w:rsidP="00000000" w:rsidRDefault="00000000" w:rsidRPr="00000000" w14:paraId="00000004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Fonts w:ascii="Merriweather" w:cs="Merriweather" w:eastAsia="Merriweather" w:hAnsi="Merriweather"/>
          <w:sz w:val="20"/>
          <w:szCs w:val="20"/>
          <w:rtl w:val="0"/>
        </w:rPr>
        <w:t xml:space="preserve">These are some of the short story elements that we will be discussing in the class</w:t>
      </w:r>
    </w:p>
    <w:p w:rsidR="00000000" w:rsidDel="00000000" w:rsidP="00000000" w:rsidRDefault="00000000" w:rsidRPr="00000000" w14:paraId="00000005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Location and time within which a story unfolds. Place (geographical location), Time (when is the story taking place), Weather condition, Social conditions - local colour (speech, dress, mannerisms, customs of a particular place), Mood/Atmosphere - what feeling is created at the beginning of the story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series of events that make up a story.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Exposition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Rising Action,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Climax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Falling Action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Resolution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Conflict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Struggle between two opposing forces - usually a protagonist and an antagonist, man vs self, man vs man, man vs society, man vs nature, man vs machine, man vs fate/supernatural. Typically a challenge that the main character needs to overcome to achieve their goals.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Character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These are the actors in the story. Antagonist, protagonist, dynamic, flat, static, round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The theme in a story is its underlying message, or 'big idea.' In other words, what critical belief about life is the author trying to convey in the writing of a novel, play, short story or poem?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Point of 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Point of view refers to the “eye” or narrative voice through which you tell a story.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person - One of the characters is narrating the story - Use of “I”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Second person - Narrator tells the story to another character  using the word “you”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Third Person, limited - Narrator only knows the thoughts and feelings of one character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Third Person, omniscient - narrator knows thoughts and feelings of all characters in the story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lesson that the story intends to impart to its readers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Attitude of the writer towards a subject (formal, informal, serious, comic, sarcastic, sad, cheerful)</w:t>
            </w:r>
          </w:p>
        </w:tc>
      </w:tr>
      <w:tr>
        <w:trPr>
          <w:trHeight w:val="21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Merriweather" w:cs="Merriweather" w:eastAsia="Merriweather" w:hAnsi="Merriweather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Literary devices - Symbolism, Foreshadow, Flashback, Suspense, imagery, metaphor, allusion, irony, Personification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Allegory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Allusion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Flashback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Foreshadowing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Imagery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Irony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Suspense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Symbolism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Metaphor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Personification</w:t>
            </w:r>
          </w:p>
        </w:tc>
      </w:tr>
      <w:tr>
        <w:trPr>
          <w:trHeight w:val="103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Merriweather" w:cs="Merriweather" w:eastAsia="Merriweather" w:hAnsi="Merriweath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