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309E" w14:textId="77777777" w:rsidR="00304314" w:rsidRPr="00E943F7" w:rsidRDefault="00304314" w:rsidP="0073521D">
      <w:pPr>
        <w:pStyle w:val="Title"/>
        <w:jc w:val="center"/>
        <w:rPr>
          <w:b/>
          <w:sz w:val="36"/>
          <w:szCs w:val="36"/>
        </w:rPr>
      </w:pPr>
      <w:r w:rsidRPr="00E943F7">
        <w:rPr>
          <w:b/>
          <w:sz w:val="36"/>
          <w:szCs w:val="36"/>
        </w:rPr>
        <w:t>Essay Questions for Final Exam</w:t>
      </w:r>
    </w:p>
    <w:p w14:paraId="0C58850B" w14:textId="48598211" w:rsidR="003D01CF" w:rsidRPr="00E943F7" w:rsidRDefault="00F82DD3" w:rsidP="00E943F7">
      <w:pPr>
        <w:pStyle w:val="Subtitle"/>
        <w:jc w:val="center"/>
        <w:rPr>
          <w:rFonts w:ascii="Lucida Sans" w:hAnsi="Lucida Sans"/>
          <w:color w:val="000000" w:themeColor="text1"/>
        </w:rPr>
      </w:pPr>
      <w:r w:rsidRPr="00E943F7">
        <w:rPr>
          <w:rFonts w:ascii="Lucida Sans" w:hAnsi="Lucida Sans"/>
          <w:b/>
          <w:color w:val="000000" w:themeColor="text1"/>
        </w:rPr>
        <w:t>Exam:</w:t>
      </w:r>
      <w:r w:rsidR="00767989">
        <w:rPr>
          <w:rFonts w:ascii="Lucida Sans" w:hAnsi="Lucida Sans"/>
          <w:color w:val="000000" w:themeColor="text1"/>
        </w:rPr>
        <w:t xml:space="preserve"> April 16</w:t>
      </w:r>
      <w:bookmarkStart w:id="0" w:name="_GoBack"/>
      <w:bookmarkEnd w:id="0"/>
      <w:r w:rsidRPr="00E943F7">
        <w:rPr>
          <w:rFonts w:ascii="Lucida Sans" w:hAnsi="Lucida Sans"/>
          <w:color w:val="000000" w:themeColor="text1"/>
        </w:rPr>
        <w:t>, 2018; 7-9:30pm</w:t>
      </w:r>
      <w:r w:rsidR="003D01CF" w:rsidRPr="00E943F7">
        <w:rPr>
          <w:rFonts w:ascii="Lucida Sans" w:hAnsi="Lucida Sans"/>
          <w:color w:val="000000" w:themeColor="text1"/>
        </w:rPr>
        <w:t xml:space="preserve">; </w:t>
      </w:r>
      <w:r w:rsidRPr="00E943F7">
        <w:rPr>
          <w:rFonts w:ascii="Lucida Sans" w:hAnsi="Lucida Sans"/>
          <w:color w:val="000000" w:themeColor="text1"/>
        </w:rPr>
        <w:t>Buchanan A 101</w:t>
      </w:r>
    </w:p>
    <w:p w14:paraId="0383B0C6" w14:textId="77777777" w:rsidR="00F82DD3" w:rsidRPr="00F82DD3" w:rsidRDefault="00F82DD3" w:rsidP="00BD0CBF">
      <w:pPr>
        <w:jc w:val="center"/>
        <w:rPr>
          <w:rFonts w:ascii="Lucida Sans" w:hAnsi="Lucida Sans"/>
          <w:color w:val="000000" w:themeColor="text1"/>
          <w:sz w:val="22"/>
          <w:szCs w:val="22"/>
        </w:rPr>
      </w:pPr>
    </w:p>
    <w:p w14:paraId="449388A8" w14:textId="6EC9B980" w:rsidR="00304314" w:rsidRPr="00E943F7" w:rsidRDefault="00901D72" w:rsidP="00E943F7">
      <w:pPr>
        <w:pStyle w:val="Heading1"/>
      </w:pPr>
      <w:r w:rsidRPr="00E943F7">
        <w:t>There will be two</w:t>
      </w:r>
      <w:r w:rsidR="00304314" w:rsidRPr="00E943F7">
        <w:t xml:space="preserve"> parts to the exam: </w:t>
      </w:r>
    </w:p>
    <w:p w14:paraId="6AEE7F0D" w14:textId="77777777" w:rsidR="00304314" w:rsidRPr="00F82DD3" w:rsidRDefault="00304314" w:rsidP="00304314">
      <w:pPr>
        <w:ind w:hanging="90"/>
        <w:rPr>
          <w:rFonts w:ascii="Lucida Sans" w:hAnsi="Lucida Sans"/>
          <w:color w:val="808080" w:themeColor="background1" w:themeShade="80"/>
          <w:sz w:val="22"/>
          <w:szCs w:val="22"/>
        </w:rPr>
      </w:pPr>
    </w:p>
    <w:p w14:paraId="7147B26A" w14:textId="0538A778" w:rsidR="00901D72" w:rsidRPr="0073521D" w:rsidRDefault="00F155BE" w:rsidP="00F155BE">
      <w:pPr>
        <w:ind w:left="360" w:hanging="360"/>
        <w:rPr>
          <w:rFonts w:ascii="Lucida Sans" w:hAnsi="Lucida Sans"/>
          <w:color w:val="000000" w:themeColor="text1"/>
          <w:sz w:val="22"/>
          <w:szCs w:val="22"/>
        </w:rPr>
      </w:pPr>
      <w:r>
        <w:rPr>
          <w:rFonts w:ascii="Lucida Sans" w:hAnsi="Lucida Sans"/>
          <w:color w:val="000000" w:themeColor="text1"/>
          <w:sz w:val="22"/>
          <w:szCs w:val="22"/>
        </w:rPr>
        <w:t>(</w:t>
      </w:r>
      <w:r w:rsidR="00304314" w:rsidRPr="003E7B65">
        <w:rPr>
          <w:rFonts w:ascii="Lucida Sans" w:hAnsi="Lucida Sans"/>
          <w:color w:val="000000" w:themeColor="text1"/>
          <w:sz w:val="22"/>
          <w:szCs w:val="22"/>
        </w:rPr>
        <w:t xml:space="preserve">1). </w:t>
      </w:r>
      <w:r w:rsidR="003E7B65" w:rsidRPr="003E7B65">
        <w:rPr>
          <w:rFonts w:ascii="Lucida Sans" w:hAnsi="Lucida Sans"/>
          <w:color w:val="000000" w:themeColor="text1"/>
          <w:sz w:val="22"/>
          <w:szCs w:val="22"/>
          <w:u w:val="single"/>
        </w:rPr>
        <w:t>Short answer questions</w:t>
      </w:r>
      <w:r w:rsidR="00BE014A">
        <w:rPr>
          <w:rFonts w:ascii="Lucida Sans" w:hAnsi="Lucida Sans"/>
          <w:color w:val="000000" w:themeColor="text1"/>
          <w:sz w:val="22"/>
          <w:szCs w:val="22"/>
          <w:u w:val="single"/>
        </w:rPr>
        <w:t xml:space="preserve">: </w:t>
      </w:r>
      <w:r w:rsidR="00901D72" w:rsidRPr="003E7B65">
        <w:rPr>
          <w:rFonts w:ascii="Lucida Sans" w:hAnsi="Lucida Sans"/>
          <w:color w:val="000000" w:themeColor="text1"/>
          <w:sz w:val="22"/>
          <w:szCs w:val="22"/>
        </w:rPr>
        <w:t xml:space="preserve">There will be a list of these, and you’ll choose </w:t>
      </w:r>
      <w:r w:rsidR="0073521D">
        <w:rPr>
          <w:rFonts w:ascii="Lucida Sans" w:hAnsi="Lucida Sans"/>
          <w:color w:val="000000" w:themeColor="text1"/>
          <w:sz w:val="22"/>
          <w:szCs w:val="22"/>
        </w:rPr>
        <w:t>questions out of that list to write on</w:t>
      </w:r>
      <w:r w:rsidR="00901D72" w:rsidRPr="003E7B65">
        <w:rPr>
          <w:rFonts w:ascii="Lucida Sans" w:hAnsi="Lucida Sans"/>
          <w:color w:val="000000" w:themeColor="text1"/>
          <w:sz w:val="22"/>
          <w:szCs w:val="22"/>
        </w:rPr>
        <w:t xml:space="preserve">. </w:t>
      </w:r>
      <w:r w:rsidR="003E7B65" w:rsidRPr="003E7B65">
        <w:rPr>
          <w:rFonts w:ascii="Lucida Sans" w:hAnsi="Lucida Sans"/>
          <w:color w:val="000000" w:themeColor="text1"/>
          <w:sz w:val="22"/>
          <w:szCs w:val="22"/>
        </w:rPr>
        <w:t>There could be short answer questions from any part of the course (not just the second half).</w:t>
      </w:r>
      <w:r w:rsidR="0073521D">
        <w:rPr>
          <w:rFonts w:ascii="Lucida Sans" w:hAnsi="Lucida Sans"/>
          <w:color w:val="000000" w:themeColor="text1"/>
          <w:sz w:val="22"/>
          <w:szCs w:val="22"/>
        </w:rPr>
        <w:t xml:space="preserve"> You’ll need </w:t>
      </w:r>
      <w:r w:rsidR="00901D72" w:rsidRPr="0073521D">
        <w:rPr>
          <w:rFonts w:ascii="Lucida Sans" w:hAnsi="Lucida Sans"/>
          <w:color w:val="000000" w:themeColor="text1"/>
          <w:sz w:val="22"/>
          <w:szCs w:val="22"/>
        </w:rPr>
        <w:t xml:space="preserve">to discuss in a few sentences the meaning of a term, a phrase, or a quote from one of the texts (you’ll need to identify the author as well), and how it relates to one of the author’s main points in his/her text. </w:t>
      </w:r>
      <w:r w:rsidR="0073521D">
        <w:rPr>
          <w:rFonts w:ascii="Lucida Sans" w:hAnsi="Lucida Sans"/>
          <w:color w:val="000000" w:themeColor="text1"/>
          <w:sz w:val="22"/>
          <w:szCs w:val="22"/>
        </w:rPr>
        <w:t xml:space="preserve"> </w:t>
      </w:r>
      <w:r w:rsidR="003E7B65" w:rsidRPr="0073521D">
        <w:rPr>
          <w:rFonts w:ascii="Lucida Sans" w:hAnsi="Lucida Sans"/>
          <w:color w:val="000000" w:themeColor="text1"/>
          <w:sz w:val="22"/>
          <w:szCs w:val="22"/>
        </w:rPr>
        <w:t>I’m designing this section to take about 45 minutes.</w:t>
      </w:r>
    </w:p>
    <w:p w14:paraId="4BDE595D" w14:textId="77777777" w:rsidR="00901D72" w:rsidRPr="00E943F7" w:rsidRDefault="00901D72" w:rsidP="00FC582C">
      <w:pPr>
        <w:ind w:left="360" w:hanging="360"/>
        <w:rPr>
          <w:rFonts w:ascii="Lucida Sans" w:hAnsi="Lucida Sans"/>
          <w:color w:val="000000" w:themeColor="text1"/>
          <w:sz w:val="22"/>
          <w:szCs w:val="22"/>
        </w:rPr>
      </w:pPr>
    </w:p>
    <w:p w14:paraId="71FBDBC4" w14:textId="42D6DA0B" w:rsidR="00FC582C" w:rsidRPr="0073521D" w:rsidRDefault="00901D72" w:rsidP="0073521D">
      <w:pPr>
        <w:ind w:left="360" w:hanging="360"/>
        <w:rPr>
          <w:rFonts w:ascii="Lucida Sans" w:hAnsi="Lucida Sans"/>
          <w:color w:val="000000" w:themeColor="text1"/>
          <w:sz w:val="22"/>
          <w:szCs w:val="22"/>
        </w:rPr>
      </w:pPr>
      <w:r w:rsidRPr="00E943F7">
        <w:rPr>
          <w:rFonts w:ascii="Lucida Sans" w:hAnsi="Lucida Sans"/>
          <w:color w:val="000000" w:themeColor="text1"/>
          <w:sz w:val="22"/>
          <w:szCs w:val="22"/>
        </w:rPr>
        <w:t xml:space="preserve">(2) </w:t>
      </w:r>
      <w:r w:rsidR="00FC582C" w:rsidRPr="00E943F7">
        <w:rPr>
          <w:rFonts w:ascii="Lucida Sans" w:hAnsi="Lucida Sans"/>
          <w:color w:val="000000" w:themeColor="text1"/>
          <w:sz w:val="22"/>
          <w:szCs w:val="22"/>
          <w:u w:val="single"/>
        </w:rPr>
        <w:t>Essay questions:</w:t>
      </w:r>
      <w:r w:rsidR="00FC582C" w:rsidRPr="00E943F7">
        <w:rPr>
          <w:rFonts w:ascii="Lucida Sans" w:hAnsi="Lucida Sans"/>
          <w:color w:val="000000" w:themeColor="text1"/>
          <w:sz w:val="22"/>
          <w:szCs w:val="22"/>
        </w:rPr>
        <w:t xml:space="preserve"> </w:t>
      </w:r>
      <w:r w:rsidRPr="00E943F7">
        <w:rPr>
          <w:rFonts w:ascii="Lucida Sans" w:hAnsi="Lucida Sans"/>
          <w:b/>
          <w:color w:val="000000" w:themeColor="text1"/>
          <w:sz w:val="22"/>
          <w:szCs w:val="22"/>
        </w:rPr>
        <w:t xml:space="preserve">Three </w:t>
      </w:r>
      <w:r w:rsidR="00FC582C" w:rsidRPr="00E943F7">
        <w:rPr>
          <w:rFonts w:ascii="Lucida Sans" w:hAnsi="Lucida Sans"/>
          <w:color w:val="000000" w:themeColor="text1"/>
          <w:sz w:val="22"/>
          <w:szCs w:val="22"/>
        </w:rPr>
        <w:t xml:space="preserve">essay questions out of the list </w:t>
      </w:r>
      <w:r w:rsidR="00B42742" w:rsidRPr="00E943F7">
        <w:rPr>
          <w:rFonts w:ascii="Lucida Sans" w:hAnsi="Lucida Sans"/>
          <w:color w:val="000000" w:themeColor="text1"/>
          <w:sz w:val="22"/>
          <w:szCs w:val="22"/>
        </w:rPr>
        <w:t xml:space="preserve">below </w:t>
      </w:r>
      <w:r w:rsidR="00FC582C" w:rsidRPr="00E943F7">
        <w:rPr>
          <w:rFonts w:ascii="Lucida Sans" w:hAnsi="Lucida Sans"/>
          <w:color w:val="000000" w:themeColor="text1"/>
          <w:sz w:val="22"/>
          <w:szCs w:val="22"/>
        </w:rPr>
        <w:t xml:space="preserve">will appear on the exam, and you will need to </w:t>
      </w:r>
      <w:r w:rsidR="00FC582C" w:rsidRPr="00E943F7">
        <w:rPr>
          <w:rFonts w:ascii="Lucida Sans" w:hAnsi="Lucida Sans"/>
          <w:b/>
          <w:color w:val="000000" w:themeColor="text1"/>
          <w:sz w:val="22"/>
          <w:szCs w:val="22"/>
        </w:rPr>
        <w:t>choose two</w:t>
      </w:r>
      <w:r w:rsidR="003E7B65">
        <w:rPr>
          <w:rFonts w:ascii="Lucida Sans" w:hAnsi="Lucida Sans"/>
          <w:color w:val="000000" w:themeColor="text1"/>
          <w:sz w:val="22"/>
          <w:szCs w:val="22"/>
        </w:rPr>
        <w:t xml:space="preserve"> on which to write.</w:t>
      </w:r>
      <w:r w:rsidR="0073521D">
        <w:rPr>
          <w:rFonts w:ascii="Lucida Sans" w:hAnsi="Lucida Sans"/>
          <w:color w:val="000000" w:themeColor="text1"/>
          <w:sz w:val="22"/>
          <w:szCs w:val="22"/>
        </w:rPr>
        <w:t xml:space="preserve"> </w:t>
      </w:r>
      <w:r w:rsidR="003D01CF" w:rsidRPr="0073521D">
        <w:rPr>
          <w:rFonts w:ascii="Lucida Sans" w:hAnsi="Lucida Sans"/>
          <w:color w:val="000000" w:themeColor="text1"/>
          <w:sz w:val="22"/>
          <w:szCs w:val="22"/>
        </w:rPr>
        <w:t xml:space="preserve">Each essay should take you </w:t>
      </w:r>
      <w:r w:rsidR="003E7B65" w:rsidRPr="0073521D">
        <w:rPr>
          <w:rFonts w:ascii="Lucida Sans" w:hAnsi="Lucida Sans"/>
          <w:color w:val="000000" w:themeColor="text1"/>
          <w:sz w:val="22"/>
          <w:szCs w:val="22"/>
        </w:rPr>
        <w:t>about 45 minutes to write</w:t>
      </w:r>
      <w:r w:rsidR="003D01CF" w:rsidRPr="0073521D">
        <w:rPr>
          <w:rFonts w:ascii="Lucida Sans" w:hAnsi="Lucida Sans"/>
          <w:color w:val="000000" w:themeColor="text1"/>
          <w:sz w:val="22"/>
          <w:szCs w:val="22"/>
        </w:rPr>
        <w:t>.</w:t>
      </w:r>
    </w:p>
    <w:p w14:paraId="033B1765" w14:textId="77777777" w:rsidR="00304314" w:rsidRPr="00F82DD3" w:rsidRDefault="00304314" w:rsidP="00901D72">
      <w:pPr>
        <w:rPr>
          <w:rFonts w:ascii="Lucida Sans" w:hAnsi="Lucida Sans"/>
          <w:color w:val="000000"/>
          <w:sz w:val="22"/>
          <w:szCs w:val="22"/>
        </w:rPr>
      </w:pPr>
    </w:p>
    <w:p w14:paraId="0C2B0FAC" w14:textId="1C0FDB35" w:rsidR="00E943F7" w:rsidRPr="00F82DD3" w:rsidRDefault="00304314" w:rsidP="0073521D">
      <w:pPr>
        <w:rPr>
          <w:rFonts w:ascii="Lucida Sans" w:hAnsi="Lucida Sans"/>
          <w:color w:val="000000"/>
          <w:sz w:val="22"/>
          <w:szCs w:val="22"/>
        </w:rPr>
      </w:pPr>
      <w:r w:rsidRPr="00F82DD3">
        <w:rPr>
          <w:rFonts w:ascii="Lucida Sans" w:hAnsi="Lucida Sans"/>
          <w:color w:val="000000"/>
          <w:sz w:val="22"/>
          <w:szCs w:val="22"/>
          <w:u w:val="single"/>
        </w:rPr>
        <w:t>You cannot bring any books or notes to the exam</w:t>
      </w:r>
      <w:r w:rsidRPr="00F82DD3">
        <w:rPr>
          <w:rFonts w:ascii="Lucida Sans" w:hAnsi="Lucida Sans"/>
          <w:color w:val="000000"/>
          <w:sz w:val="22"/>
          <w:szCs w:val="22"/>
        </w:rPr>
        <w:t xml:space="preserve">, and no cell phones or other </w:t>
      </w:r>
      <w:r w:rsidR="0073521D">
        <w:rPr>
          <w:rFonts w:ascii="Lucida Sans" w:hAnsi="Lucida Sans"/>
          <w:color w:val="000000"/>
          <w:sz w:val="22"/>
          <w:szCs w:val="22"/>
        </w:rPr>
        <w:t xml:space="preserve">devices that can connect to wifi </w:t>
      </w:r>
      <w:r w:rsidR="00B42742" w:rsidRPr="00F82DD3">
        <w:rPr>
          <w:rFonts w:ascii="Lucida Sans" w:hAnsi="Lucida Sans"/>
          <w:color w:val="000000"/>
          <w:sz w:val="22"/>
          <w:szCs w:val="22"/>
        </w:rPr>
        <w:t xml:space="preserve">will be allowed to be visible to you </w:t>
      </w:r>
      <w:r w:rsidR="0073521D">
        <w:rPr>
          <w:rFonts w:ascii="Lucida Sans" w:hAnsi="Lucida Sans"/>
          <w:color w:val="000000"/>
          <w:sz w:val="22"/>
          <w:szCs w:val="22"/>
        </w:rPr>
        <w:t>during the exam</w:t>
      </w:r>
    </w:p>
    <w:p w14:paraId="685CAFE8" w14:textId="77777777" w:rsidR="00304314" w:rsidRPr="00F82DD3" w:rsidRDefault="00304314" w:rsidP="00304314">
      <w:pPr>
        <w:rPr>
          <w:rFonts w:ascii="Lucida Sans" w:hAnsi="Lucida Sans"/>
          <w:color w:val="000000"/>
          <w:sz w:val="22"/>
          <w:szCs w:val="22"/>
        </w:rPr>
      </w:pPr>
    </w:p>
    <w:p w14:paraId="46D53B4D" w14:textId="77777777" w:rsidR="00304314" w:rsidRPr="00F82DD3" w:rsidRDefault="00304314" w:rsidP="00E943F7">
      <w:pPr>
        <w:pStyle w:val="Heading1"/>
      </w:pPr>
      <w:r w:rsidRPr="00F82DD3">
        <w:t>Hints on preparing the essays, and categories on which they’ll be marked</w:t>
      </w:r>
    </w:p>
    <w:p w14:paraId="7D50D654" w14:textId="77777777" w:rsidR="00304314" w:rsidRPr="00F82DD3" w:rsidRDefault="00304314" w:rsidP="00304314">
      <w:pPr>
        <w:rPr>
          <w:rFonts w:ascii="Lucida Sans" w:hAnsi="Lucida Sans"/>
          <w:sz w:val="22"/>
          <w:szCs w:val="22"/>
        </w:rPr>
      </w:pPr>
    </w:p>
    <w:p w14:paraId="213B6129" w14:textId="79E0B1D8" w:rsidR="00304314" w:rsidRPr="00F82DD3" w:rsidRDefault="00304314" w:rsidP="00304314">
      <w:pPr>
        <w:rPr>
          <w:rFonts w:ascii="Lucida Sans" w:hAnsi="Lucida Sans"/>
          <w:sz w:val="22"/>
          <w:szCs w:val="22"/>
        </w:rPr>
      </w:pPr>
      <w:r w:rsidRPr="00F82DD3">
        <w:rPr>
          <w:rFonts w:ascii="Lucida Sans" w:hAnsi="Lucida Sans"/>
          <w:sz w:val="22"/>
          <w:szCs w:val="22"/>
        </w:rPr>
        <w:tab/>
      </w:r>
      <w:r w:rsidRPr="00F82DD3">
        <w:rPr>
          <w:rFonts w:ascii="Lucida Sans" w:hAnsi="Lucida Sans"/>
          <w:sz w:val="22"/>
          <w:szCs w:val="22"/>
          <w:u w:val="single"/>
        </w:rPr>
        <w:t>Try to prepare your answers for these essays as if you were preparing to write a paper</w:t>
      </w:r>
      <w:r w:rsidR="00FC582C" w:rsidRPr="00F82DD3">
        <w:rPr>
          <w:rFonts w:ascii="Lucida Sans" w:hAnsi="Lucida Sans"/>
          <w:sz w:val="22"/>
          <w:szCs w:val="22"/>
        </w:rPr>
        <w:t>. By that I mean that</w:t>
      </w:r>
      <w:r w:rsidRPr="00F82DD3">
        <w:rPr>
          <w:rFonts w:ascii="Lucida Sans" w:hAnsi="Lucida Sans"/>
          <w:sz w:val="22"/>
          <w:szCs w:val="22"/>
        </w:rPr>
        <w:t xml:space="preserve"> you should come up with a thesis statement, a conclusion you’re</w:t>
      </w:r>
      <w:r w:rsidR="00FC582C" w:rsidRPr="00F82DD3">
        <w:rPr>
          <w:rFonts w:ascii="Lucida Sans" w:hAnsi="Lucida Sans"/>
          <w:sz w:val="22"/>
          <w:szCs w:val="22"/>
        </w:rPr>
        <w:t xml:space="preserve"> trying to support in the essay. G</w:t>
      </w:r>
      <w:r w:rsidRPr="00F82DD3">
        <w:rPr>
          <w:rFonts w:ascii="Lucida Sans" w:hAnsi="Lucida Sans"/>
          <w:sz w:val="22"/>
          <w:szCs w:val="22"/>
        </w:rPr>
        <w:t>ive that at the beginning of the essay, and use the rest of the essay to support that thesis statement</w:t>
      </w:r>
      <w:r w:rsidR="00001418" w:rsidRPr="00F82DD3">
        <w:rPr>
          <w:rFonts w:ascii="Lucida Sans" w:hAnsi="Lucida Sans"/>
          <w:sz w:val="22"/>
          <w:szCs w:val="22"/>
        </w:rPr>
        <w:t xml:space="preserve">. </w:t>
      </w:r>
      <w:r w:rsidRPr="00F82DD3">
        <w:rPr>
          <w:rFonts w:ascii="Lucida Sans" w:hAnsi="Lucida Sans"/>
          <w:sz w:val="22"/>
          <w:szCs w:val="22"/>
        </w:rPr>
        <w:t>You don’t need to have a long introduction</w:t>
      </w:r>
      <w:r w:rsidR="00001418" w:rsidRPr="00F82DD3">
        <w:rPr>
          <w:rFonts w:ascii="Lucida Sans" w:hAnsi="Lucida Sans"/>
          <w:sz w:val="22"/>
          <w:szCs w:val="22"/>
        </w:rPr>
        <w:t xml:space="preserve"> (in fact, you could just start with your thesis statement)</w:t>
      </w:r>
      <w:r w:rsidRPr="00F82DD3">
        <w:rPr>
          <w:rFonts w:ascii="Lucida Sans" w:hAnsi="Lucida Sans"/>
          <w:sz w:val="22"/>
          <w:szCs w:val="22"/>
        </w:rPr>
        <w:t>, and you don’t need to have a concluding paragraph to these essays at all.</w:t>
      </w:r>
    </w:p>
    <w:p w14:paraId="7E0B131E" w14:textId="29100A3D" w:rsidR="00304314" w:rsidRPr="00F82DD3" w:rsidRDefault="00304314" w:rsidP="00304314">
      <w:pPr>
        <w:pStyle w:val="BodyText"/>
        <w:rPr>
          <w:rFonts w:ascii="Lucida Sans" w:hAnsi="Lucida Sans"/>
          <w:sz w:val="22"/>
          <w:szCs w:val="22"/>
        </w:rPr>
      </w:pPr>
      <w:r w:rsidRPr="00F82DD3">
        <w:rPr>
          <w:rFonts w:ascii="Lucida Sans" w:hAnsi="Lucida Sans"/>
          <w:sz w:val="22"/>
          <w:szCs w:val="22"/>
        </w:rPr>
        <w:tab/>
      </w:r>
      <w:r w:rsidRPr="00F82DD3">
        <w:rPr>
          <w:rFonts w:ascii="Lucida Sans" w:hAnsi="Lucida Sans"/>
          <w:sz w:val="22"/>
          <w:szCs w:val="22"/>
          <w:u w:val="single"/>
        </w:rPr>
        <w:t>These essays will be marked roughly on the same categories as the out-of-class essays you’ve done:</w:t>
      </w:r>
      <w:r w:rsidRPr="00F82DD3">
        <w:rPr>
          <w:rFonts w:ascii="Lucida Sans" w:hAnsi="Lucida Sans"/>
          <w:sz w:val="22"/>
          <w:szCs w:val="22"/>
        </w:rPr>
        <w:t xml:space="preserve"> strength of argument, insight, organization, </w:t>
      </w:r>
      <w:r w:rsidR="00001418" w:rsidRPr="00F82DD3">
        <w:rPr>
          <w:rFonts w:ascii="Lucida Sans" w:hAnsi="Lucida Sans"/>
          <w:sz w:val="22"/>
          <w:szCs w:val="22"/>
        </w:rPr>
        <w:t xml:space="preserve">style &amp; </w:t>
      </w:r>
      <w:r w:rsidRPr="00F82DD3">
        <w:rPr>
          <w:rFonts w:ascii="Lucida Sans" w:hAnsi="Lucida Sans"/>
          <w:sz w:val="22"/>
          <w:szCs w:val="22"/>
        </w:rPr>
        <w:t>mechanics. The main difference is that the last two won’t count as much, because under time pressure it’s hard to make sure your essays are organized well and have few grammar or other mistakes (you can’t go back and easily move</w:t>
      </w:r>
      <w:r w:rsidR="003D01CF">
        <w:rPr>
          <w:rFonts w:ascii="Lucida Sans" w:hAnsi="Lucida Sans"/>
          <w:sz w:val="22"/>
          <w:szCs w:val="22"/>
        </w:rPr>
        <w:t xml:space="preserve"> things around, for example!). Still, you should a</w:t>
      </w:r>
      <w:r w:rsidRPr="00F82DD3">
        <w:rPr>
          <w:rFonts w:ascii="Lucida Sans" w:hAnsi="Lucida Sans"/>
          <w:sz w:val="22"/>
          <w:szCs w:val="22"/>
        </w:rPr>
        <w:t>im to make your essay as clearly organized as possible</w:t>
      </w:r>
      <w:r w:rsidR="003D01CF">
        <w:rPr>
          <w:rFonts w:ascii="Lucida Sans" w:hAnsi="Lucida Sans"/>
          <w:sz w:val="22"/>
          <w:szCs w:val="22"/>
        </w:rPr>
        <w:t>; if</w:t>
      </w:r>
      <w:r w:rsidRPr="00F82DD3">
        <w:rPr>
          <w:rFonts w:ascii="Lucida Sans" w:hAnsi="Lucida Sans"/>
          <w:sz w:val="22"/>
          <w:szCs w:val="22"/>
        </w:rPr>
        <w:t xml:space="preserve"> I have to go hunting around the essay for your main points and how they fit together, it’s harder for me to grasp your arguments and therefore you may not get as high a mark as if the essay were more clearly organized. As for spelling, grammar, punctuation mistakes, these don’t count at all except if they are so prevalent as to make your essay difficult to understand.</w:t>
      </w:r>
    </w:p>
    <w:p w14:paraId="09E97311" w14:textId="44351B70" w:rsidR="00304314" w:rsidRDefault="00304314" w:rsidP="00304314">
      <w:pPr>
        <w:pStyle w:val="BodyText"/>
        <w:rPr>
          <w:rFonts w:ascii="Lucida Sans" w:hAnsi="Lucida Sans"/>
          <w:sz w:val="22"/>
          <w:szCs w:val="22"/>
        </w:rPr>
      </w:pPr>
      <w:r w:rsidRPr="00F82DD3">
        <w:rPr>
          <w:rFonts w:ascii="Lucida Sans" w:hAnsi="Lucida Sans"/>
          <w:sz w:val="22"/>
          <w:szCs w:val="22"/>
        </w:rPr>
        <w:tab/>
      </w:r>
      <w:r w:rsidRPr="00F82DD3">
        <w:rPr>
          <w:rFonts w:ascii="Lucida Sans" w:hAnsi="Lucida Sans"/>
          <w:sz w:val="22"/>
          <w:szCs w:val="22"/>
          <w:u w:val="single"/>
        </w:rPr>
        <w:t>Be sure, for all of the essay topics, to discuss the philosophers’ views in enough depth</w:t>
      </w:r>
      <w:r w:rsidRPr="00F82DD3">
        <w:rPr>
          <w:rFonts w:ascii="Lucida Sans" w:hAnsi="Lucida Sans"/>
          <w:sz w:val="22"/>
          <w:szCs w:val="22"/>
        </w:rPr>
        <w:t xml:space="preserve"> to support the claims you make about them and any criticisms you give. You do not need to give a su</w:t>
      </w:r>
      <w:r w:rsidR="00F155BE">
        <w:rPr>
          <w:rFonts w:ascii="Lucida Sans" w:hAnsi="Lucida Sans"/>
          <w:sz w:val="22"/>
          <w:szCs w:val="22"/>
        </w:rPr>
        <w:t xml:space="preserve">mmary of all parts of the texts, but </w:t>
      </w:r>
      <w:r w:rsidRPr="00F82DD3">
        <w:rPr>
          <w:rFonts w:ascii="Lucida Sans" w:hAnsi="Lucida Sans"/>
          <w:sz w:val="22"/>
          <w:szCs w:val="22"/>
        </w:rPr>
        <w:t>only those relevant to the argumen</w:t>
      </w:r>
      <w:r w:rsidR="00F155BE">
        <w:rPr>
          <w:rFonts w:ascii="Lucida Sans" w:hAnsi="Lucida Sans"/>
          <w:sz w:val="22"/>
          <w:szCs w:val="22"/>
        </w:rPr>
        <w:t>t you are making</w:t>
      </w:r>
      <w:r w:rsidR="003D01CF">
        <w:rPr>
          <w:rFonts w:ascii="Lucida Sans" w:hAnsi="Lucida Sans"/>
          <w:sz w:val="22"/>
          <w:szCs w:val="22"/>
        </w:rPr>
        <w:t xml:space="preserve">. </w:t>
      </w:r>
      <w:r w:rsidRPr="00F82DD3">
        <w:rPr>
          <w:rFonts w:ascii="Lucida Sans" w:hAnsi="Lucida Sans"/>
          <w:sz w:val="22"/>
          <w:szCs w:val="22"/>
        </w:rPr>
        <w:t xml:space="preserve">Consider that I can only recognize how much you understand of the works by what you write, so explaining what terms and concepts mean as much as you have space to do, and insofar as this is relevant to your argument, shows better what you have grasped from the course (and can thus earn more marks than not doing so). To help you think along these lines, </w:t>
      </w:r>
      <w:r w:rsidRPr="00F82DD3">
        <w:rPr>
          <w:rFonts w:ascii="Lucida Sans" w:hAnsi="Lucida Sans"/>
          <w:b/>
          <w:sz w:val="22"/>
          <w:szCs w:val="22"/>
        </w:rPr>
        <w:t>imagine that you are writing your essays for someone who is not in the class, who has not read the texts or attended lecture</w:t>
      </w:r>
      <w:r w:rsidRPr="00F82DD3">
        <w:rPr>
          <w:rFonts w:ascii="Lucida Sans" w:hAnsi="Lucida Sans"/>
          <w:sz w:val="22"/>
          <w:szCs w:val="22"/>
        </w:rPr>
        <w:t xml:space="preserve">.  Give as much explanation as would be needed to make the </w:t>
      </w:r>
      <w:r w:rsidR="003D01CF">
        <w:rPr>
          <w:rFonts w:ascii="Lucida Sans" w:hAnsi="Lucida Sans"/>
          <w:sz w:val="22"/>
          <w:szCs w:val="22"/>
        </w:rPr>
        <w:t xml:space="preserve">philosophers’ </w:t>
      </w:r>
      <w:r w:rsidRPr="00F82DD3">
        <w:rPr>
          <w:rFonts w:ascii="Lucida Sans" w:hAnsi="Lucida Sans"/>
          <w:sz w:val="22"/>
          <w:szCs w:val="22"/>
        </w:rPr>
        <w:t>views and your claims about them clear to that person.</w:t>
      </w:r>
    </w:p>
    <w:p w14:paraId="6FF0A303" w14:textId="7F56090B" w:rsidR="0073521D" w:rsidRDefault="0073521D" w:rsidP="00304314">
      <w:pPr>
        <w:pStyle w:val="BodyText"/>
        <w:rPr>
          <w:rFonts w:ascii="Lucida Sans" w:hAnsi="Lucida Sans"/>
          <w:sz w:val="22"/>
          <w:szCs w:val="22"/>
        </w:rPr>
      </w:pPr>
      <w:r>
        <w:rPr>
          <w:rFonts w:ascii="Lucida Sans" w:hAnsi="Lucida Sans"/>
          <w:sz w:val="22"/>
          <w:szCs w:val="22"/>
        </w:rPr>
        <w:tab/>
      </w:r>
      <w:r>
        <w:rPr>
          <w:rFonts w:ascii="Lucida Sans" w:hAnsi="Lucida Sans"/>
          <w:sz w:val="22"/>
          <w:szCs w:val="22"/>
          <w:u w:val="single"/>
        </w:rPr>
        <w:t>Breadth vs. depth</w:t>
      </w:r>
      <w:r>
        <w:rPr>
          <w:rFonts w:ascii="Lucida Sans" w:hAnsi="Lucida Sans"/>
          <w:sz w:val="22"/>
          <w:szCs w:val="22"/>
        </w:rPr>
        <w:t xml:space="preserve">: Just as on the out-of-class essays, it is best to provide more depth and specifics on the philosophers’ views (and your own arguments) than it is to discuss many points superficially and vaguely. You do not need to memorize quotes from the texts, but do consider the views from the philosophers carefully enough to be able to point to specific </w:t>
      </w:r>
      <w:r>
        <w:rPr>
          <w:rFonts w:ascii="Lucida Sans" w:hAnsi="Lucida Sans"/>
          <w:sz w:val="22"/>
          <w:szCs w:val="22"/>
        </w:rPr>
        <w:lastRenderedPageBreak/>
        <w:t>arguments in support of what you say in the essays, rather than only talking about the very basic overall aspects of their views.</w:t>
      </w:r>
    </w:p>
    <w:p w14:paraId="077C4481" w14:textId="5BE2883B" w:rsidR="00F155BE" w:rsidRPr="00F155BE" w:rsidRDefault="00F155BE" w:rsidP="00304314">
      <w:pPr>
        <w:pStyle w:val="BodyText"/>
        <w:rPr>
          <w:rFonts w:ascii="Lucida Sans" w:hAnsi="Lucida Sans"/>
          <w:sz w:val="22"/>
          <w:szCs w:val="22"/>
        </w:rPr>
      </w:pPr>
      <w:r>
        <w:rPr>
          <w:rFonts w:ascii="Lucida Sans" w:hAnsi="Lucida Sans"/>
          <w:sz w:val="22"/>
          <w:szCs w:val="22"/>
        </w:rPr>
        <w:tab/>
      </w:r>
      <w:r>
        <w:rPr>
          <w:rFonts w:ascii="Lucida Sans" w:hAnsi="Lucida Sans"/>
          <w:sz w:val="22"/>
          <w:szCs w:val="22"/>
          <w:u w:val="single"/>
        </w:rPr>
        <w:t>Focus on the texts assigned in the course:</w:t>
      </w:r>
      <w:r>
        <w:rPr>
          <w:rFonts w:ascii="Lucida Sans" w:hAnsi="Lucida Sans"/>
          <w:sz w:val="22"/>
          <w:szCs w:val="22"/>
        </w:rPr>
        <w:t xml:space="preserve"> There are texts by the philosophers in the essay questions below that we have not read in the course; focus your answers on the texts we did read (as the final exam is focused on what we have done in the course itself).</w:t>
      </w:r>
    </w:p>
    <w:p w14:paraId="5BF00EBE" w14:textId="697D51AD" w:rsidR="00304314" w:rsidRDefault="00304314" w:rsidP="006E0414">
      <w:pPr>
        <w:rPr>
          <w:rFonts w:ascii="Lucida Sans" w:hAnsi="Lucida Sans"/>
          <w:color w:val="000000"/>
          <w:sz w:val="22"/>
          <w:szCs w:val="22"/>
        </w:rPr>
      </w:pPr>
      <w:r w:rsidRPr="00F82DD3">
        <w:rPr>
          <w:rFonts w:ascii="Lucida Sans" w:hAnsi="Lucida Sans"/>
          <w:color w:val="000000"/>
          <w:sz w:val="22"/>
          <w:szCs w:val="22"/>
        </w:rPr>
        <w:tab/>
      </w:r>
      <w:r w:rsidRPr="00F82DD3">
        <w:rPr>
          <w:rFonts w:ascii="Lucida Sans" w:hAnsi="Lucida Sans"/>
          <w:color w:val="000000"/>
          <w:sz w:val="22"/>
          <w:szCs w:val="22"/>
          <w:u w:val="single"/>
        </w:rPr>
        <w:t xml:space="preserve">On the “insight” marking category for the final exam: </w:t>
      </w:r>
      <w:r w:rsidRPr="00F82DD3">
        <w:rPr>
          <w:rFonts w:ascii="Lucida Sans" w:hAnsi="Lucida Sans"/>
          <w:color w:val="000000"/>
          <w:sz w:val="22"/>
          <w:szCs w:val="22"/>
        </w:rPr>
        <w:t xml:space="preserve">The point of these questions is not just to see what you know of the views (though that is part of it), but also to give you a chance to think about them more deeply and try to come up with your own ideas about their connections, their differences, </w:t>
      </w:r>
      <w:r w:rsidR="00AC70BD">
        <w:rPr>
          <w:rFonts w:ascii="Lucida Sans" w:hAnsi="Lucida Sans"/>
          <w:color w:val="000000"/>
          <w:sz w:val="22"/>
          <w:szCs w:val="22"/>
        </w:rPr>
        <w:t xml:space="preserve">the </w:t>
      </w:r>
      <w:r w:rsidRPr="00F82DD3">
        <w:rPr>
          <w:rFonts w:ascii="Lucida Sans" w:hAnsi="Lucida Sans"/>
          <w:color w:val="000000"/>
          <w:sz w:val="22"/>
          <w:szCs w:val="22"/>
        </w:rPr>
        <w:t>implications of the views.</w:t>
      </w:r>
      <w:r w:rsidR="00FC582C" w:rsidRPr="00F82DD3">
        <w:rPr>
          <w:rFonts w:ascii="Lucida Sans" w:hAnsi="Lucida Sans"/>
          <w:color w:val="000000"/>
          <w:sz w:val="22"/>
          <w:szCs w:val="22"/>
        </w:rPr>
        <w:t xml:space="preserve"> Some of the questions ask you t</w:t>
      </w:r>
      <w:r w:rsidRPr="00F82DD3">
        <w:rPr>
          <w:rFonts w:ascii="Lucida Sans" w:hAnsi="Lucida Sans"/>
          <w:color w:val="000000"/>
          <w:sz w:val="22"/>
          <w:szCs w:val="22"/>
        </w:rPr>
        <w:t xml:space="preserve">o give your own views directly, but even when they don’t you can show that you’ve thought about the texts carefully by what sorts of similarities/differences you bring out. If you can, try not to just stick with the most obvious similarities/differences, or the first things that come to mind; spend some time with the texts and your notes and see if you can find deeper things to discuss. </w:t>
      </w:r>
    </w:p>
    <w:p w14:paraId="23727860" w14:textId="77777777" w:rsidR="00304314" w:rsidRPr="00F82DD3" w:rsidRDefault="00304314" w:rsidP="00F155BE">
      <w:pPr>
        <w:rPr>
          <w:rFonts w:ascii="Lucida Sans" w:hAnsi="Lucida Sans"/>
          <w:sz w:val="22"/>
          <w:szCs w:val="22"/>
          <w:u w:val="single"/>
        </w:rPr>
      </w:pPr>
    </w:p>
    <w:p w14:paraId="662F2EED" w14:textId="6B04F400" w:rsidR="00A14767" w:rsidRPr="00E943F7" w:rsidRDefault="00304314" w:rsidP="00E943F7">
      <w:pPr>
        <w:pStyle w:val="Heading1"/>
        <w:jc w:val="center"/>
        <w:rPr>
          <w:u w:val="single"/>
        </w:rPr>
      </w:pPr>
      <w:r w:rsidRPr="00E943F7">
        <w:rPr>
          <w:u w:val="single"/>
        </w:rPr>
        <w:t>Essay topics</w:t>
      </w:r>
    </w:p>
    <w:p w14:paraId="379025CC" w14:textId="77777777" w:rsidR="006E0414" w:rsidRPr="00E943F7" w:rsidRDefault="004E2DBC" w:rsidP="00A14767">
      <w:pPr>
        <w:jc w:val="center"/>
        <w:rPr>
          <w:rFonts w:ascii="Lucida Sans" w:hAnsi="Lucida Sans"/>
          <w:color w:val="000000" w:themeColor="text1"/>
          <w:sz w:val="22"/>
          <w:szCs w:val="22"/>
        </w:rPr>
      </w:pPr>
      <w:r w:rsidRPr="00E943F7">
        <w:rPr>
          <w:rFonts w:ascii="Lucida Sans" w:hAnsi="Lucida Sans"/>
          <w:b/>
          <w:color w:val="000000" w:themeColor="text1"/>
          <w:sz w:val="22"/>
          <w:szCs w:val="22"/>
        </w:rPr>
        <w:t>Three</w:t>
      </w:r>
      <w:r w:rsidR="00A14767" w:rsidRPr="00E943F7">
        <w:rPr>
          <w:rFonts w:ascii="Lucida Sans" w:hAnsi="Lucida Sans"/>
          <w:color w:val="000000" w:themeColor="text1"/>
          <w:sz w:val="22"/>
          <w:szCs w:val="22"/>
        </w:rPr>
        <w:t xml:space="preserve"> of these will appear on the exam; you’ll choose </w:t>
      </w:r>
      <w:r w:rsidR="00A14767" w:rsidRPr="00E943F7">
        <w:rPr>
          <w:rFonts w:ascii="Lucida Sans" w:hAnsi="Lucida Sans"/>
          <w:b/>
          <w:color w:val="000000" w:themeColor="text1"/>
          <w:sz w:val="22"/>
          <w:szCs w:val="22"/>
        </w:rPr>
        <w:t>two</w:t>
      </w:r>
      <w:r w:rsidRPr="00E943F7">
        <w:rPr>
          <w:rFonts w:ascii="Lucida Sans" w:hAnsi="Lucida Sans"/>
          <w:color w:val="000000" w:themeColor="text1"/>
          <w:sz w:val="22"/>
          <w:szCs w:val="22"/>
        </w:rPr>
        <w:t xml:space="preserve"> to write on</w:t>
      </w:r>
    </w:p>
    <w:p w14:paraId="12D2C264" w14:textId="2274CA17" w:rsidR="006E0414" w:rsidRPr="00F82DD3" w:rsidRDefault="006E0414" w:rsidP="003D01CF">
      <w:pPr>
        <w:jc w:val="center"/>
        <w:rPr>
          <w:rFonts w:ascii="Lucida Sans" w:hAnsi="Lucida Sans"/>
          <w:sz w:val="22"/>
          <w:szCs w:val="22"/>
        </w:rPr>
      </w:pPr>
    </w:p>
    <w:p w14:paraId="3A7837F7" w14:textId="0371BA10" w:rsidR="006E0414" w:rsidRPr="00F82DD3" w:rsidRDefault="003D01CF" w:rsidP="003D01CF">
      <w:pPr>
        <w:spacing w:after="240"/>
        <w:ind w:left="180" w:hanging="180"/>
        <w:rPr>
          <w:rFonts w:ascii="Lucida Sans" w:hAnsi="Lucida Sans"/>
          <w:sz w:val="22"/>
          <w:szCs w:val="22"/>
        </w:rPr>
      </w:pPr>
      <w:r>
        <w:rPr>
          <w:rFonts w:ascii="Lucida Sans" w:hAnsi="Lucida Sans"/>
          <w:sz w:val="22"/>
          <w:szCs w:val="22"/>
        </w:rPr>
        <w:t>1</w:t>
      </w:r>
      <w:r w:rsidR="00341637" w:rsidRPr="00F82DD3">
        <w:rPr>
          <w:rFonts w:ascii="Lucida Sans" w:hAnsi="Lucida Sans"/>
          <w:sz w:val="22"/>
          <w:szCs w:val="22"/>
        </w:rPr>
        <w:t>. Peter Singer’s arguments about world poverty are, he claims, based on utilitarianism. Discuss how Singer’s arguments about this issue could be said to be utilitarian, based on what we’ve read by Mill (be sure to refer to Mill’s own arguments in this discussion</w:t>
      </w:r>
      <w:r w:rsidR="00740473" w:rsidRPr="00F82DD3">
        <w:rPr>
          <w:rFonts w:ascii="Lucida Sans" w:hAnsi="Lucida Sans"/>
          <w:sz w:val="22"/>
          <w:szCs w:val="22"/>
        </w:rPr>
        <w:t>, insofar as they are relevant to what you’re saying</w:t>
      </w:r>
      <w:r w:rsidR="00341637" w:rsidRPr="00F82DD3">
        <w:rPr>
          <w:rFonts w:ascii="Lucida Sans" w:hAnsi="Lucida Sans"/>
          <w:sz w:val="22"/>
          <w:szCs w:val="22"/>
        </w:rPr>
        <w:t xml:space="preserve">). Do you think a utilitarian who agrees with Mill’s arguments would necessarily reach the same conclusions Singer does </w:t>
      </w:r>
      <w:r w:rsidR="00304314" w:rsidRPr="00F82DD3">
        <w:rPr>
          <w:rFonts w:ascii="Lucida Sans" w:hAnsi="Lucida Sans"/>
          <w:sz w:val="22"/>
          <w:szCs w:val="22"/>
        </w:rPr>
        <w:t>on what we should do for those in need</w:t>
      </w:r>
      <w:r w:rsidR="00341637" w:rsidRPr="00F82DD3">
        <w:rPr>
          <w:rFonts w:ascii="Lucida Sans" w:hAnsi="Lucida Sans"/>
          <w:sz w:val="22"/>
          <w:szCs w:val="22"/>
        </w:rPr>
        <w:t>? Why or why not? (This is a genuine question; I’m not looking for one particular answer here.)</w:t>
      </w:r>
    </w:p>
    <w:p w14:paraId="688669DA" w14:textId="77777777" w:rsidR="003D01CF" w:rsidRDefault="003D01CF" w:rsidP="0073521D">
      <w:pPr>
        <w:rPr>
          <w:rFonts w:ascii="Lucida Sans" w:hAnsi="Lucida Sans"/>
          <w:color w:val="000000" w:themeColor="text1"/>
          <w:sz w:val="22"/>
          <w:szCs w:val="22"/>
        </w:rPr>
      </w:pPr>
    </w:p>
    <w:p w14:paraId="66DC246F" w14:textId="14DFFC38" w:rsidR="0073521D" w:rsidRDefault="0073521D" w:rsidP="006E62AC">
      <w:pPr>
        <w:ind w:left="180" w:hanging="180"/>
        <w:rPr>
          <w:rFonts w:ascii="Lucida Sans" w:hAnsi="Lucida Sans"/>
          <w:color w:val="000000" w:themeColor="text1"/>
          <w:sz w:val="22"/>
          <w:szCs w:val="22"/>
        </w:rPr>
      </w:pPr>
      <w:r>
        <w:rPr>
          <w:rFonts w:ascii="Lucida Sans" w:hAnsi="Lucida Sans"/>
          <w:color w:val="000000" w:themeColor="text1"/>
          <w:sz w:val="22"/>
          <w:szCs w:val="22"/>
        </w:rPr>
        <w:t>2. Explain similarities and differences between what O’Neill claims would be Kantian approaches to poverty, and Nussbaum’s capabilities approach. Be sure to provide enough details about each view to support your claims. Given what we’ve discussed about Kant, is there anything else that a Kantian might say about helping people in various parts of the world, beyond what O’Neill focuses on?</w:t>
      </w:r>
    </w:p>
    <w:p w14:paraId="7AD12A99" w14:textId="77777777" w:rsidR="0073521D" w:rsidRDefault="0073521D" w:rsidP="006E62AC">
      <w:pPr>
        <w:ind w:left="180" w:hanging="180"/>
        <w:rPr>
          <w:rFonts w:ascii="Lucida Sans" w:hAnsi="Lucida Sans"/>
          <w:color w:val="000000" w:themeColor="text1"/>
          <w:sz w:val="22"/>
          <w:szCs w:val="22"/>
        </w:rPr>
      </w:pPr>
    </w:p>
    <w:p w14:paraId="0797BD25" w14:textId="446A6863" w:rsidR="003D01CF" w:rsidRPr="003D01CF" w:rsidRDefault="0073521D" w:rsidP="006E62AC">
      <w:pPr>
        <w:ind w:left="180" w:hanging="180"/>
        <w:rPr>
          <w:rFonts w:ascii="Lucida Sans" w:hAnsi="Lucida Sans"/>
          <w:color w:val="000000" w:themeColor="text1"/>
          <w:sz w:val="22"/>
          <w:szCs w:val="22"/>
        </w:rPr>
      </w:pPr>
      <w:r>
        <w:rPr>
          <w:rFonts w:ascii="Lucida Sans" w:hAnsi="Lucida Sans"/>
          <w:color w:val="000000" w:themeColor="text1"/>
          <w:sz w:val="22"/>
          <w:szCs w:val="22"/>
        </w:rPr>
        <w:t xml:space="preserve">3. </w:t>
      </w:r>
      <w:r w:rsidR="007C05AD">
        <w:rPr>
          <w:rFonts w:ascii="Lucida Sans" w:hAnsi="Lucida Sans"/>
          <w:sz w:val="22"/>
        </w:rPr>
        <w:t>What might Mill or Kant</w:t>
      </w:r>
      <w:r w:rsidR="003D01CF" w:rsidRPr="003D01CF">
        <w:rPr>
          <w:rFonts w:ascii="Lucida Sans" w:hAnsi="Lucida Sans"/>
          <w:sz w:val="22"/>
        </w:rPr>
        <w:t xml:space="preserve"> be likely to say about the trolley problem? Choose 2 or 3 versions of the trolley problem to discuss; if you wish, you could include the transplant case as one of your versions. For </w:t>
      </w:r>
      <w:r w:rsidR="007C05AD">
        <w:rPr>
          <w:rFonts w:ascii="Lucida Sans" w:hAnsi="Lucida Sans"/>
          <w:sz w:val="22"/>
        </w:rPr>
        <w:t xml:space="preserve">each of </w:t>
      </w:r>
      <w:r w:rsidR="003D01CF" w:rsidRPr="003D01CF">
        <w:rPr>
          <w:rFonts w:ascii="Lucida Sans" w:hAnsi="Lucida Sans"/>
          <w:sz w:val="22"/>
        </w:rPr>
        <w:t xml:space="preserve">the versions of the problem you choose, argue for what Mill </w:t>
      </w:r>
      <w:r w:rsidR="007C05AD">
        <w:rPr>
          <w:rFonts w:ascii="Lucida Sans" w:hAnsi="Lucida Sans"/>
          <w:sz w:val="22"/>
        </w:rPr>
        <w:t xml:space="preserve">or Kant </w:t>
      </w:r>
      <w:r w:rsidR="003D01CF" w:rsidRPr="003D01CF">
        <w:rPr>
          <w:rFonts w:ascii="Lucida Sans" w:hAnsi="Lucida Sans"/>
          <w:sz w:val="22"/>
        </w:rPr>
        <w:t xml:space="preserve">would likely say ought to be done. Be sure to base your </w:t>
      </w:r>
      <w:r w:rsidR="007C05AD">
        <w:rPr>
          <w:rFonts w:ascii="Lucida Sans" w:hAnsi="Lucida Sans"/>
          <w:sz w:val="22"/>
        </w:rPr>
        <w:t>discussion</w:t>
      </w:r>
      <w:r w:rsidR="003D01CF" w:rsidRPr="003D01CF">
        <w:rPr>
          <w:rFonts w:ascii="Lucida Sans" w:hAnsi="Lucida Sans"/>
          <w:sz w:val="22"/>
        </w:rPr>
        <w:t xml:space="preserve"> on specific arguments Mill</w:t>
      </w:r>
      <w:r w:rsidR="007C05AD">
        <w:rPr>
          <w:rFonts w:ascii="Lucida Sans" w:hAnsi="Lucida Sans"/>
          <w:sz w:val="22"/>
        </w:rPr>
        <w:t xml:space="preserve"> or Kant</w:t>
      </w:r>
      <w:r w:rsidR="003D01CF" w:rsidRPr="003D01CF">
        <w:rPr>
          <w:rFonts w:ascii="Lucida Sans" w:hAnsi="Lucida Sans"/>
          <w:sz w:val="22"/>
        </w:rPr>
        <w:t xml:space="preserve"> makes</w:t>
      </w:r>
      <w:r w:rsidR="007C05AD">
        <w:rPr>
          <w:rFonts w:ascii="Lucida Sans" w:hAnsi="Lucida Sans"/>
          <w:sz w:val="22"/>
        </w:rPr>
        <w:t xml:space="preserve"> in their texts rather than making general statements not tied to their specific points. </w:t>
      </w:r>
    </w:p>
    <w:p w14:paraId="117D51ED" w14:textId="77777777" w:rsidR="002B0CFE" w:rsidRDefault="002B0CFE" w:rsidP="00B42742">
      <w:pPr>
        <w:rPr>
          <w:rFonts w:ascii="Lucida Sans" w:hAnsi="Lucida Sans"/>
          <w:sz w:val="22"/>
          <w:szCs w:val="22"/>
        </w:rPr>
      </w:pPr>
    </w:p>
    <w:p w14:paraId="1F1724DE" w14:textId="58596A43" w:rsidR="003D01CF" w:rsidRDefault="0073521D" w:rsidP="003D01CF">
      <w:pPr>
        <w:ind w:left="284" w:hanging="284"/>
        <w:rPr>
          <w:rFonts w:ascii="Lucida Sans" w:hAnsi="Lucida Sans"/>
          <w:sz w:val="22"/>
        </w:rPr>
      </w:pPr>
      <w:r>
        <w:rPr>
          <w:rFonts w:ascii="Lucida Sans" w:hAnsi="Lucida Sans"/>
          <w:sz w:val="22"/>
          <w:szCs w:val="22"/>
        </w:rPr>
        <w:t>4</w:t>
      </w:r>
      <w:r w:rsidR="003D01CF">
        <w:rPr>
          <w:rFonts w:ascii="Lucida Sans" w:hAnsi="Lucida Sans"/>
          <w:sz w:val="22"/>
          <w:szCs w:val="22"/>
        </w:rPr>
        <w:t xml:space="preserve">. </w:t>
      </w:r>
      <w:r w:rsidR="003D01CF" w:rsidRPr="003D01CF">
        <w:rPr>
          <w:rFonts w:ascii="Lucida Sans" w:hAnsi="Lucida Sans"/>
          <w:sz w:val="22"/>
        </w:rPr>
        <w:t xml:space="preserve">Choose 2 or 3 versions of the trolley problem that Thomson discusses and (1) explain her arguments for what it is morally permissible to do in those cases and why, and (2) argue for your view of what you think it is morally permissible to do </w:t>
      </w:r>
      <w:r w:rsidR="00AC70BD">
        <w:rPr>
          <w:rFonts w:ascii="Lucida Sans" w:hAnsi="Lucida Sans"/>
          <w:sz w:val="22"/>
        </w:rPr>
        <w:t xml:space="preserve">in these cases </w:t>
      </w:r>
      <w:r w:rsidR="003D01CF" w:rsidRPr="003D01CF">
        <w:rPr>
          <w:rFonts w:ascii="Lucida Sans" w:hAnsi="Lucida Sans"/>
          <w:sz w:val="22"/>
        </w:rPr>
        <w:t>and why. [</w:t>
      </w:r>
      <w:r w:rsidR="003D01CF" w:rsidRPr="003D01CF">
        <w:rPr>
          <w:rFonts w:ascii="Lucida Sans" w:hAnsi="Lucida Sans"/>
          <w:i/>
          <w:sz w:val="22"/>
        </w:rPr>
        <w:t xml:space="preserve">This essay topic is somewhat difficult to do if you agree with Thomson, because if so it’s easy to end up just repeating her arguments when you’re giving your view. So if you agree, be sure to provide </w:t>
      </w:r>
      <w:r w:rsidR="003D01CF" w:rsidRPr="003D01CF">
        <w:rPr>
          <w:rFonts w:ascii="Lucida Sans" w:hAnsi="Lucida Sans"/>
          <w:i/>
          <w:sz w:val="22"/>
          <w:u w:val="single"/>
        </w:rPr>
        <w:t>other</w:t>
      </w:r>
      <w:r w:rsidR="003D01CF" w:rsidRPr="003D01CF">
        <w:rPr>
          <w:rFonts w:ascii="Lucida Sans" w:hAnsi="Lucida Sans"/>
          <w:i/>
          <w:sz w:val="22"/>
        </w:rPr>
        <w:t xml:space="preserve"> reasons for why you agree!</w:t>
      </w:r>
      <w:r w:rsidR="003D01CF" w:rsidRPr="003D01CF">
        <w:rPr>
          <w:rFonts w:ascii="Lucida Sans" w:hAnsi="Lucida Sans"/>
          <w:sz w:val="22"/>
        </w:rPr>
        <w:t>].</w:t>
      </w:r>
    </w:p>
    <w:p w14:paraId="2556F9F4" w14:textId="77777777" w:rsidR="003D01CF" w:rsidRDefault="003D01CF" w:rsidP="003D01CF">
      <w:pPr>
        <w:ind w:left="284" w:hanging="284"/>
        <w:rPr>
          <w:rFonts w:ascii="Lucida Sans" w:hAnsi="Lucida Sans"/>
          <w:sz w:val="22"/>
        </w:rPr>
      </w:pPr>
    </w:p>
    <w:p w14:paraId="20A3DC76" w14:textId="23AB8E3B" w:rsidR="0047283A" w:rsidRPr="0047283A" w:rsidRDefault="0073521D" w:rsidP="0047283A">
      <w:pPr>
        <w:ind w:left="284" w:hanging="284"/>
        <w:rPr>
          <w:rFonts w:ascii="Lucida Sans" w:hAnsi="Lucida Sans"/>
          <w:sz w:val="22"/>
        </w:rPr>
      </w:pPr>
      <w:r>
        <w:rPr>
          <w:rFonts w:ascii="Lucida Sans" w:hAnsi="Lucida Sans"/>
          <w:sz w:val="22"/>
        </w:rPr>
        <w:t>5</w:t>
      </w:r>
      <w:r w:rsidR="003D01CF">
        <w:rPr>
          <w:rFonts w:ascii="Lucida Sans" w:hAnsi="Lucida Sans"/>
          <w:sz w:val="22"/>
        </w:rPr>
        <w:t xml:space="preserve">. </w:t>
      </w:r>
      <w:r w:rsidR="003E7B65">
        <w:rPr>
          <w:rFonts w:ascii="Lucida Sans" w:hAnsi="Lucida Sans"/>
          <w:sz w:val="22"/>
        </w:rPr>
        <w:t xml:space="preserve">Explain what you take to be the main points of difference between Harman’s and Belshaw’s arguments </w:t>
      </w:r>
      <w:r w:rsidR="00F155BE">
        <w:rPr>
          <w:rFonts w:ascii="Lucida Sans" w:hAnsi="Lucida Sans"/>
          <w:sz w:val="22"/>
        </w:rPr>
        <w:t>about</w:t>
      </w:r>
      <w:r w:rsidR="003E7B65">
        <w:rPr>
          <w:rFonts w:ascii="Lucida Sans" w:hAnsi="Lucida Sans"/>
          <w:sz w:val="22"/>
        </w:rPr>
        <w:t xml:space="preserve"> whether it’s permissible to painlessly kill animals. Then argue for your view on this issue: is it sometimes permissible to painlessly kill animals? If so, under what circumstances? Explain your arguments, and in the process evaluate at least one argument</w:t>
      </w:r>
      <w:r w:rsidR="00F155BE">
        <w:rPr>
          <w:rFonts w:ascii="Lucida Sans" w:hAnsi="Lucida Sans"/>
          <w:sz w:val="22"/>
        </w:rPr>
        <w:t xml:space="preserve"> from each of Harman and Belshaw</w:t>
      </w:r>
      <w:r w:rsidR="003E7B65">
        <w:rPr>
          <w:rFonts w:ascii="Lucida Sans" w:hAnsi="Lucida Sans"/>
          <w:sz w:val="22"/>
        </w:rPr>
        <w:t xml:space="preserve"> (say whether you find the arguments strong or </w:t>
      </w:r>
      <w:r w:rsidR="00F155BE">
        <w:rPr>
          <w:rFonts w:ascii="Lucida Sans" w:hAnsi="Lucida Sans"/>
          <w:sz w:val="22"/>
        </w:rPr>
        <w:t>whether they have</w:t>
      </w:r>
      <w:r w:rsidR="003E7B65">
        <w:rPr>
          <w:rFonts w:ascii="Lucida Sans" w:hAnsi="Lucida Sans"/>
          <w:sz w:val="22"/>
        </w:rPr>
        <w:t xml:space="preserve"> weaknesses, and explain why).</w:t>
      </w:r>
    </w:p>
    <w:sectPr w:rsidR="0047283A" w:rsidRPr="0047283A" w:rsidSect="00A14767">
      <w:headerReference w:type="first" r:id="rId7"/>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C2B98" w14:textId="77777777" w:rsidR="004F37AF" w:rsidRDefault="004F37AF" w:rsidP="00304314">
      <w:r>
        <w:separator/>
      </w:r>
    </w:p>
  </w:endnote>
  <w:endnote w:type="continuationSeparator" w:id="0">
    <w:p w14:paraId="03DA81C0" w14:textId="77777777" w:rsidR="004F37AF" w:rsidRDefault="004F37AF" w:rsidP="0030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B8D65" w14:textId="77777777" w:rsidR="004F37AF" w:rsidRDefault="004F37AF" w:rsidP="00304314">
      <w:r>
        <w:separator/>
      </w:r>
    </w:p>
  </w:footnote>
  <w:footnote w:type="continuationSeparator" w:id="0">
    <w:p w14:paraId="19736AFA" w14:textId="77777777" w:rsidR="004F37AF" w:rsidRDefault="004F37AF" w:rsidP="00304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D831" w14:textId="1633C747" w:rsidR="00555BDD" w:rsidRPr="00F82DD3" w:rsidRDefault="00555BDD" w:rsidP="00A14767">
    <w:pPr>
      <w:pStyle w:val="Header"/>
      <w:rPr>
        <w:rFonts w:ascii="Lucida Sans" w:hAnsi="Lucida Sans"/>
        <w:sz w:val="18"/>
        <w:szCs w:val="18"/>
      </w:rPr>
    </w:pPr>
    <w:r w:rsidRPr="00F82DD3">
      <w:rPr>
        <w:rFonts w:ascii="Lucida Sans" w:hAnsi="Lucida Sans"/>
        <w:sz w:val="18"/>
        <w:szCs w:val="18"/>
      </w:rPr>
      <w:t>PHIL 102/Hendricks/</w:t>
    </w:r>
    <w:r w:rsidR="009123E4" w:rsidRPr="00F82DD3">
      <w:rPr>
        <w:rFonts w:ascii="Lucida Sans" w:hAnsi="Lucida Sans"/>
        <w:sz w:val="18"/>
        <w:szCs w:val="18"/>
      </w:rPr>
      <w:t>Spring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2BA5"/>
    <w:multiLevelType w:val="hybridMultilevel"/>
    <w:tmpl w:val="2A4C0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F1B11"/>
    <w:multiLevelType w:val="hybridMultilevel"/>
    <w:tmpl w:val="FD0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733B8"/>
    <w:multiLevelType w:val="hybridMultilevel"/>
    <w:tmpl w:val="D1F0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D3458"/>
    <w:multiLevelType w:val="hybridMultilevel"/>
    <w:tmpl w:val="C54A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F3"/>
    <w:rsid w:val="00001418"/>
    <w:rsid w:val="0020194B"/>
    <w:rsid w:val="00206628"/>
    <w:rsid w:val="0023544F"/>
    <w:rsid w:val="00293B44"/>
    <w:rsid w:val="002B0CFE"/>
    <w:rsid w:val="002E21A7"/>
    <w:rsid w:val="00304314"/>
    <w:rsid w:val="00332C5B"/>
    <w:rsid w:val="00341637"/>
    <w:rsid w:val="00352F41"/>
    <w:rsid w:val="003D01CF"/>
    <w:rsid w:val="003E7B65"/>
    <w:rsid w:val="00411738"/>
    <w:rsid w:val="0043742E"/>
    <w:rsid w:val="0047283A"/>
    <w:rsid w:val="00491B5C"/>
    <w:rsid w:val="004E2DBC"/>
    <w:rsid w:val="004F37AF"/>
    <w:rsid w:val="00511A41"/>
    <w:rsid w:val="00533856"/>
    <w:rsid w:val="00555BDD"/>
    <w:rsid w:val="005678EC"/>
    <w:rsid w:val="006A5EDF"/>
    <w:rsid w:val="006E0414"/>
    <w:rsid w:val="006E62AC"/>
    <w:rsid w:val="00723714"/>
    <w:rsid w:val="0073521D"/>
    <w:rsid w:val="00740473"/>
    <w:rsid w:val="00767989"/>
    <w:rsid w:val="007C05AD"/>
    <w:rsid w:val="00862663"/>
    <w:rsid w:val="008E1683"/>
    <w:rsid w:val="008E2E33"/>
    <w:rsid w:val="00901D72"/>
    <w:rsid w:val="009123E4"/>
    <w:rsid w:val="00991B2D"/>
    <w:rsid w:val="00992C86"/>
    <w:rsid w:val="009E7F7A"/>
    <w:rsid w:val="00A14767"/>
    <w:rsid w:val="00AC70BD"/>
    <w:rsid w:val="00AE596E"/>
    <w:rsid w:val="00B16071"/>
    <w:rsid w:val="00B42742"/>
    <w:rsid w:val="00B95160"/>
    <w:rsid w:val="00B96769"/>
    <w:rsid w:val="00BA393F"/>
    <w:rsid w:val="00BD0CBF"/>
    <w:rsid w:val="00BE014A"/>
    <w:rsid w:val="00C07B2C"/>
    <w:rsid w:val="00C330F3"/>
    <w:rsid w:val="00D27E65"/>
    <w:rsid w:val="00D333E4"/>
    <w:rsid w:val="00D93C58"/>
    <w:rsid w:val="00E12F9A"/>
    <w:rsid w:val="00E943F7"/>
    <w:rsid w:val="00F155BE"/>
    <w:rsid w:val="00F427CC"/>
    <w:rsid w:val="00F82DD3"/>
    <w:rsid w:val="00FC58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270471"/>
  <w15:docId w15:val="{8975EFD2-62C1-9B49-9447-56458002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6E"/>
    <w:pPr>
      <w:contextualSpacing/>
    </w:pPr>
    <w:rPr>
      <w:rFonts w:ascii="Times New Roman" w:hAnsi="Times New Roman"/>
      <w:sz w:val="24"/>
      <w:szCs w:val="24"/>
      <w:lang w:val="en-CA"/>
    </w:rPr>
  </w:style>
  <w:style w:type="paragraph" w:styleId="Heading1">
    <w:name w:val="heading 1"/>
    <w:basedOn w:val="Normal"/>
    <w:next w:val="Normal"/>
    <w:link w:val="Heading1Char"/>
    <w:qFormat/>
    <w:rsid w:val="00E943F7"/>
    <w:pPr>
      <w:keepNext/>
      <w:contextualSpacing w:val="0"/>
      <w:outlineLvl w:val="0"/>
    </w:pPr>
    <w:rPr>
      <w:rFonts w:ascii="Lucida Sans" w:eastAsia="Times" w:hAnsi="Lucida Sans" w:cs="Times New Roman"/>
      <w:b/>
      <w:color w:val="000000"/>
      <w:szCs w:val="20"/>
      <w:lang w:val="en-US" w:eastAsia="en-US"/>
    </w:rPr>
  </w:style>
  <w:style w:type="paragraph" w:styleId="Heading2">
    <w:name w:val="heading 2"/>
    <w:basedOn w:val="Normal"/>
    <w:next w:val="Normal"/>
    <w:link w:val="Heading2Char"/>
    <w:qFormat/>
    <w:rsid w:val="00304314"/>
    <w:pPr>
      <w:keepNext/>
      <w:contextualSpacing w:val="0"/>
      <w:outlineLvl w:val="1"/>
    </w:pPr>
    <w:rPr>
      <w:rFonts w:ascii="Times" w:eastAsia="Times" w:hAnsi="Times" w:cs="Times New Roman"/>
      <w:b/>
      <w:color w:val="00000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BalloonText">
    <w:name w:val="Balloon Text"/>
    <w:basedOn w:val="Normal"/>
    <w:link w:val="BalloonTextChar"/>
    <w:uiPriority w:val="99"/>
    <w:semiHidden/>
    <w:unhideWhenUsed/>
    <w:rsid w:val="00C07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B2C"/>
    <w:rPr>
      <w:rFonts w:ascii="Lucida Grande" w:hAnsi="Lucida Grande" w:cs="Lucida Grande"/>
      <w:sz w:val="18"/>
      <w:szCs w:val="18"/>
      <w:lang w:val="en-CA"/>
    </w:rPr>
  </w:style>
  <w:style w:type="character" w:customStyle="1" w:styleId="Heading1Char">
    <w:name w:val="Heading 1 Char"/>
    <w:basedOn w:val="DefaultParagraphFont"/>
    <w:link w:val="Heading1"/>
    <w:rsid w:val="00E943F7"/>
    <w:rPr>
      <w:rFonts w:ascii="Lucida Sans" w:eastAsia="Times" w:hAnsi="Lucida Sans" w:cs="Times New Roman"/>
      <w:b/>
      <w:color w:val="000000"/>
      <w:sz w:val="24"/>
      <w:lang w:eastAsia="en-US"/>
    </w:rPr>
  </w:style>
  <w:style w:type="character" w:customStyle="1" w:styleId="Heading2Char">
    <w:name w:val="Heading 2 Char"/>
    <w:basedOn w:val="DefaultParagraphFont"/>
    <w:link w:val="Heading2"/>
    <w:rsid w:val="00304314"/>
    <w:rPr>
      <w:rFonts w:ascii="Times" w:eastAsia="Times" w:hAnsi="Times" w:cs="Times New Roman"/>
      <w:b/>
      <w:color w:val="000000"/>
      <w:sz w:val="24"/>
      <w:lang w:eastAsia="en-US"/>
    </w:rPr>
  </w:style>
  <w:style w:type="paragraph" w:styleId="BodyText">
    <w:name w:val="Body Text"/>
    <w:basedOn w:val="Normal"/>
    <w:link w:val="BodyTextChar"/>
    <w:rsid w:val="00304314"/>
    <w:pPr>
      <w:contextualSpacing w:val="0"/>
    </w:pPr>
    <w:rPr>
      <w:rFonts w:ascii="Times" w:eastAsia="Times" w:hAnsi="Times" w:cs="Times New Roman"/>
      <w:color w:val="000000"/>
      <w:szCs w:val="20"/>
      <w:lang w:val="en-US" w:eastAsia="en-US"/>
    </w:rPr>
  </w:style>
  <w:style w:type="character" w:customStyle="1" w:styleId="BodyTextChar">
    <w:name w:val="Body Text Char"/>
    <w:basedOn w:val="DefaultParagraphFont"/>
    <w:link w:val="BodyText"/>
    <w:rsid w:val="00304314"/>
    <w:rPr>
      <w:rFonts w:ascii="Times" w:eastAsia="Times" w:hAnsi="Times" w:cs="Times New Roman"/>
      <w:color w:val="000000"/>
      <w:sz w:val="24"/>
      <w:lang w:eastAsia="en-US"/>
    </w:rPr>
  </w:style>
  <w:style w:type="paragraph" w:styleId="Header">
    <w:name w:val="header"/>
    <w:basedOn w:val="Normal"/>
    <w:link w:val="HeaderChar"/>
    <w:uiPriority w:val="99"/>
    <w:unhideWhenUsed/>
    <w:rsid w:val="00304314"/>
    <w:pPr>
      <w:tabs>
        <w:tab w:val="center" w:pos="4320"/>
        <w:tab w:val="right" w:pos="8640"/>
      </w:tabs>
    </w:pPr>
  </w:style>
  <w:style w:type="character" w:customStyle="1" w:styleId="HeaderChar">
    <w:name w:val="Header Char"/>
    <w:basedOn w:val="DefaultParagraphFont"/>
    <w:link w:val="Header"/>
    <w:uiPriority w:val="99"/>
    <w:rsid w:val="00304314"/>
    <w:rPr>
      <w:rFonts w:ascii="Times New Roman" w:hAnsi="Times New Roman"/>
      <w:sz w:val="24"/>
      <w:szCs w:val="24"/>
      <w:lang w:val="en-CA"/>
    </w:rPr>
  </w:style>
  <w:style w:type="paragraph" w:styleId="Footer">
    <w:name w:val="footer"/>
    <w:basedOn w:val="Normal"/>
    <w:link w:val="FooterChar"/>
    <w:uiPriority w:val="99"/>
    <w:unhideWhenUsed/>
    <w:rsid w:val="00304314"/>
    <w:pPr>
      <w:tabs>
        <w:tab w:val="center" w:pos="4320"/>
        <w:tab w:val="right" w:pos="8640"/>
      </w:tabs>
    </w:pPr>
  </w:style>
  <w:style w:type="character" w:customStyle="1" w:styleId="FooterChar">
    <w:name w:val="Footer Char"/>
    <w:basedOn w:val="DefaultParagraphFont"/>
    <w:link w:val="Footer"/>
    <w:uiPriority w:val="99"/>
    <w:rsid w:val="00304314"/>
    <w:rPr>
      <w:rFonts w:ascii="Times New Roman" w:hAnsi="Times New Roman"/>
      <w:sz w:val="24"/>
      <w:szCs w:val="24"/>
      <w:lang w:val="en-CA"/>
    </w:rPr>
  </w:style>
  <w:style w:type="paragraph" w:styleId="ListParagraph">
    <w:name w:val="List Paragraph"/>
    <w:basedOn w:val="Normal"/>
    <w:uiPriority w:val="34"/>
    <w:qFormat/>
    <w:rsid w:val="00FC582C"/>
    <w:pPr>
      <w:ind w:left="720"/>
    </w:pPr>
  </w:style>
  <w:style w:type="paragraph" w:styleId="Title">
    <w:name w:val="Title"/>
    <w:basedOn w:val="Normal"/>
    <w:next w:val="Normal"/>
    <w:link w:val="TitleChar"/>
    <w:uiPriority w:val="10"/>
    <w:qFormat/>
    <w:rsid w:val="00E943F7"/>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43F7"/>
    <w:rPr>
      <w:rFonts w:asciiTheme="majorHAnsi" w:eastAsiaTheme="majorEastAsia" w:hAnsiTheme="majorHAnsi" w:cstheme="majorBidi"/>
      <w:spacing w:val="-10"/>
      <w:kern w:val="28"/>
      <w:sz w:val="56"/>
      <w:szCs w:val="56"/>
      <w:lang w:val="en-CA"/>
    </w:rPr>
  </w:style>
  <w:style w:type="paragraph" w:styleId="Subtitle">
    <w:name w:val="Subtitle"/>
    <w:basedOn w:val="Normal"/>
    <w:next w:val="Normal"/>
    <w:link w:val="SubtitleChar"/>
    <w:uiPriority w:val="11"/>
    <w:qFormat/>
    <w:rsid w:val="00E943F7"/>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43F7"/>
    <w:rPr>
      <w:color w:val="5A5A5A" w:themeColor="text1" w:themeTint="A5"/>
      <w:spacing w:val="15"/>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11</cp:revision>
  <cp:lastPrinted>2017-04-10T15:41:00Z</cp:lastPrinted>
  <dcterms:created xsi:type="dcterms:W3CDTF">2018-03-07T00:32:00Z</dcterms:created>
  <dcterms:modified xsi:type="dcterms:W3CDTF">2018-04-04T18:42:00Z</dcterms:modified>
</cp:coreProperties>
</file>