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2551"/>
        <w:gridCol w:w="1669"/>
        <w:gridCol w:w="1046"/>
      </w:tblGrid>
      <w:tr w:rsidR="002F3A4A" w:rsidRPr="002F3A4A" w14:paraId="09F6818D" w14:textId="77777777" w:rsidTr="00024B5E">
        <w:tc>
          <w:tcPr>
            <w:tcW w:w="1555" w:type="dxa"/>
          </w:tcPr>
          <w:p w14:paraId="0200D640" w14:textId="77777777" w:rsidR="002F3A4A" w:rsidRPr="002F3A4A" w:rsidRDefault="002F3A4A" w:rsidP="002F3A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A4A">
              <w:rPr>
                <w:rFonts w:ascii="Times New Roman" w:hAnsi="Times New Roman" w:cs="Times New Roman"/>
                <w:b/>
                <w:sz w:val="24"/>
              </w:rPr>
              <w:t>Category</w:t>
            </w:r>
          </w:p>
        </w:tc>
        <w:tc>
          <w:tcPr>
            <w:tcW w:w="3969" w:type="dxa"/>
          </w:tcPr>
          <w:p w14:paraId="7528001B" w14:textId="77777777" w:rsidR="002F3A4A" w:rsidRPr="002F3A4A" w:rsidRDefault="002F3A4A" w:rsidP="002F3A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A4A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551" w:type="dxa"/>
          </w:tcPr>
          <w:p w14:paraId="1A99081F" w14:textId="77777777" w:rsidR="002F3A4A" w:rsidRPr="002F3A4A" w:rsidRDefault="002F3A4A" w:rsidP="002F3A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A4A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69" w:type="dxa"/>
          </w:tcPr>
          <w:p w14:paraId="7BD93E7C" w14:textId="77777777" w:rsidR="002F3A4A" w:rsidRPr="002F3A4A" w:rsidRDefault="002F3A4A" w:rsidP="002F3A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A4A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46" w:type="dxa"/>
          </w:tcPr>
          <w:p w14:paraId="583F2836" w14:textId="77777777" w:rsidR="002F3A4A" w:rsidRPr="002F3A4A" w:rsidRDefault="002F3A4A" w:rsidP="002F3A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A4A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2F3A4A" w:rsidRPr="002F3A4A" w14:paraId="3226B77D" w14:textId="77777777" w:rsidTr="00024B5E">
        <w:tc>
          <w:tcPr>
            <w:tcW w:w="1555" w:type="dxa"/>
          </w:tcPr>
          <w:p w14:paraId="50D4C135" w14:textId="77777777" w:rsidR="002F3A4A" w:rsidRPr="002F3A4A" w:rsidRDefault="002F3A4A" w:rsidP="002F3A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Destinations</w:t>
            </w:r>
          </w:p>
        </w:tc>
        <w:tc>
          <w:tcPr>
            <w:tcW w:w="3969" w:type="dxa"/>
          </w:tcPr>
          <w:p w14:paraId="0D04F6EF" w14:textId="77777777" w:rsidR="002F3A4A" w:rsidRPr="002F3A4A" w:rsidRDefault="002F3A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All places are shown. Starting point (Templeton) is listed and all required places as well as place of choice for EACH member are included. </w:t>
            </w:r>
            <w:r w:rsidR="00BD7556">
              <w:rPr>
                <w:rFonts w:ascii="Times New Roman" w:hAnsi="Times New Roman" w:cs="Times New Roman"/>
                <w:sz w:val="24"/>
              </w:rPr>
              <w:t xml:space="preserve">Required places are clearly indicated and personal choices are identified with who chose them. </w:t>
            </w:r>
            <w:r>
              <w:rPr>
                <w:rFonts w:ascii="Times New Roman" w:hAnsi="Times New Roman" w:cs="Times New Roman"/>
                <w:sz w:val="24"/>
              </w:rPr>
              <w:t xml:space="preserve">No repeat destinations (i.e. double counting – having one place for personal choice and restaurant). </w:t>
            </w:r>
          </w:p>
        </w:tc>
        <w:tc>
          <w:tcPr>
            <w:tcW w:w="2551" w:type="dxa"/>
          </w:tcPr>
          <w:p w14:paraId="1281D8CA" w14:textId="77777777" w:rsidR="00BD7556" w:rsidRDefault="00BD75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Incomplete:</w:t>
            </w:r>
          </w:p>
          <w:p w14:paraId="1A666612" w14:textId="77777777" w:rsidR="00BD7556" w:rsidRDefault="00BD75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-required places and group </w:t>
            </w:r>
            <w:r w:rsidR="00A570BA">
              <w:rPr>
                <w:rFonts w:ascii="Times New Roman" w:hAnsi="Times New Roman" w:cs="Times New Roman"/>
                <w:sz w:val="24"/>
              </w:rPr>
              <w:t>member’s</w:t>
            </w:r>
            <w:r>
              <w:rPr>
                <w:rFonts w:ascii="Times New Roman" w:hAnsi="Times New Roman" w:cs="Times New Roman"/>
                <w:sz w:val="24"/>
              </w:rPr>
              <w:t xml:space="preserve"> personal choices are not identified</w:t>
            </w:r>
          </w:p>
          <w:p w14:paraId="65668C37" w14:textId="77777777" w:rsidR="00BD7556" w:rsidRPr="002F3A4A" w:rsidRDefault="00BD75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-not all required places/personal choices are included (double counting of places)</w:t>
            </w:r>
          </w:p>
        </w:tc>
        <w:tc>
          <w:tcPr>
            <w:tcW w:w="1669" w:type="dxa"/>
          </w:tcPr>
          <w:p w14:paraId="2A1E055B" w14:textId="77777777" w:rsidR="002F3A4A" w:rsidRDefault="00024B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BD7556">
              <w:rPr>
                <w:rFonts w:ascii="Times New Roman" w:hAnsi="Times New Roman" w:cs="Times New Roman"/>
                <w:sz w:val="24"/>
              </w:rPr>
              <w:t xml:space="preserve">Repeat of places. </w:t>
            </w:r>
          </w:p>
          <w:p w14:paraId="5CC032B2" w14:textId="77777777" w:rsidR="00BD7556" w:rsidRDefault="00024B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BD7556">
              <w:rPr>
                <w:rFonts w:ascii="Times New Roman" w:hAnsi="Times New Roman" w:cs="Times New Roman"/>
                <w:sz w:val="24"/>
              </w:rPr>
              <w:t>A lot of information is missing</w:t>
            </w:r>
          </w:p>
          <w:p w14:paraId="5465D12C" w14:textId="77777777" w:rsidR="00BD7556" w:rsidRPr="002F3A4A" w:rsidRDefault="00024B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BD7556">
              <w:rPr>
                <w:rFonts w:ascii="Times New Roman" w:hAnsi="Times New Roman" w:cs="Times New Roman"/>
                <w:sz w:val="24"/>
              </w:rPr>
              <w:t>Does not st</w:t>
            </w:r>
            <w:r>
              <w:rPr>
                <w:rFonts w:ascii="Times New Roman" w:hAnsi="Times New Roman" w:cs="Times New Roman"/>
                <w:sz w:val="24"/>
              </w:rPr>
              <w:t>art include the starting point</w:t>
            </w:r>
            <w:r w:rsidR="00BD755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="00BD7556">
              <w:rPr>
                <w:rFonts w:ascii="Times New Roman" w:hAnsi="Times New Roman" w:cs="Times New Roman"/>
                <w:sz w:val="24"/>
              </w:rPr>
              <w:t>Templeton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046" w:type="dxa"/>
          </w:tcPr>
          <w:p w14:paraId="61165E26" w14:textId="77777777" w:rsidR="002F3A4A" w:rsidRPr="002F3A4A" w:rsidRDefault="002F3A4A" w:rsidP="002F3A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Not included</w:t>
            </w:r>
          </w:p>
        </w:tc>
      </w:tr>
      <w:tr w:rsidR="002F3A4A" w:rsidRPr="002F3A4A" w14:paraId="2C4C5753" w14:textId="77777777" w:rsidTr="00024B5E">
        <w:tc>
          <w:tcPr>
            <w:tcW w:w="1555" w:type="dxa"/>
          </w:tcPr>
          <w:p w14:paraId="125A0E87" w14:textId="54FEFC8E" w:rsidR="002F3A4A" w:rsidRPr="002F3A4A" w:rsidRDefault="002F3A4A" w:rsidP="002F3A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Data </w:t>
            </w:r>
            <w:r w:rsidR="00A35243">
              <w:rPr>
                <w:rFonts w:ascii="Times New Roman" w:hAnsi="Times New Roman" w:cs="Times New Roman"/>
                <w:sz w:val="24"/>
              </w:rPr>
              <w:t xml:space="preserve">table(s) </w:t>
            </w:r>
          </w:p>
        </w:tc>
        <w:tc>
          <w:tcPr>
            <w:tcW w:w="3969" w:type="dxa"/>
          </w:tcPr>
          <w:p w14:paraId="23EC1BE6" w14:textId="77777777" w:rsidR="00A570BA" w:rsidRDefault="00A57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All information is clearly summarized in a data table with appropriate titles</w:t>
            </w:r>
          </w:p>
          <w:p w14:paraId="33F70BA4" w14:textId="77777777" w:rsidR="002F3A4A" w:rsidRDefault="00024B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Units are included </w:t>
            </w:r>
          </w:p>
          <w:p w14:paraId="27865830" w14:textId="77777777" w:rsidR="00BB06E3" w:rsidRPr="002F3A4A" w:rsidRDefault="00BB06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Information is organized in the order of visitation </w:t>
            </w:r>
          </w:p>
        </w:tc>
        <w:tc>
          <w:tcPr>
            <w:tcW w:w="2551" w:type="dxa"/>
          </w:tcPr>
          <w:p w14:paraId="67F1F975" w14:textId="77777777" w:rsidR="00C564D1" w:rsidRDefault="00C564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Some information is missing or not completely organized </w:t>
            </w:r>
          </w:p>
          <w:p w14:paraId="48FBFD68" w14:textId="77777777" w:rsidR="002F3A4A" w:rsidRPr="002F3A4A" w:rsidRDefault="00024B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Units are missing</w:t>
            </w:r>
          </w:p>
        </w:tc>
        <w:tc>
          <w:tcPr>
            <w:tcW w:w="1669" w:type="dxa"/>
          </w:tcPr>
          <w:p w14:paraId="6D3861BC" w14:textId="77777777" w:rsidR="002F3A4A" w:rsidRDefault="00024B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Units are missing</w:t>
            </w:r>
          </w:p>
          <w:p w14:paraId="18440163" w14:textId="48A36195" w:rsidR="00B362D1" w:rsidRDefault="00B362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Missing a lot of info</w:t>
            </w:r>
          </w:p>
          <w:p w14:paraId="06355AF2" w14:textId="75F7B9C2" w:rsidR="00B362D1" w:rsidRPr="002F3A4A" w:rsidRDefault="00B362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unorganized</w:t>
            </w:r>
          </w:p>
        </w:tc>
        <w:tc>
          <w:tcPr>
            <w:tcW w:w="1046" w:type="dxa"/>
          </w:tcPr>
          <w:p w14:paraId="47EEB96D" w14:textId="77777777" w:rsidR="002F3A4A" w:rsidRPr="002F3A4A" w:rsidRDefault="002F3A4A" w:rsidP="002F3A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Not included</w:t>
            </w:r>
          </w:p>
        </w:tc>
      </w:tr>
      <w:tr w:rsidR="002F3A4A" w:rsidRPr="002F3A4A" w14:paraId="71B4F4B2" w14:textId="77777777" w:rsidTr="00024B5E">
        <w:tc>
          <w:tcPr>
            <w:tcW w:w="1555" w:type="dxa"/>
          </w:tcPr>
          <w:p w14:paraId="07BEE4FF" w14:textId="77777777" w:rsidR="002F3A4A" w:rsidRPr="002F3A4A" w:rsidRDefault="00024B5E" w:rsidP="002F3A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Sample calculation</w:t>
            </w:r>
          </w:p>
        </w:tc>
        <w:tc>
          <w:tcPr>
            <w:tcW w:w="3969" w:type="dxa"/>
          </w:tcPr>
          <w:p w14:paraId="4163B5F2" w14:textId="77777777" w:rsidR="00A570BA" w:rsidRDefault="00A57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Each step required for the calculation to convert from kilometer to meters/ hours to seconds is clearly shown for:</w:t>
            </w:r>
          </w:p>
          <w:p w14:paraId="300F7411" w14:textId="1E28F6DF" w:rsidR="00A570BA" w:rsidRDefault="00A57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-distance</w:t>
            </w:r>
            <w:r w:rsidR="0006758E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displacement</w:t>
            </w:r>
            <w:r w:rsidR="0006758E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time </w:t>
            </w:r>
          </w:p>
          <w:p w14:paraId="4C269609" w14:textId="77777777" w:rsidR="002F3A4A" w:rsidRDefault="00024B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Units are included</w:t>
            </w:r>
          </w:p>
          <w:p w14:paraId="5BE47C27" w14:textId="49109840" w:rsidR="0006758E" w:rsidRPr="002F3A4A" w:rsidRDefault="000675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Unit analysis is done – cross out units through calculation</w:t>
            </w:r>
          </w:p>
        </w:tc>
        <w:tc>
          <w:tcPr>
            <w:tcW w:w="2551" w:type="dxa"/>
          </w:tcPr>
          <w:p w14:paraId="71C3E96F" w14:textId="0510FA11" w:rsidR="007924B4" w:rsidRDefault="007924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Only the general equation and final answer are shown</w:t>
            </w:r>
          </w:p>
          <w:p w14:paraId="3997405F" w14:textId="77777777" w:rsidR="007924B4" w:rsidRDefault="007924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Units are missing </w:t>
            </w:r>
          </w:p>
          <w:p w14:paraId="677BC50C" w14:textId="7A81D50B" w:rsidR="002F3A4A" w:rsidRPr="002F3A4A" w:rsidRDefault="007924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Not all sample calculations are included</w:t>
            </w:r>
          </w:p>
        </w:tc>
        <w:tc>
          <w:tcPr>
            <w:tcW w:w="1669" w:type="dxa"/>
          </w:tcPr>
          <w:p w14:paraId="37C74FF0" w14:textId="37682381" w:rsidR="007924B4" w:rsidRDefault="007924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Only answers are shown </w:t>
            </w:r>
          </w:p>
          <w:p w14:paraId="0E5382B3" w14:textId="77777777" w:rsidR="007924B4" w:rsidRDefault="00024B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Units are missing</w:t>
            </w:r>
          </w:p>
          <w:p w14:paraId="1243583F" w14:textId="627C6A6F" w:rsidR="002F3A4A" w:rsidRPr="002F3A4A" w:rsidRDefault="002F3A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6" w:type="dxa"/>
          </w:tcPr>
          <w:p w14:paraId="3C9D182B" w14:textId="77777777" w:rsidR="002F3A4A" w:rsidRPr="002F3A4A" w:rsidRDefault="002F3A4A" w:rsidP="002F3A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Not included</w:t>
            </w:r>
          </w:p>
        </w:tc>
      </w:tr>
      <w:tr w:rsidR="002F3A4A" w:rsidRPr="002F3A4A" w14:paraId="30311124" w14:textId="77777777" w:rsidTr="00024B5E">
        <w:tc>
          <w:tcPr>
            <w:tcW w:w="1555" w:type="dxa"/>
          </w:tcPr>
          <w:p w14:paraId="461C5104" w14:textId="77777777" w:rsidR="002F3A4A" w:rsidRPr="002F3A4A" w:rsidRDefault="00024B5E" w:rsidP="002F3A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Displacement map</w:t>
            </w:r>
          </w:p>
        </w:tc>
        <w:tc>
          <w:tcPr>
            <w:tcW w:w="3969" w:type="dxa"/>
          </w:tcPr>
          <w:p w14:paraId="475CE623" w14:textId="77777777" w:rsidR="002F3A4A" w:rsidRDefault="002F09F7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screenshot of each displacement between each point A</w:t>
            </w:r>
            <m:oMath>
              <m:r>
                <w:rPr>
                  <w:rFonts w:ascii="Cambria Math" w:hAnsi="Cambria Math" w:cs="Times New Roman"/>
                  <w:sz w:val="24"/>
                </w:rPr>
                <m:t>→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>B, B</w:t>
            </w:r>
            <m:oMath>
              <m:r>
                <w:rPr>
                  <w:rFonts w:ascii="Cambria Math" w:hAnsi="Cambria Math" w:cs="Times New Roman"/>
                  <w:sz w:val="24"/>
                </w:rPr>
                <m:t>→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>C, C</w:t>
            </w:r>
            <m:oMath>
              <m:r>
                <w:rPr>
                  <w:rFonts w:ascii="Cambria Math" w:hAnsi="Cambria Math" w:cs="Times New Roman"/>
                  <w:sz w:val="24"/>
                </w:rPr>
                <m:t>→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>D, …</w:t>
            </w:r>
            <w:r w:rsidR="00A570BA">
              <w:rPr>
                <w:rFonts w:ascii="Times New Roman" w:eastAsiaTheme="minorEastAsia" w:hAnsi="Times New Roman" w:cs="Times New Roman"/>
                <w:sz w:val="24"/>
              </w:rPr>
              <w:t xml:space="preserve"> with the scale is included </w:t>
            </w:r>
          </w:p>
          <w:p w14:paraId="51F5A4D4" w14:textId="77777777" w:rsidR="00A570BA" w:rsidRPr="002F3A4A" w:rsidRDefault="00A57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A compass is added to the map to indicate where north is </w:t>
            </w:r>
          </w:p>
        </w:tc>
        <w:tc>
          <w:tcPr>
            <w:tcW w:w="2551" w:type="dxa"/>
          </w:tcPr>
          <w:p w14:paraId="40540D60" w14:textId="77777777" w:rsidR="007924B4" w:rsidRDefault="002B6C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 compass included</w:t>
            </w:r>
          </w:p>
          <w:p w14:paraId="57C14A3B" w14:textId="1BB97B0C" w:rsidR="002F3A4A" w:rsidRPr="002F3A4A" w:rsidRDefault="007924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Not all screenshots between each point are included</w:t>
            </w:r>
          </w:p>
        </w:tc>
        <w:tc>
          <w:tcPr>
            <w:tcW w:w="1669" w:type="dxa"/>
          </w:tcPr>
          <w:p w14:paraId="2D49A4E2" w14:textId="5A589DD1" w:rsidR="002F3A4A" w:rsidRPr="002F3A4A" w:rsidRDefault="007924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Distance is only shown, not displacement;</w:t>
            </w:r>
          </w:p>
        </w:tc>
        <w:tc>
          <w:tcPr>
            <w:tcW w:w="1046" w:type="dxa"/>
          </w:tcPr>
          <w:p w14:paraId="7D4737B5" w14:textId="77777777" w:rsidR="002F3A4A" w:rsidRPr="002F3A4A" w:rsidRDefault="002F3A4A" w:rsidP="002F3A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Not included</w:t>
            </w:r>
          </w:p>
        </w:tc>
      </w:tr>
      <w:tr w:rsidR="00024B5E" w:rsidRPr="002F3A4A" w14:paraId="3E4ED8FE" w14:textId="77777777" w:rsidTr="00024B5E">
        <w:tc>
          <w:tcPr>
            <w:tcW w:w="1555" w:type="dxa"/>
          </w:tcPr>
          <w:p w14:paraId="656B6B9E" w14:textId="77777777" w:rsidR="00024B5E" w:rsidRDefault="00024B5E" w:rsidP="002F3A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Distance map</w:t>
            </w:r>
          </w:p>
        </w:tc>
        <w:tc>
          <w:tcPr>
            <w:tcW w:w="3969" w:type="dxa"/>
          </w:tcPr>
          <w:p w14:paraId="650C688F" w14:textId="77777777" w:rsidR="00A570BA" w:rsidRDefault="00024B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Screenshot of dista</w:t>
            </w:r>
            <w:r w:rsidR="00A570BA">
              <w:rPr>
                <w:rFonts w:ascii="Times New Roman" w:hAnsi="Times New Roman" w:cs="Times New Roman"/>
                <w:sz w:val="24"/>
              </w:rPr>
              <w:t>nce of total route is included with a scale and compass</w:t>
            </w:r>
          </w:p>
          <w:p w14:paraId="28141FD3" w14:textId="77777777" w:rsidR="00A570BA" w:rsidRDefault="00024B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Compass </w:t>
            </w:r>
            <w:r w:rsidR="00A570BA">
              <w:rPr>
                <w:rFonts w:ascii="Times New Roman" w:hAnsi="Times New Roman" w:cs="Times New Roman"/>
                <w:sz w:val="24"/>
              </w:rPr>
              <w:t xml:space="preserve">is added to map. </w:t>
            </w:r>
          </w:p>
          <w:p w14:paraId="2715AE61" w14:textId="77777777" w:rsidR="00A570BA" w:rsidRPr="002F3A4A" w:rsidRDefault="00A570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link to share the route is included and works – will directly bring me to the mapped-out distance</w:t>
            </w:r>
          </w:p>
        </w:tc>
        <w:tc>
          <w:tcPr>
            <w:tcW w:w="2551" w:type="dxa"/>
          </w:tcPr>
          <w:p w14:paraId="19A69CFC" w14:textId="77777777" w:rsidR="007924B4" w:rsidRDefault="002B6C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 compass included</w:t>
            </w:r>
          </w:p>
          <w:p w14:paraId="43312C7E" w14:textId="77777777" w:rsidR="007924B4" w:rsidRDefault="007924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Link to share is not included </w:t>
            </w:r>
          </w:p>
          <w:p w14:paraId="05CF9915" w14:textId="1FB72954" w:rsidR="00024B5E" w:rsidRPr="002F3A4A" w:rsidRDefault="007924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Has overall route mapped out in the order visited</w:t>
            </w:r>
          </w:p>
        </w:tc>
        <w:tc>
          <w:tcPr>
            <w:tcW w:w="1669" w:type="dxa"/>
          </w:tcPr>
          <w:p w14:paraId="07B11B29" w14:textId="77777777" w:rsidR="007924B4" w:rsidRDefault="007924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Not all points are included </w:t>
            </w:r>
          </w:p>
          <w:p w14:paraId="795325A3" w14:textId="77777777" w:rsidR="007924B4" w:rsidRDefault="007924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Missing compass</w:t>
            </w:r>
          </w:p>
          <w:p w14:paraId="5D3BADFF" w14:textId="77777777" w:rsidR="007924B4" w:rsidRDefault="007924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No link </w:t>
            </w:r>
          </w:p>
          <w:p w14:paraId="083065F1" w14:textId="3E0EEA34" w:rsidR="00024B5E" w:rsidRPr="002F3A4A" w:rsidRDefault="00024B5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6" w:type="dxa"/>
          </w:tcPr>
          <w:p w14:paraId="43C38194" w14:textId="77777777" w:rsidR="00024B5E" w:rsidRDefault="00024B5E" w:rsidP="002F3A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Not included</w:t>
            </w:r>
          </w:p>
        </w:tc>
      </w:tr>
      <w:tr w:rsidR="00BB06E3" w:rsidRPr="002F3A4A" w14:paraId="24D493D9" w14:textId="77777777" w:rsidTr="00024B5E">
        <w:tc>
          <w:tcPr>
            <w:tcW w:w="1555" w:type="dxa"/>
          </w:tcPr>
          <w:p w14:paraId="71E75406" w14:textId="77777777" w:rsidR="00BB06E3" w:rsidRDefault="00BB06E3" w:rsidP="002F3A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Explanation of difference between distance and displacement</w:t>
            </w:r>
          </w:p>
        </w:tc>
        <w:tc>
          <w:tcPr>
            <w:tcW w:w="3969" w:type="dxa"/>
          </w:tcPr>
          <w:p w14:paraId="5180B68B" w14:textId="77777777" w:rsidR="00BB06E3" w:rsidRDefault="00BB06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Clearly thought out and effort was put into explanation. Includes the equation for displacement and explains what the equation means. </w:t>
            </w:r>
          </w:p>
          <w:p w14:paraId="528F5C85" w14:textId="054AD0F8" w:rsidR="007924B4" w:rsidRDefault="007924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Gives an example to show the difference between displacement and distance</w:t>
            </w:r>
          </w:p>
        </w:tc>
        <w:tc>
          <w:tcPr>
            <w:tcW w:w="2551" w:type="dxa"/>
          </w:tcPr>
          <w:p w14:paraId="7433648A" w14:textId="77777777" w:rsidR="007924B4" w:rsidRDefault="002B6C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Displacement equation not discussed or written out. </w:t>
            </w:r>
          </w:p>
          <w:p w14:paraId="57B12A60" w14:textId="77777777" w:rsidR="007924B4" w:rsidRDefault="007924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No example given </w:t>
            </w:r>
          </w:p>
          <w:p w14:paraId="60DD3B59" w14:textId="596FFCC4" w:rsidR="00BB06E3" w:rsidRPr="002F3A4A" w:rsidRDefault="007924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Just explains the difference in terms of definitions only</w:t>
            </w:r>
          </w:p>
        </w:tc>
        <w:tc>
          <w:tcPr>
            <w:tcW w:w="1669" w:type="dxa"/>
          </w:tcPr>
          <w:p w14:paraId="64B7896D" w14:textId="26B8EF34" w:rsidR="007924B4" w:rsidRDefault="007924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Minimal effort put in. Displacement equation not included or discussed</w:t>
            </w:r>
          </w:p>
          <w:p w14:paraId="223AA7CA" w14:textId="28F1167F" w:rsidR="00BB06E3" w:rsidRPr="002F3A4A" w:rsidRDefault="007924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 examples</w:t>
            </w:r>
          </w:p>
        </w:tc>
        <w:tc>
          <w:tcPr>
            <w:tcW w:w="1046" w:type="dxa"/>
          </w:tcPr>
          <w:p w14:paraId="3F43BDC9" w14:textId="77777777" w:rsidR="00BB06E3" w:rsidRDefault="00BB06E3" w:rsidP="002F3A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Not included</w:t>
            </w:r>
          </w:p>
        </w:tc>
      </w:tr>
      <w:tr w:rsidR="002F3A4A" w:rsidRPr="002F3A4A" w14:paraId="7C5DAEFA" w14:textId="77777777" w:rsidTr="00024B5E">
        <w:tc>
          <w:tcPr>
            <w:tcW w:w="10790" w:type="dxa"/>
            <w:gridSpan w:val="5"/>
          </w:tcPr>
          <w:p w14:paraId="74D29762" w14:textId="77777777" w:rsidR="007924B4" w:rsidRDefault="007924B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A38BEC8" w14:textId="1AEC42FD" w:rsidR="002F3A4A" w:rsidRPr="002F3A4A" w:rsidRDefault="002F3A4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TOTAL</w:t>
            </w:r>
            <w:r w:rsidR="00BB06E3">
              <w:rPr>
                <w:rFonts w:ascii="Times New Roman" w:hAnsi="Times New Roman" w:cs="Times New Roman"/>
                <w:b/>
                <w:sz w:val="24"/>
              </w:rPr>
              <w:t xml:space="preserve">  __________________/30</w:t>
            </w:r>
            <w:r w:rsidRPr="002F3A4A">
              <w:rPr>
                <w:rFonts w:ascii="Times New Roman" w:hAnsi="Times New Roman" w:cs="Times New Roman"/>
                <w:b/>
                <w:sz w:val="24"/>
              </w:rPr>
              <w:br/>
            </w:r>
          </w:p>
          <w:p w14:paraId="3DFBB50E" w14:textId="77777777" w:rsidR="002F3A4A" w:rsidRPr="002F3A4A" w:rsidRDefault="002F3A4A">
            <w:pPr>
              <w:rPr>
                <w:rFonts w:ascii="Times New Roman" w:hAnsi="Times New Roman" w:cs="Times New Roman"/>
                <w:sz w:val="24"/>
              </w:rPr>
            </w:pPr>
            <w:r w:rsidRPr="002F3A4A">
              <w:rPr>
                <w:rFonts w:ascii="Times New Roman" w:hAnsi="Times New Roman" w:cs="Times New Roman"/>
                <w:b/>
                <w:sz w:val="24"/>
              </w:rPr>
              <w:t>Group members:</w:t>
            </w:r>
          </w:p>
        </w:tc>
      </w:tr>
    </w:tbl>
    <w:p w14:paraId="310EA54E" w14:textId="77777777" w:rsidR="00FF16C2" w:rsidRDefault="00FF16C2">
      <w:pPr>
        <w:rPr>
          <w:rFonts w:ascii="Times New Roman" w:hAnsi="Times New Roman" w:cs="Times New Roman"/>
          <w:sz w:val="24"/>
        </w:rPr>
      </w:pPr>
    </w:p>
    <w:p w14:paraId="19E87E2D" w14:textId="5CD7C992" w:rsidR="00BB06E3" w:rsidRPr="002F3A4A" w:rsidRDefault="00A01706" w:rsidP="00A01706">
      <w:pPr>
        <w:tabs>
          <w:tab w:val="left" w:pos="815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sectPr w:rsidR="00BB06E3" w:rsidRPr="002F3A4A" w:rsidSect="002F3A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1E9B9" w14:textId="77777777" w:rsidR="00737BB1" w:rsidRDefault="00737BB1" w:rsidP="002F3A4A">
      <w:pPr>
        <w:spacing w:after="0" w:line="240" w:lineRule="auto"/>
      </w:pPr>
      <w:r>
        <w:separator/>
      </w:r>
    </w:p>
  </w:endnote>
  <w:endnote w:type="continuationSeparator" w:id="0">
    <w:p w14:paraId="21BE6B1D" w14:textId="77777777" w:rsidR="00737BB1" w:rsidRDefault="00737BB1" w:rsidP="002F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E3EF6" w14:textId="77777777" w:rsidR="00A01706" w:rsidRDefault="00A01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06248" w14:textId="77777777" w:rsidR="00024B5E" w:rsidRPr="002F3A4A" w:rsidRDefault="00024B5E">
    <w:pPr>
      <w:pStyle w:val="Footer"/>
      <w:rPr>
        <w:rFonts w:ascii="Times New Roman" w:hAnsi="Times New Roman" w:cs="Times New Roman"/>
        <w:sz w:val="24"/>
        <w:szCs w:val="24"/>
      </w:rPr>
    </w:pPr>
    <w:bookmarkStart w:id="0" w:name="_GoBack"/>
    <w:r w:rsidRPr="002F3A4A">
      <w:rPr>
        <w:rFonts w:ascii="Times New Roman" w:hAnsi="Times New Roman" w:cs="Times New Roman"/>
        <w:sz w:val="24"/>
        <w:szCs w:val="24"/>
      </w:rPr>
      <w:t xml:space="preserve">Miss </w:t>
    </w:r>
    <w:proofErr w:type="spellStart"/>
    <w:r w:rsidRPr="002F3A4A">
      <w:rPr>
        <w:rFonts w:ascii="Times New Roman" w:hAnsi="Times New Roman" w:cs="Times New Roman"/>
        <w:sz w:val="24"/>
        <w:szCs w:val="24"/>
      </w:rPr>
      <w:t>Chatrath</w:t>
    </w:r>
    <w:proofErr w:type="spellEnd"/>
    <w:r w:rsidRPr="002F3A4A">
      <w:rPr>
        <w:rFonts w:ascii="Times New Roman" w:hAnsi="Times New Roman" w:cs="Times New Roman"/>
        <w:sz w:val="24"/>
        <w:szCs w:val="24"/>
      </w:rPr>
      <w:t xml:space="preserve"> </w:t>
    </w:r>
    <w:r w:rsidRPr="002F3A4A">
      <w:rPr>
        <w:rFonts w:ascii="Times New Roman" w:hAnsi="Times New Roman" w:cs="Times New Roman"/>
        <w:sz w:val="24"/>
        <w:szCs w:val="24"/>
      </w:rPr>
      <w:tab/>
    </w:r>
    <w:r w:rsidRPr="002F3A4A">
      <w:rPr>
        <w:rFonts w:ascii="Times New Roman" w:hAnsi="Times New Roman" w:cs="Times New Roman"/>
        <w:sz w:val="24"/>
        <w:szCs w:val="24"/>
      </w:rPr>
      <w:tab/>
      <w:t>Part 2: Due March 7, 2017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F3453" w14:textId="77777777" w:rsidR="00A01706" w:rsidRDefault="00A01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695C1" w14:textId="77777777" w:rsidR="00737BB1" w:rsidRDefault="00737BB1" w:rsidP="002F3A4A">
      <w:pPr>
        <w:spacing w:after="0" w:line="240" w:lineRule="auto"/>
      </w:pPr>
      <w:r>
        <w:separator/>
      </w:r>
    </w:p>
  </w:footnote>
  <w:footnote w:type="continuationSeparator" w:id="0">
    <w:p w14:paraId="703C91EF" w14:textId="77777777" w:rsidR="00737BB1" w:rsidRDefault="00737BB1" w:rsidP="002F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384C8" w14:textId="77777777" w:rsidR="00A01706" w:rsidRDefault="00A017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3C0AB" w14:textId="77777777" w:rsidR="00024B5E" w:rsidRPr="002F3A4A" w:rsidRDefault="00024B5E">
    <w:pPr>
      <w:pStyle w:val="Header"/>
      <w:rPr>
        <w:rFonts w:ascii="Times New Roman" w:hAnsi="Times New Roman" w:cs="Times New Roman"/>
        <w:b/>
        <w:sz w:val="24"/>
      </w:rPr>
    </w:pPr>
  </w:p>
  <w:p w14:paraId="559CC1EE" w14:textId="15166C48" w:rsidR="007924B4" w:rsidRDefault="00024B5E">
    <w:pPr>
      <w:pStyle w:val="Header"/>
      <w:rPr>
        <w:rFonts w:ascii="Times New Roman" w:hAnsi="Times New Roman" w:cs="Times New Roman"/>
        <w:b/>
        <w:sz w:val="24"/>
      </w:rPr>
    </w:pPr>
    <w:r w:rsidRPr="002F3A4A">
      <w:rPr>
        <w:rFonts w:ascii="Times New Roman" w:hAnsi="Times New Roman" w:cs="Times New Roman"/>
        <w:b/>
        <w:sz w:val="24"/>
      </w:rPr>
      <w:t>Rubric for Part 2 of Explore BC Project</w:t>
    </w:r>
  </w:p>
  <w:p w14:paraId="4984C8B2" w14:textId="77777777" w:rsidR="00024B5E" w:rsidRPr="002F3A4A" w:rsidRDefault="00024B5E">
    <w:pPr>
      <w:pStyle w:val="Header"/>
      <w:rPr>
        <w:rFonts w:ascii="Times New Roman" w:hAnsi="Times New Roman" w:cs="Times New Roman"/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23FCA" w14:textId="77777777" w:rsidR="00A01706" w:rsidRDefault="00A017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11"/>
    <w:rsid w:val="00024B5E"/>
    <w:rsid w:val="0006758E"/>
    <w:rsid w:val="00277B3C"/>
    <w:rsid w:val="002B6C5D"/>
    <w:rsid w:val="002F09F7"/>
    <w:rsid w:val="002F3A4A"/>
    <w:rsid w:val="00737BB1"/>
    <w:rsid w:val="007924B4"/>
    <w:rsid w:val="00917411"/>
    <w:rsid w:val="00A01706"/>
    <w:rsid w:val="00A35243"/>
    <w:rsid w:val="00A570BA"/>
    <w:rsid w:val="00B362D1"/>
    <w:rsid w:val="00BB06E3"/>
    <w:rsid w:val="00BD7556"/>
    <w:rsid w:val="00C564D1"/>
    <w:rsid w:val="00DC25A5"/>
    <w:rsid w:val="00FE55BE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6CC71"/>
  <w15:chartTrackingRefBased/>
  <w15:docId w15:val="{C33B23CC-AB68-4F42-81CD-891C4ED4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A4A"/>
  </w:style>
  <w:style w:type="paragraph" w:styleId="Footer">
    <w:name w:val="footer"/>
    <w:basedOn w:val="Normal"/>
    <w:link w:val="FooterChar"/>
    <w:uiPriority w:val="99"/>
    <w:unhideWhenUsed/>
    <w:rsid w:val="002F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A4A"/>
  </w:style>
  <w:style w:type="character" w:styleId="PlaceholderText">
    <w:name w:val="Placeholder Text"/>
    <w:basedOn w:val="DefaultParagraphFont"/>
    <w:uiPriority w:val="99"/>
    <w:semiHidden/>
    <w:rsid w:val="002F09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C</dc:creator>
  <cp:keywords/>
  <dc:description/>
  <cp:lastModifiedBy>Rowena C</cp:lastModifiedBy>
  <cp:revision>8</cp:revision>
  <cp:lastPrinted>2017-02-27T15:20:00Z</cp:lastPrinted>
  <dcterms:created xsi:type="dcterms:W3CDTF">2017-02-22T17:25:00Z</dcterms:created>
  <dcterms:modified xsi:type="dcterms:W3CDTF">2017-02-27T15:24:00Z</dcterms:modified>
</cp:coreProperties>
</file>